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2AD93" w14:textId="7F4E9917" w:rsidR="00A64EB2" w:rsidRPr="00CD43BC" w:rsidRDefault="00A64EB2" w:rsidP="00CD43BC">
      <w:pPr>
        <w:spacing w:after="240" w:line="276" w:lineRule="auto"/>
        <w:jc w:val="both"/>
        <w:rPr>
          <w:rFonts w:cstheme="minorHAnsi"/>
          <w:b/>
          <w:bCs/>
          <w:sz w:val="32"/>
          <w:szCs w:val="32"/>
        </w:rPr>
      </w:pPr>
      <w:r w:rsidRPr="00CD43BC">
        <w:rPr>
          <w:rFonts w:cstheme="minorHAnsi"/>
          <w:b/>
          <w:bCs/>
          <w:sz w:val="32"/>
          <w:szCs w:val="32"/>
        </w:rPr>
        <w:t xml:space="preserve">Antcin-B, a phytosterol-like compound from </w:t>
      </w:r>
      <w:r w:rsidRPr="00CD43BC">
        <w:rPr>
          <w:rFonts w:cstheme="minorHAnsi"/>
          <w:b/>
          <w:bCs/>
          <w:i/>
          <w:iCs/>
          <w:sz w:val="32"/>
          <w:szCs w:val="32"/>
        </w:rPr>
        <w:t xml:space="preserve">Taiwanofungus camphoratus </w:t>
      </w:r>
      <w:r w:rsidRPr="00CD43BC">
        <w:rPr>
          <w:rFonts w:cstheme="minorHAnsi"/>
          <w:b/>
          <w:bCs/>
          <w:sz w:val="32"/>
          <w:szCs w:val="32"/>
        </w:rPr>
        <w:t xml:space="preserve">inhibits SARS-CoV-2 3-chymotrypsin-like protease (3CLPro) activity  </w:t>
      </w:r>
      <w:r w:rsidR="00CD43BC" w:rsidRPr="00CD43BC">
        <w:rPr>
          <w:rFonts w:cstheme="minorHAnsi"/>
          <w:b/>
          <w:bCs/>
          <w:i/>
          <w:iCs/>
          <w:sz w:val="32"/>
          <w:szCs w:val="32"/>
        </w:rPr>
        <w:t>in-silico</w:t>
      </w:r>
      <w:r w:rsidR="00CD43BC" w:rsidRPr="00CD43BC">
        <w:rPr>
          <w:rFonts w:cstheme="minorHAnsi"/>
          <w:b/>
          <w:bCs/>
          <w:sz w:val="32"/>
          <w:szCs w:val="32"/>
        </w:rPr>
        <w:t xml:space="preserve"> and </w:t>
      </w:r>
      <w:r w:rsidRPr="00CD43BC">
        <w:rPr>
          <w:rFonts w:cstheme="minorHAnsi"/>
          <w:b/>
          <w:bCs/>
          <w:i/>
          <w:iCs/>
          <w:sz w:val="32"/>
          <w:szCs w:val="32"/>
        </w:rPr>
        <w:t>in vitro</w:t>
      </w:r>
      <w:r w:rsidRPr="00CD43BC">
        <w:rPr>
          <w:rFonts w:cstheme="minorHAnsi"/>
          <w:b/>
          <w:bCs/>
          <w:sz w:val="32"/>
          <w:szCs w:val="32"/>
        </w:rPr>
        <w:t xml:space="preserve"> </w:t>
      </w:r>
    </w:p>
    <w:p w14:paraId="37F9C8A1" w14:textId="63C1C80A" w:rsidR="00A64EB2" w:rsidRPr="00CD43BC" w:rsidRDefault="00A64EB2" w:rsidP="00CD43BC">
      <w:pPr>
        <w:spacing w:after="120" w:line="276" w:lineRule="auto"/>
        <w:jc w:val="both"/>
        <w:rPr>
          <w:rFonts w:cstheme="minorHAnsi"/>
          <w:b/>
          <w:bCs/>
          <w:sz w:val="28"/>
          <w:szCs w:val="28"/>
          <w:lang w:val="de-DE"/>
        </w:rPr>
      </w:pPr>
      <w:r w:rsidRPr="00CD43BC">
        <w:rPr>
          <w:rFonts w:cstheme="minorHAnsi"/>
          <w:b/>
          <w:bCs/>
          <w:sz w:val="28"/>
          <w:szCs w:val="28"/>
          <w:lang w:val="de-DE"/>
        </w:rPr>
        <w:t>Gyaltsen Dakpa</w:t>
      </w:r>
      <w:r w:rsidRPr="00CD43BC">
        <w:rPr>
          <w:rFonts w:cstheme="minorHAnsi"/>
          <w:b/>
          <w:bCs/>
          <w:color w:val="0070C0"/>
          <w:sz w:val="28"/>
          <w:szCs w:val="28"/>
          <w:vertAlign w:val="superscript"/>
          <w:lang w:val="de-DE"/>
        </w:rPr>
        <w:t>1,2</w:t>
      </w:r>
      <w:r w:rsidRPr="00CD43BC">
        <w:rPr>
          <w:rFonts w:cstheme="minorHAnsi"/>
          <w:b/>
          <w:bCs/>
          <w:color w:val="000000" w:themeColor="text1"/>
          <w:sz w:val="28"/>
          <w:szCs w:val="28"/>
          <w:lang w:val="de-DE"/>
        </w:rPr>
        <w:t xml:space="preserve">, </w:t>
      </w:r>
      <w:r w:rsidRPr="00CD43BC">
        <w:rPr>
          <w:rFonts w:cstheme="minorHAnsi"/>
          <w:b/>
          <w:bCs/>
          <w:sz w:val="28"/>
          <w:szCs w:val="28"/>
        </w:rPr>
        <w:t>K. J. Senthil Kumar</w:t>
      </w:r>
      <w:r w:rsidRPr="00CD43BC">
        <w:rPr>
          <w:rFonts w:cstheme="minorHAnsi"/>
          <w:b/>
          <w:bCs/>
          <w:color w:val="0070C0"/>
          <w:sz w:val="28"/>
          <w:szCs w:val="28"/>
          <w:vertAlign w:val="superscript"/>
        </w:rPr>
        <w:t>3</w:t>
      </w:r>
      <w:r w:rsidRPr="00CD43BC">
        <w:rPr>
          <w:rFonts w:cstheme="minorHAnsi"/>
          <w:b/>
          <w:bCs/>
          <w:color w:val="000000" w:themeColor="text1"/>
          <w:sz w:val="28"/>
          <w:szCs w:val="28"/>
        </w:rPr>
        <w:t>,</w:t>
      </w:r>
      <w:r w:rsidRPr="00CD43BC">
        <w:rPr>
          <w:rFonts w:cstheme="minorHAnsi"/>
          <w:b/>
          <w:bCs/>
          <w:sz w:val="28"/>
          <w:szCs w:val="28"/>
          <w:lang w:val="de-DE"/>
        </w:rPr>
        <w:t xml:space="preserve"> Jochem Nelen</w:t>
      </w:r>
      <w:r w:rsidRPr="00CD43BC">
        <w:rPr>
          <w:rFonts w:cstheme="minorHAnsi"/>
          <w:b/>
          <w:bCs/>
          <w:color w:val="0070C0"/>
          <w:sz w:val="28"/>
          <w:szCs w:val="28"/>
          <w:vertAlign w:val="superscript"/>
          <w:lang w:val="de-DE"/>
        </w:rPr>
        <w:t>4</w:t>
      </w:r>
      <w:r w:rsidRPr="00CD43BC">
        <w:rPr>
          <w:rFonts w:cstheme="minorHAnsi"/>
          <w:b/>
          <w:bCs/>
          <w:sz w:val="28"/>
          <w:szCs w:val="28"/>
          <w:lang w:val="de-DE"/>
        </w:rPr>
        <w:t>, Horacio Pérez-Sánchez</w:t>
      </w:r>
      <w:r w:rsidRPr="00CD43BC">
        <w:rPr>
          <w:rFonts w:cstheme="minorHAnsi"/>
          <w:b/>
          <w:bCs/>
          <w:color w:val="0070C0"/>
          <w:sz w:val="28"/>
          <w:szCs w:val="28"/>
          <w:vertAlign w:val="superscript"/>
          <w:lang w:val="de-DE"/>
        </w:rPr>
        <w:t>4</w:t>
      </w:r>
      <w:r w:rsidRPr="00CD43BC">
        <w:rPr>
          <w:rFonts w:cstheme="minorHAnsi"/>
          <w:b/>
          <w:bCs/>
          <w:color w:val="3B43AF"/>
          <w:sz w:val="28"/>
          <w:szCs w:val="28"/>
          <w:vertAlign w:val="superscript"/>
          <w:lang w:val="de-DE"/>
        </w:rPr>
        <w:t xml:space="preserve"> </w:t>
      </w:r>
      <w:r w:rsidRPr="00CD43BC">
        <w:rPr>
          <w:rFonts w:cstheme="minorHAnsi"/>
          <w:b/>
          <w:bCs/>
          <w:color w:val="000000" w:themeColor="text1"/>
          <w:sz w:val="28"/>
          <w:szCs w:val="28"/>
          <w:lang w:val="de-DE"/>
        </w:rPr>
        <w:t>&amp;</w:t>
      </w:r>
      <w:r w:rsidRPr="00CD43BC">
        <w:rPr>
          <w:rFonts w:cstheme="minorHAnsi"/>
          <w:b/>
          <w:bCs/>
          <w:color w:val="3B43AF"/>
          <w:sz w:val="28"/>
          <w:szCs w:val="28"/>
          <w:lang w:val="de-DE"/>
        </w:rPr>
        <w:t xml:space="preserve"> </w:t>
      </w:r>
      <w:r w:rsidRPr="00CD43BC">
        <w:rPr>
          <w:rFonts w:cstheme="minorHAnsi"/>
          <w:b/>
          <w:bCs/>
          <w:sz w:val="28"/>
          <w:szCs w:val="28"/>
          <w:lang w:val="de-DE"/>
        </w:rPr>
        <w:t>Sheng-Yang Wang</w:t>
      </w:r>
      <w:r w:rsidRPr="00CD43BC">
        <w:rPr>
          <w:rFonts w:cstheme="minorHAnsi"/>
          <w:b/>
          <w:bCs/>
          <w:color w:val="0070C0"/>
          <w:sz w:val="28"/>
          <w:szCs w:val="28"/>
          <w:vertAlign w:val="superscript"/>
          <w:lang w:val="de-DE"/>
        </w:rPr>
        <w:t>1,5,6,</w:t>
      </w:r>
      <w:proofErr w:type="gramStart"/>
      <w:r w:rsidRPr="00CD43BC">
        <w:rPr>
          <w:rFonts w:cstheme="minorHAnsi"/>
          <w:b/>
          <w:bCs/>
          <w:color w:val="0070C0"/>
          <w:sz w:val="28"/>
          <w:szCs w:val="28"/>
          <w:vertAlign w:val="superscript"/>
          <w:lang w:val="de-DE"/>
        </w:rPr>
        <w:t>7</w:t>
      </w:r>
      <w:r w:rsidR="00CD43BC" w:rsidRPr="00CD43BC">
        <w:rPr>
          <w:rFonts w:cstheme="minorHAnsi"/>
          <w:b/>
          <w:bCs/>
          <w:color w:val="0070C0"/>
          <w:sz w:val="28"/>
          <w:szCs w:val="28"/>
          <w:vertAlign w:val="superscript"/>
          <w:lang w:val="de-DE"/>
        </w:rPr>
        <w:t>,*</w:t>
      </w:r>
      <w:proofErr w:type="gramEnd"/>
    </w:p>
    <w:p w14:paraId="0492955E" w14:textId="77777777" w:rsidR="00A64EB2" w:rsidRPr="00CD43BC" w:rsidRDefault="00A64EB2" w:rsidP="00CD43BC">
      <w:pPr>
        <w:spacing w:line="276" w:lineRule="auto"/>
        <w:jc w:val="both"/>
        <w:rPr>
          <w:rFonts w:cstheme="minorHAnsi"/>
          <w:bCs/>
          <w:i/>
          <w:szCs w:val="24"/>
          <w:vertAlign w:val="superscript"/>
          <w:lang w:val="de-DE"/>
        </w:rPr>
      </w:pPr>
    </w:p>
    <w:p w14:paraId="0678F891" w14:textId="77777777" w:rsidR="00A64EB2" w:rsidRPr="00CD43BC" w:rsidRDefault="00A64EB2" w:rsidP="00CD43BC">
      <w:pPr>
        <w:spacing w:line="276" w:lineRule="auto"/>
        <w:jc w:val="both"/>
        <w:rPr>
          <w:rFonts w:cstheme="minorHAnsi"/>
          <w:bCs/>
          <w:szCs w:val="24"/>
        </w:rPr>
      </w:pPr>
      <w:r w:rsidRPr="00CD43BC">
        <w:rPr>
          <w:rFonts w:cstheme="minorHAnsi"/>
          <w:bCs/>
          <w:color w:val="0070C0"/>
          <w:szCs w:val="24"/>
          <w:vertAlign w:val="superscript"/>
        </w:rPr>
        <w:t>1</w:t>
      </w:r>
      <w:r w:rsidRPr="00CD43BC">
        <w:rPr>
          <w:rFonts w:cstheme="minorHAnsi"/>
          <w:bCs/>
          <w:szCs w:val="24"/>
        </w:rPr>
        <w:t xml:space="preserve">Molecular and Biological Agricultural Sciences Program, Taiwan International Graduate Program, Academia Sinica, Taipei-108, Taiwan. </w:t>
      </w:r>
      <w:r w:rsidRPr="00CD43BC">
        <w:rPr>
          <w:rFonts w:cstheme="minorHAnsi"/>
          <w:bCs/>
          <w:color w:val="0070C0"/>
          <w:szCs w:val="24"/>
          <w:vertAlign w:val="superscript"/>
        </w:rPr>
        <w:t>2</w:t>
      </w:r>
      <w:r w:rsidRPr="00CD43BC">
        <w:rPr>
          <w:rFonts w:cstheme="minorHAnsi"/>
          <w:bCs/>
          <w:szCs w:val="24"/>
        </w:rPr>
        <w:t xml:space="preserve">Graduate Institute of Biotechnology, National Chung Hsing University, Taichung-402, Taiwan. </w:t>
      </w:r>
      <w:r w:rsidRPr="00CD43BC">
        <w:rPr>
          <w:rFonts w:cstheme="minorHAnsi"/>
          <w:bCs/>
          <w:color w:val="0070C0"/>
          <w:szCs w:val="24"/>
          <w:vertAlign w:val="superscript"/>
        </w:rPr>
        <w:t>3</w:t>
      </w:r>
      <w:r w:rsidRPr="00CD43BC">
        <w:rPr>
          <w:rFonts w:cstheme="minorHAnsi"/>
          <w:bCs/>
          <w:szCs w:val="24"/>
        </w:rPr>
        <w:t xml:space="preserve">Bachelor Program of Biotechnology, National Chung Hsing University, Taichung-402, Taiwan. </w:t>
      </w:r>
      <w:r w:rsidRPr="00CD43BC">
        <w:rPr>
          <w:rFonts w:cstheme="minorHAnsi"/>
          <w:bCs/>
          <w:color w:val="0070C0"/>
          <w:szCs w:val="24"/>
          <w:vertAlign w:val="superscript"/>
        </w:rPr>
        <w:t>4</w:t>
      </w:r>
      <w:r w:rsidRPr="00CD43BC">
        <w:rPr>
          <w:rFonts w:cstheme="minorHAnsi"/>
          <w:bCs/>
          <w:szCs w:val="24"/>
        </w:rPr>
        <w:t xml:space="preserve">Structural Bioinformatics and High-Performance Computing Research Group (BIO-HPC), HiTech Innovation Hub, Universidad Católica de Murcia (UCAM), 30107 Murcia, Spain. </w:t>
      </w:r>
      <w:r w:rsidRPr="00CD43BC">
        <w:rPr>
          <w:rFonts w:cstheme="minorHAnsi"/>
          <w:bCs/>
          <w:color w:val="0070C0"/>
          <w:szCs w:val="24"/>
          <w:vertAlign w:val="superscript"/>
        </w:rPr>
        <w:t>5</w:t>
      </w:r>
      <w:r w:rsidRPr="00CD43BC">
        <w:rPr>
          <w:rFonts w:cstheme="minorHAnsi"/>
          <w:bCs/>
          <w:szCs w:val="24"/>
        </w:rPr>
        <w:t xml:space="preserve">Department of Forestry, National Chung Hsing University, Taichung-402, Taiwan. </w:t>
      </w:r>
      <w:r w:rsidRPr="00CD43BC">
        <w:rPr>
          <w:rFonts w:cstheme="minorHAnsi"/>
          <w:bCs/>
          <w:color w:val="0070C0"/>
          <w:szCs w:val="24"/>
          <w:vertAlign w:val="superscript"/>
        </w:rPr>
        <w:t>6</w:t>
      </w:r>
      <w:r w:rsidRPr="00CD43BC">
        <w:rPr>
          <w:rFonts w:cstheme="minorHAnsi"/>
          <w:bCs/>
          <w:szCs w:val="24"/>
        </w:rPr>
        <w:t xml:space="preserve">Special Crop and Metabolome Discipline Cluster, Academy of Circle Economy, National Chung Hsing University, Taichung-402, Taiwan. </w:t>
      </w:r>
      <w:r w:rsidRPr="00CD43BC">
        <w:rPr>
          <w:rFonts w:cstheme="minorHAnsi"/>
          <w:bCs/>
          <w:color w:val="1F1CF0"/>
          <w:szCs w:val="24"/>
          <w:vertAlign w:val="superscript"/>
        </w:rPr>
        <w:t>7</w:t>
      </w:r>
      <w:r w:rsidRPr="00CD43BC">
        <w:rPr>
          <w:rFonts w:cstheme="minorHAnsi"/>
          <w:bCs/>
          <w:szCs w:val="24"/>
        </w:rPr>
        <w:t xml:space="preserve">Agricultural Biotechnology Research Center, Academia Sinica, Taipei-108, Taiwan. Email: </w:t>
      </w:r>
      <w:hyperlink r:id="rId8" w:history="1">
        <w:r w:rsidRPr="00CD43BC">
          <w:rPr>
            <w:rStyle w:val="Hyperlink"/>
            <w:rFonts w:cstheme="minorHAnsi"/>
            <w:bCs/>
            <w:szCs w:val="24"/>
          </w:rPr>
          <w:t>taiwanfir@drgon.nchu.edu.tw</w:t>
        </w:r>
      </w:hyperlink>
      <w:r w:rsidRPr="00CD43BC">
        <w:rPr>
          <w:rFonts w:cstheme="minorHAnsi"/>
          <w:bCs/>
          <w:szCs w:val="24"/>
        </w:rPr>
        <w:t xml:space="preserve"> </w:t>
      </w:r>
    </w:p>
    <w:p w14:paraId="5DF0E8C2" w14:textId="7321FB01" w:rsidR="001D71DC" w:rsidRPr="00CD43BC" w:rsidRDefault="00A64EB2" w:rsidP="00CD43BC">
      <w:pPr>
        <w:spacing w:line="276" w:lineRule="auto"/>
        <w:jc w:val="both"/>
        <w:rPr>
          <w:rFonts w:cstheme="minorHAnsi"/>
          <w:b/>
          <w:bCs/>
          <w:szCs w:val="24"/>
          <w:lang w:val="en-US"/>
        </w:rPr>
      </w:pPr>
      <w:r w:rsidRPr="00CD43BC">
        <w:rPr>
          <w:rFonts w:cstheme="minorHAnsi"/>
          <w:b/>
          <w:bCs/>
          <w:szCs w:val="24"/>
          <w:lang w:val="en-US"/>
        </w:rPr>
        <w:sym w:font="Symbol" w:char="F020"/>
      </w:r>
    </w:p>
    <w:p w14:paraId="113820E8" w14:textId="5188C2BB" w:rsidR="001D71DC" w:rsidRPr="00CD43BC" w:rsidRDefault="009B5BCD" w:rsidP="00CD43BC">
      <w:pPr>
        <w:keepNext/>
        <w:spacing w:line="276" w:lineRule="auto"/>
        <w:jc w:val="center"/>
        <w:rPr>
          <w:rFonts w:cstheme="minorHAnsi"/>
        </w:rPr>
      </w:pPr>
      <w:r w:rsidRPr="00CD43BC">
        <w:rPr>
          <w:rFonts w:cstheme="minorHAnsi"/>
          <w:noProof/>
        </w:rPr>
        <w:lastRenderedPageBreak/>
        <w:drawing>
          <wp:inline distT="0" distB="0" distL="0" distR="0" wp14:anchorId="06A368C3" wp14:editId="73BD951C">
            <wp:extent cx="5468400" cy="7336715"/>
            <wp:effectExtent l="0" t="0" r="5715" b="0"/>
            <wp:docPr id="665229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229772" name="Picture 66522977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79518" cy="7351631"/>
                    </a:xfrm>
                    <a:prstGeom prst="rect">
                      <a:avLst/>
                    </a:prstGeom>
                  </pic:spPr>
                </pic:pic>
              </a:graphicData>
            </a:graphic>
          </wp:inline>
        </w:drawing>
      </w:r>
    </w:p>
    <w:p w14:paraId="353D68C8" w14:textId="47F215D5" w:rsidR="009B5BCD" w:rsidRPr="00CD43BC" w:rsidRDefault="001D71DC" w:rsidP="00CD43BC">
      <w:pPr>
        <w:pStyle w:val="Caption"/>
        <w:spacing w:line="276" w:lineRule="auto"/>
        <w:jc w:val="both"/>
        <w:rPr>
          <w:rFonts w:cstheme="minorHAnsi"/>
          <w:sz w:val="20"/>
          <w:szCs w:val="20"/>
          <w:lang w:val="en-US"/>
        </w:rPr>
      </w:pPr>
      <w:r w:rsidRPr="00CD43BC">
        <w:rPr>
          <w:rFonts w:cstheme="minorHAnsi"/>
          <w:b/>
          <w:bCs/>
          <w:i w:val="0"/>
          <w:iCs w:val="0"/>
          <w:color w:val="000000" w:themeColor="text1"/>
          <w:sz w:val="20"/>
          <w:szCs w:val="20"/>
        </w:rPr>
        <w:t>F</w:t>
      </w:r>
      <w:proofErr w:type="spellStart"/>
      <w:r w:rsidR="00A64EB2" w:rsidRPr="00CD43BC">
        <w:rPr>
          <w:rFonts w:cstheme="minorHAnsi"/>
          <w:b/>
          <w:bCs/>
          <w:i w:val="0"/>
          <w:iCs w:val="0"/>
          <w:color w:val="000000" w:themeColor="text1"/>
          <w:sz w:val="20"/>
          <w:szCs w:val="20"/>
          <w:lang w:val="en-US"/>
        </w:rPr>
        <w:t>igure</w:t>
      </w:r>
      <w:proofErr w:type="spellEnd"/>
      <w:r w:rsidRPr="00CD43BC">
        <w:rPr>
          <w:rFonts w:cstheme="minorHAnsi"/>
          <w:b/>
          <w:bCs/>
          <w:i w:val="0"/>
          <w:iCs w:val="0"/>
          <w:color w:val="000000" w:themeColor="text1"/>
          <w:sz w:val="20"/>
          <w:szCs w:val="20"/>
        </w:rPr>
        <w:t xml:space="preserve"> </w:t>
      </w:r>
      <w:r w:rsidR="009438E1" w:rsidRPr="00CD43BC">
        <w:rPr>
          <w:rFonts w:cstheme="minorHAnsi"/>
          <w:b/>
          <w:bCs/>
          <w:i w:val="0"/>
          <w:iCs w:val="0"/>
          <w:color w:val="000000" w:themeColor="text1"/>
          <w:sz w:val="20"/>
          <w:szCs w:val="20"/>
          <w:lang w:val="en-US"/>
        </w:rPr>
        <w:t>S</w:t>
      </w:r>
      <w:r w:rsidRPr="00CD43BC">
        <w:rPr>
          <w:rFonts w:cstheme="minorHAnsi"/>
          <w:b/>
          <w:bCs/>
          <w:i w:val="0"/>
          <w:iCs w:val="0"/>
          <w:color w:val="000000" w:themeColor="text1"/>
          <w:sz w:val="20"/>
          <w:szCs w:val="20"/>
        </w:rPr>
        <w:fldChar w:fldCharType="begin"/>
      </w:r>
      <w:r w:rsidRPr="00CD43BC">
        <w:rPr>
          <w:rFonts w:cstheme="minorHAnsi"/>
          <w:b/>
          <w:bCs/>
          <w:i w:val="0"/>
          <w:iCs w:val="0"/>
          <w:color w:val="000000" w:themeColor="text1"/>
          <w:sz w:val="20"/>
          <w:szCs w:val="20"/>
        </w:rPr>
        <w:instrText xml:space="preserve"> SEQ Figure \* ARABIC </w:instrText>
      </w:r>
      <w:r w:rsidRPr="00CD43BC">
        <w:rPr>
          <w:rFonts w:cstheme="minorHAnsi"/>
          <w:b/>
          <w:bCs/>
          <w:i w:val="0"/>
          <w:iCs w:val="0"/>
          <w:color w:val="000000" w:themeColor="text1"/>
          <w:sz w:val="20"/>
          <w:szCs w:val="20"/>
        </w:rPr>
        <w:fldChar w:fldCharType="separate"/>
      </w:r>
      <w:r w:rsidR="00C62B03">
        <w:rPr>
          <w:rFonts w:cstheme="minorHAnsi"/>
          <w:b/>
          <w:bCs/>
          <w:i w:val="0"/>
          <w:iCs w:val="0"/>
          <w:noProof/>
          <w:color w:val="000000" w:themeColor="text1"/>
          <w:sz w:val="20"/>
          <w:szCs w:val="20"/>
        </w:rPr>
        <w:t>1</w:t>
      </w:r>
      <w:r w:rsidRPr="00CD43BC">
        <w:rPr>
          <w:rFonts w:cstheme="minorHAnsi"/>
          <w:b/>
          <w:bCs/>
          <w:i w:val="0"/>
          <w:iCs w:val="0"/>
          <w:color w:val="000000" w:themeColor="text1"/>
          <w:sz w:val="20"/>
          <w:szCs w:val="20"/>
        </w:rPr>
        <w:fldChar w:fldCharType="end"/>
      </w:r>
      <w:r w:rsidR="00A64EB2" w:rsidRPr="00CD43BC">
        <w:rPr>
          <w:rFonts w:cstheme="minorHAnsi"/>
          <w:b/>
          <w:bCs/>
          <w:i w:val="0"/>
          <w:iCs w:val="0"/>
          <w:color w:val="000000" w:themeColor="text1"/>
          <w:sz w:val="20"/>
          <w:szCs w:val="20"/>
          <w:lang w:val="en-US"/>
        </w:rPr>
        <w:t>.</w:t>
      </w:r>
      <w:r w:rsidRPr="00CD43BC">
        <w:rPr>
          <w:rFonts w:cstheme="minorHAnsi"/>
          <w:b/>
          <w:bCs/>
          <w:i w:val="0"/>
          <w:iCs w:val="0"/>
          <w:color w:val="000000" w:themeColor="text1"/>
          <w:sz w:val="20"/>
          <w:szCs w:val="20"/>
          <w:lang w:val="en-US"/>
        </w:rPr>
        <w:t xml:space="preserve"> </w:t>
      </w:r>
      <w:r w:rsidR="00633B95" w:rsidRPr="00CD43BC">
        <w:rPr>
          <w:rFonts w:cstheme="minorHAnsi"/>
          <w:b/>
          <w:bCs/>
          <w:i w:val="0"/>
          <w:iCs w:val="0"/>
          <w:color w:val="000000" w:themeColor="text1"/>
          <w:sz w:val="20"/>
          <w:szCs w:val="20"/>
          <w:lang w:val="en-US"/>
        </w:rPr>
        <w:t xml:space="preserve"> </w:t>
      </w:r>
      <w:r w:rsidR="00633B95" w:rsidRPr="00CD43BC">
        <w:rPr>
          <w:rFonts w:cstheme="minorHAnsi"/>
          <w:i w:val="0"/>
          <w:iCs w:val="0"/>
          <w:color w:val="000000" w:themeColor="text1"/>
          <w:sz w:val="20"/>
          <w:szCs w:val="20"/>
          <w:lang w:val="en-US"/>
        </w:rPr>
        <w:t>Three-dimensional structure of SARS-CoV-2 3CLpro</w:t>
      </w:r>
      <w:r w:rsidR="00A64EB2" w:rsidRPr="00CD43BC">
        <w:rPr>
          <w:rFonts w:cstheme="minorHAnsi"/>
          <w:i w:val="0"/>
          <w:iCs w:val="0"/>
          <w:color w:val="000000" w:themeColor="text1"/>
          <w:sz w:val="20"/>
          <w:szCs w:val="20"/>
          <w:lang w:val="en-US"/>
        </w:rPr>
        <w:t>.</w:t>
      </w:r>
      <w:r w:rsidR="00633B95" w:rsidRPr="00CD43BC">
        <w:rPr>
          <w:rFonts w:cstheme="minorHAnsi"/>
          <w:b/>
          <w:bCs/>
          <w:i w:val="0"/>
          <w:iCs w:val="0"/>
          <w:color w:val="000000" w:themeColor="text1"/>
          <w:sz w:val="20"/>
          <w:szCs w:val="20"/>
          <w:lang w:val="en-US"/>
        </w:rPr>
        <w:t xml:space="preserve">  </w:t>
      </w:r>
      <w:r w:rsidR="009B5BCD" w:rsidRPr="00CD43BC">
        <w:rPr>
          <w:rFonts w:cstheme="minorHAnsi"/>
          <w:b/>
          <w:bCs/>
          <w:i w:val="0"/>
          <w:iCs w:val="0"/>
          <w:color w:val="000000" w:themeColor="text1"/>
          <w:sz w:val="20"/>
          <w:szCs w:val="20"/>
          <w:lang w:val="en-US"/>
        </w:rPr>
        <w:t xml:space="preserve">(a) </w:t>
      </w:r>
      <w:r w:rsidR="00633B95" w:rsidRPr="00CD43BC">
        <w:rPr>
          <w:rFonts w:cstheme="minorHAnsi"/>
          <w:i w:val="0"/>
          <w:iCs w:val="0"/>
          <w:color w:val="000000" w:themeColor="text1"/>
          <w:sz w:val="20"/>
          <w:szCs w:val="20"/>
          <w:lang w:val="en-US"/>
        </w:rPr>
        <w:t>3D structure of SAR-Cov-2-3CLpro represented in a surface model with a rainbow color which was obtained from the RCSB Protein Data Bank (PDB) with (PDB ID; 7LME)</w:t>
      </w:r>
      <w:r w:rsidR="00633B95" w:rsidRPr="00CD43BC">
        <w:rPr>
          <w:rFonts w:cstheme="minorHAnsi"/>
          <w:i w:val="0"/>
          <w:iCs w:val="0"/>
          <w:color w:val="2640C4"/>
          <w:sz w:val="20"/>
          <w:szCs w:val="20"/>
          <w:lang w:val="en-US"/>
        </w:rPr>
        <w:fldChar w:fldCharType="begin">
          <w:fldData xml:space="preserve">PEVuZE5vdGU+PENpdGU+PEF1dGhvcj5IYW48L0F1dGhvcj48WWVhcj4yMDIyPC9ZZWFyPjxSZWNO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</w:fldData>
        </w:fldChar>
      </w:r>
      <w:r w:rsidR="00050C1E" w:rsidRPr="00CD43BC">
        <w:rPr>
          <w:rFonts w:cstheme="minorHAnsi"/>
          <w:i w:val="0"/>
          <w:iCs w:val="0"/>
          <w:color w:val="2640C4"/>
          <w:sz w:val="20"/>
          <w:szCs w:val="20"/>
          <w:lang w:val="en-US"/>
        </w:rPr>
        <w:instrText xml:space="preserve"> ADDIN EN.CITE </w:instrText>
      </w:r>
      <w:r w:rsidR="00050C1E" w:rsidRPr="00CD43BC">
        <w:rPr>
          <w:rFonts w:cstheme="minorHAnsi"/>
          <w:i w:val="0"/>
          <w:iCs w:val="0"/>
          <w:color w:val="2640C4"/>
          <w:sz w:val="20"/>
          <w:szCs w:val="20"/>
          <w:lang w:val="en-US"/>
        </w:rPr>
        <w:fldChar w:fldCharType="begin">
          <w:fldData xml:space="preserve">PEVuZE5vdGU+PENpdGU+PEF1dGhvcj5IYW48L0F1dGhvcj48WWVhcj4yMDIyPC9ZZWFyPjxSZWNO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</w:fldData>
        </w:fldChar>
      </w:r>
      <w:r w:rsidR="00050C1E" w:rsidRPr="00CD43BC">
        <w:rPr>
          <w:rFonts w:cstheme="minorHAnsi"/>
          <w:i w:val="0"/>
          <w:iCs w:val="0"/>
          <w:color w:val="2640C4"/>
          <w:sz w:val="20"/>
          <w:szCs w:val="20"/>
          <w:lang w:val="en-US"/>
        </w:rPr>
        <w:instrText xml:space="preserve"> ADDIN EN.CITE.DATA </w:instrText>
      </w:r>
      <w:r w:rsidR="00050C1E" w:rsidRPr="00CD43BC">
        <w:rPr>
          <w:rFonts w:cstheme="minorHAnsi"/>
          <w:i w:val="0"/>
          <w:iCs w:val="0"/>
          <w:color w:val="2640C4"/>
          <w:sz w:val="20"/>
          <w:szCs w:val="20"/>
          <w:lang w:val="en-US"/>
        </w:rPr>
      </w:r>
      <w:r w:rsidR="00050C1E" w:rsidRPr="00CD43BC">
        <w:rPr>
          <w:rFonts w:cstheme="minorHAnsi"/>
          <w:i w:val="0"/>
          <w:iCs w:val="0"/>
          <w:color w:val="2640C4"/>
          <w:sz w:val="20"/>
          <w:szCs w:val="20"/>
          <w:lang w:val="en-US"/>
        </w:rPr>
        <w:fldChar w:fldCharType="end"/>
      </w:r>
      <w:r w:rsidR="00633B95" w:rsidRPr="00CD43BC">
        <w:rPr>
          <w:rFonts w:cstheme="minorHAnsi"/>
          <w:i w:val="0"/>
          <w:iCs w:val="0"/>
          <w:color w:val="2640C4"/>
          <w:sz w:val="20"/>
          <w:szCs w:val="20"/>
          <w:lang w:val="en-US"/>
        </w:rPr>
      </w:r>
      <w:r w:rsidR="00633B95" w:rsidRPr="00CD43BC">
        <w:rPr>
          <w:rFonts w:cstheme="minorHAnsi"/>
          <w:i w:val="0"/>
          <w:iCs w:val="0"/>
          <w:color w:val="2640C4"/>
          <w:sz w:val="20"/>
          <w:szCs w:val="20"/>
          <w:lang w:val="en-US"/>
        </w:rPr>
        <w:fldChar w:fldCharType="separate"/>
      </w:r>
      <w:r w:rsidR="00050C1E" w:rsidRPr="00CD43BC">
        <w:rPr>
          <w:rFonts w:cstheme="minorHAnsi"/>
          <w:i w:val="0"/>
          <w:iCs w:val="0"/>
          <w:noProof/>
          <w:color w:val="2640C4"/>
          <w:sz w:val="20"/>
          <w:szCs w:val="20"/>
          <w:vertAlign w:val="superscript"/>
          <w:lang w:val="en-US"/>
        </w:rPr>
        <w:t>1</w:t>
      </w:r>
      <w:r w:rsidR="00633B95" w:rsidRPr="00CD43BC">
        <w:rPr>
          <w:rFonts w:cstheme="minorHAnsi"/>
          <w:i w:val="0"/>
          <w:iCs w:val="0"/>
          <w:color w:val="2640C4"/>
          <w:sz w:val="20"/>
          <w:szCs w:val="20"/>
          <w:lang w:val="en-US"/>
        </w:rPr>
        <w:fldChar w:fldCharType="end"/>
      </w:r>
      <w:r w:rsidR="00633B95" w:rsidRPr="00CD43BC">
        <w:rPr>
          <w:rFonts w:cstheme="minorHAnsi"/>
          <w:i w:val="0"/>
          <w:iCs w:val="0"/>
          <w:color w:val="000000" w:themeColor="text1"/>
          <w:sz w:val="20"/>
          <w:szCs w:val="20"/>
          <w:lang w:val="en-US"/>
        </w:rPr>
        <w:t xml:space="preserve"> and visualized and only-A was retained using the PyMoL Molecular Graphic System GL_VERSION:  2.5.4, which contains the 304 amino acid residues. </w:t>
      </w:r>
      <w:r w:rsidR="00A04E6D" w:rsidRPr="00CD43BC">
        <w:rPr>
          <w:rFonts w:cstheme="minorHAnsi"/>
          <w:b/>
          <w:bCs/>
          <w:i w:val="0"/>
          <w:iCs w:val="0"/>
          <w:color w:val="000000" w:themeColor="text1"/>
          <w:sz w:val="20"/>
          <w:szCs w:val="20"/>
          <w:lang w:val="en-US"/>
        </w:rPr>
        <w:t>(</w:t>
      </w:r>
      <w:r w:rsidR="009B5BCD" w:rsidRPr="00CD43BC">
        <w:rPr>
          <w:rFonts w:cstheme="minorHAnsi"/>
          <w:b/>
          <w:bCs/>
          <w:i w:val="0"/>
          <w:iCs w:val="0"/>
          <w:color w:val="000000" w:themeColor="text1"/>
          <w:sz w:val="20"/>
          <w:szCs w:val="20"/>
          <w:lang w:val="en-US"/>
        </w:rPr>
        <w:t>b</w:t>
      </w:r>
      <w:r w:rsidR="00633B95" w:rsidRPr="00CD43BC">
        <w:rPr>
          <w:rFonts w:cstheme="minorHAnsi"/>
          <w:b/>
          <w:bCs/>
          <w:i w:val="0"/>
          <w:iCs w:val="0"/>
          <w:color w:val="000000" w:themeColor="text1"/>
          <w:sz w:val="20"/>
          <w:szCs w:val="20"/>
          <w:lang w:val="en-US"/>
        </w:rPr>
        <w:t xml:space="preserve">) </w:t>
      </w:r>
      <w:r w:rsidR="00633B95" w:rsidRPr="00CD43BC">
        <w:rPr>
          <w:rFonts w:cstheme="minorHAnsi"/>
          <w:i w:val="0"/>
          <w:iCs w:val="0"/>
          <w:color w:val="000000" w:themeColor="text1"/>
          <w:sz w:val="20"/>
          <w:szCs w:val="20"/>
          <w:lang w:val="en-US"/>
        </w:rPr>
        <w:t xml:space="preserve">3D surface model </w:t>
      </w:r>
      <w:r w:rsidR="00A04E6D" w:rsidRPr="00CD43BC">
        <w:rPr>
          <w:rFonts w:cstheme="minorHAnsi"/>
          <w:i w:val="0"/>
          <w:iCs w:val="0"/>
          <w:color w:val="000000" w:themeColor="text1"/>
          <w:sz w:val="20"/>
          <w:szCs w:val="20"/>
          <w:lang w:val="en-US"/>
        </w:rPr>
        <w:t>containing</w:t>
      </w:r>
      <w:r w:rsidR="00633B95" w:rsidRPr="00CD43BC">
        <w:rPr>
          <w:rFonts w:cstheme="minorHAnsi"/>
          <w:i w:val="0"/>
          <w:iCs w:val="0"/>
          <w:color w:val="000000" w:themeColor="text1"/>
          <w:sz w:val="20"/>
          <w:szCs w:val="20"/>
          <w:lang w:val="en-US"/>
        </w:rPr>
        <w:t xml:space="preserve"> three domains of 3CLPro domain-I indicated in deep blue color</w:t>
      </w:r>
      <w:r w:rsidR="00A04E6D" w:rsidRPr="00CD43BC">
        <w:rPr>
          <w:rFonts w:cstheme="minorHAnsi"/>
          <w:i w:val="0"/>
          <w:iCs w:val="0"/>
          <w:color w:val="000000" w:themeColor="text1"/>
          <w:sz w:val="20"/>
          <w:szCs w:val="20"/>
          <w:lang w:val="en-US"/>
        </w:rPr>
        <w:t xml:space="preserve">; domain-ii, </w:t>
      </w:r>
      <w:r w:rsidR="00592B1B" w:rsidRPr="00CD43BC">
        <w:rPr>
          <w:rFonts w:cstheme="minorHAnsi"/>
          <w:i w:val="0"/>
          <w:iCs w:val="0"/>
          <w:color w:val="000000" w:themeColor="text1"/>
          <w:sz w:val="20"/>
          <w:szCs w:val="20"/>
          <w:lang w:val="en-US"/>
        </w:rPr>
        <w:t>shown</w:t>
      </w:r>
      <w:r w:rsidR="00A04E6D" w:rsidRPr="00CD43BC">
        <w:rPr>
          <w:rFonts w:cstheme="minorHAnsi"/>
          <w:i w:val="0"/>
          <w:iCs w:val="0"/>
          <w:color w:val="000000" w:themeColor="text1"/>
          <w:sz w:val="20"/>
          <w:szCs w:val="20"/>
          <w:lang w:val="en-US"/>
        </w:rPr>
        <w:t xml:space="preserve"> in yellow color; and domain-III, represented in cyan color. The central catalytic dyed residues (His41 and Cys145) are presented in a sphere model with purple and orange colors, respectively.  </w:t>
      </w:r>
      <w:r w:rsidR="00A04E6D" w:rsidRPr="00CD43BC">
        <w:rPr>
          <w:rFonts w:cstheme="minorHAnsi"/>
          <w:b/>
          <w:bCs/>
          <w:i w:val="0"/>
          <w:iCs w:val="0"/>
          <w:color w:val="000000" w:themeColor="text1"/>
          <w:sz w:val="20"/>
          <w:szCs w:val="20"/>
          <w:lang w:val="en-US"/>
        </w:rPr>
        <w:t>(</w:t>
      </w:r>
      <w:r w:rsidR="009B5BCD" w:rsidRPr="00CD43BC">
        <w:rPr>
          <w:rFonts w:cstheme="minorHAnsi"/>
          <w:b/>
          <w:bCs/>
          <w:i w:val="0"/>
          <w:iCs w:val="0"/>
          <w:color w:val="000000" w:themeColor="text1"/>
          <w:sz w:val="20"/>
          <w:szCs w:val="20"/>
          <w:lang w:val="en-US"/>
        </w:rPr>
        <w:t>c</w:t>
      </w:r>
      <w:r w:rsidR="00A04E6D" w:rsidRPr="00CD43BC">
        <w:rPr>
          <w:rFonts w:cstheme="minorHAnsi"/>
          <w:b/>
          <w:bCs/>
          <w:i w:val="0"/>
          <w:iCs w:val="0"/>
          <w:color w:val="000000" w:themeColor="text1"/>
          <w:sz w:val="20"/>
          <w:szCs w:val="20"/>
          <w:lang w:val="en-US"/>
        </w:rPr>
        <w:t>)</w:t>
      </w:r>
      <w:r w:rsidR="00A04E6D" w:rsidRPr="00CD43BC">
        <w:rPr>
          <w:rFonts w:cstheme="minorHAnsi"/>
          <w:i w:val="0"/>
          <w:iCs w:val="0"/>
          <w:color w:val="000000" w:themeColor="text1"/>
          <w:sz w:val="20"/>
          <w:szCs w:val="20"/>
          <w:lang w:val="en-US"/>
        </w:rPr>
        <w:t xml:space="preserve">  three domains of 3CLPro are </w:t>
      </w:r>
      <w:r w:rsidR="00592B1B" w:rsidRPr="00CD43BC">
        <w:rPr>
          <w:rFonts w:cstheme="minorHAnsi"/>
          <w:i w:val="0"/>
          <w:iCs w:val="0"/>
          <w:color w:val="000000" w:themeColor="text1"/>
          <w:sz w:val="20"/>
          <w:szCs w:val="20"/>
          <w:lang w:val="en-US"/>
        </w:rPr>
        <w:t>shown</w:t>
      </w:r>
      <w:r w:rsidR="00A04E6D" w:rsidRPr="00CD43BC">
        <w:rPr>
          <w:rFonts w:cstheme="minorHAnsi"/>
          <w:i w:val="0"/>
          <w:iCs w:val="0"/>
          <w:color w:val="000000" w:themeColor="text1"/>
          <w:sz w:val="20"/>
          <w:szCs w:val="20"/>
          <w:lang w:val="en-US"/>
        </w:rPr>
        <w:t xml:space="preserve"> in the cartoon model with three colors which are the same as in B. </w:t>
      </w:r>
      <w:r w:rsidR="00A04E6D" w:rsidRPr="00CD43BC">
        <w:rPr>
          <w:rFonts w:cstheme="minorHAnsi"/>
          <w:b/>
          <w:bCs/>
          <w:i w:val="0"/>
          <w:iCs w:val="0"/>
          <w:color w:val="000000" w:themeColor="text1"/>
          <w:sz w:val="20"/>
          <w:szCs w:val="20"/>
          <w:lang w:val="en-US"/>
        </w:rPr>
        <w:t>(</w:t>
      </w:r>
      <w:r w:rsidR="009B5BCD" w:rsidRPr="00CD43BC">
        <w:rPr>
          <w:rFonts w:cstheme="minorHAnsi"/>
          <w:b/>
          <w:bCs/>
          <w:i w:val="0"/>
          <w:iCs w:val="0"/>
          <w:color w:val="000000" w:themeColor="text1"/>
          <w:sz w:val="20"/>
          <w:szCs w:val="20"/>
          <w:lang w:val="en-US"/>
        </w:rPr>
        <w:t>d</w:t>
      </w:r>
      <w:r w:rsidR="00A04E6D" w:rsidRPr="00CD43BC">
        <w:rPr>
          <w:rFonts w:cstheme="minorHAnsi"/>
          <w:b/>
          <w:bCs/>
          <w:i w:val="0"/>
          <w:iCs w:val="0"/>
          <w:color w:val="000000" w:themeColor="text1"/>
          <w:sz w:val="20"/>
          <w:szCs w:val="20"/>
          <w:lang w:val="en-US"/>
        </w:rPr>
        <w:t>)</w:t>
      </w:r>
      <w:r w:rsidR="00A04E6D" w:rsidRPr="00CD43BC">
        <w:rPr>
          <w:rFonts w:cstheme="minorHAnsi"/>
          <w:i w:val="0"/>
          <w:iCs w:val="0"/>
          <w:color w:val="000000" w:themeColor="text1"/>
          <w:sz w:val="20"/>
          <w:szCs w:val="20"/>
          <w:lang w:val="en-US"/>
        </w:rPr>
        <w:t xml:space="preserve"> then catalytic dyed residues are present in the sticks model with specific positive residues in the 3CLpro chain, that is, His41 and Cys145</w:t>
      </w:r>
      <w:r w:rsidR="00A04E6D" w:rsidRPr="00CD43BC">
        <w:rPr>
          <w:rFonts w:cstheme="minorHAnsi"/>
          <w:sz w:val="20"/>
          <w:szCs w:val="20"/>
          <w:lang w:val="en-US"/>
        </w:rPr>
        <w:t>.</w:t>
      </w:r>
    </w:p>
    <w:p w14:paraId="4ECA112F" w14:textId="0FE985BE" w:rsidR="00633B95" w:rsidRPr="00CD43BC" w:rsidRDefault="00A04E6D" w:rsidP="00CD43BC">
      <w:pPr>
        <w:pStyle w:val="Caption"/>
        <w:spacing w:line="276" w:lineRule="auto"/>
        <w:jc w:val="both"/>
        <w:rPr>
          <w:rFonts w:cstheme="minorHAnsi"/>
          <w:b/>
          <w:bCs/>
          <w:i w:val="0"/>
          <w:iCs w:val="0"/>
          <w:color w:val="000000" w:themeColor="text1"/>
          <w:sz w:val="24"/>
          <w:szCs w:val="40"/>
          <w:lang w:val="en-US"/>
        </w:rPr>
      </w:pPr>
      <w:r w:rsidRPr="00CD43BC">
        <w:rPr>
          <w:rFonts w:cstheme="minorHAnsi"/>
          <w:szCs w:val="24"/>
          <w:lang w:val="en-US"/>
        </w:rPr>
        <w:t xml:space="preserve"> </w:t>
      </w:r>
    </w:p>
    <w:p w14:paraId="4626D243" w14:textId="668B802B" w:rsidR="00701812" w:rsidRPr="00CD43BC" w:rsidRDefault="009B5BCD" w:rsidP="00CD43BC">
      <w:pPr>
        <w:pStyle w:val="Caption"/>
        <w:keepNext/>
        <w:spacing w:after="0" w:line="276" w:lineRule="auto"/>
        <w:jc w:val="center"/>
        <w:rPr>
          <w:rFonts w:cstheme="minorHAnsi"/>
        </w:rPr>
      </w:pPr>
      <w:r w:rsidRPr="00CD43BC">
        <w:rPr>
          <w:rFonts w:cstheme="minorHAnsi"/>
          <w:noProof/>
        </w:rPr>
        <w:lastRenderedPageBreak/>
        <w:drawing>
          <wp:inline distT="0" distB="0" distL="0" distR="0" wp14:anchorId="10C0DB7F" wp14:editId="478A5006">
            <wp:extent cx="6603318" cy="6320843"/>
            <wp:effectExtent l="0" t="0" r="0" b="0"/>
            <wp:docPr id="4722876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87607" name="Picture 47228760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31678" cy="6347989"/>
                    </a:xfrm>
                    <a:prstGeom prst="rect">
                      <a:avLst/>
                    </a:prstGeom>
                  </pic:spPr>
                </pic:pic>
              </a:graphicData>
            </a:graphic>
          </wp:inline>
        </w:drawing>
      </w:r>
    </w:p>
    <w:p w14:paraId="2CE41252" w14:textId="77777777" w:rsidR="00A64EB2" w:rsidRPr="00CD43BC" w:rsidRDefault="00A64EB2" w:rsidP="00CD43BC">
      <w:pPr>
        <w:pStyle w:val="Caption"/>
        <w:spacing w:after="0" w:line="276" w:lineRule="auto"/>
        <w:jc w:val="both"/>
        <w:rPr>
          <w:rFonts w:cstheme="minorHAnsi"/>
          <w:b/>
          <w:bCs/>
          <w:i w:val="0"/>
          <w:iCs w:val="0"/>
          <w:color w:val="000000" w:themeColor="text1"/>
          <w:sz w:val="24"/>
          <w:szCs w:val="24"/>
        </w:rPr>
      </w:pPr>
    </w:p>
    <w:p w14:paraId="29196BEF" w14:textId="58DC8BB5" w:rsidR="002E467C" w:rsidRPr="00CD43BC" w:rsidRDefault="00701812" w:rsidP="00CD43BC">
      <w:pPr>
        <w:pStyle w:val="Caption"/>
        <w:spacing w:after="0" w:line="276" w:lineRule="auto"/>
        <w:jc w:val="both"/>
        <w:rPr>
          <w:rFonts w:cstheme="minorHAnsi"/>
          <w:i w:val="0"/>
          <w:iCs w:val="0"/>
          <w:color w:val="000000" w:themeColor="text1"/>
          <w:sz w:val="20"/>
          <w:szCs w:val="20"/>
        </w:rPr>
      </w:pPr>
      <w:r w:rsidRPr="00CD43BC">
        <w:rPr>
          <w:rFonts w:cstheme="minorHAnsi"/>
          <w:b/>
          <w:bCs/>
          <w:i w:val="0"/>
          <w:iCs w:val="0"/>
          <w:color w:val="000000" w:themeColor="text1"/>
          <w:sz w:val="20"/>
          <w:szCs w:val="20"/>
        </w:rPr>
        <w:t>F</w:t>
      </w:r>
      <w:proofErr w:type="spellStart"/>
      <w:r w:rsidR="00A64EB2" w:rsidRPr="00CD43BC">
        <w:rPr>
          <w:rFonts w:cstheme="minorHAnsi"/>
          <w:b/>
          <w:bCs/>
          <w:i w:val="0"/>
          <w:iCs w:val="0"/>
          <w:color w:val="000000" w:themeColor="text1"/>
          <w:sz w:val="20"/>
          <w:szCs w:val="20"/>
          <w:lang w:val="en-US"/>
        </w:rPr>
        <w:t>igure</w:t>
      </w:r>
      <w:proofErr w:type="spellEnd"/>
      <w:r w:rsidRPr="00CD43BC">
        <w:rPr>
          <w:rFonts w:cstheme="minorHAnsi"/>
          <w:b/>
          <w:bCs/>
          <w:i w:val="0"/>
          <w:iCs w:val="0"/>
          <w:color w:val="000000" w:themeColor="text1"/>
          <w:sz w:val="20"/>
          <w:szCs w:val="20"/>
        </w:rPr>
        <w:t xml:space="preserve"> </w:t>
      </w:r>
      <w:r w:rsidR="009438E1" w:rsidRPr="00CD43BC">
        <w:rPr>
          <w:rFonts w:cstheme="minorHAnsi"/>
          <w:b/>
          <w:bCs/>
          <w:i w:val="0"/>
          <w:iCs w:val="0"/>
          <w:color w:val="000000" w:themeColor="text1"/>
          <w:sz w:val="20"/>
          <w:szCs w:val="20"/>
          <w:lang w:val="en-US"/>
        </w:rPr>
        <w:t>S</w:t>
      </w:r>
      <w:r w:rsidRPr="00CD43BC">
        <w:rPr>
          <w:rFonts w:cstheme="minorHAnsi"/>
          <w:b/>
          <w:bCs/>
          <w:i w:val="0"/>
          <w:iCs w:val="0"/>
          <w:color w:val="000000" w:themeColor="text1"/>
          <w:sz w:val="20"/>
          <w:szCs w:val="20"/>
        </w:rPr>
        <w:fldChar w:fldCharType="begin"/>
      </w:r>
      <w:r w:rsidRPr="00CD43BC">
        <w:rPr>
          <w:rFonts w:cstheme="minorHAnsi"/>
          <w:b/>
          <w:bCs/>
          <w:i w:val="0"/>
          <w:iCs w:val="0"/>
          <w:color w:val="000000" w:themeColor="text1"/>
          <w:sz w:val="20"/>
          <w:szCs w:val="20"/>
        </w:rPr>
        <w:instrText xml:space="preserve"> SEQ Figure \* ARABIC </w:instrText>
      </w:r>
      <w:r w:rsidRPr="00CD43BC">
        <w:rPr>
          <w:rFonts w:cstheme="minorHAnsi"/>
          <w:b/>
          <w:bCs/>
          <w:i w:val="0"/>
          <w:iCs w:val="0"/>
          <w:color w:val="000000" w:themeColor="text1"/>
          <w:sz w:val="20"/>
          <w:szCs w:val="20"/>
        </w:rPr>
        <w:fldChar w:fldCharType="separate"/>
      </w:r>
      <w:r w:rsidR="00C62B03">
        <w:rPr>
          <w:rFonts w:cstheme="minorHAnsi"/>
          <w:b/>
          <w:bCs/>
          <w:i w:val="0"/>
          <w:iCs w:val="0"/>
          <w:noProof/>
          <w:color w:val="000000" w:themeColor="text1"/>
          <w:sz w:val="20"/>
          <w:szCs w:val="20"/>
        </w:rPr>
        <w:t>2</w:t>
      </w:r>
      <w:r w:rsidRPr="00CD43BC">
        <w:rPr>
          <w:rFonts w:cstheme="minorHAnsi"/>
          <w:b/>
          <w:bCs/>
          <w:i w:val="0"/>
          <w:iCs w:val="0"/>
          <w:color w:val="000000" w:themeColor="text1"/>
          <w:sz w:val="20"/>
          <w:szCs w:val="20"/>
        </w:rPr>
        <w:fldChar w:fldCharType="end"/>
      </w:r>
      <w:r w:rsidR="00A64EB2" w:rsidRPr="00CD43BC">
        <w:rPr>
          <w:rFonts w:cstheme="minorHAnsi"/>
          <w:b/>
          <w:bCs/>
          <w:i w:val="0"/>
          <w:iCs w:val="0"/>
          <w:color w:val="000000" w:themeColor="text1"/>
          <w:sz w:val="20"/>
          <w:szCs w:val="20"/>
          <w:lang w:val="en-US"/>
        </w:rPr>
        <w:t>.</w:t>
      </w:r>
      <w:r w:rsidRPr="00CD43BC">
        <w:rPr>
          <w:rFonts w:cstheme="minorHAnsi"/>
          <w:b/>
          <w:bCs/>
          <w:i w:val="0"/>
          <w:iCs w:val="0"/>
          <w:color w:val="000000" w:themeColor="text1"/>
          <w:sz w:val="20"/>
          <w:szCs w:val="20"/>
          <w:lang w:val="en-US"/>
        </w:rPr>
        <w:t xml:space="preserve"> </w:t>
      </w:r>
      <w:r w:rsidR="002E467C" w:rsidRPr="00CD43BC">
        <w:rPr>
          <w:rFonts w:cstheme="minorHAnsi"/>
          <w:i w:val="0"/>
          <w:iCs w:val="0"/>
          <w:color w:val="000000" w:themeColor="text1"/>
          <w:sz w:val="20"/>
          <w:szCs w:val="20"/>
          <w:lang w:val="en-US"/>
        </w:rPr>
        <w:t>2D protein-ligand interaction diagrams obtained by ProteinPlus</w:t>
      </w:r>
      <w:r w:rsidR="00A64EB2" w:rsidRPr="00CD43BC">
        <w:rPr>
          <w:rFonts w:cstheme="minorHAnsi"/>
          <w:i w:val="0"/>
          <w:iCs w:val="0"/>
          <w:color w:val="000000" w:themeColor="text1"/>
          <w:sz w:val="20"/>
          <w:szCs w:val="20"/>
          <w:lang w:val="en-US"/>
        </w:rPr>
        <w:t>.</w:t>
      </w:r>
      <w:r w:rsidR="00A64EB2" w:rsidRPr="00CD43BC">
        <w:rPr>
          <w:rFonts w:cstheme="minorHAnsi"/>
          <w:b/>
          <w:bCs/>
          <w:i w:val="0"/>
          <w:iCs w:val="0"/>
          <w:color w:val="000000" w:themeColor="text1"/>
          <w:sz w:val="20"/>
          <w:szCs w:val="20"/>
          <w:lang w:val="en-US"/>
        </w:rPr>
        <w:t xml:space="preserve"> </w:t>
      </w:r>
      <w:r w:rsidR="002E467C" w:rsidRPr="00CD43BC">
        <w:rPr>
          <w:rFonts w:cstheme="minorHAnsi"/>
          <w:i w:val="0"/>
          <w:iCs w:val="0"/>
          <w:color w:val="000000" w:themeColor="text1"/>
          <w:sz w:val="20"/>
          <w:szCs w:val="20"/>
          <w:lang w:val="en-US"/>
        </w:rPr>
        <w:t xml:space="preserve">Further validating docking results and interactions, we have performed the ProteinPlus, which provides the details of chemical 2D </w:t>
      </w:r>
      <w:r w:rsidR="00372EDF" w:rsidRPr="00CD43BC">
        <w:rPr>
          <w:rFonts w:cstheme="minorHAnsi"/>
          <w:i w:val="0"/>
          <w:iCs w:val="0"/>
          <w:color w:val="000000" w:themeColor="text1"/>
          <w:sz w:val="20"/>
          <w:szCs w:val="20"/>
          <w:lang w:val="en-US"/>
        </w:rPr>
        <w:t>protein–ligand</w:t>
      </w:r>
      <w:r w:rsidR="002E467C" w:rsidRPr="00CD43BC">
        <w:rPr>
          <w:rFonts w:cstheme="minorHAnsi"/>
          <w:i w:val="0"/>
          <w:iCs w:val="0"/>
          <w:color w:val="000000" w:themeColor="text1"/>
          <w:sz w:val="20"/>
          <w:szCs w:val="20"/>
          <w:lang w:val="en-US"/>
        </w:rPr>
        <w:t xml:space="preserve"> interaction diagrams.</w:t>
      </w:r>
      <w:r w:rsidR="002E467C" w:rsidRPr="00CD43BC">
        <w:rPr>
          <w:rFonts w:cstheme="minorHAnsi"/>
          <w:i w:val="0"/>
          <w:iCs w:val="0"/>
          <w:color w:val="000000" w:themeColor="text1"/>
          <w:sz w:val="20"/>
          <w:szCs w:val="20"/>
        </w:rPr>
        <w:t xml:space="preserve"> These</w:t>
      </w:r>
      <w:r w:rsidR="002E467C" w:rsidRPr="00CD43BC">
        <w:rPr>
          <w:rFonts w:cstheme="minorHAnsi"/>
          <w:i w:val="0"/>
          <w:iCs w:val="0"/>
          <w:color w:val="000000" w:themeColor="text1"/>
          <w:sz w:val="20"/>
          <w:szCs w:val="20"/>
          <w:lang w:val="en-US"/>
        </w:rPr>
        <w:t xml:space="preserve"> pre-processing tasks like structure quality assessment (EDIA), hydrogen placement (Protoss), and the search for alternative conformations (SIENA). Beyond that, it also addresses frequent problems such as generating 2D-interaction diagrams (PoseView), </w:t>
      </w:r>
      <w:hyperlink r:id="rId11" w:history="1">
        <w:r w:rsidR="002E467C" w:rsidRPr="00CD43BC">
          <w:rPr>
            <w:rStyle w:val="Hyperlink"/>
            <w:rFonts w:cstheme="minorHAnsi"/>
            <w:i w:val="0"/>
            <w:iCs w:val="0"/>
            <w:color w:val="000000" w:themeColor="text1"/>
            <w:sz w:val="20"/>
            <w:szCs w:val="20"/>
            <w:lang w:val="en-US"/>
          </w:rPr>
          <w:t>http://proteins.plus</w:t>
        </w:r>
      </w:hyperlink>
      <w:r w:rsidR="002E467C" w:rsidRPr="00CD43BC">
        <w:rPr>
          <w:rFonts w:cstheme="minorHAnsi"/>
          <w:i w:val="0"/>
          <w:iCs w:val="0"/>
          <w:color w:val="000000" w:themeColor="text1"/>
          <w:sz w:val="20"/>
          <w:szCs w:val="20"/>
          <w:lang w:val="en-US"/>
        </w:rPr>
        <w:t xml:space="preserve">. The complex interaction between antcins, non-antcins, and GC376 and SARS-CoV2-3CLPro inhibits the activity that can be a potential leading drug candidate to protect from COVID-19. </w:t>
      </w:r>
      <w:r w:rsidR="009B5BCD" w:rsidRPr="00CD43BC">
        <w:rPr>
          <w:rFonts w:cstheme="minorHAnsi"/>
          <w:i w:val="0"/>
          <w:iCs w:val="0"/>
          <w:color w:val="000000" w:themeColor="text1"/>
          <w:sz w:val="20"/>
          <w:szCs w:val="20"/>
        </w:rPr>
        <w:t>(</w:t>
      </w:r>
      <w:r w:rsidR="009B5BCD" w:rsidRPr="00CD43BC">
        <w:rPr>
          <w:rFonts w:cstheme="minorHAnsi"/>
          <w:b/>
          <w:bCs/>
          <w:i w:val="0"/>
          <w:iCs w:val="0"/>
          <w:color w:val="000000" w:themeColor="text1"/>
          <w:sz w:val="20"/>
          <w:szCs w:val="20"/>
        </w:rPr>
        <w:t>a</w:t>
      </w:r>
      <w:r w:rsidR="009B5BCD" w:rsidRPr="00CD43BC">
        <w:rPr>
          <w:rFonts w:cstheme="minorHAnsi"/>
          <w:i w:val="0"/>
          <w:iCs w:val="0"/>
          <w:color w:val="000000" w:themeColor="text1"/>
          <w:sz w:val="20"/>
          <w:szCs w:val="20"/>
        </w:rPr>
        <w:t>) GC376, (</w:t>
      </w:r>
      <w:r w:rsidR="009B5BCD" w:rsidRPr="00CD43BC">
        <w:rPr>
          <w:rFonts w:cstheme="minorHAnsi"/>
          <w:b/>
          <w:bCs/>
          <w:i w:val="0"/>
          <w:iCs w:val="0"/>
          <w:color w:val="000000" w:themeColor="text1"/>
          <w:sz w:val="20"/>
          <w:szCs w:val="20"/>
        </w:rPr>
        <w:t>b</w:t>
      </w:r>
      <w:r w:rsidR="009B5BCD" w:rsidRPr="00CD43BC">
        <w:rPr>
          <w:rFonts w:cstheme="minorHAnsi"/>
          <w:i w:val="0"/>
          <w:iCs w:val="0"/>
          <w:color w:val="000000" w:themeColor="text1"/>
          <w:sz w:val="20"/>
          <w:szCs w:val="20"/>
        </w:rPr>
        <w:t>) antcin-A, (</w:t>
      </w:r>
      <w:r w:rsidR="009B5BCD" w:rsidRPr="00CD43BC">
        <w:rPr>
          <w:rFonts w:cstheme="minorHAnsi"/>
          <w:b/>
          <w:bCs/>
          <w:i w:val="0"/>
          <w:iCs w:val="0"/>
          <w:color w:val="000000" w:themeColor="text1"/>
          <w:sz w:val="20"/>
          <w:szCs w:val="20"/>
        </w:rPr>
        <w:t>c</w:t>
      </w:r>
      <w:r w:rsidR="009B5BCD" w:rsidRPr="00CD43BC">
        <w:rPr>
          <w:rFonts w:cstheme="minorHAnsi"/>
          <w:i w:val="0"/>
          <w:iCs w:val="0"/>
          <w:color w:val="000000" w:themeColor="text1"/>
          <w:sz w:val="20"/>
          <w:szCs w:val="20"/>
        </w:rPr>
        <w:t>) antcin-B, (</w:t>
      </w:r>
      <w:r w:rsidR="009B5BCD" w:rsidRPr="00CD43BC">
        <w:rPr>
          <w:rFonts w:cstheme="minorHAnsi"/>
          <w:b/>
          <w:bCs/>
          <w:i w:val="0"/>
          <w:iCs w:val="0"/>
          <w:color w:val="000000" w:themeColor="text1"/>
          <w:sz w:val="20"/>
          <w:szCs w:val="20"/>
        </w:rPr>
        <w:t>d</w:t>
      </w:r>
      <w:r w:rsidR="009B5BCD" w:rsidRPr="00CD43BC">
        <w:rPr>
          <w:rFonts w:cstheme="minorHAnsi"/>
          <w:i w:val="0"/>
          <w:iCs w:val="0"/>
          <w:color w:val="000000" w:themeColor="text1"/>
          <w:sz w:val="20"/>
          <w:szCs w:val="20"/>
        </w:rPr>
        <w:t>) antcin- C, (</w:t>
      </w:r>
      <w:r w:rsidR="009B5BCD" w:rsidRPr="00CD43BC">
        <w:rPr>
          <w:rFonts w:cstheme="minorHAnsi"/>
          <w:b/>
          <w:bCs/>
          <w:i w:val="0"/>
          <w:iCs w:val="0"/>
          <w:color w:val="000000" w:themeColor="text1"/>
          <w:sz w:val="20"/>
          <w:szCs w:val="20"/>
        </w:rPr>
        <w:t>e</w:t>
      </w:r>
      <w:r w:rsidR="009B5BCD" w:rsidRPr="00CD43BC">
        <w:rPr>
          <w:rFonts w:cstheme="minorHAnsi"/>
          <w:i w:val="0"/>
          <w:iCs w:val="0"/>
          <w:color w:val="000000" w:themeColor="text1"/>
          <w:sz w:val="20"/>
          <w:szCs w:val="20"/>
        </w:rPr>
        <w:t>) antcin-H, (</w:t>
      </w:r>
      <w:r w:rsidR="009B5BCD" w:rsidRPr="00CD43BC">
        <w:rPr>
          <w:rFonts w:cstheme="minorHAnsi"/>
          <w:b/>
          <w:bCs/>
          <w:i w:val="0"/>
          <w:iCs w:val="0"/>
          <w:color w:val="000000" w:themeColor="text1"/>
          <w:sz w:val="20"/>
          <w:szCs w:val="20"/>
        </w:rPr>
        <w:t>f</w:t>
      </w:r>
      <w:r w:rsidR="009B5BCD" w:rsidRPr="00CD43BC">
        <w:rPr>
          <w:rFonts w:cstheme="minorHAnsi"/>
          <w:i w:val="0"/>
          <w:iCs w:val="0"/>
          <w:color w:val="000000" w:themeColor="text1"/>
          <w:sz w:val="20"/>
          <w:szCs w:val="20"/>
        </w:rPr>
        <w:t>) antcin-I, (</w:t>
      </w:r>
      <w:r w:rsidR="009B5BCD" w:rsidRPr="00CD43BC">
        <w:rPr>
          <w:rFonts w:cstheme="minorHAnsi"/>
          <w:b/>
          <w:bCs/>
          <w:i w:val="0"/>
          <w:iCs w:val="0"/>
          <w:color w:val="000000" w:themeColor="text1"/>
          <w:sz w:val="20"/>
          <w:szCs w:val="20"/>
        </w:rPr>
        <w:t>g</w:t>
      </w:r>
      <w:r w:rsidR="009B5BCD" w:rsidRPr="00CD43BC">
        <w:rPr>
          <w:rFonts w:cstheme="minorHAnsi"/>
          <w:i w:val="0"/>
          <w:iCs w:val="0"/>
          <w:color w:val="000000" w:themeColor="text1"/>
          <w:sz w:val="20"/>
          <w:szCs w:val="20"/>
        </w:rPr>
        <w:t>) antcin-M, (</w:t>
      </w:r>
      <w:r w:rsidR="009B5BCD" w:rsidRPr="00CD43BC">
        <w:rPr>
          <w:rFonts w:cstheme="minorHAnsi"/>
          <w:b/>
          <w:bCs/>
          <w:i w:val="0"/>
          <w:iCs w:val="0"/>
          <w:color w:val="000000" w:themeColor="text1"/>
          <w:sz w:val="20"/>
          <w:szCs w:val="20"/>
        </w:rPr>
        <w:t>h</w:t>
      </w:r>
      <w:r w:rsidR="009B5BCD" w:rsidRPr="00CD43BC">
        <w:rPr>
          <w:rFonts w:cstheme="minorHAnsi"/>
          <w:i w:val="0"/>
          <w:iCs w:val="0"/>
          <w:color w:val="000000" w:themeColor="text1"/>
          <w:sz w:val="20"/>
          <w:szCs w:val="20"/>
        </w:rPr>
        <w:t xml:space="preserve">) citronellol, </w:t>
      </w:r>
      <w:r w:rsidR="002E467C" w:rsidRPr="00CD43BC">
        <w:rPr>
          <w:rFonts w:cstheme="minorHAnsi"/>
          <w:i w:val="0"/>
          <w:iCs w:val="0"/>
          <w:color w:val="000000" w:themeColor="text1"/>
          <w:sz w:val="20"/>
          <w:szCs w:val="20"/>
          <w:lang w:val="en-US"/>
        </w:rPr>
        <w:t xml:space="preserve">are interaction with residues of SARS-CoV2-3CLPro are represented in the 2D visualization. Interaction between residues and drugs depicts all structure diagrams following the IUPAC drawing conventions. The black dishes line indicated the hydrogen bonds, and the green lines represented hydrophobic interaction. The formation of hydrogen bonds is detailed depicted in. It was observed that the drugs interacted with neighboring amino acid residues. Based on the ProteinPlus, there is no interaction of Limonene with 3CLPro due to a lack of hydron bonds and to further of limonene from 3CLPro to be hydrophobic. </w:t>
      </w:r>
    </w:p>
    <w:p w14:paraId="590A4F09" w14:textId="77777777" w:rsidR="000434F7" w:rsidRPr="00CD43BC" w:rsidRDefault="000434F7" w:rsidP="00CD43BC">
      <w:pPr>
        <w:spacing w:line="276" w:lineRule="auto"/>
        <w:jc w:val="both"/>
        <w:rPr>
          <w:rFonts w:cstheme="minorHAnsi"/>
          <w:color w:val="000000" w:themeColor="text1"/>
          <w:szCs w:val="24"/>
          <w:lang w:val="en-US"/>
        </w:rPr>
      </w:pPr>
    </w:p>
    <w:p w14:paraId="211E60E9" w14:textId="6D2CAC1D" w:rsidR="00277CFD" w:rsidRPr="00CD43BC" w:rsidRDefault="009B5BCD" w:rsidP="00CD43BC">
      <w:pPr>
        <w:pStyle w:val="Caption"/>
        <w:keepNext/>
        <w:spacing w:after="0" w:line="276" w:lineRule="auto"/>
        <w:jc w:val="both"/>
        <w:rPr>
          <w:rFonts w:cstheme="minorHAnsi"/>
        </w:rPr>
      </w:pPr>
      <w:r w:rsidRPr="00CD43BC">
        <w:rPr>
          <w:rFonts w:cstheme="minorHAnsi"/>
          <w:noProof/>
        </w:rPr>
        <w:lastRenderedPageBreak/>
        <w:drawing>
          <wp:inline distT="0" distB="0" distL="0" distR="0" wp14:anchorId="65D3D449" wp14:editId="5FC793F7">
            <wp:extent cx="6858000" cy="5554345"/>
            <wp:effectExtent l="0" t="0" r="0" b="0"/>
            <wp:docPr id="10481102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110259" name="Picture 104811025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58000" cy="5554345"/>
                    </a:xfrm>
                    <a:prstGeom prst="rect">
                      <a:avLst/>
                    </a:prstGeom>
                  </pic:spPr>
                </pic:pic>
              </a:graphicData>
            </a:graphic>
          </wp:inline>
        </w:drawing>
      </w:r>
    </w:p>
    <w:p w14:paraId="2BDD4EDC" w14:textId="77777777" w:rsidR="00A64EB2" w:rsidRPr="00CD43BC" w:rsidRDefault="00A64EB2" w:rsidP="00CD43BC">
      <w:pPr>
        <w:pStyle w:val="Caption"/>
        <w:spacing w:line="276" w:lineRule="auto"/>
        <w:jc w:val="both"/>
        <w:rPr>
          <w:rFonts w:cstheme="minorHAnsi"/>
          <w:b/>
          <w:bCs/>
          <w:i w:val="0"/>
          <w:iCs w:val="0"/>
          <w:color w:val="000000" w:themeColor="text1"/>
          <w:sz w:val="24"/>
          <w:szCs w:val="24"/>
        </w:rPr>
      </w:pPr>
    </w:p>
    <w:p w14:paraId="7156AA0C" w14:textId="3DF2C80B" w:rsidR="002E467C" w:rsidRPr="00CD43BC" w:rsidRDefault="00277CFD" w:rsidP="00CD43BC">
      <w:pPr>
        <w:pStyle w:val="Caption"/>
        <w:spacing w:line="276" w:lineRule="auto"/>
        <w:jc w:val="both"/>
        <w:rPr>
          <w:rFonts w:cstheme="minorHAnsi"/>
          <w:i w:val="0"/>
          <w:iCs w:val="0"/>
          <w:color w:val="000000" w:themeColor="text1"/>
          <w:sz w:val="20"/>
          <w:szCs w:val="20"/>
          <w:lang w:val="en-US"/>
        </w:rPr>
      </w:pPr>
      <w:r w:rsidRPr="00CD43BC">
        <w:rPr>
          <w:rFonts w:cstheme="minorHAnsi"/>
          <w:b/>
          <w:bCs/>
          <w:i w:val="0"/>
          <w:iCs w:val="0"/>
          <w:color w:val="000000" w:themeColor="text1"/>
          <w:sz w:val="20"/>
          <w:szCs w:val="20"/>
        </w:rPr>
        <w:t xml:space="preserve">Figure </w:t>
      </w:r>
      <w:r w:rsidR="00CD43BC">
        <w:rPr>
          <w:rFonts w:cstheme="minorHAnsi"/>
          <w:b/>
          <w:bCs/>
          <w:i w:val="0"/>
          <w:iCs w:val="0"/>
          <w:color w:val="000000" w:themeColor="text1"/>
          <w:sz w:val="20"/>
          <w:szCs w:val="20"/>
        </w:rPr>
        <w:t>S</w:t>
      </w:r>
      <w:r w:rsidRPr="00CD43BC">
        <w:rPr>
          <w:rFonts w:cstheme="minorHAnsi"/>
          <w:b/>
          <w:bCs/>
          <w:i w:val="0"/>
          <w:iCs w:val="0"/>
          <w:color w:val="000000" w:themeColor="text1"/>
          <w:sz w:val="20"/>
          <w:szCs w:val="20"/>
        </w:rPr>
        <w:fldChar w:fldCharType="begin"/>
      </w:r>
      <w:r w:rsidRPr="00CD43BC">
        <w:rPr>
          <w:rFonts w:cstheme="minorHAnsi"/>
          <w:b/>
          <w:bCs/>
          <w:i w:val="0"/>
          <w:iCs w:val="0"/>
          <w:color w:val="000000" w:themeColor="text1"/>
          <w:sz w:val="20"/>
          <w:szCs w:val="20"/>
        </w:rPr>
        <w:instrText xml:space="preserve"> SEQ Figure \* ARABIC </w:instrText>
      </w:r>
      <w:r w:rsidRPr="00CD43BC">
        <w:rPr>
          <w:rFonts w:cstheme="minorHAnsi"/>
          <w:b/>
          <w:bCs/>
          <w:i w:val="0"/>
          <w:iCs w:val="0"/>
          <w:color w:val="000000" w:themeColor="text1"/>
          <w:sz w:val="20"/>
          <w:szCs w:val="20"/>
        </w:rPr>
        <w:fldChar w:fldCharType="separate"/>
      </w:r>
      <w:r w:rsidR="00C62B03">
        <w:rPr>
          <w:rFonts w:cstheme="minorHAnsi"/>
          <w:b/>
          <w:bCs/>
          <w:i w:val="0"/>
          <w:iCs w:val="0"/>
          <w:noProof/>
          <w:color w:val="000000" w:themeColor="text1"/>
          <w:sz w:val="20"/>
          <w:szCs w:val="20"/>
        </w:rPr>
        <w:t>3</w:t>
      </w:r>
      <w:r w:rsidRPr="00CD43BC">
        <w:rPr>
          <w:rFonts w:cstheme="minorHAnsi"/>
          <w:b/>
          <w:bCs/>
          <w:i w:val="0"/>
          <w:iCs w:val="0"/>
          <w:color w:val="000000" w:themeColor="text1"/>
          <w:sz w:val="20"/>
          <w:szCs w:val="20"/>
        </w:rPr>
        <w:fldChar w:fldCharType="end"/>
      </w:r>
      <w:r w:rsidRPr="00CD43BC">
        <w:rPr>
          <w:rFonts w:cstheme="minorHAnsi"/>
          <w:i w:val="0"/>
          <w:iCs w:val="0"/>
          <w:color w:val="000000" w:themeColor="text1"/>
          <w:sz w:val="20"/>
          <w:szCs w:val="20"/>
          <w:lang w:val="en-US"/>
        </w:rPr>
        <w:t>.</w:t>
      </w:r>
      <w:r w:rsidRPr="00CD43BC">
        <w:rPr>
          <w:rFonts w:cstheme="minorHAnsi"/>
          <w:sz w:val="20"/>
          <w:szCs w:val="20"/>
        </w:rPr>
        <w:t xml:space="preserve"> </w:t>
      </w:r>
      <w:r w:rsidR="00BF2281" w:rsidRPr="00CD43BC">
        <w:rPr>
          <w:rFonts w:cstheme="minorHAnsi"/>
          <w:i w:val="0"/>
          <w:iCs w:val="0"/>
          <w:color w:val="000000" w:themeColor="text1"/>
          <w:sz w:val="20"/>
          <w:szCs w:val="20"/>
          <w:lang w:val="en-US"/>
        </w:rPr>
        <w:t xml:space="preserve">RMSD protein-ligand complex. </w:t>
      </w:r>
      <w:r w:rsidRPr="00CD43BC">
        <w:rPr>
          <w:rFonts w:cstheme="minorHAnsi"/>
          <w:i w:val="0"/>
          <w:iCs w:val="0"/>
          <w:color w:val="000000" w:themeColor="text1"/>
          <w:sz w:val="20"/>
          <w:szCs w:val="20"/>
          <w:lang w:val="en-US"/>
        </w:rPr>
        <w:t>Protein-ligand interaction root-mean-square-deviation (RMSD) and root-mean-square-fluctuation (RMSF) profile during 100 ns MD simulation of (</w:t>
      </w:r>
      <w:r w:rsidR="00BF2281" w:rsidRPr="00CD43BC">
        <w:rPr>
          <w:rFonts w:cstheme="minorHAnsi"/>
          <w:b/>
          <w:bCs/>
          <w:i w:val="0"/>
          <w:iCs w:val="0"/>
          <w:color w:val="000000" w:themeColor="text1"/>
          <w:sz w:val="20"/>
          <w:szCs w:val="20"/>
          <w:lang w:val="en-US"/>
        </w:rPr>
        <w:t>a</w:t>
      </w:r>
      <w:r w:rsidRPr="00CD43BC">
        <w:rPr>
          <w:rFonts w:cstheme="minorHAnsi"/>
          <w:i w:val="0"/>
          <w:iCs w:val="0"/>
          <w:color w:val="000000" w:themeColor="text1"/>
          <w:sz w:val="20"/>
          <w:szCs w:val="20"/>
          <w:lang w:val="en-US"/>
        </w:rPr>
        <w:t>) GC367-3CLPro complex RMSD, (</w:t>
      </w:r>
      <w:r w:rsidR="00BF2281" w:rsidRPr="00CD43BC">
        <w:rPr>
          <w:rFonts w:cstheme="minorHAnsi"/>
          <w:b/>
          <w:bCs/>
          <w:i w:val="0"/>
          <w:iCs w:val="0"/>
          <w:color w:val="000000" w:themeColor="text1"/>
          <w:sz w:val="20"/>
          <w:szCs w:val="20"/>
          <w:lang w:val="en-US"/>
        </w:rPr>
        <w:t>b</w:t>
      </w:r>
      <w:r w:rsidRPr="00CD43BC">
        <w:rPr>
          <w:rFonts w:cstheme="minorHAnsi"/>
          <w:i w:val="0"/>
          <w:iCs w:val="0"/>
          <w:color w:val="000000" w:themeColor="text1"/>
          <w:sz w:val="20"/>
          <w:szCs w:val="20"/>
          <w:lang w:val="en-US"/>
        </w:rPr>
        <w:t>) Antcin-B-3CLpro complex RSMD, (</w:t>
      </w:r>
      <w:r w:rsidR="00BF2281" w:rsidRPr="00CD43BC">
        <w:rPr>
          <w:rFonts w:cstheme="minorHAnsi"/>
          <w:b/>
          <w:bCs/>
          <w:i w:val="0"/>
          <w:iCs w:val="0"/>
          <w:color w:val="000000" w:themeColor="text1"/>
          <w:sz w:val="20"/>
          <w:szCs w:val="20"/>
          <w:lang w:val="en-US"/>
        </w:rPr>
        <w:t>c</w:t>
      </w:r>
      <w:r w:rsidRPr="00CD43BC">
        <w:rPr>
          <w:rFonts w:cstheme="minorHAnsi"/>
          <w:i w:val="0"/>
          <w:iCs w:val="0"/>
          <w:color w:val="000000" w:themeColor="text1"/>
          <w:sz w:val="20"/>
          <w:szCs w:val="20"/>
          <w:lang w:val="en-US"/>
        </w:rPr>
        <w:t>) Antcin-A-3CLpro complex RSMD, (</w:t>
      </w:r>
      <w:r w:rsidR="00BF2281" w:rsidRPr="00CD43BC">
        <w:rPr>
          <w:rFonts w:cstheme="minorHAnsi"/>
          <w:b/>
          <w:bCs/>
          <w:i w:val="0"/>
          <w:iCs w:val="0"/>
          <w:color w:val="000000" w:themeColor="text1"/>
          <w:sz w:val="20"/>
          <w:szCs w:val="20"/>
          <w:lang w:val="en-US"/>
        </w:rPr>
        <w:t>d</w:t>
      </w:r>
      <w:r w:rsidRPr="00CD43BC">
        <w:rPr>
          <w:rFonts w:cstheme="minorHAnsi"/>
          <w:i w:val="0"/>
          <w:iCs w:val="0"/>
          <w:color w:val="000000" w:themeColor="text1"/>
          <w:sz w:val="20"/>
          <w:szCs w:val="20"/>
          <w:lang w:val="en-US"/>
        </w:rPr>
        <w:t>) Antcin-C-3CLpro complex RSMD, (</w:t>
      </w:r>
      <w:r w:rsidR="00BF2281" w:rsidRPr="00CD43BC">
        <w:rPr>
          <w:rFonts w:cstheme="minorHAnsi"/>
          <w:b/>
          <w:bCs/>
          <w:i w:val="0"/>
          <w:iCs w:val="0"/>
          <w:color w:val="000000" w:themeColor="text1"/>
          <w:sz w:val="20"/>
          <w:szCs w:val="20"/>
          <w:lang w:val="en-US"/>
        </w:rPr>
        <w:t>e</w:t>
      </w:r>
      <w:r w:rsidRPr="00CD43BC">
        <w:rPr>
          <w:rFonts w:cstheme="minorHAnsi"/>
          <w:i w:val="0"/>
          <w:iCs w:val="0"/>
          <w:color w:val="000000" w:themeColor="text1"/>
          <w:sz w:val="20"/>
          <w:szCs w:val="20"/>
          <w:lang w:val="en-US"/>
        </w:rPr>
        <w:t>) Antcin-H-3CLpro complex RSMD, (</w:t>
      </w:r>
      <w:r w:rsidR="00BF2281" w:rsidRPr="00CD43BC">
        <w:rPr>
          <w:rFonts w:cstheme="minorHAnsi"/>
          <w:b/>
          <w:bCs/>
          <w:i w:val="0"/>
          <w:iCs w:val="0"/>
          <w:color w:val="000000" w:themeColor="text1"/>
          <w:sz w:val="20"/>
          <w:szCs w:val="20"/>
          <w:lang w:val="en-US"/>
        </w:rPr>
        <w:t>f</w:t>
      </w:r>
      <w:r w:rsidRPr="00CD43BC">
        <w:rPr>
          <w:rFonts w:cstheme="minorHAnsi"/>
          <w:i w:val="0"/>
          <w:iCs w:val="0"/>
          <w:color w:val="000000" w:themeColor="text1"/>
          <w:sz w:val="20"/>
          <w:szCs w:val="20"/>
          <w:lang w:val="en-US"/>
        </w:rPr>
        <w:t>) Antcin-I-3CLpro complex RSMD, (</w:t>
      </w:r>
      <w:r w:rsidR="00BF2281" w:rsidRPr="00CD43BC">
        <w:rPr>
          <w:rFonts w:cstheme="minorHAnsi"/>
          <w:b/>
          <w:bCs/>
          <w:i w:val="0"/>
          <w:iCs w:val="0"/>
          <w:color w:val="000000" w:themeColor="text1"/>
          <w:sz w:val="20"/>
          <w:szCs w:val="20"/>
          <w:lang w:val="en-US"/>
        </w:rPr>
        <w:t>g</w:t>
      </w:r>
      <w:r w:rsidRPr="00CD43BC">
        <w:rPr>
          <w:rFonts w:cstheme="minorHAnsi"/>
          <w:i w:val="0"/>
          <w:iCs w:val="0"/>
          <w:color w:val="000000" w:themeColor="text1"/>
          <w:sz w:val="20"/>
          <w:szCs w:val="20"/>
          <w:lang w:val="en-US"/>
        </w:rPr>
        <w:t>) Antcin-M-3CLpro complex RSMD, (</w:t>
      </w:r>
      <w:r w:rsidR="00BF2281" w:rsidRPr="00CD43BC">
        <w:rPr>
          <w:rFonts w:cstheme="minorHAnsi"/>
          <w:b/>
          <w:bCs/>
          <w:i w:val="0"/>
          <w:iCs w:val="0"/>
          <w:color w:val="000000" w:themeColor="text1"/>
          <w:sz w:val="20"/>
          <w:szCs w:val="20"/>
          <w:lang w:val="en-US"/>
        </w:rPr>
        <w:t>h</w:t>
      </w:r>
      <w:r w:rsidRPr="00CD43BC">
        <w:rPr>
          <w:rFonts w:cstheme="minorHAnsi"/>
          <w:i w:val="0"/>
          <w:iCs w:val="0"/>
          <w:color w:val="000000" w:themeColor="text1"/>
          <w:sz w:val="20"/>
          <w:szCs w:val="20"/>
          <w:lang w:val="en-US"/>
        </w:rPr>
        <w:t>) Citronellol-3CLpro complex RSMD and (</w:t>
      </w:r>
      <w:proofErr w:type="spellStart"/>
      <w:r w:rsidR="00BF2281" w:rsidRPr="00CD43BC">
        <w:rPr>
          <w:rFonts w:cstheme="minorHAnsi"/>
          <w:b/>
          <w:bCs/>
          <w:i w:val="0"/>
          <w:iCs w:val="0"/>
          <w:color w:val="000000" w:themeColor="text1"/>
          <w:sz w:val="20"/>
          <w:szCs w:val="20"/>
          <w:lang w:val="en-US"/>
        </w:rPr>
        <w:t>i</w:t>
      </w:r>
      <w:proofErr w:type="spellEnd"/>
      <w:r w:rsidRPr="00CD43BC">
        <w:rPr>
          <w:rFonts w:cstheme="minorHAnsi"/>
          <w:i w:val="0"/>
          <w:iCs w:val="0"/>
          <w:color w:val="000000" w:themeColor="text1"/>
          <w:sz w:val="20"/>
          <w:szCs w:val="20"/>
          <w:lang w:val="en-US"/>
        </w:rPr>
        <w:t xml:space="preserve">) Limonene-3CLpro complex RSMD. </w:t>
      </w:r>
      <w:r w:rsidR="00F62898" w:rsidRPr="00CD43BC">
        <w:rPr>
          <w:rFonts w:cstheme="minorHAnsi"/>
          <w:i w:val="0"/>
          <w:iCs w:val="0"/>
          <w:color w:val="000000" w:themeColor="text1"/>
          <w:sz w:val="20"/>
          <w:szCs w:val="20"/>
          <w:lang w:val="en-US"/>
        </w:rPr>
        <w:t>The blue lines correspond to the RMSD of protein alone, and the red lines correspond to the RMSD of protein docked with the ligands. The stability of the complex</w:t>
      </w:r>
      <w:r w:rsidR="00B64327" w:rsidRPr="00CD43BC">
        <w:rPr>
          <w:rFonts w:cstheme="minorHAnsi"/>
          <w:i w:val="0"/>
          <w:iCs w:val="0"/>
          <w:color w:val="000000" w:themeColor="text1"/>
          <w:sz w:val="20"/>
          <w:szCs w:val="20"/>
          <w:lang w:val="en-US"/>
        </w:rPr>
        <w:t xml:space="preserve"> is dependent on fluctuation protein along with ligands which are </w:t>
      </w:r>
      <w:r w:rsidRPr="00CD43BC">
        <w:rPr>
          <w:rFonts w:cstheme="minorHAnsi"/>
          <w:i w:val="0"/>
          <w:iCs w:val="0"/>
          <w:color w:val="000000" w:themeColor="text1"/>
          <w:sz w:val="20"/>
          <w:szCs w:val="20"/>
          <w:lang w:val="en-US"/>
        </w:rPr>
        <w:t>in sites with the most stable protein-ligand complexes</w:t>
      </w:r>
      <w:r w:rsidR="00B64327" w:rsidRPr="00CD43BC">
        <w:rPr>
          <w:rFonts w:cstheme="minorHAnsi"/>
          <w:i w:val="0"/>
          <w:iCs w:val="0"/>
          <w:color w:val="000000" w:themeColor="text1"/>
          <w:sz w:val="20"/>
          <w:szCs w:val="20"/>
          <w:lang w:val="en-US"/>
        </w:rPr>
        <w:t>. It is notably observed that Antcin-B’s RSMD (A</w:t>
      </w:r>
      <w:r w:rsidR="00B64327" w:rsidRPr="00CD43BC">
        <w:rPr>
          <w:rFonts w:cstheme="minorHAnsi"/>
          <w:i w:val="0"/>
          <w:iCs w:val="0"/>
          <w:color w:val="000000" w:themeColor="text1"/>
          <w:sz w:val="20"/>
          <w:szCs w:val="20"/>
          <w:lang w:val="en-US"/>
        </w:rPr>
        <w:sym w:font="Symbol" w:char="F0B0"/>
      </w:r>
      <w:r w:rsidR="00B64327" w:rsidRPr="00CD43BC">
        <w:rPr>
          <w:rFonts w:cstheme="minorHAnsi"/>
          <w:i w:val="0"/>
          <w:iCs w:val="0"/>
          <w:color w:val="000000" w:themeColor="text1"/>
          <w:sz w:val="20"/>
          <w:szCs w:val="20"/>
          <w:lang w:val="en-US"/>
        </w:rPr>
        <w:t xml:space="preserve">) </w:t>
      </w:r>
      <w:r w:rsidR="00C71895" w:rsidRPr="00CD43BC">
        <w:rPr>
          <w:rFonts w:cstheme="minorHAnsi"/>
          <w:i w:val="0"/>
          <w:iCs w:val="0"/>
          <w:color w:val="000000" w:themeColor="text1"/>
          <w:sz w:val="20"/>
          <w:szCs w:val="20"/>
          <w:lang w:val="en-US"/>
        </w:rPr>
        <w:t xml:space="preserve">is </w:t>
      </w:r>
      <w:r w:rsidR="00B64327" w:rsidRPr="00CD43BC">
        <w:rPr>
          <w:rFonts w:cstheme="minorHAnsi"/>
          <w:i w:val="0"/>
          <w:iCs w:val="0"/>
          <w:color w:val="000000" w:themeColor="text1"/>
          <w:sz w:val="20"/>
          <w:szCs w:val="20"/>
          <w:lang w:val="en-US"/>
        </w:rPr>
        <w:t xml:space="preserve">quite close </w:t>
      </w:r>
      <w:r w:rsidR="00C71895" w:rsidRPr="00CD43BC">
        <w:rPr>
          <w:rFonts w:cstheme="minorHAnsi"/>
          <w:i w:val="0"/>
          <w:iCs w:val="0"/>
          <w:color w:val="000000" w:themeColor="text1"/>
          <w:sz w:val="20"/>
          <w:szCs w:val="20"/>
          <w:lang w:val="en-US"/>
        </w:rPr>
        <w:t>to</w:t>
      </w:r>
      <w:r w:rsidR="00B64327" w:rsidRPr="00CD43BC">
        <w:rPr>
          <w:rFonts w:cstheme="minorHAnsi"/>
          <w:i w:val="0"/>
          <w:iCs w:val="0"/>
          <w:color w:val="000000" w:themeColor="text1"/>
          <w:sz w:val="20"/>
          <w:szCs w:val="20"/>
          <w:lang w:val="en-US"/>
        </w:rPr>
        <w:t xml:space="preserve"> </w:t>
      </w:r>
      <w:r w:rsidR="0091057F" w:rsidRPr="00CD43BC">
        <w:rPr>
          <w:rFonts w:cstheme="minorHAnsi"/>
          <w:i w:val="0"/>
          <w:iCs w:val="0"/>
          <w:color w:val="000000" w:themeColor="text1"/>
          <w:sz w:val="20"/>
          <w:szCs w:val="20"/>
          <w:lang w:val="en-US"/>
        </w:rPr>
        <w:t xml:space="preserve">the </w:t>
      </w:r>
      <w:r w:rsidR="00B64327" w:rsidRPr="00CD43BC">
        <w:rPr>
          <w:rFonts w:cstheme="minorHAnsi"/>
          <w:i w:val="0"/>
          <w:iCs w:val="0"/>
          <w:color w:val="000000" w:themeColor="text1"/>
          <w:sz w:val="20"/>
          <w:szCs w:val="20"/>
          <w:lang w:val="en-US"/>
        </w:rPr>
        <w:t xml:space="preserve">RMSD of the protein profile. </w:t>
      </w:r>
    </w:p>
    <w:p w14:paraId="78B5D3E6" w14:textId="64104E1D" w:rsidR="009B5BCD" w:rsidRPr="00CD43BC" w:rsidRDefault="009B5BCD" w:rsidP="00CD43BC">
      <w:pPr>
        <w:spacing w:line="276" w:lineRule="auto"/>
        <w:rPr>
          <w:rFonts w:cstheme="minorHAnsi"/>
          <w:lang w:val="en-US"/>
        </w:rPr>
      </w:pPr>
      <w:r w:rsidRPr="00CD43BC">
        <w:rPr>
          <w:rFonts w:cstheme="minorHAnsi"/>
          <w:noProof/>
          <w:lang w:val="en-US"/>
        </w:rPr>
        <w:lastRenderedPageBreak/>
        <w:drawing>
          <wp:inline distT="0" distB="0" distL="0" distR="0" wp14:anchorId="609187C6" wp14:editId="0BFC8A20">
            <wp:extent cx="6858000" cy="5695950"/>
            <wp:effectExtent l="0" t="0" r="0" b="6350"/>
            <wp:docPr id="11519408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940845" name="Picture 115194084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5695950"/>
                    </a:xfrm>
                    <a:prstGeom prst="rect">
                      <a:avLst/>
                    </a:prstGeom>
                  </pic:spPr>
                </pic:pic>
              </a:graphicData>
            </a:graphic>
          </wp:inline>
        </w:drawing>
      </w:r>
    </w:p>
    <w:p w14:paraId="5177B2FC" w14:textId="06844BFE" w:rsidR="0091057F" w:rsidRPr="00CD43BC" w:rsidRDefault="0091057F" w:rsidP="00CD43BC">
      <w:pPr>
        <w:keepNext/>
        <w:spacing w:line="276" w:lineRule="auto"/>
        <w:rPr>
          <w:rFonts w:cstheme="minorHAnsi"/>
        </w:rPr>
      </w:pPr>
    </w:p>
    <w:p w14:paraId="5877B546" w14:textId="6429CB1C" w:rsidR="0091057F" w:rsidRPr="00CD43BC" w:rsidRDefault="0091057F" w:rsidP="00CD43BC">
      <w:pPr>
        <w:pStyle w:val="NormalWeb"/>
        <w:spacing w:line="276" w:lineRule="auto"/>
        <w:jc w:val="both"/>
        <w:rPr>
          <w:rFonts w:asciiTheme="minorHAnsi" w:hAnsiTheme="minorHAnsi" w:cstheme="minorHAnsi"/>
          <w:color w:val="000000" w:themeColor="text1"/>
          <w:sz w:val="20"/>
          <w:szCs w:val="20"/>
          <w:lang w:val="en-US"/>
        </w:rPr>
      </w:pPr>
      <w:r w:rsidRPr="00CD43BC">
        <w:rPr>
          <w:rFonts w:asciiTheme="minorHAnsi" w:hAnsiTheme="minorHAnsi" w:cstheme="minorHAnsi"/>
          <w:b/>
          <w:bCs/>
          <w:color w:val="000000" w:themeColor="text1"/>
          <w:sz w:val="20"/>
          <w:szCs w:val="20"/>
        </w:rPr>
        <w:t xml:space="preserve">Figure </w:t>
      </w:r>
      <w:r w:rsidR="00CD43BC">
        <w:rPr>
          <w:rFonts w:asciiTheme="minorHAnsi" w:hAnsiTheme="minorHAnsi" w:cstheme="minorHAnsi"/>
          <w:b/>
          <w:bCs/>
          <w:color w:val="000000" w:themeColor="text1"/>
          <w:sz w:val="20"/>
          <w:szCs w:val="20"/>
        </w:rPr>
        <w:t>S</w:t>
      </w:r>
      <w:r w:rsidRPr="00CD43BC">
        <w:rPr>
          <w:rFonts w:asciiTheme="minorHAnsi" w:hAnsiTheme="minorHAnsi" w:cstheme="minorHAnsi"/>
          <w:b/>
          <w:bCs/>
          <w:color w:val="000000" w:themeColor="text1"/>
          <w:sz w:val="20"/>
          <w:szCs w:val="20"/>
        </w:rPr>
        <w:fldChar w:fldCharType="begin"/>
      </w:r>
      <w:r w:rsidRPr="00CD43BC">
        <w:rPr>
          <w:rFonts w:asciiTheme="minorHAnsi" w:hAnsiTheme="minorHAnsi" w:cstheme="minorHAnsi"/>
          <w:b/>
          <w:bCs/>
          <w:color w:val="000000" w:themeColor="text1"/>
          <w:sz w:val="20"/>
          <w:szCs w:val="20"/>
        </w:rPr>
        <w:instrText xml:space="preserve"> SEQ Figure \* ARABIC </w:instrText>
      </w:r>
      <w:r w:rsidRPr="00CD43BC">
        <w:rPr>
          <w:rFonts w:asciiTheme="minorHAnsi" w:hAnsiTheme="minorHAnsi" w:cstheme="minorHAnsi"/>
          <w:b/>
          <w:bCs/>
          <w:color w:val="000000" w:themeColor="text1"/>
          <w:sz w:val="20"/>
          <w:szCs w:val="20"/>
        </w:rPr>
        <w:fldChar w:fldCharType="separate"/>
      </w:r>
      <w:r w:rsidR="00C62B03">
        <w:rPr>
          <w:rFonts w:asciiTheme="minorHAnsi" w:hAnsiTheme="minorHAnsi" w:cstheme="minorHAnsi"/>
          <w:b/>
          <w:bCs/>
          <w:noProof/>
          <w:color w:val="000000" w:themeColor="text1"/>
          <w:sz w:val="20"/>
          <w:szCs w:val="20"/>
        </w:rPr>
        <w:t>4</w:t>
      </w:r>
      <w:r w:rsidRPr="00CD43BC">
        <w:rPr>
          <w:rFonts w:asciiTheme="minorHAnsi" w:hAnsiTheme="minorHAnsi" w:cstheme="minorHAnsi"/>
          <w:b/>
          <w:bCs/>
          <w:color w:val="000000" w:themeColor="text1"/>
          <w:sz w:val="20"/>
          <w:szCs w:val="20"/>
        </w:rPr>
        <w:fldChar w:fldCharType="end"/>
      </w:r>
      <w:r w:rsidRPr="00CD43BC">
        <w:rPr>
          <w:rFonts w:asciiTheme="minorHAnsi" w:hAnsiTheme="minorHAnsi" w:cstheme="minorHAnsi"/>
          <w:b/>
          <w:bCs/>
          <w:color w:val="000000" w:themeColor="text1"/>
          <w:sz w:val="20"/>
          <w:szCs w:val="20"/>
          <w:lang w:val="en-US"/>
        </w:rPr>
        <w:t>.</w:t>
      </w:r>
      <w:r w:rsidRPr="00CD43BC">
        <w:rPr>
          <w:rFonts w:asciiTheme="minorHAnsi" w:hAnsiTheme="minorHAnsi" w:cstheme="minorHAnsi"/>
          <w:color w:val="000000" w:themeColor="text1"/>
          <w:sz w:val="20"/>
          <w:szCs w:val="20"/>
          <w:lang w:val="en-US"/>
        </w:rPr>
        <w:t xml:space="preserve"> </w:t>
      </w:r>
      <w:r w:rsidR="00857E80" w:rsidRPr="00CD43BC">
        <w:rPr>
          <w:rFonts w:asciiTheme="minorHAnsi" w:hAnsiTheme="minorHAnsi" w:cstheme="minorHAnsi"/>
          <w:color w:val="000000" w:themeColor="text1"/>
          <w:sz w:val="20"/>
          <w:szCs w:val="20"/>
          <w:lang w:val="en-US"/>
        </w:rPr>
        <w:t>Protein–ligand</w:t>
      </w:r>
      <w:r w:rsidR="0014467D" w:rsidRPr="00CD43BC">
        <w:rPr>
          <w:rFonts w:asciiTheme="minorHAnsi" w:hAnsiTheme="minorHAnsi" w:cstheme="minorHAnsi"/>
          <w:color w:val="000000" w:themeColor="text1"/>
          <w:sz w:val="20"/>
          <w:szCs w:val="20"/>
          <w:lang w:val="en-US"/>
        </w:rPr>
        <w:t xml:space="preserve"> contact timeline plot</w:t>
      </w:r>
      <w:r w:rsidR="00BF2281" w:rsidRPr="00CD43BC">
        <w:rPr>
          <w:rFonts w:asciiTheme="minorHAnsi" w:hAnsiTheme="minorHAnsi" w:cstheme="minorHAnsi"/>
          <w:color w:val="000000" w:themeColor="text1"/>
          <w:sz w:val="20"/>
          <w:szCs w:val="20"/>
          <w:lang w:val="en-US"/>
        </w:rPr>
        <w:t xml:space="preserve"> during 100 ns MD simulation</w:t>
      </w:r>
      <w:r w:rsidR="0014467D" w:rsidRPr="00CD43BC">
        <w:rPr>
          <w:rFonts w:asciiTheme="minorHAnsi" w:hAnsiTheme="minorHAnsi" w:cstheme="minorHAnsi"/>
          <w:color w:val="000000" w:themeColor="text1"/>
          <w:sz w:val="20"/>
          <w:szCs w:val="20"/>
          <w:lang w:val="en-US"/>
        </w:rPr>
        <w:t>. Total contact timeline plot of naringin bound to the active inhibitory site at 3CLPpro protein during the 100 ns MD simulation</w:t>
      </w:r>
      <w:r w:rsidR="00BF2281" w:rsidRPr="00CD43BC">
        <w:rPr>
          <w:rFonts w:asciiTheme="minorHAnsi" w:hAnsiTheme="minorHAnsi" w:cstheme="minorHAnsi"/>
          <w:color w:val="000000" w:themeColor="text1"/>
          <w:sz w:val="20"/>
          <w:szCs w:val="20"/>
          <w:lang w:val="en-US"/>
        </w:rPr>
        <w:t xml:space="preserve">, which is </w:t>
      </w:r>
      <w:r w:rsidR="00BF2281" w:rsidRPr="00CD43BC">
        <w:rPr>
          <w:rFonts w:asciiTheme="minorHAnsi" w:hAnsiTheme="minorHAnsi" w:cstheme="minorHAnsi"/>
          <w:color w:val="000000" w:themeColor="text1"/>
          <w:sz w:val="20"/>
          <w:szCs w:val="20"/>
        </w:rPr>
        <w:t>(</w:t>
      </w:r>
      <w:r w:rsidR="00BF2281" w:rsidRPr="00CD43BC">
        <w:rPr>
          <w:rFonts w:asciiTheme="minorHAnsi" w:hAnsiTheme="minorHAnsi" w:cstheme="minorHAnsi"/>
          <w:b/>
          <w:bCs/>
          <w:color w:val="000000" w:themeColor="text1"/>
          <w:sz w:val="20"/>
          <w:szCs w:val="20"/>
        </w:rPr>
        <w:t>a</w:t>
      </w:r>
      <w:r w:rsidR="00BF2281" w:rsidRPr="00CD43BC">
        <w:rPr>
          <w:rFonts w:asciiTheme="minorHAnsi" w:hAnsiTheme="minorHAnsi" w:cstheme="minorHAnsi"/>
          <w:color w:val="000000" w:themeColor="text1"/>
          <w:sz w:val="20"/>
          <w:szCs w:val="20"/>
        </w:rPr>
        <w:t>) GC376, (</w:t>
      </w:r>
      <w:r w:rsidR="00BF2281" w:rsidRPr="00CD43BC">
        <w:rPr>
          <w:rFonts w:asciiTheme="minorHAnsi" w:hAnsiTheme="minorHAnsi" w:cstheme="minorHAnsi"/>
          <w:b/>
          <w:bCs/>
          <w:color w:val="000000" w:themeColor="text1"/>
          <w:sz w:val="20"/>
          <w:szCs w:val="20"/>
        </w:rPr>
        <w:t>b</w:t>
      </w:r>
      <w:r w:rsidR="00BF2281" w:rsidRPr="00CD43BC">
        <w:rPr>
          <w:rFonts w:asciiTheme="minorHAnsi" w:hAnsiTheme="minorHAnsi" w:cstheme="minorHAnsi"/>
          <w:color w:val="000000" w:themeColor="text1"/>
          <w:sz w:val="20"/>
          <w:szCs w:val="20"/>
        </w:rPr>
        <w:t>) antcin-A, (</w:t>
      </w:r>
      <w:r w:rsidR="00BF2281" w:rsidRPr="00CD43BC">
        <w:rPr>
          <w:rFonts w:asciiTheme="minorHAnsi" w:hAnsiTheme="minorHAnsi" w:cstheme="minorHAnsi"/>
          <w:b/>
          <w:bCs/>
          <w:color w:val="000000" w:themeColor="text1"/>
          <w:sz w:val="20"/>
          <w:szCs w:val="20"/>
        </w:rPr>
        <w:t>c</w:t>
      </w:r>
      <w:r w:rsidR="00BF2281" w:rsidRPr="00CD43BC">
        <w:rPr>
          <w:rFonts w:asciiTheme="minorHAnsi" w:hAnsiTheme="minorHAnsi" w:cstheme="minorHAnsi"/>
          <w:color w:val="000000" w:themeColor="text1"/>
          <w:sz w:val="20"/>
          <w:szCs w:val="20"/>
        </w:rPr>
        <w:t>) antcin-B, (</w:t>
      </w:r>
      <w:r w:rsidR="00BF2281" w:rsidRPr="00CD43BC">
        <w:rPr>
          <w:rFonts w:asciiTheme="minorHAnsi" w:hAnsiTheme="minorHAnsi" w:cstheme="minorHAnsi"/>
          <w:b/>
          <w:bCs/>
          <w:color w:val="000000" w:themeColor="text1"/>
          <w:sz w:val="20"/>
          <w:szCs w:val="20"/>
        </w:rPr>
        <w:t>d</w:t>
      </w:r>
      <w:r w:rsidR="00BF2281" w:rsidRPr="00CD43BC">
        <w:rPr>
          <w:rFonts w:asciiTheme="minorHAnsi" w:hAnsiTheme="minorHAnsi" w:cstheme="minorHAnsi"/>
          <w:color w:val="000000" w:themeColor="text1"/>
          <w:sz w:val="20"/>
          <w:szCs w:val="20"/>
        </w:rPr>
        <w:t>) antcin-C, (</w:t>
      </w:r>
      <w:r w:rsidR="00BF2281" w:rsidRPr="00CD43BC">
        <w:rPr>
          <w:rFonts w:asciiTheme="minorHAnsi" w:hAnsiTheme="minorHAnsi" w:cstheme="minorHAnsi"/>
          <w:b/>
          <w:bCs/>
          <w:color w:val="000000" w:themeColor="text1"/>
          <w:sz w:val="20"/>
          <w:szCs w:val="20"/>
        </w:rPr>
        <w:t>e</w:t>
      </w:r>
      <w:r w:rsidR="00BF2281" w:rsidRPr="00CD43BC">
        <w:rPr>
          <w:rFonts w:asciiTheme="minorHAnsi" w:hAnsiTheme="minorHAnsi" w:cstheme="minorHAnsi"/>
          <w:color w:val="000000" w:themeColor="text1"/>
          <w:sz w:val="20"/>
          <w:szCs w:val="20"/>
        </w:rPr>
        <w:t>) antcin- H, (</w:t>
      </w:r>
      <w:r w:rsidR="00BF2281" w:rsidRPr="00CD43BC">
        <w:rPr>
          <w:rFonts w:asciiTheme="minorHAnsi" w:hAnsiTheme="minorHAnsi" w:cstheme="minorHAnsi"/>
          <w:b/>
          <w:bCs/>
          <w:color w:val="000000" w:themeColor="text1"/>
          <w:sz w:val="20"/>
          <w:szCs w:val="20"/>
        </w:rPr>
        <w:t>f</w:t>
      </w:r>
      <w:r w:rsidR="00BF2281" w:rsidRPr="00CD43BC">
        <w:rPr>
          <w:rFonts w:asciiTheme="minorHAnsi" w:hAnsiTheme="minorHAnsi" w:cstheme="minorHAnsi"/>
          <w:color w:val="000000" w:themeColor="text1"/>
          <w:sz w:val="20"/>
          <w:szCs w:val="20"/>
        </w:rPr>
        <w:t>) antcin-I, (</w:t>
      </w:r>
      <w:r w:rsidR="00BF2281" w:rsidRPr="00CD43BC">
        <w:rPr>
          <w:rFonts w:asciiTheme="minorHAnsi" w:hAnsiTheme="minorHAnsi" w:cstheme="minorHAnsi"/>
          <w:b/>
          <w:bCs/>
          <w:color w:val="000000" w:themeColor="text1"/>
          <w:sz w:val="20"/>
          <w:szCs w:val="20"/>
        </w:rPr>
        <w:t>g</w:t>
      </w:r>
      <w:r w:rsidR="00BF2281" w:rsidRPr="00CD43BC">
        <w:rPr>
          <w:rFonts w:asciiTheme="minorHAnsi" w:hAnsiTheme="minorHAnsi" w:cstheme="minorHAnsi"/>
          <w:color w:val="000000" w:themeColor="text1"/>
          <w:sz w:val="20"/>
          <w:szCs w:val="20"/>
        </w:rPr>
        <w:t>) antcin-M, (</w:t>
      </w:r>
      <w:r w:rsidR="00BF2281" w:rsidRPr="00CD43BC">
        <w:rPr>
          <w:rFonts w:asciiTheme="minorHAnsi" w:hAnsiTheme="minorHAnsi" w:cstheme="minorHAnsi"/>
          <w:b/>
          <w:bCs/>
          <w:color w:val="000000" w:themeColor="text1"/>
          <w:sz w:val="20"/>
          <w:szCs w:val="20"/>
        </w:rPr>
        <w:t>h</w:t>
      </w:r>
      <w:r w:rsidR="00BF2281" w:rsidRPr="00CD43BC">
        <w:rPr>
          <w:rFonts w:asciiTheme="minorHAnsi" w:hAnsiTheme="minorHAnsi" w:cstheme="minorHAnsi"/>
          <w:color w:val="000000" w:themeColor="text1"/>
          <w:sz w:val="20"/>
          <w:szCs w:val="20"/>
        </w:rPr>
        <w:t>) citronellol, and (</w:t>
      </w:r>
      <w:r w:rsidR="00BF2281" w:rsidRPr="00CD43BC">
        <w:rPr>
          <w:rFonts w:asciiTheme="minorHAnsi" w:hAnsiTheme="minorHAnsi" w:cstheme="minorHAnsi"/>
          <w:b/>
          <w:bCs/>
          <w:color w:val="000000" w:themeColor="text1"/>
          <w:sz w:val="20"/>
          <w:szCs w:val="20"/>
        </w:rPr>
        <w:t>i</w:t>
      </w:r>
      <w:r w:rsidR="00BF2281" w:rsidRPr="00CD43BC">
        <w:rPr>
          <w:rFonts w:asciiTheme="minorHAnsi" w:hAnsiTheme="minorHAnsi" w:cstheme="minorHAnsi"/>
          <w:color w:val="000000" w:themeColor="text1"/>
          <w:sz w:val="20"/>
          <w:szCs w:val="20"/>
        </w:rPr>
        <w:t>) limonene</w:t>
      </w:r>
      <w:r w:rsidR="00BF2281" w:rsidRPr="00CD43BC">
        <w:rPr>
          <w:rFonts w:asciiTheme="minorHAnsi" w:hAnsiTheme="minorHAnsi" w:cstheme="minorHAnsi"/>
          <w:color w:val="000000" w:themeColor="text1"/>
          <w:sz w:val="20"/>
          <w:szCs w:val="20"/>
          <w:lang w:val="en-US"/>
        </w:rPr>
        <w:t xml:space="preserve">. </w:t>
      </w:r>
    </w:p>
    <w:p w14:paraId="74962F23" w14:textId="409B49FA"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41231792"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7A4C17D3"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2071C3D4"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2D92A82D" w14:textId="7177ECA4" w:rsidR="000D127E" w:rsidRPr="00CD43BC" w:rsidRDefault="000D127E" w:rsidP="00CD43BC">
      <w:pPr>
        <w:pStyle w:val="Caption"/>
        <w:keepNext/>
        <w:spacing w:after="0" w:line="276" w:lineRule="auto"/>
        <w:jc w:val="both"/>
        <w:rPr>
          <w:rFonts w:cstheme="minorHAnsi"/>
          <w:b/>
          <w:bCs/>
          <w:i w:val="0"/>
          <w:iCs w:val="0"/>
          <w:color w:val="000000" w:themeColor="text1"/>
          <w:sz w:val="24"/>
          <w:szCs w:val="24"/>
          <w:lang w:val="en-US"/>
        </w:rPr>
      </w:pPr>
    </w:p>
    <w:p w14:paraId="7357C826" w14:textId="425C8ACF" w:rsidR="007A3969" w:rsidRPr="00CD43BC" w:rsidRDefault="00A64EB2" w:rsidP="00CD43BC">
      <w:pPr>
        <w:pStyle w:val="Caption"/>
        <w:keepNext/>
        <w:spacing w:after="0" w:line="276" w:lineRule="auto"/>
        <w:jc w:val="both"/>
        <w:rPr>
          <w:rFonts w:cstheme="minorHAnsi"/>
          <w:i w:val="0"/>
          <w:iCs w:val="0"/>
          <w:color w:val="000000" w:themeColor="text1"/>
          <w:sz w:val="24"/>
          <w:szCs w:val="24"/>
          <w:lang w:val="en-US"/>
        </w:rPr>
      </w:pPr>
      <w:r w:rsidRPr="00CD43BC">
        <w:rPr>
          <w:rFonts w:cstheme="minorHAnsi"/>
          <w:b/>
          <w:bCs/>
          <w:i w:val="0"/>
          <w:iCs w:val="0"/>
          <w:color w:val="000000" w:themeColor="text1"/>
          <w:sz w:val="24"/>
          <w:szCs w:val="24"/>
        </w:rPr>
        <w:t>Table</w:t>
      </w:r>
      <w:r w:rsidR="007A3969" w:rsidRPr="00CD43BC">
        <w:rPr>
          <w:rFonts w:cstheme="minorHAnsi"/>
          <w:b/>
          <w:bCs/>
          <w:i w:val="0"/>
          <w:iCs w:val="0"/>
          <w:color w:val="000000" w:themeColor="text1"/>
          <w:sz w:val="24"/>
          <w:szCs w:val="24"/>
        </w:rPr>
        <w:t xml:space="preserve"> </w:t>
      </w:r>
      <w:r w:rsidR="009438E1" w:rsidRPr="00CD43BC">
        <w:rPr>
          <w:rFonts w:cstheme="minorHAnsi"/>
          <w:b/>
          <w:bCs/>
          <w:i w:val="0"/>
          <w:iCs w:val="0"/>
          <w:color w:val="000000" w:themeColor="text1"/>
          <w:sz w:val="24"/>
          <w:szCs w:val="24"/>
          <w:lang w:val="en-US"/>
        </w:rPr>
        <w:t>S</w:t>
      </w:r>
      <w:r w:rsidR="007A3969" w:rsidRPr="00CD43BC">
        <w:rPr>
          <w:rFonts w:cstheme="minorHAnsi"/>
          <w:b/>
          <w:bCs/>
          <w:i w:val="0"/>
          <w:iCs w:val="0"/>
          <w:color w:val="000000" w:themeColor="text1"/>
          <w:sz w:val="24"/>
          <w:szCs w:val="24"/>
        </w:rPr>
        <w:fldChar w:fldCharType="begin"/>
      </w:r>
      <w:r w:rsidR="007A3969" w:rsidRPr="00CD43BC">
        <w:rPr>
          <w:rFonts w:cstheme="minorHAnsi"/>
          <w:b/>
          <w:bCs/>
          <w:i w:val="0"/>
          <w:iCs w:val="0"/>
          <w:color w:val="000000" w:themeColor="text1"/>
          <w:sz w:val="24"/>
          <w:szCs w:val="24"/>
        </w:rPr>
        <w:instrText xml:space="preserve"> SEQ Table \* ARABIC </w:instrText>
      </w:r>
      <w:r w:rsidR="007A3969" w:rsidRPr="00CD43BC">
        <w:rPr>
          <w:rFonts w:cstheme="minorHAnsi"/>
          <w:b/>
          <w:bCs/>
          <w:i w:val="0"/>
          <w:iCs w:val="0"/>
          <w:color w:val="000000" w:themeColor="text1"/>
          <w:sz w:val="24"/>
          <w:szCs w:val="24"/>
        </w:rPr>
        <w:fldChar w:fldCharType="separate"/>
      </w:r>
      <w:r w:rsidR="00C62B03">
        <w:rPr>
          <w:rFonts w:cstheme="minorHAnsi"/>
          <w:b/>
          <w:bCs/>
          <w:i w:val="0"/>
          <w:iCs w:val="0"/>
          <w:noProof/>
          <w:color w:val="000000" w:themeColor="text1"/>
          <w:sz w:val="24"/>
          <w:szCs w:val="24"/>
        </w:rPr>
        <w:t>1</w:t>
      </w:r>
      <w:r w:rsidR="007A3969" w:rsidRPr="00CD43BC">
        <w:rPr>
          <w:rFonts w:cstheme="minorHAnsi"/>
          <w:b/>
          <w:bCs/>
          <w:i w:val="0"/>
          <w:iCs w:val="0"/>
          <w:color w:val="000000" w:themeColor="text1"/>
          <w:sz w:val="24"/>
          <w:szCs w:val="24"/>
        </w:rPr>
        <w:fldChar w:fldCharType="end"/>
      </w:r>
      <w:r w:rsidRPr="00CD43BC">
        <w:rPr>
          <w:rFonts w:cstheme="minorHAnsi"/>
          <w:b/>
          <w:bCs/>
          <w:i w:val="0"/>
          <w:iCs w:val="0"/>
          <w:color w:val="000000" w:themeColor="text1"/>
          <w:sz w:val="24"/>
          <w:szCs w:val="24"/>
          <w:lang w:val="en-US"/>
        </w:rPr>
        <w:t>.</w:t>
      </w:r>
      <w:r w:rsidR="007A3969" w:rsidRPr="00CD43BC">
        <w:rPr>
          <w:rFonts w:cstheme="minorHAnsi"/>
          <w:i w:val="0"/>
          <w:iCs w:val="0"/>
          <w:color w:val="000000" w:themeColor="text1"/>
          <w:sz w:val="24"/>
          <w:szCs w:val="24"/>
          <w:lang w:val="en-US"/>
        </w:rPr>
        <w:t xml:space="preserve">  ADMET properties of best hits compounds with GC376, ADMET was predicted using the </w:t>
      </w:r>
      <w:proofErr w:type="spellStart"/>
      <w:r w:rsidR="007A3969" w:rsidRPr="00CD43BC">
        <w:rPr>
          <w:rFonts w:cstheme="minorHAnsi"/>
          <w:i w:val="0"/>
          <w:iCs w:val="0"/>
          <w:color w:val="000000" w:themeColor="text1"/>
          <w:sz w:val="24"/>
          <w:szCs w:val="24"/>
          <w:lang w:val="en-US"/>
        </w:rPr>
        <w:t>AdmetSAR</w:t>
      </w:r>
      <w:proofErr w:type="spellEnd"/>
      <w:r w:rsidR="007A3969" w:rsidRPr="00CD43BC">
        <w:rPr>
          <w:rFonts w:cstheme="minorHAnsi"/>
          <w:i w:val="0"/>
          <w:iCs w:val="0"/>
          <w:color w:val="000000" w:themeColor="text1"/>
          <w:sz w:val="24"/>
          <w:szCs w:val="24"/>
          <w:lang w:val="en-US"/>
        </w:rPr>
        <w:t xml:space="preserve"> server2</w:t>
      </w:r>
    </w:p>
    <w:tbl>
      <w:tblPr>
        <w:tblW w:w="1105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87"/>
        <w:gridCol w:w="1330"/>
        <w:gridCol w:w="986"/>
        <w:gridCol w:w="887"/>
        <w:gridCol w:w="939"/>
        <w:gridCol w:w="983"/>
        <w:gridCol w:w="843"/>
        <w:gridCol w:w="983"/>
        <w:gridCol w:w="944"/>
        <w:gridCol w:w="954"/>
        <w:gridCol w:w="1017"/>
      </w:tblGrid>
      <w:tr w:rsidR="000D127E" w:rsidRPr="00CD43BC" w14:paraId="138D426E" w14:textId="77777777" w:rsidTr="002C63A5">
        <w:trPr>
          <w:trHeight w:val="320"/>
        </w:trPr>
        <w:tc>
          <w:tcPr>
            <w:tcW w:w="1187" w:type="dxa"/>
            <w:tcBorders>
              <w:top w:val="single" w:sz="4" w:space="0" w:color="auto"/>
              <w:left w:val="single" w:sz="4" w:space="0" w:color="auto"/>
              <w:bottom w:val="single" w:sz="4" w:space="0" w:color="auto"/>
            </w:tcBorders>
            <w:shd w:val="clear" w:color="auto" w:fill="auto"/>
            <w:noWrap/>
            <w:vAlign w:val="bottom"/>
            <w:hideMark/>
          </w:tcPr>
          <w:p w14:paraId="6E4AA1C2"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Class</w:t>
            </w:r>
          </w:p>
        </w:tc>
        <w:tc>
          <w:tcPr>
            <w:tcW w:w="1330" w:type="dxa"/>
            <w:tcBorders>
              <w:top w:val="single" w:sz="4" w:space="0" w:color="auto"/>
              <w:bottom w:val="single" w:sz="4" w:space="0" w:color="auto"/>
            </w:tcBorders>
            <w:shd w:val="clear" w:color="auto" w:fill="auto"/>
            <w:noWrap/>
            <w:vAlign w:val="bottom"/>
            <w:hideMark/>
          </w:tcPr>
          <w:p w14:paraId="402C8065"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xml:space="preserve">Properties </w:t>
            </w:r>
          </w:p>
        </w:tc>
        <w:tc>
          <w:tcPr>
            <w:tcW w:w="986" w:type="dxa"/>
            <w:tcBorders>
              <w:top w:val="single" w:sz="4" w:space="0" w:color="auto"/>
              <w:bottom w:val="single" w:sz="4" w:space="0" w:color="auto"/>
            </w:tcBorders>
            <w:shd w:val="clear" w:color="auto" w:fill="auto"/>
            <w:noWrap/>
            <w:vAlign w:val="bottom"/>
            <w:hideMark/>
          </w:tcPr>
          <w:p w14:paraId="06467258"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w:t>
            </w:r>
            <w:r w:rsidRPr="00CD43BC">
              <w:rPr>
                <w:rFonts w:eastAsia="Times New Roman" w:cstheme="minorHAnsi"/>
                <w:b/>
                <w:bCs/>
                <w:color w:val="000000"/>
                <w:sz w:val="18"/>
                <w:szCs w:val="18"/>
                <w:lang w:val="en-US"/>
              </w:rPr>
              <w:t>-</w:t>
            </w:r>
            <w:r w:rsidRPr="00CD43BC">
              <w:rPr>
                <w:rFonts w:eastAsia="Times New Roman" w:cstheme="minorHAnsi"/>
                <w:b/>
                <w:bCs/>
                <w:color w:val="000000"/>
                <w:sz w:val="18"/>
                <w:szCs w:val="18"/>
              </w:rPr>
              <w:t>A</w:t>
            </w:r>
          </w:p>
        </w:tc>
        <w:tc>
          <w:tcPr>
            <w:tcW w:w="887" w:type="dxa"/>
            <w:tcBorders>
              <w:top w:val="single" w:sz="4" w:space="0" w:color="auto"/>
              <w:bottom w:val="single" w:sz="4" w:space="0" w:color="auto"/>
            </w:tcBorders>
            <w:shd w:val="clear" w:color="auto" w:fill="auto"/>
            <w:noWrap/>
            <w:vAlign w:val="bottom"/>
            <w:hideMark/>
          </w:tcPr>
          <w:p w14:paraId="579D50AA"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Antcin-B</w:t>
            </w:r>
          </w:p>
        </w:tc>
        <w:tc>
          <w:tcPr>
            <w:tcW w:w="939" w:type="dxa"/>
            <w:tcBorders>
              <w:top w:val="single" w:sz="4" w:space="0" w:color="auto"/>
              <w:bottom w:val="single" w:sz="4" w:space="0" w:color="auto"/>
            </w:tcBorders>
            <w:shd w:val="clear" w:color="auto" w:fill="auto"/>
            <w:noWrap/>
            <w:vAlign w:val="bottom"/>
            <w:hideMark/>
          </w:tcPr>
          <w:p w14:paraId="492C7A86"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w:t>
            </w:r>
            <w:r w:rsidRPr="00CD43BC">
              <w:rPr>
                <w:rFonts w:eastAsia="Times New Roman" w:cstheme="minorHAnsi"/>
                <w:b/>
                <w:bCs/>
                <w:color w:val="000000"/>
                <w:sz w:val="18"/>
                <w:szCs w:val="18"/>
                <w:lang w:val="en-US"/>
              </w:rPr>
              <w:t>-</w:t>
            </w:r>
            <w:r w:rsidRPr="00CD43BC">
              <w:rPr>
                <w:rFonts w:eastAsia="Times New Roman" w:cstheme="minorHAnsi"/>
                <w:b/>
                <w:bCs/>
                <w:color w:val="000000"/>
                <w:sz w:val="18"/>
                <w:szCs w:val="18"/>
              </w:rPr>
              <w:t>C</w:t>
            </w:r>
          </w:p>
        </w:tc>
        <w:tc>
          <w:tcPr>
            <w:tcW w:w="983" w:type="dxa"/>
            <w:tcBorders>
              <w:top w:val="single" w:sz="4" w:space="0" w:color="auto"/>
              <w:bottom w:val="single" w:sz="4" w:space="0" w:color="auto"/>
            </w:tcBorders>
            <w:shd w:val="clear" w:color="auto" w:fill="auto"/>
            <w:noWrap/>
            <w:vAlign w:val="bottom"/>
            <w:hideMark/>
          </w:tcPr>
          <w:p w14:paraId="4A654EAE"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w:t>
            </w:r>
            <w:r w:rsidRPr="00CD43BC">
              <w:rPr>
                <w:rFonts w:eastAsia="Times New Roman" w:cstheme="minorHAnsi"/>
                <w:b/>
                <w:bCs/>
                <w:color w:val="000000"/>
                <w:sz w:val="18"/>
                <w:szCs w:val="18"/>
                <w:lang w:val="en-US"/>
              </w:rPr>
              <w:t>-</w:t>
            </w:r>
            <w:r w:rsidRPr="00CD43BC">
              <w:rPr>
                <w:rFonts w:eastAsia="Times New Roman" w:cstheme="minorHAnsi"/>
                <w:b/>
                <w:bCs/>
                <w:color w:val="000000"/>
                <w:sz w:val="18"/>
                <w:szCs w:val="18"/>
              </w:rPr>
              <w:t>H</w:t>
            </w:r>
          </w:p>
        </w:tc>
        <w:tc>
          <w:tcPr>
            <w:tcW w:w="843" w:type="dxa"/>
            <w:tcBorders>
              <w:top w:val="single" w:sz="4" w:space="0" w:color="auto"/>
              <w:bottom w:val="single" w:sz="4" w:space="0" w:color="auto"/>
            </w:tcBorders>
            <w:shd w:val="clear" w:color="auto" w:fill="auto"/>
            <w:noWrap/>
            <w:vAlign w:val="bottom"/>
            <w:hideMark/>
          </w:tcPr>
          <w:p w14:paraId="2B88478C"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Antcin-I</w:t>
            </w:r>
          </w:p>
        </w:tc>
        <w:tc>
          <w:tcPr>
            <w:tcW w:w="983" w:type="dxa"/>
            <w:tcBorders>
              <w:top w:val="single" w:sz="4" w:space="0" w:color="auto"/>
              <w:bottom w:val="single" w:sz="4" w:space="0" w:color="auto"/>
            </w:tcBorders>
            <w:shd w:val="clear" w:color="auto" w:fill="auto"/>
            <w:noWrap/>
            <w:vAlign w:val="bottom"/>
            <w:hideMark/>
          </w:tcPr>
          <w:p w14:paraId="262D93A3"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Antcin-M</w:t>
            </w:r>
          </w:p>
        </w:tc>
        <w:tc>
          <w:tcPr>
            <w:tcW w:w="944" w:type="dxa"/>
            <w:tcBorders>
              <w:top w:val="single" w:sz="4" w:space="0" w:color="auto"/>
              <w:bottom w:val="single" w:sz="4" w:space="0" w:color="auto"/>
            </w:tcBorders>
            <w:shd w:val="clear" w:color="auto" w:fill="auto"/>
            <w:noWrap/>
            <w:vAlign w:val="bottom"/>
            <w:hideMark/>
          </w:tcPr>
          <w:p w14:paraId="3D859C85" w14:textId="77777777" w:rsidR="000D127E" w:rsidRPr="00CD43BC" w:rsidRDefault="000D127E" w:rsidP="00CD43BC">
            <w:pPr>
              <w:spacing w:line="276" w:lineRule="auto"/>
              <w:rPr>
                <w:rFonts w:eastAsia="Times New Roman" w:cstheme="minorHAnsi"/>
                <w:b/>
                <w:bCs/>
                <w:color w:val="000000"/>
                <w:sz w:val="18"/>
                <w:szCs w:val="18"/>
                <w:lang w:val="en-US"/>
              </w:rPr>
            </w:pPr>
            <w:proofErr w:type="spellStart"/>
            <w:r w:rsidRPr="00CD43BC">
              <w:rPr>
                <w:rFonts w:eastAsia="Times New Roman" w:cstheme="minorHAnsi"/>
                <w:b/>
                <w:bCs/>
                <w:color w:val="000000"/>
                <w:sz w:val="18"/>
                <w:szCs w:val="18"/>
              </w:rPr>
              <w:t>Citrollel</w:t>
            </w:r>
            <w:r w:rsidRPr="00CD43BC">
              <w:rPr>
                <w:rFonts w:eastAsia="Times New Roman" w:cstheme="minorHAnsi"/>
                <w:b/>
                <w:bCs/>
                <w:color w:val="000000"/>
                <w:sz w:val="18"/>
                <w:szCs w:val="18"/>
                <w:lang w:val="en-US"/>
              </w:rPr>
              <w:t>ol</w:t>
            </w:r>
            <w:proofErr w:type="spellEnd"/>
          </w:p>
        </w:tc>
        <w:tc>
          <w:tcPr>
            <w:tcW w:w="954" w:type="dxa"/>
            <w:tcBorders>
              <w:top w:val="single" w:sz="4" w:space="0" w:color="auto"/>
              <w:bottom w:val="single" w:sz="4" w:space="0" w:color="auto"/>
            </w:tcBorders>
            <w:shd w:val="clear" w:color="auto" w:fill="auto"/>
            <w:noWrap/>
            <w:vAlign w:val="bottom"/>
            <w:hideMark/>
          </w:tcPr>
          <w:p w14:paraId="49D27F05" w14:textId="77777777" w:rsidR="000D127E" w:rsidRPr="00CD43BC" w:rsidRDefault="000D127E" w:rsidP="00CD43BC">
            <w:pPr>
              <w:spacing w:line="276" w:lineRule="auto"/>
              <w:rPr>
                <w:rFonts w:eastAsia="Times New Roman" w:cstheme="minorHAnsi"/>
                <w:b/>
                <w:bCs/>
                <w:color w:val="000000"/>
                <w:sz w:val="18"/>
                <w:szCs w:val="18"/>
                <w:lang w:val="en-US"/>
              </w:rPr>
            </w:pPr>
            <w:r w:rsidRPr="00CD43BC">
              <w:rPr>
                <w:rFonts w:eastAsia="Times New Roman" w:cstheme="minorHAnsi"/>
                <w:b/>
                <w:bCs/>
                <w:color w:val="000000"/>
                <w:sz w:val="18"/>
                <w:szCs w:val="18"/>
              </w:rPr>
              <w:t>Limo</w:t>
            </w:r>
            <w:proofErr w:type="spellStart"/>
            <w:r w:rsidRPr="00CD43BC">
              <w:rPr>
                <w:rFonts w:eastAsia="Times New Roman" w:cstheme="minorHAnsi"/>
                <w:b/>
                <w:bCs/>
                <w:color w:val="000000"/>
                <w:sz w:val="18"/>
                <w:szCs w:val="18"/>
                <w:lang w:val="en-US"/>
              </w:rPr>
              <w:t>nene</w:t>
            </w:r>
            <w:proofErr w:type="spellEnd"/>
          </w:p>
        </w:tc>
        <w:tc>
          <w:tcPr>
            <w:tcW w:w="1017" w:type="dxa"/>
            <w:tcBorders>
              <w:top w:val="single" w:sz="4" w:space="0" w:color="auto"/>
              <w:bottom w:val="single" w:sz="4" w:space="0" w:color="auto"/>
              <w:right w:val="single" w:sz="4" w:space="0" w:color="auto"/>
            </w:tcBorders>
            <w:shd w:val="clear" w:color="auto" w:fill="auto"/>
            <w:noWrap/>
            <w:vAlign w:val="bottom"/>
            <w:hideMark/>
          </w:tcPr>
          <w:p w14:paraId="2B5FC174"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GC376</w:t>
            </w:r>
          </w:p>
        </w:tc>
      </w:tr>
      <w:tr w:rsidR="000D127E" w:rsidRPr="00CD43BC" w14:paraId="7683E0BD" w14:textId="77777777" w:rsidTr="002C63A5">
        <w:trPr>
          <w:trHeight w:val="320"/>
        </w:trPr>
        <w:tc>
          <w:tcPr>
            <w:tcW w:w="1187" w:type="dxa"/>
            <w:tcBorders>
              <w:top w:val="single" w:sz="4" w:space="0" w:color="auto"/>
            </w:tcBorders>
            <w:shd w:val="clear" w:color="auto" w:fill="auto"/>
            <w:noWrap/>
            <w:vAlign w:val="bottom"/>
            <w:hideMark/>
          </w:tcPr>
          <w:p w14:paraId="2D3A2DC9"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Absoprtion</w:t>
            </w:r>
          </w:p>
        </w:tc>
        <w:tc>
          <w:tcPr>
            <w:tcW w:w="1330" w:type="dxa"/>
            <w:tcBorders>
              <w:top w:val="single" w:sz="4" w:space="0" w:color="auto"/>
            </w:tcBorders>
            <w:shd w:val="clear" w:color="auto" w:fill="auto"/>
            <w:noWrap/>
            <w:vAlign w:val="bottom"/>
            <w:hideMark/>
          </w:tcPr>
          <w:p w14:paraId="2BFB37D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Caco-2 Permeability </w:t>
            </w:r>
          </w:p>
        </w:tc>
        <w:tc>
          <w:tcPr>
            <w:tcW w:w="986" w:type="dxa"/>
            <w:tcBorders>
              <w:top w:val="single" w:sz="4" w:space="0" w:color="auto"/>
            </w:tcBorders>
            <w:shd w:val="clear" w:color="auto" w:fill="auto"/>
            <w:noWrap/>
            <w:vAlign w:val="bottom"/>
            <w:hideMark/>
          </w:tcPr>
          <w:p w14:paraId="5F9AC37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5.231</w:t>
            </w:r>
          </w:p>
        </w:tc>
        <w:tc>
          <w:tcPr>
            <w:tcW w:w="887" w:type="dxa"/>
            <w:tcBorders>
              <w:top w:val="single" w:sz="4" w:space="0" w:color="auto"/>
            </w:tcBorders>
            <w:shd w:val="clear" w:color="auto" w:fill="auto"/>
            <w:noWrap/>
            <w:vAlign w:val="bottom"/>
            <w:hideMark/>
          </w:tcPr>
          <w:p w14:paraId="4F49B68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4.977</w:t>
            </w:r>
          </w:p>
        </w:tc>
        <w:tc>
          <w:tcPr>
            <w:tcW w:w="939" w:type="dxa"/>
            <w:tcBorders>
              <w:top w:val="single" w:sz="4" w:space="0" w:color="auto"/>
            </w:tcBorders>
            <w:shd w:val="clear" w:color="auto" w:fill="auto"/>
            <w:noWrap/>
            <w:vAlign w:val="bottom"/>
            <w:hideMark/>
          </w:tcPr>
          <w:p w14:paraId="59ECFE8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4.997</w:t>
            </w:r>
          </w:p>
        </w:tc>
        <w:tc>
          <w:tcPr>
            <w:tcW w:w="983" w:type="dxa"/>
            <w:tcBorders>
              <w:top w:val="single" w:sz="4" w:space="0" w:color="auto"/>
            </w:tcBorders>
            <w:shd w:val="clear" w:color="auto" w:fill="auto"/>
            <w:noWrap/>
            <w:vAlign w:val="bottom"/>
            <w:hideMark/>
          </w:tcPr>
          <w:p w14:paraId="73EDBA4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5.235</w:t>
            </w:r>
          </w:p>
        </w:tc>
        <w:tc>
          <w:tcPr>
            <w:tcW w:w="843" w:type="dxa"/>
            <w:tcBorders>
              <w:top w:val="single" w:sz="4" w:space="0" w:color="auto"/>
            </w:tcBorders>
            <w:shd w:val="clear" w:color="auto" w:fill="auto"/>
            <w:noWrap/>
            <w:vAlign w:val="bottom"/>
            <w:hideMark/>
          </w:tcPr>
          <w:p w14:paraId="020F9D2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5.031</w:t>
            </w:r>
          </w:p>
        </w:tc>
        <w:tc>
          <w:tcPr>
            <w:tcW w:w="983" w:type="dxa"/>
            <w:tcBorders>
              <w:top w:val="single" w:sz="4" w:space="0" w:color="auto"/>
            </w:tcBorders>
            <w:shd w:val="clear" w:color="auto" w:fill="auto"/>
            <w:noWrap/>
            <w:vAlign w:val="bottom"/>
            <w:hideMark/>
          </w:tcPr>
          <w:p w14:paraId="2C0C513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5.055</w:t>
            </w:r>
          </w:p>
        </w:tc>
        <w:tc>
          <w:tcPr>
            <w:tcW w:w="944" w:type="dxa"/>
            <w:tcBorders>
              <w:top w:val="single" w:sz="4" w:space="0" w:color="auto"/>
            </w:tcBorders>
            <w:shd w:val="clear" w:color="auto" w:fill="auto"/>
            <w:noWrap/>
            <w:vAlign w:val="bottom"/>
            <w:hideMark/>
          </w:tcPr>
          <w:p w14:paraId="6F94440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4.252</w:t>
            </w:r>
          </w:p>
        </w:tc>
        <w:tc>
          <w:tcPr>
            <w:tcW w:w="954" w:type="dxa"/>
            <w:tcBorders>
              <w:top w:val="single" w:sz="4" w:space="0" w:color="auto"/>
            </w:tcBorders>
            <w:shd w:val="clear" w:color="auto" w:fill="auto"/>
            <w:noWrap/>
            <w:vAlign w:val="bottom"/>
            <w:hideMark/>
          </w:tcPr>
          <w:p w14:paraId="2601E4D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4.32</w:t>
            </w:r>
          </w:p>
        </w:tc>
        <w:tc>
          <w:tcPr>
            <w:tcW w:w="1017" w:type="dxa"/>
            <w:tcBorders>
              <w:top w:val="single" w:sz="4" w:space="0" w:color="auto"/>
            </w:tcBorders>
            <w:shd w:val="clear" w:color="auto" w:fill="auto"/>
            <w:noWrap/>
            <w:vAlign w:val="bottom"/>
            <w:hideMark/>
          </w:tcPr>
          <w:p w14:paraId="31B48CA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sym w:font="Symbol" w:char="F02D"/>
            </w:r>
            <w:r w:rsidRPr="00CD43BC">
              <w:rPr>
                <w:rFonts w:eastAsia="Times New Roman" w:cstheme="minorHAnsi"/>
                <w:color w:val="000000"/>
                <w:sz w:val="18"/>
                <w:szCs w:val="18"/>
              </w:rPr>
              <w:t>16.11</w:t>
            </w:r>
          </w:p>
        </w:tc>
      </w:tr>
      <w:tr w:rsidR="000D127E" w:rsidRPr="00CD43BC" w14:paraId="3F6FC408" w14:textId="77777777" w:rsidTr="002C63A5">
        <w:trPr>
          <w:trHeight w:val="320"/>
        </w:trPr>
        <w:tc>
          <w:tcPr>
            <w:tcW w:w="1187" w:type="dxa"/>
            <w:shd w:val="clear" w:color="auto" w:fill="auto"/>
            <w:noWrap/>
            <w:vAlign w:val="bottom"/>
            <w:hideMark/>
          </w:tcPr>
          <w:p w14:paraId="3C51B436"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257B57B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MDCK Permeability </w:t>
            </w:r>
          </w:p>
        </w:tc>
        <w:tc>
          <w:tcPr>
            <w:tcW w:w="986" w:type="dxa"/>
            <w:shd w:val="clear" w:color="auto" w:fill="auto"/>
            <w:noWrap/>
            <w:vAlign w:val="bottom"/>
            <w:hideMark/>
          </w:tcPr>
          <w:p w14:paraId="07E0774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1.3x10</w:t>
            </w:r>
            <w:r w:rsidRPr="00CD43BC">
              <w:rPr>
                <w:rFonts w:eastAsia="Times New Roman" w:cstheme="minorHAnsi"/>
                <w:color w:val="000000"/>
                <w:sz w:val="18"/>
                <w:szCs w:val="18"/>
                <w:vertAlign w:val="superscript"/>
              </w:rPr>
              <w:t>5</w:t>
            </w:r>
          </w:p>
        </w:tc>
        <w:tc>
          <w:tcPr>
            <w:tcW w:w="887" w:type="dxa"/>
            <w:shd w:val="clear" w:color="auto" w:fill="auto"/>
            <w:noWrap/>
            <w:vAlign w:val="bottom"/>
            <w:hideMark/>
          </w:tcPr>
          <w:p w14:paraId="494D6F7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1.6X10</w:t>
            </w:r>
            <w:r w:rsidRPr="00CD43BC">
              <w:rPr>
                <w:rFonts w:eastAsia="Times New Roman" w:cstheme="minorHAnsi"/>
                <w:color w:val="000000"/>
                <w:sz w:val="18"/>
                <w:szCs w:val="18"/>
                <w:vertAlign w:val="superscript"/>
              </w:rPr>
              <w:t>5</w:t>
            </w:r>
          </w:p>
        </w:tc>
        <w:tc>
          <w:tcPr>
            <w:tcW w:w="939" w:type="dxa"/>
            <w:shd w:val="clear" w:color="auto" w:fill="auto"/>
            <w:noWrap/>
            <w:vAlign w:val="bottom"/>
            <w:hideMark/>
          </w:tcPr>
          <w:p w14:paraId="3AB9B4F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1.3x10</w:t>
            </w:r>
            <w:r w:rsidRPr="00CD43BC">
              <w:rPr>
                <w:rFonts w:eastAsia="Times New Roman" w:cstheme="minorHAnsi"/>
                <w:color w:val="000000"/>
                <w:sz w:val="18"/>
                <w:szCs w:val="18"/>
                <w:vertAlign w:val="superscript"/>
              </w:rPr>
              <w:t>5</w:t>
            </w:r>
          </w:p>
        </w:tc>
        <w:tc>
          <w:tcPr>
            <w:tcW w:w="983" w:type="dxa"/>
            <w:shd w:val="clear" w:color="auto" w:fill="auto"/>
            <w:noWrap/>
            <w:vAlign w:val="bottom"/>
            <w:hideMark/>
          </w:tcPr>
          <w:p w14:paraId="0160634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6.7X10</w:t>
            </w:r>
            <w:r w:rsidRPr="00CD43BC">
              <w:rPr>
                <w:rFonts w:eastAsia="Times New Roman" w:cstheme="minorHAnsi"/>
                <w:color w:val="000000"/>
                <w:sz w:val="18"/>
                <w:szCs w:val="18"/>
                <w:vertAlign w:val="superscript"/>
              </w:rPr>
              <w:t>5</w:t>
            </w:r>
          </w:p>
        </w:tc>
        <w:tc>
          <w:tcPr>
            <w:tcW w:w="843" w:type="dxa"/>
            <w:shd w:val="clear" w:color="auto" w:fill="auto"/>
            <w:noWrap/>
            <w:vAlign w:val="bottom"/>
            <w:hideMark/>
          </w:tcPr>
          <w:p w14:paraId="69CDD58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2.8x-0</w:t>
            </w:r>
            <w:r w:rsidRPr="00CD43BC">
              <w:rPr>
                <w:rFonts w:eastAsia="Times New Roman" w:cstheme="minorHAnsi"/>
                <w:color w:val="000000"/>
                <w:sz w:val="18"/>
                <w:szCs w:val="18"/>
                <w:vertAlign w:val="superscript"/>
              </w:rPr>
              <w:t>5</w:t>
            </w:r>
          </w:p>
        </w:tc>
        <w:tc>
          <w:tcPr>
            <w:tcW w:w="983" w:type="dxa"/>
            <w:shd w:val="clear" w:color="auto" w:fill="auto"/>
            <w:noWrap/>
            <w:vAlign w:val="bottom"/>
            <w:hideMark/>
          </w:tcPr>
          <w:p w14:paraId="1884F54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3.7-10</w:t>
            </w:r>
            <w:r w:rsidRPr="00CD43BC">
              <w:rPr>
                <w:rFonts w:eastAsia="Times New Roman" w:cstheme="minorHAnsi"/>
                <w:color w:val="000000"/>
                <w:sz w:val="18"/>
                <w:szCs w:val="18"/>
                <w:vertAlign w:val="superscript"/>
              </w:rPr>
              <w:t>5</w:t>
            </w:r>
          </w:p>
        </w:tc>
        <w:tc>
          <w:tcPr>
            <w:tcW w:w="944" w:type="dxa"/>
            <w:shd w:val="clear" w:color="auto" w:fill="auto"/>
            <w:noWrap/>
            <w:vAlign w:val="bottom"/>
            <w:hideMark/>
          </w:tcPr>
          <w:p w14:paraId="3FC39A2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2x0</w:t>
            </w:r>
            <w:r w:rsidRPr="00CD43BC">
              <w:rPr>
                <w:rFonts w:eastAsia="Times New Roman" w:cstheme="minorHAnsi"/>
                <w:color w:val="000000"/>
                <w:sz w:val="18"/>
                <w:szCs w:val="18"/>
                <w:vertAlign w:val="superscript"/>
              </w:rPr>
              <w:t>5</w:t>
            </w:r>
          </w:p>
        </w:tc>
        <w:tc>
          <w:tcPr>
            <w:tcW w:w="954" w:type="dxa"/>
            <w:shd w:val="clear" w:color="auto" w:fill="auto"/>
            <w:noWrap/>
            <w:vAlign w:val="bottom"/>
            <w:hideMark/>
          </w:tcPr>
          <w:p w14:paraId="4DFDF52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1.9x10</w:t>
            </w:r>
            <w:r w:rsidRPr="00CD43BC">
              <w:rPr>
                <w:rFonts w:eastAsia="Times New Roman" w:cstheme="minorHAnsi"/>
                <w:color w:val="000000"/>
                <w:sz w:val="18"/>
                <w:szCs w:val="18"/>
                <w:vertAlign w:val="superscript"/>
              </w:rPr>
              <w:t>5</w:t>
            </w:r>
          </w:p>
        </w:tc>
        <w:tc>
          <w:tcPr>
            <w:tcW w:w="1017" w:type="dxa"/>
            <w:shd w:val="clear" w:color="auto" w:fill="auto"/>
            <w:noWrap/>
            <w:vAlign w:val="bottom"/>
            <w:hideMark/>
          </w:tcPr>
          <w:p w14:paraId="22B2C65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0.0001</w:t>
            </w:r>
          </w:p>
        </w:tc>
      </w:tr>
      <w:tr w:rsidR="000D127E" w:rsidRPr="00CD43BC" w14:paraId="1505A431" w14:textId="77777777" w:rsidTr="002C63A5">
        <w:trPr>
          <w:trHeight w:val="320"/>
        </w:trPr>
        <w:tc>
          <w:tcPr>
            <w:tcW w:w="1187" w:type="dxa"/>
            <w:shd w:val="clear" w:color="auto" w:fill="auto"/>
            <w:noWrap/>
            <w:vAlign w:val="bottom"/>
            <w:hideMark/>
          </w:tcPr>
          <w:p w14:paraId="3DC04B3C"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15131EF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Pgp-inhibitor </w:t>
            </w:r>
          </w:p>
        </w:tc>
        <w:tc>
          <w:tcPr>
            <w:tcW w:w="986" w:type="dxa"/>
            <w:shd w:val="clear" w:color="auto" w:fill="auto"/>
            <w:noWrap/>
            <w:vAlign w:val="bottom"/>
            <w:hideMark/>
          </w:tcPr>
          <w:p w14:paraId="19974E8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0.259</w:t>
            </w:r>
          </w:p>
        </w:tc>
        <w:tc>
          <w:tcPr>
            <w:tcW w:w="887" w:type="dxa"/>
            <w:shd w:val="clear" w:color="auto" w:fill="auto"/>
            <w:noWrap/>
            <w:vAlign w:val="bottom"/>
            <w:hideMark/>
          </w:tcPr>
          <w:p w14:paraId="5CAC93B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39" w:type="dxa"/>
            <w:shd w:val="clear" w:color="auto" w:fill="auto"/>
            <w:noWrap/>
            <w:vAlign w:val="bottom"/>
            <w:hideMark/>
          </w:tcPr>
          <w:p w14:paraId="63ABCB4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0.459</w:t>
            </w:r>
          </w:p>
        </w:tc>
        <w:tc>
          <w:tcPr>
            <w:tcW w:w="983" w:type="dxa"/>
            <w:shd w:val="clear" w:color="auto" w:fill="auto"/>
            <w:noWrap/>
            <w:vAlign w:val="bottom"/>
            <w:hideMark/>
          </w:tcPr>
          <w:p w14:paraId="50A2C0B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0.485</w:t>
            </w:r>
          </w:p>
        </w:tc>
        <w:tc>
          <w:tcPr>
            <w:tcW w:w="843" w:type="dxa"/>
            <w:shd w:val="clear" w:color="auto" w:fill="auto"/>
            <w:noWrap/>
            <w:vAlign w:val="bottom"/>
            <w:hideMark/>
          </w:tcPr>
          <w:p w14:paraId="0EC8A08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0.004</w:t>
            </w:r>
          </w:p>
        </w:tc>
        <w:tc>
          <w:tcPr>
            <w:tcW w:w="983" w:type="dxa"/>
            <w:shd w:val="clear" w:color="auto" w:fill="auto"/>
            <w:noWrap/>
            <w:vAlign w:val="bottom"/>
            <w:hideMark/>
          </w:tcPr>
          <w:p w14:paraId="41C2FF4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0.959</w:t>
            </w:r>
          </w:p>
        </w:tc>
        <w:tc>
          <w:tcPr>
            <w:tcW w:w="944" w:type="dxa"/>
            <w:shd w:val="clear" w:color="auto" w:fill="auto"/>
            <w:noWrap/>
            <w:vAlign w:val="bottom"/>
            <w:hideMark/>
          </w:tcPr>
          <w:p w14:paraId="70C9503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0.006</w:t>
            </w:r>
          </w:p>
        </w:tc>
        <w:tc>
          <w:tcPr>
            <w:tcW w:w="954" w:type="dxa"/>
            <w:shd w:val="clear" w:color="auto" w:fill="auto"/>
            <w:noWrap/>
            <w:vAlign w:val="bottom"/>
            <w:hideMark/>
          </w:tcPr>
          <w:p w14:paraId="76182C7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0.002</w:t>
            </w:r>
          </w:p>
        </w:tc>
        <w:tc>
          <w:tcPr>
            <w:tcW w:w="1017" w:type="dxa"/>
            <w:shd w:val="clear" w:color="auto" w:fill="auto"/>
            <w:noWrap/>
            <w:vAlign w:val="bottom"/>
            <w:hideMark/>
          </w:tcPr>
          <w:p w14:paraId="186FD33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0.001</w:t>
            </w:r>
          </w:p>
        </w:tc>
      </w:tr>
      <w:tr w:rsidR="000D127E" w:rsidRPr="00CD43BC" w14:paraId="072A4C5D" w14:textId="77777777" w:rsidTr="002C63A5">
        <w:trPr>
          <w:trHeight w:val="320"/>
        </w:trPr>
        <w:tc>
          <w:tcPr>
            <w:tcW w:w="1187" w:type="dxa"/>
            <w:tcBorders>
              <w:bottom w:val="nil"/>
            </w:tcBorders>
            <w:shd w:val="clear" w:color="auto" w:fill="auto"/>
            <w:noWrap/>
            <w:vAlign w:val="bottom"/>
            <w:hideMark/>
          </w:tcPr>
          <w:p w14:paraId="1478B7C8"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tcBorders>
              <w:bottom w:val="nil"/>
            </w:tcBorders>
            <w:shd w:val="clear" w:color="auto" w:fill="auto"/>
            <w:noWrap/>
            <w:vAlign w:val="bottom"/>
            <w:hideMark/>
          </w:tcPr>
          <w:p w14:paraId="762F2E2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Pgp-substrate </w:t>
            </w:r>
          </w:p>
        </w:tc>
        <w:tc>
          <w:tcPr>
            <w:tcW w:w="986" w:type="dxa"/>
            <w:tcBorders>
              <w:bottom w:val="nil"/>
            </w:tcBorders>
            <w:shd w:val="clear" w:color="auto" w:fill="auto"/>
            <w:noWrap/>
            <w:vAlign w:val="bottom"/>
            <w:hideMark/>
          </w:tcPr>
          <w:p w14:paraId="0B0B48D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0.004</w:t>
            </w:r>
          </w:p>
        </w:tc>
        <w:tc>
          <w:tcPr>
            <w:tcW w:w="887" w:type="dxa"/>
            <w:tcBorders>
              <w:bottom w:val="nil"/>
            </w:tcBorders>
            <w:shd w:val="clear" w:color="auto" w:fill="auto"/>
            <w:noWrap/>
            <w:vAlign w:val="bottom"/>
            <w:hideMark/>
          </w:tcPr>
          <w:p w14:paraId="4AF7424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0.007</w:t>
            </w:r>
          </w:p>
        </w:tc>
        <w:tc>
          <w:tcPr>
            <w:tcW w:w="939" w:type="dxa"/>
            <w:tcBorders>
              <w:bottom w:val="nil"/>
            </w:tcBorders>
            <w:shd w:val="clear" w:color="auto" w:fill="auto"/>
            <w:noWrap/>
            <w:vAlign w:val="bottom"/>
            <w:hideMark/>
          </w:tcPr>
          <w:p w14:paraId="0AB7025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983" w:type="dxa"/>
            <w:tcBorders>
              <w:bottom w:val="nil"/>
            </w:tcBorders>
            <w:shd w:val="clear" w:color="auto" w:fill="auto"/>
            <w:noWrap/>
            <w:vAlign w:val="bottom"/>
            <w:hideMark/>
          </w:tcPr>
          <w:p w14:paraId="29E1042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0.12</w:t>
            </w:r>
          </w:p>
        </w:tc>
        <w:tc>
          <w:tcPr>
            <w:tcW w:w="843" w:type="dxa"/>
            <w:tcBorders>
              <w:bottom w:val="nil"/>
            </w:tcBorders>
            <w:shd w:val="clear" w:color="auto" w:fill="auto"/>
            <w:noWrap/>
            <w:vAlign w:val="bottom"/>
            <w:hideMark/>
          </w:tcPr>
          <w:p w14:paraId="3868B8B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0.379</w:t>
            </w:r>
          </w:p>
        </w:tc>
        <w:tc>
          <w:tcPr>
            <w:tcW w:w="983" w:type="dxa"/>
            <w:tcBorders>
              <w:bottom w:val="nil"/>
            </w:tcBorders>
            <w:shd w:val="clear" w:color="auto" w:fill="auto"/>
            <w:noWrap/>
            <w:vAlign w:val="bottom"/>
            <w:hideMark/>
          </w:tcPr>
          <w:p w14:paraId="2482091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0.005</w:t>
            </w:r>
          </w:p>
        </w:tc>
        <w:tc>
          <w:tcPr>
            <w:tcW w:w="944" w:type="dxa"/>
            <w:tcBorders>
              <w:bottom w:val="nil"/>
            </w:tcBorders>
            <w:shd w:val="clear" w:color="auto" w:fill="auto"/>
            <w:noWrap/>
            <w:vAlign w:val="bottom"/>
            <w:hideMark/>
          </w:tcPr>
          <w:p w14:paraId="2BA35FF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0.006</w:t>
            </w:r>
          </w:p>
        </w:tc>
        <w:tc>
          <w:tcPr>
            <w:tcW w:w="954" w:type="dxa"/>
            <w:tcBorders>
              <w:bottom w:val="nil"/>
            </w:tcBorders>
            <w:shd w:val="clear" w:color="auto" w:fill="auto"/>
            <w:noWrap/>
            <w:vAlign w:val="bottom"/>
            <w:hideMark/>
          </w:tcPr>
          <w:p w14:paraId="35A571C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w:t>
            </w:r>
          </w:p>
        </w:tc>
        <w:tc>
          <w:tcPr>
            <w:tcW w:w="1017" w:type="dxa"/>
            <w:tcBorders>
              <w:bottom w:val="nil"/>
            </w:tcBorders>
            <w:shd w:val="clear" w:color="auto" w:fill="auto"/>
            <w:noWrap/>
            <w:vAlign w:val="bottom"/>
            <w:hideMark/>
          </w:tcPr>
          <w:p w14:paraId="270BB4F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0.102</w:t>
            </w:r>
          </w:p>
        </w:tc>
      </w:tr>
      <w:tr w:rsidR="000D127E" w:rsidRPr="00CD43BC" w14:paraId="2DB6FD1C" w14:textId="77777777" w:rsidTr="002C63A5">
        <w:trPr>
          <w:trHeight w:val="320"/>
        </w:trPr>
        <w:tc>
          <w:tcPr>
            <w:tcW w:w="1187" w:type="dxa"/>
            <w:tcBorders>
              <w:top w:val="nil"/>
              <w:bottom w:val="single" w:sz="4" w:space="0" w:color="auto"/>
            </w:tcBorders>
            <w:shd w:val="clear" w:color="auto" w:fill="auto"/>
            <w:noWrap/>
            <w:vAlign w:val="bottom"/>
            <w:hideMark/>
          </w:tcPr>
          <w:p w14:paraId="7CC03D16"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tcBorders>
              <w:top w:val="nil"/>
              <w:bottom w:val="single" w:sz="4" w:space="0" w:color="auto"/>
            </w:tcBorders>
            <w:shd w:val="clear" w:color="auto" w:fill="auto"/>
            <w:noWrap/>
            <w:vAlign w:val="bottom"/>
            <w:hideMark/>
          </w:tcPr>
          <w:p w14:paraId="75F462C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HIA</w:t>
            </w:r>
          </w:p>
        </w:tc>
        <w:tc>
          <w:tcPr>
            <w:tcW w:w="986" w:type="dxa"/>
            <w:tcBorders>
              <w:top w:val="nil"/>
              <w:bottom w:val="single" w:sz="4" w:space="0" w:color="auto"/>
            </w:tcBorders>
            <w:shd w:val="clear" w:color="auto" w:fill="auto"/>
            <w:noWrap/>
            <w:vAlign w:val="bottom"/>
            <w:hideMark/>
          </w:tcPr>
          <w:p w14:paraId="3B7DB0B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0.039</w:t>
            </w:r>
          </w:p>
        </w:tc>
        <w:tc>
          <w:tcPr>
            <w:tcW w:w="887" w:type="dxa"/>
            <w:tcBorders>
              <w:top w:val="nil"/>
              <w:bottom w:val="single" w:sz="4" w:space="0" w:color="auto"/>
            </w:tcBorders>
            <w:shd w:val="clear" w:color="auto" w:fill="auto"/>
            <w:noWrap/>
            <w:vAlign w:val="bottom"/>
            <w:hideMark/>
          </w:tcPr>
          <w:p w14:paraId="5FF199F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0.138</w:t>
            </w:r>
          </w:p>
        </w:tc>
        <w:tc>
          <w:tcPr>
            <w:tcW w:w="939" w:type="dxa"/>
            <w:tcBorders>
              <w:top w:val="nil"/>
              <w:bottom w:val="single" w:sz="4" w:space="0" w:color="auto"/>
            </w:tcBorders>
            <w:shd w:val="clear" w:color="auto" w:fill="auto"/>
            <w:noWrap/>
            <w:vAlign w:val="bottom"/>
            <w:hideMark/>
          </w:tcPr>
          <w:p w14:paraId="52ACCD7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0.152</w:t>
            </w:r>
          </w:p>
        </w:tc>
        <w:tc>
          <w:tcPr>
            <w:tcW w:w="983" w:type="dxa"/>
            <w:tcBorders>
              <w:top w:val="nil"/>
              <w:bottom w:val="single" w:sz="4" w:space="0" w:color="auto"/>
            </w:tcBorders>
            <w:shd w:val="clear" w:color="auto" w:fill="auto"/>
            <w:noWrap/>
            <w:vAlign w:val="bottom"/>
            <w:hideMark/>
          </w:tcPr>
          <w:p w14:paraId="4A52DFD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0.044</w:t>
            </w:r>
          </w:p>
        </w:tc>
        <w:tc>
          <w:tcPr>
            <w:tcW w:w="843" w:type="dxa"/>
            <w:tcBorders>
              <w:top w:val="nil"/>
              <w:bottom w:val="single" w:sz="4" w:space="0" w:color="auto"/>
            </w:tcBorders>
            <w:shd w:val="clear" w:color="auto" w:fill="auto"/>
            <w:noWrap/>
            <w:vAlign w:val="bottom"/>
            <w:hideMark/>
          </w:tcPr>
          <w:p w14:paraId="686208E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0.212</w:t>
            </w:r>
          </w:p>
        </w:tc>
        <w:tc>
          <w:tcPr>
            <w:tcW w:w="983" w:type="dxa"/>
            <w:tcBorders>
              <w:top w:val="nil"/>
              <w:bottom w:val="single" w:sz="4" w:space="0" w:color="auto"/>
            </w:tcBorders>
            <w:shd w:val="clear" w:color="auto" w:fill="auto"/>
            <w:noWrap/>
            <w:vAlign w:val="bottom"/>
            <w:hideMark/>
          </w:tcPr>
          <w:p w14:paraId="13FB8E6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0.017</w:t>
            </w:r>
          </w:p>
        </w:tc>
        <w:tc>
          <w:tcPr>
            <w:tcW w:w="944" w:type="dxa"/>
            <w:tcBorders>
              <w:top w:val="nil"/>
              <w:bottom w:val="single" w:sz="4" w:space="0" w:color="auto"/>
            </w:tcBorders>
            <w:shd w:val="clear" w:color="auto" w:fill="auto"/>
            <w:noWrap/>
            <w:vAlign w:val="bottom"/>
            <w:hideMark/>
          </w:tcPr>
          <w:p w14:paraId="3493107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0.005</w:t>
            </w:r>
          </w:p>
        </w:tc>
        <w:tc>
          <w:tcPr>
            <w:tcW w:w="954" w:type="dxa"/>
            <w:tcBorders>
              <w:top w:val="nil"/>
              <w:bottom w:val="single" w:sz="4" w:space="0" w:color="auto"/>
            </w:tcBorders>
            <w:shd w:val="clear" w:color="auto" w:fill="auto"/>
            <w:noWrap/>
            <w:vAlign w:val="bottom"/>
            <w:hideMark/>
          </w:tcPr>
          <w:p w14:paraId="08EC43A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1017" w:type="dxa"/>
            <w:tcBorders>
              <w:top w:val="nil"/>
              <w:bottom w:val="single" w:sz="4" w:space="0" w:color="auto"/>
            </w:tcBorders>
            <w:shd w:val="clear" w:color="auto" w:fill="auto"/>
            <w:noWrap/>
            <w:vAlign w:val="bottom"/>
            <w:hideMark/>
          </w:tcPr>
          <w:p w14:paraId="6AED53D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0.99</w:t>
            </w:r>
          </w:p>
        </w:tc>
      </w:tr>
      <w:tr w:rsidR="000D127E" w:rsidRPr="00CD43BC" w14:paraId="26DB47E7" w14:textId="77777777" w:rsidTr="002C63A5">
        <w:trPr>
          <w:trHeight w:val="320"/>
        </w:trPr>
        <w:tc>
          <w:tcPr>
            <w:tcW w:w="1187" w:type="dxa"/>
            <w:tcBorders>
              <w:top w:val="single" w:sz="4" w:space="0" w:color="auto"/>
              <w:bottom w:val="nil"/>
            </w:tcBorders>
            <w:shd w:val="clear" w:color="auto" w:fill="auto"/>
            <w:noWrap/>
            <w:vAlign w:val="bottom"/>
            <w:hideMark/>
          </w:tcPr>
          <w:p w14:paraId="6018DB16"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xml:space="preserve">Distribution </w:t>
            </w:r>
          </w:p>
        </w:tc>
        <w:tc>
          <w:tcPr>
            <w:tcW w:w="1330" w:type="dxa"/>
            <w:tcBorders>
              <w:top w:val="single" w:sz="4" w:space="0" w:color="auto"/>
              <w:bottom w:val="nil"/>
            </w:tcBorders>
            <w:shd w:val="clear" w:color="auto" w:fill="auto"/>
            <w:noWrap/>
            <w:vAlign w:val="bottom"/>
            <w:hideMark/>
          </w:tcPr>
          <w:p w14:paraId="3499B28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PPB</w:t>
            </w:r>
          </w:p>
        </w:tc>
        <w:tc>
          <w:tcPr>
            <w:tcW w:w="986" w:type="dxa"/>
            <w:tcBorders>
              <w:top w:val="single" w:sz="4" w:space="0" w:color="auto"/>
              <w:bottom w:val="nil"/>
            </w:tcBorders>
            <w:shd w:val="clear" w:color="auto" w:fill="auto"/>
            <w:noWrap/>
            <w:vAlign w:val="bottom"/>
            <w:hideMark/>
          </w:tcPr>
          <w:p w14:paraId="0762051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95.86%</w:t>
            </w:r>
          </w:p>
        </w:tc>
        <w:tc>
          <w:tcPr>
            <w:tcW w:w="887" w:type="dxa"/>
            <w:tcBorders>
              <w:top w:val="single" w:sz="4" w:space="0" w:color="auto"/>
              <w:bottom w:val="nil"/>
            </w:tcBorders>
            <w:shd w:val="clear" w:color="auto" w:fill="auto"/>
            <w:noWrap/>
            <w:vAlign w:val="bottom"/>
            <w:hideMark/>
          </w:tcPr>
          <w:p w14:paraId="5668F68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96.40%</w:t>
            </w:r>
          </w:p>
        </w:tc>
        <w:tc>
          <w:tcPr>
            <w:tcW w:w="939" w:type="dxa"/>
            <w:tcBorders>
              <w:top w:val="single" w:sz="4" w:space="0" w:color="auto"/>
              <w:bottom w:val="nil"/>
            </w:tcBorders>
            <w:shd w:val="clear" w:color="auto" w:fill="auto"/>
            <w:noWrap/>
            <w:vAlign w:val="bottom"/>
            <w:hideMark/>
          </w:tcPr>
          <w:p w14:paraId="13C5757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95.88%</w:t>
            </w:r>
          </w:p>
        </w:tc>
        <w:tc>
          <w:tcPr>
            <w:tcW w:w="983" w:type="dxa"/>
            <w:tcBorders>
              <w:top w:val="single" w:sz="4" w:space="0" w:color="auto"/>
              <w:bottom w:val="nil"/>
            </w:tcBorders>
            <w:shd w:val="clear" w:color="auto" w:fill="auto"/>
            <w:noWrap/>
            <w:vAlign w:val="bottom"/>
            <w:hideMark/>
          </w:tcPr>
          <w:p w14:paraId="19388F2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95.23</w:t>
            </w:r>
          </w:p>
        </w:tc>
        <w:tc>
          <w:tcPr>
            <w:tcW w:w="843" w:type="dxa"/>
            <w:tcBorders>
              <w:top w:val="single" w:sz="4" w:space="0" w:color="auto"/>
              <w:bottom w:val="nil"/>
            </w:tcBorders>
            <w:shd w:val="clear" w:color="auto" w:fill="auto"/>
            <w:noWrap/>
            <w:vAlign w:val="bottom"/>
            <w:hideMark/>
          </w:tcPr>
          <w:p w14:paraId="29D8B01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96.92%</w:t>
            </w:r>
          </w:p>
        </w:tc>
        <w:tc>
          <w:tcPr>
            <w:tcW w:w="983" w:type="dxa"/>
            <w:tcBorders>
              <w:top w:val="single" w:sz="4" w:space="0" w:color="auto"/>
              <w:bottom w:val="nil"/>
            </w:tcBorders>
            <w:shd w:val="clear" w:color="auto" w:fill="auto"/>
            <w:noWrap/>
            <w:vAlign w:val="bottom"/>
            <w:hideMark/>
          </w:tcPr>
          <w:p w14:paraId="78E87C4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96.30%</w:t>
            </w:r>
          </w:p>
        </w:tc>
        <w:tc>
          <w:tcPr>
            <w:tcW w:w="944" w:type="dxa"/>
            <w:tcBorders>
              <w:top w:val="single" w:sz="4" w:space="0" w:color="auto"/>
              <w:bottom w:val="nil"/>
            </w:tcBorders>
            <w:shd w:val="clear" w:color="auto" w:fill="auto"/>
            <w:noWrap/>
            <w:vAlign w:val="bottom"/>
            <w:hideMark/>
          </w:tcPr>
          <w:p w14:paraId="09F3CD4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93.47%</w:t>
            </w:r>
          </w:p>
        </w:tc>
        <w:tc>
          <w:tcPr>
            <w:tcW w:w="954" w:type="dxa"/>
            <w:tcBorders>
              <w:top w:val="single" w:sz="4" w:space="0" w:color="auto"/>
              <w:bottom w:val="nil"/>
            </w:tcBorders>
            <w:shd w:val="clear" w:color="auto" w:fill="auto"/>
            <w:noWrap/>
            <w:vAlign w:val="bottom"/>
            <w:hideMark/>
          </w:tcPr>
          <w:p w14:paraId="691662B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86.38%</w:t>
            </w:r>
          </w:p>
        </w:tc>
        <w:tc>
          <w:tcPr>
            <w:tcW w:w="1017" w:type="dxa"/>
            <w:tcBorders>
              <w:top w:val="single" w:sz="4" w:space="0" w:color="auto"/>
              <w:bottom w:val="nil"/>
            </w:tcBorders>
            <w:shd w:val="clear" w:color="auto" w:fill="auto"/>
            <w:noWrap/>
            <w:vAlign w:val="bottom"/>
            <w:hideMark/>
          </w:tcPr>
          <w:p w14:paraId="1AD635D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58.82%</w:t>
            </w:r>
          </w:p>
        </w:tc>
      </w:tr>
      <w:tr w:rsidR="000D127E" w:rsidRPr="00CD43BC" w14:paraId="274D282A" w14:textId="77777777" w:rsidTr="002C63A5">
        <w:trPr>
          <w:trHeight w:val="360"/>
        </w:trPr>
        <w:tc>
          <w:tcPr>
            <w:tcW w:w="1187" w:type="dxa"/>
            <w:tcBorders>
              <w:top w:val="nil"/>
              <w:bottom w:val="single" w:sz="4" w:space="0" w:color="auto"/>
            </w:tcBorders>
            <w:shd w:val="clear" w:color="auto" w:fill="auto"/>
            <w:noWrap/>
            <w:vAlign w:val="bottom"/>
            <w:hideMark/>
          </w:tcPr>
          <w:p w14:paraId="45622C8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w:t>
            </w:r>
          </w:p>
        </w:tc>
        <w:tc>
          <w:tcPr>
            <w:tcW w:w="1330" w:type="dxa"/>
            <w:tcBorders>
              <w:top w:val="nil"/>
              <w:bottom w:val="single" w:sz="4" w:space="0" w:color="auto"/>
            </w:tcBorders>
            <w:shd w:val="clear" w:color="auto" w:fill="auto"/>
            <w:vAlign w:val="bottom"/>
            <w:hideMark/>
          </w:tcPr>
          <w:p w14:paraId="6252248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br/>
              <w:t xml:space="preserve"> BBB</w:t>
            </w:r>
          </w:p>
        </w:tc>
        <w:tc>
          <w:tcPr>
            <w:tcW w:w="986" w:type="dxa"/>
            <w:tcBorders>
              <w:top w:val="nil"/>
              <w:bottom w:val="single" w:sz="4" w:space="0" w:color="auto"/>
            </w:tcBorders>
            <w:shd w:val="clear" w:color="auto" w:fill="auto"/>
            <w:noWrap/>
            <w:vAlign w:val="bottom"/>
            <w:hideMark/>
          </w:tcPr>
          <w:p w14:paraId="045157A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0.835</w:t>
            </w:r>
          </w:p>
        </w:tc>
        <w:tc>
          <w:tcPr>
            <w:tcW w:w="887" w:type="dxa"/>
            <w:tcBorders>
              <w:top w:val="nil"/>
              <w:bottom w:val="single" w:sz="4" w:space="0" w:color="auto"/>
            </w:tcBorders>
            <w:shd w:val="clear" w:color="auto" w:fill="auto"/>
            <w:noWrap/>
            <w:vAlign w:val="bottom"/>
            <w:hideMark/>
          </w:tcPr>
          <w:p w14:paraId="3F9D0D2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0.799</w:t>
            </w:r>
          </w:p>
        </w:tc>
        <w:tc>
          <w:tcPr>
            <w:tcW w:w="939" w:type="dxa"/>
            <w:tcBorders>
              <w:top w:val="nil"/>
              <w:bottom w:val="single" w:sz="4" w:space="0" w:color="auto"/>
            </w:tcBorders>
            <w:shd w:val="clear" w:color="auto" w:fill="auto"/>
            <w:noWrap/>
            <w:vAlign w:val="bottom"/>
            <w:hideMark/>
          </w:tcPr>
          <w:p w14:paraId="070F007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0.848</w:t>
            </w:r>
          </w:p>
        </w:tc>
        <w:tc>
          <w:tcPr>
            <w:tcW w:w="983" w:type="dxa"/>
            <w:tcBorders>
              <w:top w:val="nil"/>
              <w:bottom w:val="single" w:sz="4" w:space="0" w:color="auto"/>
            </w:tcBorders>
            <w:shd w:val="clear" w:color="auto" w:fill="auto"/>
            <w:noWrap/>
            <w:vAlign w:val="bottom"/>
            <w:hideMark/>
          </w:tcPr>
          <w:p w14:paraId="65929B6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lang w:val="en-US"/>
              </w:rPr>
              <w:t>0.</w:t>
            </w:r>
            <w:r w:rsidRPr="00CD43BC">
              <w:rPr>
                <w:rFonts w:eastAsia="Times New Roman" w:cstheme="minorHAnsi"/>
                <w:color w:val="000000"/>
                <w:sz w:val="18"/>
                <w:szCs w:val="18"/>
              </w:rPr>
              <w:t>41</w:t>
            </w:r>
          </w:p>
        </w:tc>
        <w:tc>
          <w:tcPr>
            <w:tcW w:w="843" w:type="dxa"/>
            <w:tcBorders>
              <w:top w:val="nil"/>
              <w:bottom w:val="single" w:sz="4" w:space="0" w:color="auto"/>
            </w:tcBorders>
            <w:shd w:val="clear" w:color="auto" w:fill="auto"/>
            <w:noWrap/>
            <w:vAlign w:val="bottom"/>
            <w:hideMark/>
          </w:tcPr>
          <w:p w14:paraId="44603F5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-0.806</w:t>
            </w:r>
          </w:p>
        </w:tc>
        <w:tc>
          <w:tcPr>
            <w:tcW w:w="983" w:type="dxa"/>
            <w:tcBorders>
              <w:top w:val="nil"/>
              <w:bottom w:val="single" w:sz="4" w:space="0" w:color="auto"/>
            </w:tcBorders>
            <w:shd w:val="clear" w:color="auto" w:fill="auto"/>
            <w:noWrap/>
            <w:vAlign w:val="bottom"/>
            <w:hideMark/>
          </w:tcPr>
          <w:p w14:paraId="3B69E72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0.201</w:t>
            </w:r>
          </w:p>
        </w:tc>
        <w:tc>
          <w:tcPr>
            <w:tcW w:w="944" w:type="dxa"/>
            <w:tcBorders>
              <w:top w:val="nil"/>
              <w:bottom w:val="single" w:sz="4" w:space="0" w:color="auto"/>
            </w:tcBorders>
            <w:shd w:val="clear" w:color="auto" w:fill="auto"/>
            <w:noWrap/>
            <w:vAlign w:val="bottom"/>
            <w:hideMark/>
          </w:tcPr>
          <w:p w14:paraId="68D5D67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0.948</w:t>
            </w:r>
          </w:p>
        </w:tc>
        <w:tc>
          <w:tcPr>
            <w:tcW w:w="954" w:type="dxa"/>
            <w:tcBorders>
              <w:top w:val="nil"/>
              <w:bottom w:val="single" w:sz="4" w:space="0" w:color="auto"/>
            </w:tcBorders>
            <w:shd w:val="clear" w:color="auto" w:fill="auto"/>
            <w:noWrap/>
            <w:vAlign w:val="bottom"/>
            <w:hideMark/>
          </w:tcPr>
          <w:p w14:paraId="6E91E43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0.989</w:t>
            </w:r>
          </w:p>
        </w:tc>
        <w:tc>
          <w:tcPr>
            <w:tcW w:w="1017" w:type="dxa"/>
            <w:tcBorders>
              <w:top w:val="nil"/>
              <w:bottom w:val="single" w:sz="4" w:space="0" w:color="auto"/>
            </w:tcBorders>
            <w:shd w:val="clear" w:color="auto" w:fill="auto"/>
            <w:noWrap/>
            <w:vAlign w:val="bottom"/>
            <w:hideMark/>
          </w:tcPr>
          <w:p w14:paraId="6DEC8F9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0.341</w:t>
            </w:r>
          </w:p>
        </w:tc>
      </w:tr>
      <w:tr w:rsidR="000D127E" w:rsidRPr="00CD43BC" w14:paraId="1A758208" w14:textId="77777777" w:rsidTr="002C63A5">
        <w:trPr>
          <w:trHeight w:val="380"/>
        </w:trPr>
        <w:tc>
          <w:tcPr>
            <w:tcW w:w="1187" w:type="dxa"/>
            <w:tcBorders>
              <w:top w:val="single" w:sz="4" w:space="0" w:color="auto"/>
            </w:tcBorders>
            <w:shd w:val="clear" w:color="auto" w:fill="auto"/>
            <w:noWrap/>
            <w:vAlign w:val="bottom"/>
            <w:hideMark/>
          </w:tcPr>
          <w:p w14:paraId="560A8F6D"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Metabolism</w:t>
            </w:r>
          </w:p>
        </w:tc>
        <w:tc>
          <w:tcPr>
            <w:tcW w:w="1330" w:type="dxa"/>
            <w:tcBorders>
              <w:top w:val="single" w:sz="4" w:space="0" w:color="auto"/>
            </w:tcBorders>
            <w:shd w:val="clear" w:color="auto" w:fill="auto"/>
            <w:noWrap/>
            <w:vAlign w:val="bottom"/>
            <w:hideMark/>
          </w:tcPr>
          <w:p w14:paraId="6E2D1CF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CYP1A2 inhibition </w:t>
            </w:r>
          </w:p>
        </w:tc>
        <w:tc>
          <w:tcPr>
            <w:tcW w:w="986" w:type="dxa"/>
            <w:tcBorders>
              <w:top w:val="single" w:sz="4" w:space="0" w:color="auto"/>
            </w:tcBorders>
            <w:shd w:val="clear" w:color="auto" w:fill="auto"/>
            <w:noWrap/>
            <w:vAlign w:val="bottom"/>
            <w:hideMark/>
          </w:tcPr>
          <w:p w14:paraId="53BD1DC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887" w:type="dxa"/>
            <w:tcBorders>
              <w:top w:val="single" w:sz="4" w:space="0" w:color="auto"/>
            </w:tcBorders>
            <w:shd w:val="clear" w:color="auto" w:fill="auto"/>
            <w:noWrap/>
            <w:vAlign w:val="bottom"/>
            <w:hideMark/>
          </w:tcPr>
          <w:p w14:paraId="192D14D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0.006</w:t>
            </w:r>
          </w:p>
        </w:tc>
        <w:tc>
          <w:tcPr>
            <w:tcW w:w="939" w:type="dxa"/>
            <w:tcBorders>
              <w:top w:val="single" w:sz="4" w:space="0" w:color="auto"/>
            </w:tcBorders>
            <w:shd w:val="clear" w:color="auto" w:fill="auto"/>
            <w:noWrap/>
            <w:vAlign w:val="bottom"/>
            <w:hideMark/>
          </w:tcPr>
          <w:p w14:paraId="718668D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0.007</w:t>
            </w:r>
          </w:p>
        </w:tc>
        <w:tc>
          <w:tcPr>
            <w:tcW w:w="983" w:type="dxa"/>
            <w:tcBorders>
              <w:top w:val="single" w:sz="4" w:space="0" w:color="auto"/>
            </w:tcBorders>
            <w:shd w:val="clear" w:color="auto" w:fill="auto"/>
            <w:noWrap/>
            <w:vAlign w:val="bottom"/>
            <w:hideMark/>
          </w:tcPr>
          <w:p w14:paraId="4C717C1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0.013</w:t>
            </w:r>
          </w:p>
        </w:tc>
        <w:tc>
          <w:tcPr>
            <w:tcW w:w="843" w:type="dxa"/>
            <w:tcBorders>
              <w:top w:val="single" w:sz="4" w:space="0" w:color="auto"/>
            </w:tcBorders>
            <w:shd w:val="clear" w:color="auto" w:fill="auto"/>
            <w:noWrap/>
            <w:vAlign w:val="bottom"/>
            <w:hideMark/>
          </w:tcPr>
          <w:p w14:paraId="38B252C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0.009</w:t>
            </w:r>
          </w:p>
        </w:tc>
        <w:tc>
          <w:tcPr>
            <w:tcW w:w="983" w:type="dxa"/>
            <w:tcBorders>
              <w:top w:val="single" w:sz="4" w:space="0" w:color="auto"/>
            </w:tcBorders>
            <w:shd w:val="clear" w:color="auto" w:fill="auto"/>
            <w:noWrap/>
            <w:vAlign w:val="bottom"/>
            <w:hideMark/>
          </w:tcPr>
          <w:p w14:paraId="2C1F512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0.046</w:t>
            </w:r>
          </w:p>
        </w:tc>
        <w:tc>
          <w:tcPr>
            <w:tcW w:w="944" w:type="dxa"/>
            <w:tcBorders>
              <w:top w:val="single" w:sz="4" w:space="0" w:color="auto"/>
            </w:tcBorders>
            <w:shd w:val="clear" w:color="auto" w:fill="auto"/>
            <w:noWrap/>
            <w:vAlign w:val="bottom"/>
            <w:hideMark/>
          </w:tcPr>
          <w:p w14:paraId="4878EE0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0.65</w:t>
            </w:r>
          </w:p>
        </w:tc>
        <w:tc>
          <w:tcPr>
            <w:tcW w:w="954" w:type="dxa"/>
            <w:tcBorders>
              <w:top w:val="single" w:sz="4" w:space="0" w:color="auto"/>
            </w:tcBorders>
            <w:shd w:val="clear" w:color="auto" w:fill="auto"/>
            <w:noWrap/>
            <w:vAlign w:val="bottom"/>
            <w:hideMark/>
          </w:tcPr>
          <w:p w14:paraId="624F75F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0.678</w:t>
            </w:r>
          </w:p>
        </w:tc>
        <w:tc>
          <w:tcPr>
            <w:tcW w:w="1017" w:type="dxa"/>
            <w:tcBorders>
              <w:top w:val="single" w:sz="4" w:space="0" w:color="auto"/>
            </w:tcBorders>
            <w:shd w:val="clear" w:color="auto" w:fill="auto"/>
            <w:noWrap/>
            <w:vAlign w:val="bottom"/>
            <w:hideMark/>
          </w:tcPr>
          <w:p w14:paraId="1D6DDAF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0.006</w:t>
            </w:r>
          </w:p>
        </w:tc>
      </w:tr>
      <w:tr w:rsidR="000D127E" w:rsidRPr="00CD43BC" w14:paraId="5362A9AE" w14:textId="77777777" w:rsidTr="002C63A5">
        <w:trPr>
          <w:trHeight w:val="320"/>
        </w:trPr>
        <w:tc>
          <w:tcPr>
            <w:tcW w:w="1187" w:type="dxa"/>
            <w:shd w:val="clear" w:color="auto" w:fill="auto"/>
            <w:noWrap/>
            <w:vAlign w:val="bottom"/>
            <w:hideMark/>
          </w:tcPr>
          <w:p w14:paraId="290A3A02"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0860350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CYP1A2 substrate</w:t>
            </w:r>
          </w:p>
        </w:tc>
        <w:tc>
          <w:tcPr>
            <w:tcW w:w="986" w:type="dxa"/>
            <w:shd w:val="clear" w:color="auto" w:fill="auto"/>
            <w:noWrap/>
            <w:vAlign w:val="bottom"/>
            <w:hideMark/>
          </w:tcPr>
          <w:p w14:paraId="6DDFCA6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0.619</w:t>
            </w:r>
          </w:p>
        </w:tc>
        <w:tc>
          <w:tcPr>
            <w:tcW w:w="887" w:type="dxa"/>
            <w:shd w:val="clear" w:color="auto" w:fill="auto"/>
            <w:noWrap/>
            <w:vAlign w:val="bottom"/>
            <w:hideMark/>
          </w:tcPr>
          <w:p w14:paraId="3D6592D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0.602</w:t>
            </w:r>
          </w:p>
        </w:tc>
        <w:tc>
          <w:tcPr>
            <w:tcW w:w="939" w:type="dxa"/>
            <w:shd w:val="clear" w:color="auto" w:fill="auto"/>
            <w:noWrap/>
            <w:vAlign w:val="bottom"/>
            <w:hideMark/>
          </w:tcPr>
          <w:p w14:paraId="7CBFE50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0.591</w:t>
            </w:r>
          </w:p>
        </w:tc>
        <w:tc>
          <w:tcPr>
            <w:tcW w:w="983" w:type="dxa"/>
            <w:shd w:val="clear" w:color="auto" w:fill="auto"/>
            <w:noWrap/>
            <w:vAlign w:val="bottom"/>
            <w:hideMark/>
          </w:tcPr>
          <w:p w14:paraId="68C3097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0.593</w:t>
            </w:r>
          </w:p>
        </w:tc>
        <w:tc>
          <w:tcPr>
            <w:tcW w:w="843" w:type="dxa"/>
            <w:shd w:val="clear" w:color="auto" w:fill="auto"/>
            <w:noWrap/>
            <w:vAlign w:val="bottom"/>
            <w:hideMark/>
          </w:tcPr>
          <w:p w14:paraId="1D4F5A9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0.495</w:t>
            </w:r>
          </w:p>
        </w:tc>
        <w:tc>
          <w:tcPr>
            <w:tcW w:w="983" w:type="dxa"/>
            <w:shd w:val="clear" w:color="auto" w:fill="auto"/>
            <w:noWrap/>
            <w:vAlign w:val="bottom"/>
            <w:hideMark/>
          </w:tcPr>
          <w:p w14:paraId="0852774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0.624</w:t>
            </w:r>
          </w:p>
        </w:tc>
        <w:tc>
          <w:tcPr>
            <w:tcW w:w="944" w:type="dxa"/>
            <w:shd w:val="clear" w:color="auto" w:fill="auto"/>
            <w:noWrap/>
            <w:vAlign w:val="bottom"/>
            <w:hideMark/>
          </w:tcPr>
          <w:p w14:paraId="5EB7536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0.427</w:t>
            </w:r>
          </w:p>
        </w:tc>
        <w:tc>
          <w:tcPr>
            <w:tcW w:w="954" w:type="dxa"/>
            <w:shd w:val="clear" w:color="auto" w:fill="auto"/>
            <w:noWrap/>
            <w:vAlign w:val="bottom"/>
            <w:hideMark/>
          </w:tcPr>
          <w:p w14:paraId="3A08A55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0.652</w:t>
            </w:r>
          </w:p>
        </w:tc>
        <w:tc>
          <w:tcPr>
            <w:tcW w:w="1017" w:type="dxa"/>
            <w:shd w:val="clear" w:color="auto" w:fill="auto"/>
            <w:noWrap/>
            <w:vAlign w:val="bottom"/>
            <w:hideMark/>
          </w:tcPr>
          <w:p w14:paraId="78BBB02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0.039</w:t>
            </w:r>
          </w:p>
        </w:tc>
      </w:tr>
      <w:tr w:rsidR="000D127E" w:rsidRPr="00CD43BC" w14:paraId="2A7E4BC5" w14:textId="77777777" w:rsidTr="002C63A5">
        <w:trPr>
          <w:trHeight w:val="320"/>
        </w:trPr>
        <w:tc>
          <w:tcPr>
            <w:tcW w:w="1187" w:type="dxa"/>
            <w:shd w:val="clear" w:color="auto" w:fill="auto"/>
            <w:noWrap/>
            <w:vAlign w:val="bottom"/>
            <w:hideMark/>
          </w:tcPr>
          <w:p w14:paraId="0B145174"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25858F6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CYP2C19 inhibitor </w:t>
            </w:r>
          </w:p>
        </w:tc>
        <w:tc>
          <w:tcPr>
            <w:tcW w:w="986" w:type="dxa"/>
            <w:shd w:val="clear" w:color="auto" w:fill="auto"/>
            <w:noWrap/>
            <w:vAlign w:val="bottom"/>
            <w:hideMark/>
          </w:tcPr>
          <w:p w14:paraId="0FDC42F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0.016</w:t>
            </w:r>
          </w:p>
        </w:tc>
        <w:tc>
          <w:tcPr>
            <w:tcW w:w="887" w:type="dxa"/>
            <w:shd w:val="clear" w:color="auto" w:fill="auto"/>
            <w:noWrap/>
            <w:vAlign w:val="bottom"/>
            <w:hideMark/>
          </w:tcPr>
          <w:p w14:paraId="10017C3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39" w:type="dxa"/>
            <w:shd w:val="clear" w:color="auto" w:fill="auto"/>
            <w:noWrap/>
            <w:vAlign w:val="bottom"/>
            <w:hideMark/>
          </w:tcPr>
          <w:p w14:paraId="2407CB5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83" w:type="dxa"/>
            <w:shd w:val="clear" w:color="auto" w:fill="auto"/>
            <w:noWrap/>
            <w:vAlign w:val="bottom"/>
            <w:hideMark/>
          </w:tcPr>
          <w:p w14:paraId="5A115FC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0.012</w:t>
            </w:r>
          </w:p>
        </w:tc>
        <w:tc>
          <w:tcPr>
            <w:tcW w:w="843" w:type="dxa"/>
            <w:shd w:val="clear" w:color="auto" w:fill="auto"/>
            <w:noWrap/>
            <w:vAlign w:val="bottom"/>
            <w:hideMark/>
          </w:tcPr>
          <w:p w14:paraId="67949A4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0.008</w:t>
            </w:r>
          </w:p>
        </w:tc>
        <w:tc>
          <w:tcPr>
            <w:tcW w:w="983" w:type="dxa"/>
            <w:shd w:val="clear" w:color="auto" w:fill="auto"/>
            <w:noWrap/>
            <w:vAlign w:val="bottom"/>
            <w:hideMark/>
          </w:tcPr>
          <w:p w14:paraId="4AEF841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0.021</w:t>
            </w:r>
          </w:p>
        </w:tc>
        <w:tc>
          <w:tcPr>
            <w:tcW w:w="944" w:type="dxa"/>
            <w:shd w:val="clear" w:color="auto" w:fill="auto"/>
            <w:noWrap/>
            <w:vAlign w:val="bottom"/>
            <w:hideMark/>
          </w:tcPr>
          <w:p w14:paraId="61AB283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0.092</w:t>
            </w:r>
          </w:p>
        </w:tc>
        <w:tc>
          <w:tcPr>
            <w:tcW w:w="954" w:type="dxa"/>
            <w:shd w:val="clear" w:color="auto" w:fill="auto"/>
            <w:noWrap/>
            <w:vAlign w:val="bottom"/>
            <w:hideMark/>
          </w:tcPr>
          <w:p w14:paraId="7E32B93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0.223</w:t>
            </w:r>
          </w:p>
        </w:tc>
        <w:tc>
          <w:tcPr>
            <w:tcW w:w="1017" w:type="dxa"/>
            <w:shd w:val="clear" w:color="auto" w:fill="auto"/>
            <w:noWrap/>
            <w:vAlign w:val="bottom"/>
            <w:hideMark/>
          </w:tcPr>
          <w:p w14:paraId="7AF8811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0.035</w:t>
            </w:r>
          </w:p>
        </w:tc>
      </w:tr>
      <w:tr w:rsidR="000D127E" w:rsidRPr="00CD43BC" w14:paraId="153358ED" w14:textId="77777777" w:rsidTr="002C63A5">
        <w:trPr>
          <w:trHeight w:val="320"/>
        </w:trPr>
        <w:tc>
          <w:tcPr>
            <w:tcW w:w="1187" w:type="dxa"/>
            <w:shd w:val="clear" w:color="auto" w:fill="auto"/>
            <w:noWrap/>
            <w:vAlign w:val="bottom"/>
            <w:hideMark/>
          </w:tcPr>
          <w:p w14:paraId="4A2D7F63"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4E7CC2F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CYP2C19 substrate </w:t>
            </w:r>
          </w:p>
        </w:tc>
        <w:tc>
          <w:tcPr>
            <w:tcW w:w="986" w:type="dxa"/>
            <w:shd w:val="clear" w:color="auto" w:fill="auto"/>
            <w:noWrap/>
            <w:vAlign w:val="bottom"/>
            <w:hideMark/>
          </w:tcPr>
          <w:p w14:paraId="235175C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0.904</w:t>
            </w:r>
          </w:p>
        </w:tc>
        <w:tc>
          <w:tcPr>
            <w:tcW w:w="887" w:type="dxa"/>
            <w:shd w:val="clear" w:color="auto" w:fill="auto"/>
            <w:noWrap/>
            <w:vAlign w:val="bottom"/>
            <w:hideMark/>
          </w:tcPr>
          <w:p w14:paraId="0720DFB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0.838</w:t>
            </w:r>
          </w:p>
        </w:tc>
        <w:tc>
          <w:tcPr>
            <w:tcW w:w="939" w:type="dxa"/>
            <w:shd w:val="clear" w:color="auto" w:fill="auto"/>
            <w:noWrap/>
            <w:vAlign w:val="bottom"/>
            <w:hideMark/>
          </w:tcPr>
          <w:p w14:paraId="13322ED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0.883</w:t>
            </w:r>
          </w:p>
        </w:tc>
        <w:tc>
          <w:tcPr>
            <w:tcW w:w="983" w:type="dxa"/>
            <w:shd w:val="clear" w:color="auto" w:fill="auto"/>
            <w:noWrap/>
            <w:vAlign w:val="bottom"/>
            <w:hideMark/>
          </w:tcPr>
          <w:p w14:paraId="073BC80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0.882</w:t>
            </w:r>
          </w:p>
        </w:tc>
        <w:tc>
          <w:tcPr>
            <w:tcW w:w="843" w:type="dxa"/>
            <w:shd w:val="clear" w:color="auto" w:fill="auto"/>
            <w:noWrap/>
            <w:vAlign w:val="bottom"/>
            <w:hideMark/>
          </w:tcPr>
          <w:p w14:paraId="1B75407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0.882</w:t>
            </w:r>
          </w:p>
        </w:tc>
        <w:tc>
          <w:tcPr>
            <w:tcW w:w="983" w:type="dxa"/>
            <w:shd w:val="clear" w:color="auto" w:fill="auto"/>
            <w:noWrap/>
            <w:vAlign w:val="bottom"/>
            <w:hideMark/>
          </w:tcPr>
          <w:p w14:paraId="7C369DC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0.878</w:t>
            </w:r>
          </w:p>
        </w:tc>
        <w:tc>
          <w:tcPr>
            <w:tcW w:w="944" w:type="dxa"/>
            <w:shd w:val="clear" w:color="auto" w:fill="auto"/>
            <w:noWrap/>
            <w:vAlign w:val="bottom"/>
            <w:hideMark/>
          </w:tcPr>
          <w:p w14:paraId="564F838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0.604</w:t>
            </w:r>
          </w:p>
        </w:tc>
        <w:tc>
          <w:tcPr>
            <w:tcW w:w="954" w:type="dxa"/>
            <w:shd w:val="clear" w:color="auto" w:fill="auto"/>
            <w:noWrap/>
            <w:vAlign w:val="bottom"/>
            <w:hideMark/>
          </w:tcPr>
          <w:p w14:paraId="4375C0B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0.834</w:t>
            </w:r>
          </w:p>
        </w:tc>
        <w:tc>
          <w:tcPr>
            <w:tcW w:w="1017" w:type="dxa"/>
            <w:shd w:val="clear" w:color="auto" w:fill="auto"/>
            <w:noWrap/>
            <w:vAlign w:val="bottom"/>
            <w:hideMark/>
          </w:tcPr>
          <w:p w14:paraId="176EEAD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0.057</w:t>
            </w:r>
          </w:p>
        </w:tc>
      </w:tr>
      <w:tr w:rsidR="000D127E" w:rsidRPr="00CD43BC" w14:paraId="6738BF51" w14:textId="77777777" w:rsidTr="002C63A5">
        <w:trPr>
          <w:trHeight w:val="320"/>
        </w:trPr>
        <w:tc>
          <w:tcPr>
            <w:tcW w:w="1187" w:type="dxa"/>
            <w:shd w:val="clear" w:color="auto" w:fill="auto"/>
            <w:noWrap/>
            <w:vAlign w:val="bottom"/>
            <w:hideMark/>
          </w:tcPr>
          <w:p w14:paraId="6DE73F61"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5B7770C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CYP2C9 inhibitor </w:t>
            </w:r>
          </w:p>
        </w:tc>
        <w:tc>
          <w:tcPr>
            <w:tcW w:w="986" w:type="dxa"/>
            <w:shd w:val="clear" w:color="auto" w:fill="auto"/>
            <w:noWrap/>
            <w:vAlign w:val="bottom"/>
            <w:hideMark/>
          </w:tcPr>
          <w:p w14:paraId="102EB54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0.169</w:t>
            </w:r>
          </w:p>
        </w:tc>
        <w:tc>
          <w:tcPr>
            <w:tcW w:w="887" w:type="dxa"/>
            <w:shd w:val="clear" w:color="auto" w:fill="auto"/>
            <w:noWrap/>
            <w:vAlign w:val="bottom"/>
            <w:hideMark/>
          </w:tcPr>
          <w:p w14:paraId="6AEDFC2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0.06</w:t>
            </w:r>
          </w:p>
        </w:tc>
        <w:tc>
          <w:tcPr>
            <w:tcW w:w="939" w:type="dxa"/>
            <w:shd w:val="clear" w:color="auto" w:fill="auto"/>
            <w:noWrap/>
            <w:vAlign w:val="bottom"/>
            <w:hideMark/>
          </w:tcPr>
          <w:p w14:paraId="46EE377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0.078</w:t>
            </w:r>
          </w:p>
        </w:tc>
        <w:tc>
          <w:tcPr>
            <w:tcW w:w="983" w:type="dxa"/>
            <w:shd w:val="clear" w:color="auto" w:fill="auto"/>
            <w:noWrap/>
            <w:vAlign w:val="bottom"/>
            <w:hideMark/>
          </w:tcPr>
          <w:p w14:paraId="3BD269A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0.044</w:t>
            </w:r>
          </w:p>
        </w:tc>
        <w:tc>
          <w:tcPr>
            <w:tcW w:w="843" w:type="dxa"/>
            <w:shd w:val="clear" w:color="auto" w:fill="auto"/>
            <w:noWrap/>
            <w:vAlign w:val="bottom"/>
            <w:hideMark/>
          </w:tcPr>
          <w:p w14:paraId="122B356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0.046</w:t>
            </w:r>
          </w:p>
        </w:tc>
        <w:tc>
          <w:tcPr>
            <w:tcW w:w="983" w:type="dxa"/>
            <w:shd w:val="clear" w:color="auto" w:fill="auto"/>
            <w:noWrap/>
            <w:vAlign w:val="bottom"/>
            <w:hideMark/>
          </w:tcPr>
          <w:p w14:paraId="1EADA50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0.113</w:t>
            </w:r>
          </w:p>
        </w:tc>
        <w:tc>
          <w:tcPr>
            <w:tcW w:w="944" w:type="dxa"/>
            <w:shd w:val="clear" w:color="auto" w:fill="auto"/>
            <w:noWrap/>
            <w:vAlign w:val="bottom"/>
            <w:hideMark/>
          </w:tcPr>
          <w:p w14:paraId="06A12F9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0.052</w:t>
            </w:r>
          </w:p>
        </w:tc>
        <w:tc>
          <w:tcPr>
            <w:tcW w:w="954" w:type="dxa"/>
            <w:shd w:val="clear" w:color="auto" w:fill="auto"/>
            <w:noWrap/>
            <w:vAlign w:val="bottom"/>
            <w:hideMark/>
          </w:tcPr>
          <w:p w14:paraId="70AAE40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0.06</w:t>
            </w:r>
          </w:p>
        </w:tc>
        <w:tc>
          <w:tcPr>
            <w:tcW w:w="1017" w:type="dxa"/>
            <w:shd w:val="clear" w:color="auto" w:fill="auto"/>
            <w:noWrap/>
            <w:vAlign w:val="bottom"/>
            <w:hideMark/>
          </w:tcPr>
          <w:p w14:paraId="66FBDC2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0.056</w:t>
            </w:r>
          </w:p>
        </w:tc>
      </w:tr>
      <w:tr w:rsidR="000D127E" w:rsidRPr="00CD43BC" w14:paraId="2531F720" w14:textId="77777777" w:rsidTr="002C63A5">
        <w:trPr>
          <w:trHeight w:val="320"/>
        </w:trPr>
        <w:tc>
          <w:tcPr>
            <w:tcW w:w="1187" w:type="dxa"/>
            <w:shd w:val="clear" w:color="auto" w:fill="auto"/>
            <w:noWrap/>
            <w:vAlign w:val="bottom"/>
            <w:hideMark/>
          </w:tcPr>
          <w:p w14:paraId="071084C2"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1FC1C36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CYP2C9 substrate </w:t>
            </w:r>
          </w:p>
        </w:tc>
        <w:tc>
          <w:tcPr>
            <w:tcW w:w="986" w:type="dxa"/>
            <w:shd w:val="clear" w:color="auto" w:fill="auto"/>
            <w:noWrap/>
            <w:vAlign w:val="bottom"/>
            <w:hideMark/>
          </w:tcPr>
          <w:p w14:paraId="6771C70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w:t>
            </w:r>
          </w:p>
        </w:tc>
        <w:tc>
          <w:tcPr>
            <w:tcW w:w="887" w:type="dxa"/>
            <w:shd w:val="clear" w:color="auto" w:fill="auto"/>
            <w:noWrap/>
            <w:vAlign w:val="bottom"/>
            <w:hideMark/>
          </w:tcPr>
          <w:p w14:paraId="12ECCFA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0.271</w:t>
            </w:r>
          </w:p>
        </w:tc>
        <w:tc>
          <w:tcPr>
            <w:tcW w:w="939" w:type="dxa"/>
            <w:shd w:val="clear" w:color="auto" w:fill="auto"/>
            <w:noWrap/>
            <w:vAlign w:val="bottom"/>
            <w:hideMark/>
          </w:tcPr>
          <w:p w14:paraId="21E7F6E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0.472</w:t>
            </w:r>
          </w:p>
        </w:tc>
        <w:tc>
          <w:tcPr>
            <w:tcW w:w="983" w:type="dxa"/>
            <w:shd w:val="clear" w:color="auto" w:fill="auto"/>
            <w:noWrap/>
            <w:vAlign w:val="bottom"/>
            <w:hideMark/>
          </w:tcPr>
          <w:p w14:paraId="5AF84B6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0.673</w:t>
            </w:r>
          </w:p>
        </w:tc>
        <w:tc>
          <w:tcPr>
            <w:tcW w:w="843" w:type="dxa"/>
            <w:shd w:val="clear" w:color="auto" w:fill="auto"/>
            <w:noWrap/>
            <w:vAlign w:val="bottom"/>
            <w:hideMark/>
          </w:tcPr>
          <w:p w14:paraId="02713A1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0.497</w:t>
            </w:r>
          </w:p>
        </w:tc>
        <w:tc>
          <w:tcPr>
            <w:tcW w:w="983" w:type="dxa"/>
            <w:shd w:val="clear" w:color="auto" w:fill="auto"/>
            <w:noWrap/>
            <w:vAlign w:val="bottom"/>
            <w:hideMark/>
          </w:tcPr>
          <w:p w14:paraId="4CCF048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0.708</w:t>
            </w:r>
          </w:p>
        </w:tc>
        <w:tc>
          <w:tcPr>
            <w:tcW w:w="944" w:type="dxa"/>
            <w:shd w:val="clear" w:color="auto" w:fill="auto"/>
            <w:noWrap/>
            <w:vAlign w:val="bottom"/>
            <w:hideMark/>
          </w:tcPr>
          <w:p w14:paraId="3CEDD6B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0.765</w:t>
            </w:r>
          </w:p>
        </w:tc>
        <w:tc>
          <w:tcPr>
            <w:tcW w:w="954" w:type="dxa"/>
            <w:shd w:val="clear" w:color="auto" w:fill="auto"/>
            <w:noWrap/>
            <w:vAlign w:val="bottom"/>
            <w:hideMark/>
          </w:tcPr>
          <w:p w14:paraId="0B53C86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0.804</w:t>
            </w:r>
          </w:p>
        </w:tc>
        <w:tc>
          <w:tcPr>
            <w:tcW w:w="1017" w:type="dxa"/>
            <w:shd w:val="clear" w:color="auto" w:fill="auto"/>
            <w:noWrap/>
            <w:vAlign w:val="bottom"/>
            <w:hideMark/>
          </w:tcPr>
          <w:p w14:paraId="283C1D0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0.915</w:t>
            </w:r>
          </w:p>
        </w:tc>
      </w:tr>
      <w:tr w:rsidR="000D127E" w:rsidRPr="00CD43BC" w14:paraId="71D03826" w14:textId="77777777" w:rsidTr="002C63A5">
        <w:trPr>
          <w:trHeight w:val="320"/>
        </w:trPr>
        <w:tc>
          <w:tcPr>
            <w:tcW w:w="1187" w:type="dxa"/>
            <w:shd w:val="clear" w:color="auto" w:fill="auto"/>
            <w:noWrap/>
            <w:vAlign w:val="bottom"/>
            <w:hideMark/>
          </w:tcPr>
          <w:p w14:paraId="08E243D8"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6B51784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CYP2D6 inhibitor </w:t>
            </w:r>
          </w:p>
        </w:tc>
        <w:tc>
          <w:tcPr>
            <w:tcW w:w="986" w:type="dxa"/>
            <w:shd w:val="clear" w:color="auto" w:fill="auto"/>
            <w:noWrap/>
            <w:vAlign w:val="bottom"/>
            <w:hideMark/>
          </w:tcPr>
          <w:p w14:paraId="2F81231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0.002</w:t>
            </w:r>
          </w:p>
        </w:tc>
        <w:tc>
          <w:tcPr>
            <w:tcW w:w="887" w:type="dxa"/>
            <w:shd w:val="clear" w:color="auto" w:fill="auto"/>
            <w:noWrap/>
            <w:vAlign w:val="bottom"/>
            <w:hideMark/>
          </w:tcPr>
          <w:p w14:paraId="082B688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939" w:type="dxa"/>
            <w:shd w:val="clear" w:color="auto" w:fill="auto"/>
            <w:noWrap/>
            <w:vAlign w:val="bottom"/>
            <w:hideMark/>
          </w:tcPr>
          <w:p w14:paraId="045671C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0.001</w:t>
            </w:r>
          </w:p>
        </w:tc>
        <w:tc>
          <w:tcPr>
            <w:tcW w:w="983" w:type="dxa"/>
            <w:shd w:val="clear" w:color="auto" w:fill="auto"/>
            <w:noWrap/>
            <w:vAlign w:val="bottom"/>
            <w:hideMark/>
          </w:tcPr>
          <w:p w14:paraId="03573AC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0.002</w:t>
            </w:r>
          </w:p>
        </w:tc>
        <w:tc>
          <w:tcPr>
            <w:tcW w:w="843" w:type="dxa"/>
            <w:shd w:val="clear" w:color="auto" w:fill="auto"/>
            <w:noWrap/>
            <w:vAlign w:val="bottom"/>
            <w:hideMark/>
          </w:tcPr>
          <w:p w14:paraId="4477B91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0.002</w:t>
            </w:r>
          </w:p>
        </w:tc>
        <w:tc>
          <w:tcPr>
            <w:tcW w:w="983" w:type="dxa"/>
            <w:shd w:val="clear" w:color="auto" w:fill="auto"/>
            <w:noWrap/>
            <w:vAlign w:val="bottom"/>
            <w:hideMark/>
          </w:tcPr>
          <w:p w14:paraId="40039EE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0.002</w:t>
            </w:r>
          </w:p>
        </w:tc>
        <w:tc>
          <w:tcPr>
            <w:tcW w:w="944" w:type="dxa"/>
            <w:shd w:val="clear" w:color="auto" w:fill="auto"/>
            <w:noWrap/>
            <w:vAlign w:val="bottom"/>
            <w:hideMark/>
          </w:tcPr>
          <w:p w14:paraId="65F4336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0.007</w:t>
            </w:r>
          </w:p>
        </w:tc>
        <w:tc>
          <w:tcPr>
            <w:tcW w:w="954" w:type="dxa"/>
            <w:shd w:val="clear" w:color="auto" w:fill="auto"/>
            <w:noWrap/>
            <w:vAlign w:val="bottom"/>
            <w:hideMark/>
          </w:tcPr>
          <w:p w14:paraId="6464B95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w:t>
            </w:r>
          </w:p>
        </w:tc>
        <w:tc>
          <w:tcPr>
            <w:tcW w:w="1017" w:type="dxa"/>
            <w:shd w:val="clear" w:color="auto" w:fill="auto"/>
            <w:noWrap/>
            <w:vAlign w:val="bottom"/>
            <w:hideMark/>
          </w:tcPr>
          <w:p w14:paraId="0726AD3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r>
      <w:tr w:rsidR="000D127E" w:rsidRPr="00CD43BC" w14:paraId="71B4181D" w14:textId="77777777" w:rsidTr="002C63A5">
        <w:trPr>
          <w:trHeight w:val="320"/>
        </w:trPr>
        <w:tc>
          <w:tcPr>
            <w:tcW w:w="1187" w:type="dxa"/>
            <w:shd w:val="clear" w:color="auto" w:fill="auto"/>
            <w:noWrap/>
            <w:vAlign w:val="bottom"/>
            <w:hideMark/>
          </w:tcPr>
          <w:p w14:paraId="5C06FED7"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136B73D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CYP2D6 substrate</w:t>
            </w:r>
          </w:p>
        </w:tc>
        <w:tc>
          <w:tcPr>
            <w:tcW w:w="986" w:type="dxa"/>
            <w:shd w:val="clear" w:color="auto" w:fill="auto"/>
            <w:noWrap/>
            <w:vAlign w:val="bottom"/>
            <w:hideMark/>
          </w:tcPr>
          <w:p w14:paraId="1C47007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0.727</w:t>
            </w:r>
          </w:p>
        </w:tc>
        <w:tc>
          <w:tcPr>
            <w:tcW w:w="887" w:type="dxa"/>
            <w:shd w:val="clear" w:color="auto" w:fill="auto"/>
            <w:noWrap/>
            <w:vAlign w:val="bottom"/>
            <w:hideMark/>
          </w:tcPr>
          <w:p w14:paraId="6AEA233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0.261</w:t>
            </w:r>
          </w:p>
        </w:tc>
        <w:tc>
          <w:tcPr>
            <w:tcW w:w="939" w:type="dxa"/>
            <w:shd w:val="clear" w:color="auto" w:fill="auto"/>
            <w:noWrap/>
            <w:vAlign w:val="bottom"/>
            <w:hideMark/>
          </w:tcPr>
          <w:p w14:paraId="33558EC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0.297</w:t>
            </w:r>
          </w:p>
        </w:tc>
        <w:tc>
          <w:tcPr>
            <w:tcW w:w="983" w:type="dxa"/>
            <w:shd w:val="clear" w:color="auto" w:fill="auto"/>
            <w:noWrap/>
            <w:vAlign w:val="bottom"/>
            <w:hideMark/>
          </w:tcPr>
          <w:p w14:paraId="74526E8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0.139</w:t>
            </w:r>
          </w:p>
        </w:tc>
        <w:tc>
          <w:tcPr>
            <w:tcW w:w="843" w:type="dxa"/>
            <w:shd w:val="clear" w:color="auto" w:fill="auto"/>
            <w:noWrap/>
            <w:vAlign w:val="bottom"/>
            <w:hideMark/>
          </w:tcPr>
          <w:p w14:paraId="1967513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0.185</w:t>
            </w:r>
          </w:p>
        </w:tc>
        <w:tc>
          <w:tcPr>
            <w:tcW w:w="983" w:type="dxa"/>
            <w:shd w:val="clear" w:color="auto" w:fill="auto"/>
            <w:noWrap/>
            <w:vAlign w:val="bottom"/>
            <w:hideMark/>
          </w:tcPr>
          <w:p w14:paraId="2BA4787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0.178</w:t>
            </w:r>
          </w:p>
        </w:tc>
        <w:tc>
          <w:tcPr>
            <w:tcW w:w="944" w:type="dxa"/>
            <w:shd w:val="clear" w:color="auto" w:fill="auto"/>
            <w:noWrap/>
            <w:vAlign w:val="bottom"/>
            <w:hideMark/>
          </w:tcPr>
          <w:p w14:paraId="5FAF196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0.115</w:t>
            </w:r>
          </w:p>
        </w:tc>
        <w:tc>
          <w:tcPr>
            <w:tcW w:w="954" w:type="dxa"/>
            <w:shd w:val="clear" w:color="auto" w:fill="auto"/>
            <w:noWrap/>
            <w:vAlign w:val="bottom"/>
            <w:hideMark/>
          </w:tcPr>
          <w:p w14:paraId="5B6E043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0.874</w:t>
            </w:r>
          </w:p>
        </w:tc>
        <w:tc>
          <w:tcPr>
            <w:tcW w:w="1017" w:type="dxa"/>
            <w:shd w:val="clear" w:color="auto" w:fill="auto"/>
            <w:noWrap/>
            <w:vAlign w:val="bottom"/>
            <w:hideMark/>
          </w:tcPr>
          <w:p w14:paraId="26A3B71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0.127</w:t>
            </w:r>
          </w:p>
        </w:tc>
      </w:tr>
      <w:tr w:rsidR="000D127E" w:rsidRPr="00CD43BC" w14:paraId="7B5BD053" w14:textId="77777777" w:rsidTr="002C63A5">
        <w:trPr>
          <w:trHeight w:val="320"/>
        </w:trPr>
        <w:tc>
          <w:tcPr>
            <w:tcW w:w="1187" w:type="dxa"/>
            <w:tcBorders>
              <w:bottom w:val="nil"/>
            </w:tcBorders>
            <w:shd w:val="clear" w:color="auto" w:fill="auto"/>
            <w:noWrap/>
            <w:vAlign w:val="bottom"/>
            <w:hideMark/>
          </w:tcPr>
          <w:p w14:paraId="250E0F2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w:t>
            </w:r>
          </w:p>
        </w:tc>
        <w:tc>
          <w:tcPr>
            <w:tcW w:w="1330" w:type="dxa"/>
            <w:tcBorders>
              <w:bottom w:val="nil"/>
            </w:tcBorders>
            <w:shd w:val="clear" w:color="auto" w:fill="auto"/>
            <w:noWrap/>
            <w:vAlign w:val="bottom"/>
            <w:hideMark/>
          </w:tcPr>
          <w:p w14:paraId="2768973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CYP3A4 inhibitor </w:t>
            </w:r>
          </w:p>
        </w:tc>
        <w:tc>
          <w:tcPr>
            <w:tcW w:w="986" w:type="dxa"/>
            <w:tcBorders>
              <w:bottom w:val="nil"/>
            </w:tcBorders>
            <w:shd w:val="clear" w:color="auto" w:fill="auto"/>
            <w:noWrap/>
            <w:vAlign w:val="bottom"/>
            <w:hideMark/>
          </w:tcPr>
          <w:p w14:paraId="727D4A4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0.206</w:t>
            </w:r>
          </w:p>
        </w:tc>
        <w:tc>
          <w:tcPr>
            <w:tcW w:w="887" w:type="dxa"/>
            <w:tcBorders>
              <w:bottom w:val="nil"/>
            </w:tcBorders>
            <w:shd w:val="clear" w:color="auto" w:fill="auto"/>
            <w:noWrap/>
            <w:vAlign w:val="bottom"/>
            <w:hideMark/>
          </w:tcPr>
          <w:p w14:paraId="4B9876D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0.151</w:t>
            </w:r>
          </w:p>
        </w:tc>
        <w:tc>
          <w:tcPr>
            <w:tcW w:w="939" w:type="dxa"/>
            <w:tcBorders>
              <w:bottom w:val="nil"/>
            </w:tcBorders>
            <w:shd w:val="clear" w:color="auto" w:fill="auto"/>
            <w:noWrap/>
            <w:vAlign w:val="bottom"/>
            <w:hideMark/>
          </w:tcPr>
          <w:p w14:paraId="3312F9B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0.072</w:t>
            </w:r>
          </w:p>
        </w:tc>
        <w:tc>
          <w:tcPr>
            <w:tcW w:w="983" w:type="dxa"/>
            <w:tcBorders>
              <w:bottom w:val="nil"/>
            </w:tcBorders>
            <w:shd w:val="clear" w:color="auto" w:fill="auto"/>
            <w:noWrap/>
            <w:vAlign w:val="bottom"/>
            <w:hideMark/>
          </w:tcPr>
          <w:p w14:paraId="7A03518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0.076</w:t>
            </w:r>
          </w:p>
        </w:tc>
        <w:tc>
          <w:tcPr>
            <w:tcW w:w="843" w:type="dxa"/>
            <w:tcBorders>
              <w:bottom w:val="nil"/>
            </w:tcBorders>
            <w:shd w:val="clear" w:color="auto" w:fill="auto"/>
            <w:noWrap/>
            <w:vAlign w:val="bottom"/>
            <w:hideMark/>
          </w:tcPr>
          <w:p w14:paraId="6C5C672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0.135</w:t>
            </w:r>
          </w:p>
        </w:tc>
        <w:tc>
          <w:tcPr>
            <w:tcW w:w="983" w:type="dxa"/>
            <w:tcBorders>
              <w:bottom w:val="nil"/>
            </w:tcBorders>
            <w:shd w:val="clear" w:color="auto" w:fill="auto"/>
            <w:noWrap/>
            <w:vAlign w:val="bottom"/>
            <w:hideMark/>
          </w:tcPr>
          <w:p w14:paraId="2FEE811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0.143</w:t>
            </w:r>
          </w:p>
        </w:tc>
        <w:tc>
          <w:tcPr>
            <w:tcW w:w="944" w:type="dxa"/>
            <w:tcBorders>
              <w:bottom w:val="nil"/>
            </w:tcBorders>
            <w:shd w:val="clear" w:color="auto" w:fill="auto"/>
            <w:noWrap/>
            <w:vAlign w:val="bottom"/>
            <w:hideMark/>
          </w:tcPr>
          <w:p w14:paraId="6BDBFAB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0.018</w:t>
            </w:r>
          </w:p>
        </w:tc>
        <w:tc>
          <w:tcPr>
            <w:tcW w:w="954" w:type="dxa"/>
            <w:tcBorders>
              <w:bottom w:val="nil"/>
            </w:tcBorders>
            <w:shd w:val="clear" w:color="auto" w:fill="auto"/>
            <w:noWrap/>
            <w:vAlign w:val="bottom"/>
            <w:hideMark/>
          </w:tcPr>
          <w:p w14:paraId="712D4B3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0.057</w:t>
            </w:r>
          </w:p>
        </w:tc>
        <w:tc>
          <w:tcPr>
            <w:tcW w:w="1017" w:type="dxa"/>
            <w:tcBorders>
              <w:bottom w:val="nil"/>
            </w:tcBorders>
            <w:shd w:val="clear" w:color="auto" w:fill="auto"/>
            <w:noWrap/>
            <w:vAlign w:val="bottom"/>
            <w:hideMark/>
          </w:tcPr>
          <w:p w14:paraId="71AC559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0.025</w:t>
            </w:r>
          </w:p>
        </w:tc>
      </w:tr>
      <w:tr w:rsidR="000D127E" w:rsidRPr="00CD43BC" w14:paraId="18CD6344" w14:textId="77777777" w:rsidTr="002C63A5">
        <w:trPr>
          <w:trHeight w:val="320"/>
        </w:trPr>
        <w:tc>
          <w:tcPr>
            <w:tcW w:w="1187" w:type="dxa"/>
            <w:tcBorders>
              <w:top w:val="nil"/>
              <w:bottom w:val="single" w:sz="4" w:space="0" w:color="auto"/>
            </w:tcBorders>
            <w:shd w:val="clear" w:color="auto" w:fill="auto"/>
            <w:noWrap/>
            <w:vAlign w:val="bottom"/>
            <w:hideMark/>
          </w:tcPr>
          <w:p w14:paraId="0C53FDF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w:t>
            </w:r>
          </w:p>
        </w:tc>
        <w:tc>
          <w:tcPr>
            <w:tcW w:w="1330" w:type="dxa"/>
            <w:tcBorders>
              <w:top w:val="nil"/>
              <w:bottom w:val="single" w:sz="4" w:space="0" w:color="auto"/>
            </w:tcBorders>
            <w:shd w:val="clear" w:color="auto" w:fill="auto"/>
            <w:noWrap/>
            <w:vAlign w:val="bottom"/>
            <w:hideMark/>
          </w:tcPr>
          <w:p w14:paraId="0D4278F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CYP3A4 substrate </w:t>
            </w:r>
          </w:p>
        </w:tc>
        <w:tc>
          <w:tcPr>
            <w:tcW w:w="986" w:type="dxa"/>
            <w:tcBorders>
              <w:top w:val="nil"/>
              <w:bottom w:val="single" w:sz="4" w:space="0" w:color="auto"/>
            </w:tcBorders>
            <w:shd w:val="clear" w:color="auto" w:fill="auto"/>
            <w:noWrap/>
            <w:vAlign w:val="bottom"/>
            <w:hideMark/>
          </w:tcPr>
          <w:p w14:paraId="4A26A6B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0.23</w:t>
            </w:r>
          </w:p>
        </w:tc>
        <w:tc>
          <w:tcPr>
            <w:tcW w:w="887" w:type="dxa"/>
            <w:tcBorders>
              <w:top w:val="nil"/>
              <w:bottom w:val="single" w:sz="4" w:space="0" w:color="auto"/>
            </w:tcBorders>
            <w:shd w:val="clear" w:color="auto" w:fill="auto"/>
            <w:noWrap/>
            <w:vAlign w:val="bottom"/>
            <w:hideMark/>
          </w:tcPr>
          <w:p w14:paraId="47D5B8C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0.222</w:t>
            </w:r>
          </w:p>
        </w:tc>
        <w:tc>
          <w:tcPr>
            <w:tcW w:w="939" w:type="dxa"/>
            <w:tcBorders>
              <w:top w:val="nil"/>
              <w:bottom w:val="single" w:sz="4" w:space="0" w:color="auto"/>
            </w:tcBorders>
            <w:shd w:val="clear" w:color="auto" w:fill="auto"/>
            <w:noWrap/>
            <w:vAlign w:val="bottom"/>
            <w:hideMark/>
          </w:tcPr>
          <w:p w14:paraId="6D1E9A6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0.174</w:t>
            </w:r>
          </w:p>
        </w:tc>
        <w:tc>
          <w:tcPr>
            <w:tcW w:w="983" w:type="dxa"/>
            <w:tcBorders>
              <w:top w:val="nil"/>
              <w:bottom w:val="single" w:sz="4" w:space="0" w:color="auto"/>
            </w:tcBorders>
            <w:shd w:val="clear" w:color="auto" w:fill="auto"/>
            <w:noWrap/>
            <w:vAlign w:val="bottom"/>
            <w:hideMark/>
          </w:tcPr>
          <w:p w14:paraId="4A15979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0.327</w:t>
            </w:r>
          </w:p>
        </w:tc>
        <w:tc>
          <w:tcPr>
            <w:tcW w:w="843" w:type="dxa"/>
            <w:tcBorders>
              <w:top w:val="nil"/>
              <w:bottom w:val="single" w:sz="4" w:space="0" w:color="auto"/>
            </w:tcBorders>
            <w:shd w:val="clear" w:color="auto" w:fill="auto"/>
            <w:noWrap/>
            <w:vAlign w:val="bottom"/>
            <w:hideMark/>
          </w:tcPr>
          <w:p w14:paraId="39663F2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0.247</w:t>
            </w:r>
          </w:p>
        </w:tc>
        <w:tc>
          <w:tcPr>
            <w:tcW w:w="983" w:type="dxa"/>
            <w:tcBorders>
              <w:top w:val="nil"/>
              <w:bottom w:val="single" w:sz="4" w:space="0" w:color="auto"/>
            </w:tcBorders>
            <w:shd w:val="clear" w:color="auto" w:fill="auto"/>
            <w:noWrap/>
            <w:vAlign w:val="bottom"/>
            <w:hideMark/>
          </w:tcPr>
          <w:p w14:paraId="22924C5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0.33</w:t>
            </w:r>
          </w:p>
        </w:tc>
        <w:tc>
          <w:tcPr>
            <w:tcW w:w="944" w:type="dxa"/>
            <w:tcBorders>
              <w:top w:val="nil"/>
              <w:bottom w:val="single" w:sz="4" w:space="0" w:color="auto"/>
            </w:tcBorders>
            <w:shd w:val="clear" w:color="auto" w:fill="auto"/>
            <w:noWrap/>
            <w:vAlign w:val="bottom"/>
            <w:hideMark/>
          </w:tcPr>
          <w:p w14:paraId="618822F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0.162</w:t>
            </w:r>
          </w:p>
        </w:tc>
        <w:tc>
          <w:tcPr>
            <w:tcW w:w="954" w:type="dxa"/>
            <w:tcBorders>
              <w:top w:val="nil"/>
              <w:bottom w:val="single" w:sz="4" w:space="0" w:color="auto"/>
            </w:tcBorders>
            <w:shd w:val="clear" w:color="auto" w:fill="auto"/>
            <w:noWrap/>
            <w:vAlign w:val="bottom"/>
            <w:hideMark/>
          </w:tcPr>
          <w:p w14:paraId="3EB12FE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0.253</w:t>
            </w:r>
          </w:p>
        </w:tc>
        <w:tc>
          <w:tcPr>
            <w:tcW w:w="1017" w:type="dxa"/>
            <w:tcBorders>
              <w:top w:val="nil"/>
              <w:bottom w:val="single" w:sz="4" w:space="0" w:color="auto"/>
            </w:tcBorders>
            <w:shd w:val="clear" w:color="auto" w:fill="auto"/>
            <w:noWrap/>
            <w:vAlign w:val="bottom"/>
            <w:hideMark/>
          </w:tcPr>
          <w:p w14:paraId="2E8754C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0.055</w:t>
            </w:r>
          </w:p>
        </w:tc>
      </w:tr>
      <w:tr w:rsidR="000D127E" w:rsidRPr="00CD43BC" w14:paraId="61FB2B08" w14:textId="77777777" w:rsidTr="002C63A5">
        <w:trPr>
          <w:trHeight w:val="320"/>
        </w:trPr>
        <w:tc>
          <w:tcPr>
            <w:tcW w:w="1187" w:type="dxa"/>
            <w:tcBorders>
              <w:top w:val="single" w:sz="4" w:space="0" w:color="auto"/>
            </w:tcBorders>
            <w:shd w:val="clear" w:color="auto" w:fill="auto"/>
            <w:noWrap/>
            <w:vAlign w:val="bottom"/>
            <w:hideMark/>
          </w:tcPr>
          <w:p w14:paraId="1A65E7EB"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Toxicity</w:t>
            </w:r>
          </w:p>
        </w:tc>
        <w:tc>
          <w:tcPr>
            <w:tcW w:w="1330" w:type="dxa"/>
            <w:tcBorders>
              <w:top w:val="single" w:sz="4" w:space="0" w:color="auto"/>
            </w:tcBorders>
            <w:shd w:val="clear" w:color="auto" w:fill="auto"/>
            <w:noWrap/>
            <w:vAlign w:val="bottom"/>
            <w:hideMark/>
          </w:tcPr>
          <w:p w14:paraId="527EEF6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Human Hepatotoxicity</w:t>
            </w:r>
          </w:p>
        </w:tc>
        <w:tc>
          <w:tcPr>
            <w:tcW w:w="986" w:type="dxa"/>
            <w:tcBorders>
              <w:top w:val="single" w:sz="4" w:space="0" w:color="auto"/>
            </w:tcBorders>
            <w:shd w:val="clear" w:color="auto" w:fill="auto"/>
            <w:noWrap/>
            <w:vAlign w:val="bottom"/>
            <w:hideMark/>
          </w:tcPr>
          <w:p w14:paraId="6AB2EB6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0.316</w:t>
            </w:r>
          </w:p>
        </w:tc>
        <w:tc>
          <w:tcPr>
            <w:tcW w:w="887" w:type="dxa"/>
            <w:tcBorders>
              <w:top w:val="single" w:sz="4" w:space="0" w:color="auto"/>
            </w:tcBorders>
            <w:shd w:val="clear" w:color="auto" w:fill="auto"/>
            <w:noWrap/>
            <w:vAlign w:val="bottom"/>
            <w:hideMark/>
          </w:tcPr>
          <w:p w14:paraId="6CFDB5F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0.461</w:t>
            </w:r>
          </w:p>
        </w:tc>
        <w:tc>
          <w:tcPr>
            <w:tcW w:w="939" w:type="dxa"/>
            <w:tcBorders>
              <w:top w:val="single" w:sz="4" w:space="0" w:color="auto"/>
            </w:tcBorders>
            <w:shd w:val="clear" w:color="auto" w:fill="auto"/>
            <w:noWrap/>
            <w:vAlign w:val="bottom"/>
            <w:hideMark/>
          </w:tcPr>
          <w:p w14:paraId="5C3AC5F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0.453</w:t>
            </w:r>
          </w:p>
        </w:tc>
        <w:tc>
          <w:tcPr>
            <w:tcW w:w="983" w:type="dxa"/>
            <w:tcBorders>
              <w:top w:val="single" w:sz="4" w:space="0" w:color="auto"/>
            </w:tcBorders>
            <w:shd w:val="clear" w:color="auto" w:fill="auto"/>
            <w:noWrap/>
            <w:vAlign w:val="bottom"/>
            <w:hideMark/>
          </w:tcPr>
          <w:p w14:paraId="55CA14C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0.745</w:t>
            </w:r>
          </w:p>
        </w:tc>
        <w:tc>
          <w:tcPr>
            <w:tcW w:w="843" w:type="dxa"/>
            <w:tcBorders>
              <w:top w:val="single" w:sz="4" w:space="0" w:color="auto"/>
            </w:tcBorders>
            <w:shd w:val="clear" w:color="auto" w:fill="auto"/>
            <w:noWrap/>
            <w:vAlign w:val="bottom"/>
            <w:hideMark/>
          </w:tcPr>
          <w:p w14:paraId="448B49D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0.612</w:t>
            </w:r>
          </w:p>
        </w:tc>
        <w:tc>
          <w:tcPr>
            <w:tcW w:w="983" w:type="dxa"/>
            <w:tcBorders>
              <w:top w:val="single" w:sz="4" w:space="0" w:color="auto"/>
            </w:tcBorders>
            <w:shd w:val="clear" w:color="auto" w:fill="auto"/>
            <w:noWrap/>
            <w:vAlign w:val="bottom"/>
            <w:hideMark/>
          </w:tcPr>
          <w:p w14:paraId="2E9D990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0.568</w:t>
            </w:r>
          </w:p>
        </w:tc>
        <w:tc>
          <w:tcPr>
            <w:tcW w:w="944" w:type="dxa"/>
            <w:tcBorders>
              <w:top w:val="single" w:sz="4" w:space="0" w:color="auto"/>
            </w:tcBorders>
            <w:shd w:val="clear" w:color="auto" w:fill="auto"/>
            <w:noWrap/>
            <w:vAlign w:val="bottom"/>
            <w:hideMark/>
          </w:tcPr>
          <w:p w14:paraId="6F03562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0.573</w:t>
            </w:r>
          </w:p>
        </w:tc>
        <w:tc>
          <w:tcPr>
            <w:tcW w:w="954" w:type="dxa"/>
            <w:tcBorders>
              <w:top w:val="single" w:sz="4" w:space="0" w:color="auto"/>
            </w:tcBorders>
            <w:shd w:val="clear" w:color="auto" w:fill="auto"/>
            <w:noWrap/>
            <w:vAlign w:val="bottom"/>
            <w:hideMark/>
          </w:tcPr>
          <w:p w14:paraId="6E0E4A5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0.69</w:t>
            </w:r>
          </w:p>
        </w:tc>
        <w:tc>
          <w:tcPr>
            <w:tcW w:w="1017" w:type="dxa"/>
            <w:tcBorders>
              <w:top w:val="single" w:sz="4" w:space="0" w:color="auto"/>
            </w:tcBorders>
            <w:shd w:val="clear" w:color="auto" w:fill="auto"/>
            <w:noWrap/>
            <w:vAlign w:val="bottom"/>
            <w:hideMark/>
          </w:tcPr>
          <w:p w14:paraId="354638B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0.07</w:t>
            </w:r>
          </w:p>
        </w:tc>
      </w:tr>
      <w:tr w:rsidR="000D127E" w:rsidRPr="00CD43BC" w14:paraId="5EAB020E" w14:textId="77777777" w:rsidTr="002C63A5">
        <w:trPr>
          <w:trHeight w:val="320"/>
        </w:trPr>
        <w:tc>
          <w:tcPr>
            <w:tcW w:w="1187" w:type="dxa"/>
            <w:shd w:val="clear" w:color="auto" w:fill="auto"/>
            <w:noWrap/>
            <w:vAlign w:val="bottom"/>
            <w:hideMark/>
          </w:tcPr>
          <w:p w14:paraId="7BAECE95"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7C3833E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Drug Induced Liver Injury</w:t>
            </w:r>
          </w:p>
        </w:tc>
        <w:tc>
          <w:tcPr>
            <w:tcW w:w="986" w:type="dxa"/>
            <w:shd w:val="clear" w:color="auto" w:fill="auto"/>
            <w:noWrap/>
            <w:vAlign w:val="bottom"/>
            <w:hideMark/>
          </w:tcPr>
          <w:p w14:paraId="132CC01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0.548</w:t>
            </w:r>
          </w:p>
        </w:tc>
        <w:tc>
          <w:tcPr>
            <w:tcW w:w="887" w:type="dxa"/>
            <w:shd w:val="clear" w:color="auto" w:fill="auto"/>
            <w:noWrap/>
            <w:vAlign w:val="bottom"/>
            <w:hideMark/>
          </w:tcPr>
          <w:p w14:paraId="36D15C9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0.552</w:t>
            </w:r>
          </w:p>
        </w:tc>
        <w:tc>
          <w:tcPr>
            <w:tcW w:w="939" w:type="dxa"/>
            <w:shd w:val="clear" w:color="auto" w:fill="auto"/>
            <w:noWrap/>
            <w:vAlign w:val="bottom"/>
            <w:hideMark/>
          </w:tcPr>
          <w:p w14:paraId="18D8DAF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0.523</w:t>
            </w:r>
          </w:p>
        </w:tc>
        <w:tc>
          <w:tcPr>
            <w:tcW w:w="983" w:type="dxa"/>
            <w:shd w:val="clear" w:color="auto" w:fill="auto"/>
            <w:noWrap/>
            <w:vAlign w:val="bottom"/>
            <w:hideMark/>
          </w:tcPr>
          <w:p w14:paraId="52557A6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0.157</w:t>
            </w:r>
          </w:p>
        </w:tc>
        <w:tc>
          <w:tcPr>
            <w:tcW w:w="843" w:type="dxa"/>
            <w:shd w:val="clear" w:color="auto" w:fill="auto"/>
            <w:noWrap/>
            <w:vAlign w:val="bottom"/>
            <w:hideMark/>
          </w:tcPr>
          <w:p w14:paraId="34462D4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0.122</w:t>
            </w:r>
          </w:p>
        </w:tc>
        <w:tc>
          <w:tcPr>
            <w:tcW w:w="983" w:type="dxa"/>
            <w:shd w:val="clear" w:color="auto" w:fill="auto"/>
            <w:noWrap/>
            <w:vAlign w:val="bottom"/>
            <w:hideMark/>
          </w:tcPr>
          <w:p w14:paraId="0344689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0.219</w:t>
            </w:r>
          </w:p>
        </w:tc>
        <w:tc>
          <w:tcPr>
            <w:tcW w:w="944" w:type="dxa"/>
            <w:shd w:val="clear" w:color="auto" w:fill="auto"/>
            <w:noWrap/>
            <w:vAlign w:val="bottom"/>
            <w:hideMark/>
          </w:tcPr>
          <w:p w14:paraId="726D5A9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0.028</w:t>
            </w:r>
          </w:p>
        </w:tc>
        <w:tc>
          <w:tcPr>
            <w:tcW w:w="954" w:type="dxa"/>
            <w:shd w:val="clear" w:color="auto" w:fill="auto"/>
            <w:noWrap/>
            <w:vAlign w:val="bottom"/>
            <w:hideMark/>
          </w:tcPr>
          <w:p w14:paraId="68396F1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0.037</w:t>
            </w:r>
          </w:p>
        </w:tc>
        <w:tc>
          <w:tcPr>
            <w:tcW w:w="1017" w:type="dxa"/>
            <w:shd w:val="clear" w:color="auto" w:fill="auto"/>
            <w:noWrap/>
            <w:vAlign w:val="bottom"/>
            <w:hideMark/>
          </w:tcPr>
          <w:p w14:paraId="7E675EC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w:t>
            </w:r>
          </w:p>
        </w:tc>
      </w:tr>
      <w:tr w:rsidR="000D127E" w:rsidRPr="00CD43BC" w14:paraId="4579FF69" w14:textId="77777777" w:rsidTr="002C63A5">
        <w:trPr>
          <w:trHeight w:val="320"/>
        </w:trPr>
        <w:tc>
          <w:tcPr>
            <w:tcW w:w="1187" w:type="dxa"/>
            <w:shd w:val="clear" w:color="auto" w:fill="auto"/>
            <w:noWrap/>
            <w:vAlign w:val="bottom"/>
            <w:hideMark/>
          </w:tcPr>
          <w:p w14:paraId="617ABB4F"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3C70B8F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carcinogens</w:t>
            </w:r>
          </w:p>
        </w:tc>
        <w:tc>
          <w:tcPr>
            <w:tcW w:w="986" w:type="dxa"/>
            <w:shd w:val="clear" w:color="auto" w:fill="auto"/>
            <w:noWrap/>
            <w:vAlign w:val="bottom"/>
            <w:hideMark/>
          </w:tcPr>
          <w:p w14:paraId="4B73B6F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0.067</w:t>
            </w:r>
          </w:p>
        </w:tc>
        <w:tc>
          <w:tcPr>
            <w:tcW w:w="887" w:type="dxa"/>
            <w:shd w:val="clear" w:color="auto" w:fill="auto"/>
            <w:noWrap/>
            <w:vAlign w:val="bottom"/>
            <w:hideMark/>
          </w:tcPr>
          <w:p w14:paraId="313EEB2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0.095</w:t>
            </w:r>
          </w:p>
        </w:tc>
        <w:tc>
          <w:tcPr>
            <w:tcW w:w="939" w:type="dxa"/>
            <w:shd w:val="clear" w:color="auto" w:fill="auto"/>
            <w:noWrap/>
            <w:vAlign w:val="bottom"/>
            <w:hideMark/>
          </w:tcPr>
          <w:p w14:paraId="55D05E0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0.053</w:t>
            </w:r>
          </w:p>
        </w:tc>
        <w:tc>
          <w:tcPr>
            <w:tcW w:w="983" w:type="dxa"/>
            <w:shd w:val="clear" w:color="auto" w:fill="auto"/>
            <w:noWrap/>
            <w:vAlign w:val="bottom"/>
            <w:hideMark/>
          </w:tcPr>
          <w:p w14:paraId="35B4467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0.092</w:t>
            </w:r>
          </w:p>
        </w:tc>
        <w:tc>
          <w:tcPr>
            <w:tcW w:w="843" w:type="dxa"/>
            <w:shd w:val="clear" w:color="auto" w:fill="auto"/>
            <w:noWrap/>
            <w:vAlign w:val="bottom"/>
            <w:hideMark/>
          </w:tcPr>
          <w:p w14:paraId="5FFF990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0.0078</w:t>
            </w:r>
          </w:p>
        </w:tc>
        <w:tc>
          <w:tcPr>
            <w:tcW w:w="983" w:type="dxa"/>
            <w:shd w:val="clear" w:color="auto" w:fill="auto"/>
            <w:noWrap/>
            <w:vAlign w:val="bottom"/>
            <w:hideMark/>
          </w:tcPr>
          <w:p w14:paraId="6B9F311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0.194</w:t>
            </w:r>
          </w:p>
        </w:tc>
        <w:tc>
          <w:tcPr>
            <w:tcW w:w="944" w:type="dxa"/>
            <w:shd w:val="clear" w:color="auto" w:fill="auto"/>
            <w:noWrap/>
            <w:vAlign w:val="bottom"/>
            <w:hideMark/>
          </w:tcPr>
          <w:p w14:paraId="552AD6A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0.224</w:t>
            </w:r>
          </w:p>
        </w:tc>
        <w:tc>
          <w:tcPr>
            <w:tcW w:w="954" w:type="dxa"/>
            <w:shd w:val="clear" w:color="auto" w:fill="auto"/>
            <w:noWrap/>
            <w:vAlign w:val="bottom"/>
            <w:hideMark/>
          </w:tcPr>
          <w:p w14:paraId="6779D7C0"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0.922</w:t>
            </w:r>
          </w:p>
        </w:tc>
        <w:tc>
          <w:tcPr>
            <w:tcW w:w="1017" w:type="dxa"/>
            <w:shd w:val="clear" w:color="auto" w:fill="auto"/>
            <w:noWrap/>
            <w:vAlign w:val="bottom"/>
            <w:hideMark/>
          </w:tcPr>
          <w:p w14:paraId="4856D01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0.023</w:t>
            </w:r>
          </w:p>
        </w:tc>
      </w:tr>
      <w:tr w:rsidR="000D127E" w:rsidRPr="00CD43BC" w14:paraId="33C4CAF3" w14:textId="77777777" w:rsidTr="002C63A5">
        <w:trPr>
          <w:trHeight w:val="320"/>
        </w:trPr>
        <w:tc>
          <w:tcPr>
            <w:tcW w:w="1187" w:type="dxa"/>
            <w:shd w:val="clear" w:color="auto" w:fill="auto"/>
            <w:noWrap/>
            <w:vAlign w:val="bottom"/>
            <w:hideMark/>
          </w:tcPr>
          <w:p w14:paraId="74483F0D"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12A7C2B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corrosives</w:t>
            </w:r>
          </w:p>
        </w:tc>
        <w:tc>
          <w:tcPr>
            <w:tcW w:w="986" w:type="dxa"/>
            <w:shd w:val="clear" w:color="auto" w:fill="auto"/>
            <w:noWrap/>
            <w:vAlign w:val="bottom"/>
            <w:hideMark/>
          </w:tcPr>
          <w:p w14:paraId="48E6D7F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887" w:type="dxa"/>
            <w:shd w:val="clear" w:color="auto" w:fill="auto"/>
            <w:noWrap/>
            <w:vAlign w:val="bottom"/>
            <w:hideMark/>
          </w:tcPr>
          <w:p w14:paraId="5AF778D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939" w:type="dxa"/>
            <w:shd w:val="clear" w:color="auto" w:fill="auto"/>
            <w:noWrap/>
            <w:vAlign w:val="bottom"/>
            <w:hideMark/>
          </w:tcPr>
          <w:p w14:paraId="62E2C73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983" w:type="dxa"/>
            <w:shd w:val="clear" w:color="auto" w:fill="auto"/>
            <w:noWrap/>
            <w:vAlign w:val="bottom"/>
            <w:hideMark/>
          </w:tcPr>
          <w:p w14:paraId="310141E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c>
          <w:tcPr>
            <w:tcW w:w="843" w:type="dxa"/>
            <w:shd w:val="clear" w:color="auto" w:fill="auto"/>
            <w:noWrap/>
            <w:vAlign w:val="bottom"/>
            <w:hideMark/>
          </w:tcPr>
          <w:p w14:paraId="184AFCB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0.004</w:t>
            </w:r>
          </w:p>
        </w:tc>
        <w:tc>
          <w:tcPr>
            <w:tcW w:w="983" w:type="dxa"/>
            <w:shd w:val="clear" w:color="auto" w:fill="auto"/>
            <w:noWrap/>
            <w:vAlign w:val="bottom"/>
            <w:hideMark/>
          </w:tcPr>
          <w:p w14:paraId="0FCE97C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0.005</w:t>
            </w:r>
          </w:p>
        </w:tc>
        <w:tc>
          <w:tcPr>
            <w:tcW w:w="944" w:type="dxa"/>
            <w:shd w:val="clear" w:color="auto" w:fill="auto"/>
            <w:noWrap/>
            <w:vAlign w:val="bottom"/>
            <w:hideMark/>
          </w:tcPr>
          <w:p w14:paraId="03A0B0B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0.915</w:t>
            </w:r>
          </w:p>
        </w:tc>
        <w:tc>
          <w:tcPr>
            <w:tcW w:w="954" w:type="dxa"/>
            <w:shd w:val="clear" w:color="auto" w:fill="auto"/>
            <w:noWrap/>
            <w:vAlign w:val="bottom"/>
            <w:hideMark/>
          </w:tcPr>
          <w:p w14:paraId="46A7272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0.849</w:t>
            </w:r>
          </w:p>
        </w:tc>
        <w:tc>
          <w:tcPr>
            <w:tcW w:w="1017" w:type="dxa"/>
            <w:shd w:val="clear" w:color="auto" w:fill="auto"/>
            <w:noWrap/>
            <w:vAlign w:val="bottom"/>
            <w:hideMark/>
          </w:tcPr>
          <w:p w14:paraId="1595ED7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0.003</w:t>
            </w:r>
          </w:p>
        </w:tc>
      </w:tr>
      <w:tr w:rsidR="000D127E" w:rsidRPr="00CD43BC" w14:paraId="6DFF12FC" w14:textId="77777777" w:rsidTr="002C63A5">
        <w:trPr>
          <w:trHeight w:val="320"/>
        </w:trPr>
        <w:tc>
          <w:tcPr>
            <w:tcW w:w="1187" w:type="dxa"/>
            <w:shd w:val="clear" w:color="auto" w:fill="auto"/>
            <w:noWrap/>
            <w:vAlign w:val="bottom"/>
            <w:hideMark/>
          </w:tcPr>
          <w:p w14:paraId="1FAA8D64"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6CFF093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irritants</w:t>
            </w:r>
          </w:p>
        </w:tc>
        <w:tc>
          <w:tcPr>
            <w:tcW w:w="986" w:type="dxa"/>
            <w:shd w:val="clear" w:color="auto" w:fill="auto"/>
            <w:noWrap/>
            <w:vAlign w:val="bottom"/>
            <w:hideMark/>
          </w:tcPr>
          <w:p w14:paraId="0F12A08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0.009</w:t>
            </w:r>
          </w:p>
        </w:tc>
        <w:tc>
          <w:tcPr>
            <w:tcW w:w="887" w:type="dxa"/>
            <w:shd w:val="clear" w:color="auto" w:fill="auto"/>
            <w:noWrap/>
            <w:vAlign w:val="bottom"/>
            <w:hideMark/>
          </w:tcPr>
          <w:p w14:paraId="58A4875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39" w:type="dxa"/>
            <w:shd w:val="clear" w:color="auto" w:fill="auto"/>
            <w:noWrap/>
            <w:vAlign w:val="bottom"/>
            <w:hideMark/>
          </w:tcPr>
          <w:p w14:paraId="3AE93F4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0.009</w:t>
            </w:r>
          </w:p>
        </w:tc>
        <w:tc>
          <w:tcPr>
            <w:tcW w:w="983" w:type="dxa"/>
            <w:shd w:val="clear" w:color="auto" w:fill="auto"/>
            <w:noWrap/>
            <w:vAlign w:val="bottom"/>
            <w:hideMark/>
          </w:tcPr>
          <w:p w14:paraId="212DF18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0.012</w:t>
            </w:r>
          </w:p>
        </w:tc>
        <w:tc>
          <w:tcPr>
            <w:tcW w:w="843" w:type="dxa"/>
            <w:shd w:val="clear" w:color="auto" w:fill="auto"/>
            <w:noWrap/>
            <w:vAlign w:val="bottom"/>
            <w:hideMark/>
          </w:tcPr>
          <w:p w14:paraId="7A983E6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83" w:type="dxa"/>
            <w:shd w:val="clear" w:color="auto" w:fill="auto"/>
            <w:noWrap/>
            <w:vAlign w:val="bottom"/>
            <w:hideMark/>
          </w:tcPr>
          <w:p w14:paraId="3D9EFE9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0.018</w:t>
            </w:r>
          </w:p>
        </w:tc>
        <w:tc>
          <w:tcPr>
            <w:tcW w:w="944" w:type="dxa"/>
            <w:shd w:val="clear" w:color="auto" w:fill="auto"/>
            <w:noWrap/>
            <w:vAlign w:val="bottom"/>
            <w:hideMark/>
          </w:tcPr>
          <w:p w14:paraId="179A96F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0.985</w:t>
            </w:r>
          </w:p>
        </w:tc>
        <w:tc>
          <w:tcPr>
            <w:tcW w:w="954" w:type="dxa"/>
            <w:shd w:val="clear" w:color="auto" w:fill="auto"/>
            <w:noWrap/>
            <w:vAlign w:val="bottom"/>
            <w:hideMark/>
          </w:tcPr>
          <w:p w14:paraId="209F4C7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0.981</w:t>
            </w:r>
          </w:p>
        </w:tc>
        <w:tc>
          <w:tcPr>
            <w:tcW w:w="1017" w:type="dxa"/>
            <w:shd w:val="clear" w:color="auto" w:fill="auto"/>
            <w:noWrap/>
            <w:vAlign w:val="bottom"/>
            <w:hideMark/>
          </w:tcPr>
          <w:p w14:paraId="1A4541EE"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0.007</w:t>
            </w:r>
          </w:p>
        </w:tc>
      </w:tr>
      <w:tr w:rsidR="000D127E" w:rsidRPr="00CD43BC" w14:paraId="3131B4D0" w14:textId="77777777" w:rsidTr="002C63A5">
        <w:trPr>
          <w:trHeight w:val="320"/>
        </w:trPr>
        <w:tc>
          <w:tcPr>
            <w:tcW w:w="1187" w:type="dxa"/>
            <w:shd w:val="clear" w:color="auto" w:fill="auto"/>
            <w:noWrap/>
            <w:vAlign w:val="bottom"/>
            <w:hideMark/>
          </w:tcPr>
          <w:p w14:paraId="6D885158" w14:textId="77777777" w:rsidR="000D127E" w:rsidRPr="00CD43BC" w:rsidRDefault="000D127E" w:rsidP="00CD43BC">
            <w:pPr>
              <w:spacing w:line="276" w:lineRule="auto"/>
              <w:rPr>
                <w:rFonts w:eastAsia="Times New Roman" w:cstheme="minorHAnsi"/>
                <w:b/>
                <w:bCs/>
                <w:color w:val="000000"/>
                <w:sz w:val="18"/>
                <w:szCs w:val="18"/>
              </w:rPr>
            </w:pPr>
            <w:r w:rsidRPr="00CD43BC">
              <w:rPr>
                <w:rFonts w:eastAsia="Times New Roman" w:cstheme="minorHAnsi"/>
                <w:b/>
                <w:bCs/>
                <w:color w:val="000000"/>
                <w:sz w:val="18"/>
                <w:szCs w:val="18"/>
              </w:rPr>
              <w:t> </w:t>
            </w:r>
          </w:p>
        </w:tc>
        <w:tc>
          <w:tcPr>
            <w:tcW w:w="1330" w:type="dxa"/>
            <w:shd w:val="clear" w:color="auto" w:fill="auto"/>
            <w:noWrap/>
            <w:vAlign w:val="bottom"/>
            <w:hideMark/>
          </w:tcPr>
          <w:p w14:paraId="21A58A4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xml:space="preserve">Sensitizer </w:t>
            </w:r>
          </w:p>
        </w:tc>
        <w:tc>
          <w:tcPr>
            <w:tcW w:w="986" w:type="dxa"/>
            <w:shd w:val="clear" w:color="auto" w:fill="auto"/>
            <w:noWrap/>
            <w:vAlign w:val="bottom"/>
            <w:hideMark/>
          </w:tcPr>
          <w:p w14:paraId="66B71352"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0.017</w:t>
            </w:r>
          </w:p>
        </w:tc>
        <w:tc>
          <w:tcPr>
            <w:tcW w:w="887" w:type="dxa"/>
            <w:shd w:val="clear" w:color="auto" w:fill="auto"/>
            <w:noWrap/>
            <w:vAlign w:val="bottom"/>
            <w:hideMark/>
          </w:tcPr>
          <w:p w14:paraId="186D13D9"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39" w:type="dxa"/>
            <w:shd w:val="clear" w:color="auto" w:fill="auto"/>
            <w:noWrap/>
            <w:vAlign w:val="bottom"/>
            <w:hideMark/>
          </w:tcPr>
          <w:p w14:paraId="2B9F244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0.012</w:t>
            </w:r>
          </w:p>
        </w:tc>
        <w:tc>
          <w:tcPr>
            <w:tcW w:w="983" w:type="dxa"/>
            <w:shd w:val="clear" w:color="auto" w:fill="auto"/>
            <w:noWrap/>
            <w:vAlign w:val="bottom"/>
            <w:hideMark/>
          </w:tcPr>
          <w:p w14:paraId="133EA2D7"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0.061</w:t>
            </w:r>
          </w:p>
        </w:tc>
        <w:tc>
          <w:tcPr>
            <w:tcW w:w="843" w:type="dxa"/>
            <w:shd w:val="clear" w:color="auto" w:fill="auto"/>
            <w:noWrap/>
            <w:vAlign w:val="bottom"/>
            <w:hideMark/>
          </w:tcPr>
          <w:p w14:paraId="64F9C1AF"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0.026</w:t>
            </w:r>
          </w:p>
        </w:tc>
        <w:tc>
          <w:tcPr>
            <w:tcW w:w="983" w:type="dxa"/>
            <w:shd w:val="clear" w:color="auto" w:fill="auto"/>
            <w:noWrap/>
            <w:vAlign w:val="bottom"/>
            <w:hideMark/>
          </w:tcPr>
          <w:p w14:paraId="5C883D8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0.442</w:t>
            </w:r>
          </w:p>
        </w:tc>
        <w:tc>
          <w:tcPr>
            <w:tcW w:w="944" w:type="dxa"/>
            <w:shd w:val="clear" w:color="auto" w:fill="auto"/>
            <w:noWrap/>
            <w:vAlign w:val="bottom"/>
            <w:hideMark/>
          </w:tcPr>
          <w:p w14:paraId="71AD2D8B"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0.857</w:t>
            </w:r>
          </w:p>
        </w:tc>
        <w:tc>
          <w:tcPr>
            <w:tcW w:w="954" w:type="dxa"/>
            <w:shd w:val="clear" w:color="auto" w:fill="auto"/>
            <w:noWrap/>
            <w:vAlign w:val="bottom"/>
            <w:hideMark/>
          </w:tcPr>
          <w:p w14:paraId="1BB934F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0.355</w:t>
            </w:r>
          </w:p>
        </w:tc>
        <w:tc>
          <w:tcPr>
            <w:tcW w:w="1017" w:type="dxa"/>
            <w:shd w:val="clear" w:color="auto" w:fill="auto"/>
            <w:noWrap/>
            <w:vAlign w:val="bottom"/>
            <w:hideMark/>
          </w:tcPr>
          <w:p w14:paraId="2B31D12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0.125</w:t>
            </w:r>
          </w:p>
        </w:tc>
      </w:tr>
      <w:tr w:rsidR="000D127E" w:rsidRPr="00CD43BC" w14:paraId="5AA10AEF" w14:textId="77777777" w:rsidTr="002C63A5">
        <w:trPr>
          <w:trHeight w:val="320"/>
        </w:trPr>
        <w:tc>
          <w:tcPr>
            <w:tcW w:w="1187" w:type="dxa"/>
            <w:shd w:val="clear" w:color="auto" w:fill="auto"/>
            <w:noWrap/>
            <w:vAlign w:val="bottom"/>
            <w:hideMark/>
          </w:tcPr>
          <w:p w14:paraId="5AF25BC3"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 </w:t>
            </w:r>
          </w:p>
        </w:tc>
        <w:tc>
          <w:tcPr>
            <w:tcW w:w="1330" w:type="dxa"/>
            <w:shd w:val="clear" w:color="auto" w:fill="auto"/>
            <w:noWrap/>
            <w:vAlign w:val="bottom"/>
            <w:hideMark/>
          </w:tcPr>
          <w:p w14:paraId="1EB73DA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Acute oral toxicity</w:t>
            </w:r>
          </w:p>
          <w:p w14:paraId="76C411A4"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(kg/ mol)</w:t>
            </w:r>
          </w:p>
        </w:tc>
        <w:tc>
          <w:tcPr>
            <w:tcW w:w="986" w:type="dxa"/>
            <w:shd w:val="clear" w:color="auto" w:fill="auto"/>
            <w:noWrap/>
            <w:vAlign w:val="bottom"/>
            <w:hideMark/>
          </w:tcPr>
          <w:p w14:paraId="5AE5BDB5"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0.889</w:t>
            </w:r>
          </w:p>
        </w:tc>
        <w:tc>
          <w:tcPr>
            <w:tcW w:w="887" w:type="dxa"/>
            <w:shd w:val="clear" w:color="auto" w:fill="auto"/>
            <w:noWrap/>
            <w:vAlign w:val="bottom"/>
            <w:hideMark/>
          </w:tcPr>
          <w:p w14:paraId="3AABAFC8"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0.931</w:t>
            </w:r>
          </w:p>
        </w:tc>
        <w:tc>
          <w:tcPr>
            <w:tcW w:w="939" w:type="dxa"/>
            <w:shd w:val="clear" w:color="auto" w:fill="auto"/>
            <w:noWrap/>
            <w:vAlign w:val="bottom"/>
            <w:hideMark/>
          </w:tcPr>
          <w:p w14:paraId="67835C2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0.968</w:t>
            </w:r>
          </w:p>
        </w:tc>
        <w:tc>
          <w:tcPr>
            <w:tcW w:w="983" w:type="dxa"/>
            <w:shd w:val="clear" w:color="auto" w:fill="auto"/>
            <w:noWrap/>
            <w:vAlign w:val="bottom"/>
            <w:hideMark/>
          </w:tcPr>
          <w:p w14:paraId="35723AFA"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0.774</w:t>
            </w:r>
          </w:p>
        </w:tc>
        <w:tc>
          <w:tcPr>
            <w:tcW w:w="843" w:type="dxa"/>
            <w:shd w:val="clear" w:color="auto" w:fill="auto"/>
            <w:noWrap/>
            <w:vAlign w:val="bottom"/>
            <w:hideMark/>
          </w:tcPr>
          <w:p w14:paraId="7A4D4C41"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0.795</w:t>
            </w:r>
          </w:p>
        </w:tc>
        <w:tc>
          <w:tcPr>
            <w:tcW w:w="983" w:type="dxa"/>
            <w:shd w:val="clear" w:color="auto" w:fill="auto"/>
            <w:noWrap/>
            <w:vAlign w:val="bottom"/>
            <w:hideMark/>
          </w:tcPr>
          <w:p w14:paraId="027345BD"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0.497</w:t>
            </w:r>
          </w:p>
        </w:tc>
        <w:tc>
          <w:tcPr>
            <w:tcW w:w="944" w:type="dxa"/>
            <w:shd w:val="clear" w:color="auto" w:fill="auto"/>
            <w:noWrap/>
            <w:vAlign w:val="bottom"/>
            <w:hideMark/>
          </w:tcPr>
          <w:p w14:paraId="1B471B5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w:t>
            </w:r>
          </w:p>
        </w:tc>
        <w:tc>
          <w:tcPr>
            <w:tcW w:w="954" w:type="dxa"/>
            <w:shd w:val="clear" w:color="auto" w:fill="auto"/>
            <w:noWrap/>
            <w:vAlign w:val="bottom"/>
            <w:hideMark/>
          </w:tcPr>
          <w:p w14:paraId="11F06426"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0.017</w:t>
            </w:r>
          </w:p>
        </w:tc>
        <w:tc>
          <w:tcPr>
            <w:tcW w:w="1017" w:type="dxa"/>
            <w:shd w:val="clear" w:color="auto" w:fill="auto"/>
            <w:noWrap/>
            <w:vAlign w:val="bottom"/>
            <w:hideMark/>
          </w:tcPr>
          <w:p w14:paraId="4E3ECF3C" w14:textId="77777777" w:rsidR="000D127E" w:rsidRPr="00CD43BC" w:rsidRDefault="000D127E" w:rsidP="00CD43BC">
            <w:pPr>
              <w:spacing w:line="276" w:lineRule="auto"/>
              <w:rPr>
                <w:rFonts w:eastAsia="Times New Roman" w:cstheme="minorHAnsi"/>
                <w:color w:val="000000"/>
                <w:sz w:val="18"/>
                <w:szCs w:val="18"/>
              </w:rPr>
            </w:pPr>
            <w:r w:rsidRPr="00CD43BC">
              <w:rPr>
                <w:rFonts w:eastAsia="Times New Roman" w:cstheme="minorHAnsi"/>
                <w:color w:val="000000"/>
                <w:sz w:val="18"/>
                <w:szCs w:val="18"/>
              </w:rPr>
              <w:t>0.03</w:t>
            </w:r>
          </w:p>
        </w:tc>
      </w:tr>
    </w:tbl>
    <w:p w14:paraId="6F2D605E" w14:textId="77777777" w:rsidR="000D127E" w:rsidRPr="00CD43BC" w:rsidRDefault="000D127E" w:rsidP="00CD43BC">
      <w:pPr>
        <w:spacing w:line="276" w:lineRule="auto"/>
        <w:jc w:val="both"/>
        <w:rPr>
          <w:rFonts w:cstheme="minorHAnsi"/>
          <w:sz w:val="20"/>
          <w:szCs w:val="20"/>
          <w:lang w:val="en-US"/>
        </w:rPr>
      </w:pPr>
      <w:r w:rsidRPr="00CD43BC">
        <w:rPr>
          <w:rFonts w:cstheme="minorHAnsi"/>
          <w:sz w:val="20"/>
          <w:szCs w:val="20"/>
          <w:lang w:val="en-US"/>
        </w:rPr>
        <w:t xml:space="preserve">NOTE: </w:t>
      </w:r>
      <w:r w:rsidRPr="00CD43BC">
        <w:rPr>
          <w:rFonts w:cstheme="minorHAnsi"/>
          <w:sz w:val="20"/>
          <w:szCs w:val="20"/>
        </w:rPr>
        <w:t xml:space="preserve">The Madin-Darby canine kidney (MDCK) </w:t>
      </w:r>
      <w:r w:rsidRPr="00CD43BC">
        <w:rPr>
          <w:rFonts w:cstheme="minorHAnsi"/>
          <w:sz w:val="20"/>
          <w:szCs w:val="20"/>
          <w:lang w:val="en-US"/>
        </w:rPr>
        <w:t>permeability, low permeability: &lt; 2 × 10</w:t>
      </w:r>
      <w:r w:rsidRPr="00CD43BC">
        <w:rPr>
          <w:rFonts w:cstheme="minorHAnsi"/>
          <w:sz w:val="20"/>
          <w:szCs w:val="20"/>
          <w:vertAlign w:val="superscript"/>
          <w:lang w:val="en-US"/>
        </w:rPr>
        <w:t>−6</w:t>
      </w:r>
      <w:r w:rsidRPr="00CD43BC">
        <w:rPr>
          <w:rFonts w:cstheme="minorHAnsi"/>
          <w:sz w:val="20"/>
          <w:szCs w:val="20"/>
          <w:lang w:val="en-US"/>
        </w:rPr>
        <w:t xml:space="preserve"> cm/s, medium permeability: 2–20 × 10</w:t>
      </w:r>
      <w:r w:rsidRPr="00CD43BC">
        <w:rPr>
          <w:rFonts w:cstheme="minorHAnsi"/>
          <w:sz w:val="20"/>
          <w:szCs w:val="20"/>
          <w:vertAlign w:val="superscript"/>
          <w:lang w:val="en-US"/>
        </w:rPr>
        <w:t>−6</w:t>
      </w:r>
      <w:r w:rsidRPr="00CD43BC">
        <w:rPr>
          <w:rFonts w:cstheme="minorHAnsi"/>
          <w:sz w:val="20"/>
          <w:szCs w:val="20"/>
          <w:lang w:val="en-US"/>
        </w:rPr>
        <w:t xml:space="preserve"> cm/s, and high passive permeability: &gt; 20 × 10</w:t>
      </w:r>
      <w:r w:rsidRPr="00CD43BC">
        <w:rPr>
          <w:rFonts w:cstheme="minorHAnsi"/>
          <w:sz w:val="20"/>
          <w:szCs w:val="20"/>
          <w:vertAlign w:val="superscript"/>
          <w:lang w:val="en-US"/>
        </w:rPr>
        <w:t>−6</w:t>
      </w:r>
      <w:r w:rsidRPr="00CD43BC">
        <w:rPr>
          <w:rFonts w:cstheme="minorHAnsi"/>
          <w:sz w:val="20"/>
          <w:szCs w:val="20"/>
          <w:lang w:val="en-US"/>
        </w:rPr>
        <w:t xml:space="preserve"> cm/s. Caco-2 Permeability:</w:t>
      </w:r>
      <w:r w:rsidRPr="00CD43BC">
        <w:rPr>
          <w:rFonts w:cstheme="minorHAnsi"/>
          <w:sz w:val="20"/>
          <w:szCs w:val="20"/>
        </w:rPr>
        <w:t xml:space="preserve"> </w:t>
      </w:r>
      <w:r w:rsidRPr="00CD43BC">
        <w:rPr>
          <w:rFonts w:cstheme="minorHAnsi"/>
          <w:sz w:val="20"/>
          <w:szCs w:val="20"/>
          <w:lang w:val="en-US"/>
        </w:rPr>
        <w:t xml:space="preserve">higher than -5.15 Log unit.  Human intestinal absorption (HIA), HIA+( HIA &lt; 30%); Category 0: HIA-( HIA &lt; 30%) and Blood-brain barrier (BBB), If PPB is higher than 90% moderate, 100 % is high, and over 100% is very high. </w:t>
      </w:r>
      <w:r w:rsidRPr="00CD43BC">
        <w:rPr>
          <w:rFonts w:cstheme="minorHAnsi"/>
          <w:sz w:val="20"/>
          <w:szCs w:val="20"/>
        </w:rPr>
        <w:t xml:space="preserve"> Acute oral toxicity</w:t>
      </w:r>
      <w:r w:rsidRPr="00CD43BC">
        <w:rPr>
          <w:rFonts w:cstheme="minorHAnsi"/>
          <w:sz w:val="20"/>
          <w:szCs w:val="20"/>
          <w:lang w:val="en-US"/>
        </w:rPr>
        <w:t xml:space="preserve"> </w:t>
      </w:r>
      <w:r w:rsidRPr="00CD43BC">
        <w:rPr>
          <w:rFonts w:cstheme="minorHAnsi"/>
          <w:sz w:val="20"/>
          <w:szCs w:val="20"/>
        </w:rPr>
        <w:t>(kg/ mol)</w:t>
      </w:r>
      <w:r w:rsidRPr="00CD43BC">
        <w:rPr>
          <w:rFonts w:cstheme="minorHAnsi"/>
          <w:sz w:val="20"/>
          <w:szCs w:val="20"/>
          <w:lang w:val="en-US"/>
        </w:rPr>
        <w:t xml:space="preserve"> Category 0: low toxicity; Category 1: high toxicity. </w:t>
      </w:r>
    </w:p>
    <w:p w14:paraId="3AD6E56B" w14:textId="77777777" w:rsidR="000D127E" w:rsidRPr="00CD43BC" w:rsidRDefault="000D127E" w:rsidP="00CD43BC">
      <w:pPr>
        <w:spacing w:line="276" w:lineRule="auto"/>
        <w:rPr>
          <w:rFonts w:cstheme="minorHAnsi"/>
          <w:sz w:val="18"/>
          <w:szCs w:val="18"/>
        </w:rPr>
      </w:pPr>
    </w:p>
    <w:p w14:paraId="7C9E9844" w14:textId="77777777" w:rsidR="00A64EB2" w:rsidRPr="00CD43BC" w:rsidRDefault="000D127E" w:rsidP="00CD43BC">
      <w:pPr>
        <w:pStyle w:val="NormalWeb"/>
        <w:spacing w:line="276" w:lineRule="auto"/>
        <w:jc w:val="both"/>
        <w:rPr>
          <w:rFonts w:asciiTheme="minorHAnsi" w:hAnsiTheme="minorHAnsi" w:cstheme="minorHAnsi"/>
          <w:color w:val="000000" w:themeColor="text1"/>
          <w:lang w:val="en-US"/>
        </w:rPr>
      </w:pPr>
      <w:r w:rsidRPr="00CD43BC">
        <w:rPr>
          <w:rFonts w:asciiTheme="minorHAnsi" w:hAnsiTheme="minorHAnsi" w:cstheme="minorHAnsi"/>
          <w:color w:val="000000" w:themeColor="text1"/>
        </w:rPr>
        <w:t xml:space="preserve"> </w:t>
      </w:r>
    </w:p>
    <w:p w14:paraId="6B446468"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5E6D7B92" w14:textId="5418EC97" w:rsidR="007A3969" w:rsidRPr="00CD43BC" w:rsidRDefault="00A64EB2" w:rsidP="00CD43BC">
      <w:pPr>
        <w:pStyle w:val="Caption"/>
        <w:keepNext/>
        <w:spacing w:after="0" w:line="276" w:lineRule="auto"/>
        <w:jc w:val="both"/>
        <w:rPr>
          <w:rFonts w:cstheme="minorHAnsi"/>
          <w:i w:val="0"/>
          <w:iCs w:val="0"/>
          <w:color w:val="000000" w:themeColor="text1"/>
          <w:sz w:val="24"/>
          <w:szCs w:val="24"/>
          <w:lang w:val="en-US"/>
        </w:rPr>
      </w:pPr>
      <w:r w:rsidRPr="00CD43BC">
        <w:rPr>
          <w:rFonts w:cstheme="minorHAnsi"/>
          <w:b/>
          <w:bCs/>
          <w:i w:val="0"/>
          <w:iCs w:val="0"/>
          <w:color w:val="000000" w:themeColor="text1"/>
          <w:sz w:val="24"/>
          <w:szCs w:val="24"/>
        </w:rPr>
        <w:t>Table</w:t>
      </w:r>
      <w:r w:rsidR="007A3969" w:rsidRPr="00CD43BC">
        <w:rPr>
          <w:rFonts w:cstheme="minorHAnsi"/>
          <w:b/>
          <w:bCs/>
          <w:i w:val="0"/>
          <w:iCs w:val="0"/>
          <w:color w:val="000000" w:themeColor="text1"/>
          <w:sz w:val="24"/>
          <w:szCs w:val="24"/>
        </w:rPr>
        <w:t xml:space="preserve"> </w:t>
      </w:r>
      <w:r w:rsidR="009438E1" w:rsidRPr="00CD43BC">
        <w:rPr>
          <w:rFonts w:cstheme="minorHAnsi"/>
          <w:b/>
          <w:bCs/>
          <w:i w:val="0"/>
          <w:iCs w:val="0"/>
          <w:color w:val="000000" w:themeColor="text1"/>
          <w:sz w:val="24"/>
          <w:szCs w:val="24"/>
          <w:lang w:val="en-US"/>
        </w:rPr>
        <w:t>S</w:t>
      </w:r>
      <w:r w:rsidR="007A3969" w:rsidRPr="00CD43BC">
        <w:rPr>
          <w:rFonts w:cstheme="minorHAnsi"/>
          <w:b/>
          <w:bCs/>
          <w:i w:val="0"/>
          <w:iCs w:val="0"/>
          <w:color w:val="000000" w:themeColor="text1"/>
          <w:sz w:val="24"/>
          <w:szCs w:val="24"/>
        </w:rPr>
        <w:fldChar w:fldCharType="begin"/>
      </w:r>
      <w:r w:rsidR="007A3969" w:rsidRPr="00CD43BC">
        <w:rPr>
          <w:rFonts w:cstheme="minorHAnsi"/>
          <w:b/>
          <w:bCs/>
          <w:i w:val="0"/>
          <w:iCs w:val="0"/>
          <w:color w:val="000000" w:themeColor="text1"/>
          <w:sz w:val="24"/>
          <w:szCs w:val="24"/>
        </w:rPr>
        <w:instrText xml:space="preserve"> SEQ Table \* ARABIC </w:instrText>
      </w:r>
      <w:r w:rsidR="007A3969" w:rsidRPr="00CD43BC">
        <w:rPr>
          <w:rFonts w:cstheme="minorHAnsi"/>
          <w:b/>
          <w:bCs/>
          <w:i w:val="0"/>
          <w:iCs w:val="0"/>
          <w:color w:val="000000" w:themeColor="text1"/>
          <w:sz w:val="24"/>
          <w:szCs w:val="24"/>
        </w:rPr>
        <w:fldChar w:fldCharType="separate"/>
      </w:r>
      <w:r w:rsidR="00C62B03">
        <w:rPr>
          <w:rFonts w:cstheme="minorHAnsi"/>
          <w:b/>
          <w:bCs/>
          <w:i w:val="0"/>
          <w:iCs w:val="0"/>
          <w:noProof/>
          <w:color w:val="000000" w:themeColor="text1"/>
          <w:sz w:val="24"/>
          <w:szCs w:val="24"/>
        </w:rPr>
        <w:t>2</w:t>
      </w:r>
      <w:r w:rsidR="007A3969" w:rsidRPr="00CD43BC">
        <w:rPr>
          <w:rFonts w:cstheme="minorHAnsi"/>
          <w:b/>
          <w:bCs/>
          <w:i w:val="0"/>
          <w:iCs w:val="0"/>
          <w:color w:val="000000" w:themeColor="text1"/>
          <w:sz w:val="24"/>
          <w:szCs w:val="24"/>
        </w:rPr>
        <w:fldChar w:fldCharType="end"/>
      </w:r>
      <w:r w:rsidRPr="00CD43BC">
        <w:rPr>
          <w:rFonts w:cstheme="minorHAnsi"/>
          <w:b/>
          <w:bCs/>
          <w:i w:val="0"/>
          <w:iCs w:val="0"/>
          <w:color w:val="000000" w:themeColor="text1"/>
          <w:sz w:val="24"/>
          <w:szCs w:val="24"/>
          <w:lang w:val="en-US"/>
        </w:rPr>
        <w:t>.</w:t>
      </w:r>
      <w:r w:rsidR="007A3969" w:rsidRPr="00CD43BC">
        <w:rPr>
          <w:rFonts w:cstheme="minorHAnsi"/>
          <w:i w:val="0"/>
          <w:iCs w:val="0"/>
          <w:color w:val="000000" w:themeColor="text1"/>
          <w:sz w:val="24"/>
          <w:szCs w:val="24"/>
          <w:lang w:val="en-US"/>
        </w:rPr>
        <w:t xml:space="preserve"> </w:t>
      </w:r>
      <w:proofErr w:type="spellStart"/>
      <w:r w:rsidR="007A3969" w:rsidRPr="00CD43BC">
        <w:rPr>
          <w:rFonts w:cstheme="minorHAnsi"/>
          <w:i w:val="0"/>
          <w:iCs w:val="0"/>
          <w:color w:val="000000" w:themeColor="text1"/>
          <w:sz w:val="24"/>
          <w:szCs w:val="24"/>
          <w:lang w:val="en-US"/>
        </w:rPr>
        <w:t>Druglikeness</w:t>
      </w:r>
      <w:proofErr w:type="spellEnd"/>
      <w:r w:rsidR="007A3969" w:rsidRPr="00CD43BC">
        <w:rPr>
          <w:rFonts w:cstheme="minorHAnsi"/>
          <w:i w:val="0"/>
          <w:iCs w:val="0"/>
          <w:color w:val="000000" w:themeColor="text1"/>
          <w:sz w:val="24"/>
          <w:szCs w:val="24"/>
          <w:lang w:val="en-US"/>
        </w:rPr>
        <w:t xml:space="preserve"> prediction according to Lipinski’s rule of antcins (A, B, C, H, I, and M), non-antcins (citronellol and limonene ), and GC376 using the </w:t>
      </w:r>
      <w:proofErr w:type="spellStart"/>
      <w:r w:rsidR="007A3969" w:rsidRPr="00CD43BC">
        <w:rPr>
          <w:rFonts w:cstheme="minorHAnsi"/>
          <w:i w:val="0"/>
          <w:iCs w:val="0"/>
          <w:color w:val="000000" w:themeColor="text1"/>
          <w:sz w:val="24"/>
          <w:szCs w:val="24"/>
          <w:lang w:val="en-US"/>
        </w:rPr>
        <w:t>admetSAR</w:t>
      </w:r>
      <w:proofErr w:type="spellEnd"/>
      <w:r w:rsidR="007A3969" w:rsidRPr="00CD43BC">
        <w:rPr>
          <w:rFonts w:cstheme="minorHAnsi"/>
          <w:i w:val="0"/>
          <w:iCs w:val="0"/>
          <w:color w:val="000000" w:themeColor="text1"/>
          <w:sz w:val="24"/>
          <w:szCs w:val="24"/>
          <w:lang w:val="en-US"/>
        </w:rPr>
        <w:t xml:space="preserve"> server2</w:t>
      </w:r>
    </w:p>
    <w:tbl>
      <w:tblPr>
        <w:tblW w:w="1105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13"/>
        <w:gridCol w:w="1134"/>
        <w:gridCol w:w="992"/>
        <w:gridCol w:w="992"/>
        <w:gridCol w:w="1134"/>
        <w:gridCol w:w="993"/>
        <w:gridCol w:w="1134"/>
        <w:gridCol w:w="1134"/>
        <w:gridCol w:w="1134"/>
        <w:gridCol w:w="992"/>
      </w:tblGrid>
      <w:tr w:rsidR="000D127E" w:rsidRPr="00CD43BC" w14:paraId="4403A3F0"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717BD01E"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Properties </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35EBF76D"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Antcin-A</w:t>
            </w:r>
          </w:p>
        </w:tc>
        <w:tc>
          <w:tcPr>
            <w:tcW w:w="992" w:type="dxa"/>
            <w:tcBorders>
              <w:top w:val="single" w:sz="4" w:space="0" w:color="auto"/>
              <w:bottom w:val="single" w:sz="4" w:space="0" w:color="auto"/>
            </w:tcBorders>
            <w:shd w:val="clear" w:color="auto" w:fill="auto"/>
            <w:noWrap/>
            <w:vAlign w:val="bottom"/>
            <w:hideMark/>
          </w:tcPr>
          <w:p w14:paraId="387FD30F"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lang w:val="en-US"/>
              </w:rPr>
              <w:t>A</w:t>
            </w:r>
            <w:r w:rsidRPr="00CD43BC">
              <w:rPr>
                <w:rFonts w:eastAsia="Times New Roman" w:cstheme="minorHAnsi"/>
                <w:b/>
                <w:bCs/>
                <w:color w:val="000000"/>
                <w:sz w:val="20"/>
                <w:szCs w:val="20"/>
              </w:rPr>
              <w:t>ntcin-B</w:t>
            </w:r>
          </w:p>
        </w:tc>
        <w:tc>
          <w:tcPr>
            <w:tcW w:w="992" w:type="dxa"/>
            <w:tcBorders>
              <w:top w:val="single" w:sz="4" w:space="0" w:color="auto"/>
              <w:bottom w:val="single" w:sz="4" w:space="0" w:color="auto"/>
            </w:tcBorders>
            <w:shd w:val="clear" w:color="auto" w:fill="auto"/>
            <w:noWrap/>
            <w:vAlign w:val="bottom"/>
            <w:hideMark/>
          </w:tcPr>
          <w:p w14:paraId="1AD0C4B6"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Antcin-C</w:t>
            </w:r>
          </w:p>
        </w:tc>
        <w:tc>
          <w:tcPr>
            <w:tcW w:w="1134" w:type="dxa"/>
            <w:tcBorders>
              <w:top w:val="single" w:sz="4" w:space="0" w:color="auto"/>
              <w:bottom w:val="single" w:sz="4" w:space="0" w:color="auto"/>
            </w:tcBorders>
            <w:shd w:val="clear" w:color="auto" w:fill="auto"/>
            <w:noWrap/>
            <w:vAlign w:val="bottom"/>
            <w:hideMark/>
          </w:tcPr>
          <w:p w14:paraId="561740EC"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Antcin-H</w:t>
            </w:r>
          </w:p>
        </w:tc>
        <w:tc>
          <w:tcPr>
            <w:tcW w:w="993" w:type="dxa"/>
            <w:tcBorders>
              <w:top w:val="single" w:sz="4" w:space="0" w:color="auto"/>
              <w:bottom w:val="single" w:sz="4" w:space="0" w:color="auto"/>
            </w:tcBorders>
            <w:shd w:val="clear" w:color="auto" w:fill="auto"/>
            <w:noWrap/>
            <w:vAlign w:val="bottom"/>
            <w:hideMark/>
          </w:tcPr>
          <w:p w14:paraId="55229086"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lang w:val="en-US"/>
              </w:rPr>
              <w:t>A</w:t>
            </w:r>
            <w:r w:rsidRPr="00CD43BC">
              <w:rPr>
                <w:rFonts w:eastAsia="Times New Roman" w:cstheme="minorHAnsi"/>
                <w:b/>
                <w:bCs/>
                <w:color w:val="000000"/>
                <w:sz w:val="20"/>
                <w:szCs w:val="20"/>
              </w:rPr>
              <w:t>ntcin-I</w:t>
            </w:r>
          </w:p>
        </w:tc>
        <w:tc>
          <w:tcPr>
            <w:tcW w:w="1134" w:type="dxa"/>
            <w:tcBorders>
              <w:top w:val="single" w:sz="4" w:space="0" w:color="auto"/>
              <w:bottom w:val="single" w:sz="4" w:space="0" w:color="auto"/>
            </w:tcBorders>
            <w:shd w:val="clear" w:color="auto" w:fill="auto"/>
            <w:noWrap/>
            <w:vAlign w:val="bottom"/>
            <w:hideMark/>
          </w:tcPr>
          <w:p w14:paraId="2A0F4903"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lang w:val="en-US"/>
              </w:rPr>
              <w:t>A</w:t>
            </w:r>
            <w:r w:rsidRPr="00CD43BC">
              <w:rPr>
                <w:rFonts w:eastAsia="Times New Roman" w:cstheme="minorHAnsi"/>
                <w:b/>
                <w:bCs/>
                <w:color w:val="000000"/>
                <w:sz w:val="20"/>
                <w:szCs w:val="20"/>
              </w:rPr>
              <w:t>ntcin-M</w:t>
            </w:r>
          </w:p>
        </w:tc>
        <w:tc>
          <w:tcPr>
            <w:tcW w:w="1134" w:type="dxa"/>
            <w:tcBorders>
              <w:top w:val="single" w:sz="4" w:space="0" w:color="auto"/>
              <w:bottom w:val="single" w:sz="4" w:space="0" w:color="auto"/>
            </w:tcBorders>
            <w:shd w:val="clear" w:color="auto" w:fill="auto"/>
            <w:noWrap/>
            <w:vAlign w:val="bottom"/>
            <w:hideMark/>
          </w:tcPr>
          <w:p w14:paraId="2770B3E2"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Citronellol</w:t>
            </w:r>
          </w:p>
        </w:tc>
        <w:tc>
          <w:tcPr>
            <w:tcW w:w="1134" w:type="dxa"/>
            <w:tcBorders>
              <w:top w:val="single" w:sz="4" w:space="0" w:color="auto"/>
              <w:bottom w:val="single" w:sz="4" w:space="0" w:color="auto"/>
            </w:tcBorders>
            <w:shd w:val="clear" w:color="auto" w:fill="auto"/>
            <w:noWrap/>
            <w:vAlign w:val="bottom"/>
            <w:hideMark/>
          </w:tcPr>
          <w:p w14:paraId="29B1BCFE"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Limonene</w:t>
            </w:r>
          </w:p>
        </w:tc>
        <w:tc>
          <w:tcPr>
            <w:tcW w:w="992" w:type="dxa"/>
            <w:tcBorders>
              <w:top w:val="single" w:sz="4" w:space="0" w:color="auto"/>
              <w:bottom w:val="single" w:sz="4" w:space="0" w:color="auto"/>
            </w:tcBorders>
            <w:shd w:val="clear" w:color="auto" w:fill="auto"/>
            <w:noWrap/>
            <w:vAlign w:val="bottom"/>
            <w:hideMark/>
          </w:tcPr>
          <w:p w14:paraId="22AC3896"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GC376</w:t>
            </w:r>
          </w:p>
        </w:tc>
      </w:tr>
      <w:tr w:rsidR="000D127E" w:rsidRPr="00CD43BC" w14:paraId="70E9F376" w14:textId="77777777" w:rsidTr="002C63A5">
        <w:trPr>
          <w:trHeight w:val="340"/>
        </w:trPr>
        <w:tc>
          <w:tcPr>
            <w:tcW w:w="1413" w:type="dxa"/>
            <w:tcBorders>
              <w:top w:val="single" w:sz="4" w:space="0" w:color="auto"/>
              <w:bottom w:val="single" w:sz="4" w:space="0" w:color="auto"/>
              <w:right w:val="single" w:sz="4" w:space="0" w:color="auto"/>
            </w:tcBorders>
            <w:shd w:val="clear" w:color="auto" w:fill="auto"/>
            <w:vAlign w:val="bottom"/>
            <w:hideMark/>
          </w:tcPr>
          <w:p w14:paraId="5AB51909"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Mol</w:t>
            </w:r>
            <w:proofErr w:type="spellStart"/>
            <w:r w:rsidRPr="00CD43BC">
              <w:rPr>
                <w:rFonts w:eastAsia="Times New Roman" w:cstheme="minorHAnsi"/>
                <w:b/>
                <w:bCs/>
                <w:color w:val="000000"/>
                <w:sz w:val="20"/>
                <w:szCs w:val="20"/>
                <w:lang w:val="en-US"/>
              </w:rPr>
              <w:t>ecular</w:t>
            </w:r>
            <w:proofErr w:type="spellEnd"/>
            <w:r w:rsidRPr="00CD43BC">
              <w:rPr>
                <w:rFonts w:eastAsia="Times New Roman" w:cstheme="minorHAnsi"/>
                <w:b/>
                <w:bCs/>
                <w:color w:val="000000"/>
                <w:sz w:val="20"/>
                <w:szCs w:val="20"/>
                <w:lang w:val="en-US"/>
              </w:rPr>
              <w:t xml:space="preserve"> W</w:t>
            </w:r>
            <w:r w:rsidRPr="00CD43BC">
              <w:rPr>
                <w:rFonts w:eastAsia="Times New Roman" w:cstheme="minorHAnsi"/>
                <w:b/>
                <w:bCs/>
                <w:color w:val="000000"/>
                <w:sz w:val="20"/>
                <w:szCs w:val="20"/>
              </w:rPr>
              <w:t>eight</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708E48D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454</w:t>
            </w:r>
          </w:p>
        </w:tc>
        <w:tc>
          <w:tcPr>
            <w:tcW w:w="992" w:type="dxa"/>
            <w:tcBorders>
              <w:top w:val="single" w:sz="4" w:space="0" w:color="auto"/>
              <w:bottom w:val="single" w:sz="4" w:space="0" w:color="auto"/>
            </w:tcBorders>
            <w:shd w:val="clear" w:color="auto" w:fill="auto"/>
            <w:noWrap/>
            <w:vAlign w:val="bottom"/>
            <w:hideMark/>
          </w:tcPr>
          <w:p w14:paraId="1D8DEA8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468.3</w:t>
            </w:r>
          </w:p>
        </w:tc>
        <w:tc>
          <w:tcPr>
            <w:tcW w:w="992" w:type="dxa"/>
            <w:tcBorders>
              <w:top w:val="single" w:sz="4" w:space="0" w:color="auto"/>
              <w:bottom w:val="single" w:sz="4" w:space="0" w:color="auto"/>
            </w:tcBorders>
            <w:shd w:val="clear" w:color="auto" w:fill="auto"/>
            <w:noWrap/>
            <w:vAlign w:val="bottom"/>
            <w:hideMark/>
          </w:tcPr>
          <w:p w14:paraId="686BF9C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470.3</w:t>
            </w:r>
          </w:p>
        </w:tc>
        <w:tc>
          <w:tcPr>
            <w:tcW w:w="1134" w:type="dxa"/>
            <w:tcBorders>
              <w:top w:val="single" w:sz="4" w:space="0" w:color="auto"/>
              <w:bottom w:val="single" w:sz="4" w:space="0" w:color="auto"/>
            </w:tcBorders>
            <w:shd w:val="clear" w:color="auto" w:fill="auto"/>
            <w:noWrap/>
            <w:vAlign w:val="bottom"/>
            <w:hideMark/>
          </w:tcPr>
          <w:p w14:paraId="1159A62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486.3</w:t>
            </w:r>
          </w:p>
        </w:tc>
        <w:tc>
          <w:tcPr>
            <w:tcW w:w="993" w:type="dxa"/>
            <w:tcBorders>
              <w:top w:val="single" w:sz="4" w:space="0" w:color="auto"/>
              <w:bottom w:val="single" w:sz="4" w:space="0" w:color="auto"/>
            </w:tcBorders>
            <w:shd w:val="clear" w:color="auto" w:fill="auto"/>
            <w:noWrap/>
            <w:vAlign w:val="bottom"/>
            <w:hideMark/>
          </w:tcPr>
          <w:p w14:paraId="3748DB3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470.3</w:t>
            </w:r>
          </w:p>
        </w:tc>
        <w:tc>
          <w:tcPr>
            <w:tcW w:w="1134" w:type="dxa"/>
            <w:tcBorders>
              <w:top w:val="single" w:sz="4" w:space="0" w:color="auto"/>
              <w:bottom w:val="single" w:sz="4" w:space="0" w:color="auto"/>
            </w:tcBorders>
            <w:shd w:val="clear" w:color="auto" w:fill="auto"/>
            <w:noWrap/>
            <w:vAlign w:val="bottom"/>
            <w:hideMark/>
          </w:tcPr>
          <w:p w14:paraId="010FE3F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472.32</w:t>
            </w:r>
          </w:p>
        </w:tc>
        <w:tc>
          <w:tcPr>
            <w:tcW w:w="1134" w:type="dxa"/>
            <w:tcBorders>
              <w:top w:val="single" w:sz="4" w:space="0" w:color="auto"/>
              <w:bottom w:val="single" w:sz="4" w:space="0" w:color="auto"/>
            </w:tcBorders>
            <w:shd w:val="clear" w:color="auto" w:fill="auto"/>
            <w:noWrap/>
            <w:vAlign w:val="bottom"/>
            <w:hideMark/>
          </w:tcPr>
          <w:p w14:paraId="59AA548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156.15</w:t>
            </w:r>
          </w:p>
        </w:tc>
        <w:tc>
          <w:tcPr>
            <w:tcW w:w="1134" w:type="dxa"/>
            <w:tcBorders>
              <w:top w:val="single" w:sz="4" w:space="0" w:color="auto"/>
              <w:bottom w:val="single" w:sz="4" w:space="0" w:color="auto"/>
            </w:tcBorders>
            <w:shd w:val="clear" w:color="auto" w:fill="auto"/>
            <w:noWrap/>
            <w:vAlign w:val="bottom"/>
            <w:hideMark/>
          </w:tcPr>
          <w:p w14:paraId="76797CE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136.1</w:t>
            </w:r>
          </w:p>
        </w:tc>
        <w:tc>
          <w:tcPr>
            <w:tcW w:w="992" w:type="dxa"/>
            <w:tcBorders>
              <w:top w:val="single" w:sz="4" w:space="0" w:color="auto"/>
              <w:bottom w:val="single" w:sz="4" w:space="0" w:color="auto"/>
            </w:tcBorders>
            <w:shd w:val="clear" w:color="auto" w:fill="auto"/>
            <w:noWrap/>
            <w:vAlign w:val="bottom"/>
            <w:hideMark/>
          </w:tcPr>
          <w:p w14:paraId="2DBAC37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485.2</w:t>
            </w:r>
          </w:p>
        </w:tc>
      </w:tr>
      <w:tr w:rsidR="000D127E" w:rsidRPr="00CD43BC" w14:paraId="60426685"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5A2DF565"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Solubility</w:t>
            </w:r>
            <w:r w:rsidRPr="00CD43BC">
              <w:rPr>
                <w:rFonts w:eastAsia="Times New Roman" w:cstheme="minorHAnsi"/>
                <w:b/>
                <w:bCs/>
                <w:color w:val="000000"/>
                <w:sz w:val="20"/>
                <w:szCs w:val="20"/>
              </w:rPr>
              <w:br/>
              <w:t xml:space="preserve"> (Log S)</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302C038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5.6</w:t>
            </w:r>
          </w:p>
        </w:tc>
        <w:tc>
          <w:tcPr>
            <w:tcW w:w="992" w:type="dxa"/>
            <w:tcBorders>
              <w:top w:val="single" w:sz="4" w:space="0" w:color="auto"/>
              <w:bottom w:val="single" w:sz="4" w:space="0" w:color="auto"/>
            </w:tcBorders>
            <w:shd w:val="clear" w:color="auto" w:fill="auto"/>
            <w:noWrap/>
            <w:vAlign w:val="bottom"/>
            <w:hideMark/>
          </w:tcPr>
          <w:p w14:paraId="239011BC"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5.26</w:t>
            </w:r>
          </w:p>
        </w:tc>
        <w:tc>
          <w:tcPr>
            <w:tcW w:w="992" w:type="dxa"/>
            <w:tcBorders>
              <w:top w:val="single" w:sz="4" w:space="0" w:color="auto"/>
              <w:bottom w:val="single" w:sz="4" w:space="0" w:color="auto"/>
            </w:tcBorders>
            <w:shd w:val="clear" w:color="auto" w:fill="auto"/>
            <w:noWrap/>
            <w:vAlign w:val="bottom"/>
            <w:hideMark/>
          </w:tcPr>
          <w:p w14:paraId="69051BE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5.21</w:t>
            </w:r>
          </w:p>
        </w:tc>
        <w:tc>
          <w:tcPr>
            <w:tcW w:w="1134" w:type="dxa"/>
            <w:tcBorders>
              <w:top w:val="single" w:sz="4" w:space="0" w:color="auto"/>
              <w:bottom w:val="single" w:sz="4" w:space="0" w:color="auto"/>
            </w:tcBorders>
            <w:shd w:val="clear" w:color="auto" w:fill="auto"/>
            <w:noWrap/>
            <w:vAlign w:val="bottom"/>
            <w:hideMark/>
          </w:tcPr>
          <w:p w14:paraId="040C7F7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4.81</w:t>
            </w:r>
          </w:p>
        </w:tc>
        <w:tc>
          <w:tcPr>
            <w:tcW w:w="993" w:type="dxa"/>
            <w:tcBorders>
              <w:top w:val="single" w:sz="4" w:space="0" w:color="auto"/>
              <w:bottom w:val="single" w:sz="4" w:space="0" w:color="auto"/>
            </w:tcBorders>
            <w:shd w:val="clear" w:color="auto" w:fill="auto"/>
            <w:noWrap/>
            <w:vAlign w:val="bottom"/>
            <w:hideMark/>
          </w:tcPr>
          <w:p w14:paraId="6E83503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5.11</w:t>
            </w:r>
          </w:p>
        </w:tc>
        <w:tc>
          <w:tcPr>
            <w:tcW w:w="1134" w:type="dxa"/>
            <w:tcBorders>
              <w:top w:val="single" w:sz="4" w:space="0" w:color="auto"/>
              <w:bottom w:val="single" w:sz="4" w:space="0" w:color="auto"/>
            </w:tcBorders>
            <w:shd w:val="clear" w:color="auto" w:fill="auto"/>
            <w:noWrap/>
            <w:vAlign w:val="bottom"/>
            <w:hideMark/>
          </w:tcPr>
          <w:p w14:paraId="3EAA746D"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5.34</w:t>
            </w:r>
          </w:p>
        </w:tc>
        <w:tc>
          <w:tcPr>
            <w:tcW w:w="1134" w:type="dxa"/>
            <w:tcBorders>
              <w:top w:val="single" w:sz="4" w:space="0" w:color="auto"/>
              <w:bottom w:val="single" w:sz="4" w:space="0" w:color="auto"/>
            </w:tcBorders>
            <w:shd w:val="clear" w:color="auto" w:fill="auto"/>
            <w:noWrap/>
            <w:vAlign w:val="bottom"/>
            <w:hideMark/>
          </w:tcPr>
          <w:p w14:paraId="2C41570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2.15</w:t>
            </w:r>
          </w:p>
        </w:tc>
        <w:tc>
          <w:tcPr>
            <w:tcW w:w="1134" w:type="dxa"/>
            <w:tcBorders>
              <w:top w:val="single" w:sz="4" w:space="0" w:color="auto"/>
              <w:bottom w:val="single" w:sz="4" w:space="0" w:color="auto"/>
            </w:tcBorders>
            <w:shd w:val="clear" w:color="auto" w:fill="auto"/>
            <w:noWrap/>
            <w:vAlign w:val="bottom"/>
            <w:hideMark/>
          </w:tcPr>
          <w:p w14:paraId="61B4BB2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2.54</w:t>
            </w:r>
          </w:p>
        </w:tc>
        <w:tc>
          <w:tcPr>
            <w:tcW w:w="992" w:type="dxa"/>
            <w:tcBorders>
              <w:top w:val="single" w:sz="4" w:space="0" w:color="auto"/>
              <w:bottom w:val="single" w:sz="4" w:space="0" w:color="auto"/>
            </w:tcBorders>
            <w:shd w:val="clear" w:color="auto" w:fill="auto"/>
            <w:noWrap/>
            <w:vAlign w:val="bottom"/>
            <w:hideMark/>
          </w:tcPr>
          <w:p w14:paraId="6D7C9A9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2.75</w:t>
            </w:r>
          </w:p>
        </w:tc>
      </w:tr>
      <w:tr w:rsidR="000D127E" w:rsidRPr="00CD43BC" w14:paraId="1EE889C2"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6E63DED8"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TPSA (Å)</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0868FF3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71.4</w:t>
            </w:r>
          </w:p>
        </w:tc>
        <w:tc>
          <w:tcPr>
            <w:tcW w:w="992" w:type="dxa"/>
            <w:tcBorders>
              <w:top w:val="single" w:sz="4" w:space="0" w:color="auto"/>
              <w:bottom w:val="single" w:sz="4" w:space="0" w:color="auto"/>
            </w:tcBorders>
            <w:shd w:val="clear" w:color="auto" w:fill="auto"/>
            <w:noWrap/>
            <w:vAlign w:val="bottom"/>
            <w:hideMark/>
          </w:tcPr>
          <w:p w14:paraId="3F1335B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88.51</w:t>
            </w:r>
          </w:p>
        </w:tc>
        <w:tc>
          <w:tcPr>
            <w:tcW w:w="992" w:type="dxa"/>
            <w:tcBorders>
              <w:top w:val="single" w:sz="4" w:space="0" w:color="auto"/>
              <w:bottom w:val="single" w:sz="4" w:space="0" w:color="auto"/>
            </w:tcBorders>
            <w:shd w:val="clear" w:color="auto" w:fill="auto"/>
            <w:noWrap/>
            <w:vAlign w:val="bottom"/>
            <w:hideMark/>
          </w:tcPr>
          <w:p w14:paraId="5F01C1A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91.67</w:t>
            </w:r>
          </w:p>
        </w:tc>
        <w:tc>
          <w:tcPr>
            <w:tcW w:w="1134" w:type="dxa"/>
            <w:tcBorders>
              <w:top w:val="single" w:sz="4" w:space="0" w:color="auto"/>
              <w:bottom w:val="single" w:sz="4" w:space="0" w:color="auto"/>
            </w:tcBorders>
            <w:shd w:val="clear" w:color="auto" w:fill="auto"/>
            <w:noWrap/>
            <w:vAlign w:val="bottom"/>
            <w:hideMark/>
          </w:tcPr>
          <w:p w14:paraId="616EA7F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111.9</w:t>
            </w:r>
          </w:p>
        </w:tc>
        <w:tc>
          <w:tcPr>
            <w:tcW w:w="993" w:type="dxa"/>
            <w:tcBorders>
              <w:top w:val="single" w:sz="4" w:space="0" w:color="auto"/>
              <w:bottom w:val="single" w:sz="4" w:space="0" w:color="auto"/>
            </w:tcBorders>
            <w:shd w:val="clear" w:color="auto" w:fill="auto"/>
            <w:noWrap/>
            <w:vAlign w:val="bottom"/>
            <w:hideMark/>
          </w:tcPr>
          <w:p w14:paraId="6D2D899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91.67</w:t>
            </w:r>
          </w:p>
        </w:tc>
        <w:tc>
          <w:tcPr>
            <w:tcW w:w="1134" w:type="dxa"/>
            <w:tcBorders>
              <w:top w:val="single" w:sz="4" w:space="0" w:color="auto"/>
              <w:bottom w:val="single" w:sz="4" w:space="0" w:color="auto"/>
            </w:tcBorders>
            <w:shd w:val="clear" w:color="auto" w:fill="auto"/>
            <w:noWrap/>
            <w:vAlign w:val="bottom"/>
            <w:hideMark/>
          </w:tcPr>
          <w:p w14:paraId="070432D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91.67</w:t>
            </w:r>
          </w:p>
        </w:tc>
        <w:tc>
          <w:tcPr>
            <w:tcW w:w="1134" w:type="dxa"/>
            <w:tcBorders>
              <w:top w:val="single" w:sz="4" w:space="0" w:color="auto"/>
              <w:bottom w:val="single" w:sz="4" w:space="0" w:color="auto"/>
            </w:tcBorders>
            <w:shd w:val="clear" w:color="auto" w:fill="auto"/>
            <w:noWrap/>
            <w:vAlign w:val="bottom"/>
            <w:hideMark/>
          </w:tcPr>
          <w:p w14:paraId="471DF7A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20.23</w:t>
            </w:r>
          </w:p>
        </w:tc>
        <w:tc>
          <w:tcPr>
            <w:tcW w:w="1134" w:type="dxa"/>
            <w:tcBorders>
              <w:top w:val="single" w:sz="4" w:space="0" w:color="auto"/>
              <w:bottom w:val="single" w:sz="4" w:space="0" w:color="auto"/>
            </w:tcBorders>
            <w:shd w:val="clear" w:color="auto" w:fill="auto"/>
            <w:noWrap/>
            <w:vAlign w:val="bottom"/>
            <w:hideMark/>
          </w:tcPr>
          <w:p w14:paraId="63B2B44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w:t>
            </w:r>
          </w:p>
        </w:tc>
        <w:tc>
          <w:tcPr>
            <w:tcW w:w="992" w:type="dxa"/>
            <w:tcBorders>
              <w:top w:val="single" w:sz="4" w:space="0" w:color="auto"/>
              <w:bottom w:val="single" w:sz="4" w:space="0" w:color="auto"/>
            </w:tcBorders>
            <w:shd w:val="clear" w:color="auto" w:fill="auto"/>
            <w:noWrap/>
            <w:vAlign w:val="bottom"/>
            <w:hideMark/>
          </w:tcPr>
          <w:p w14:paraId="59BC111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182.3</w:t>
            </w:r>
          </w:p>
        </w:tc>
      </w:tr>
      <w:tr w:rsidR="000D127E" w:rsidRPr="00CD43BC" w14:paraId="0C8A60D9"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59F98841"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cLOgP</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54ED08F8" w14:textId="77777777" w:rsidR="000D127E" w:rsidRPr="00CD43BC" w:rsidRDefault="000D127E" w:rsidP="00CD43BC">
            <w:pPr>
              <w:pStyle w:val="NormalWeb"/>
              <w:spacing w:line="276" w:lineRule="auto"/>
              <w:rPr>
                <w:rFonts w:asciiTheme="minorHAnsi" w:hAnsiTheme="minorHAnsi" w:cstheme="minorHAnsi"/>
              </w:rPr>
            </w:pPr>
            <w:r w:rsidRPr="00CD43BC">
              <w:rPr>
                <w:rFonts w:asciiTheme="minorHAnsi" w:hAnsiTheme="minorHAnsi" w:cstheme="minorHAnsi"/>
                <w:color w:val="000000"/>
                <w:sz w:val="20"/>
                <w:szCs w:val="20"/>
              </w:rPr>
              <w:t> </w:t>
            </w:r>
            <w:r w:rsidRPr="00CD43BC">
              <w:rPr>
                <w:rFonts w:asciiTheme="minorHAnsi" w:hAnsiTheme="minorHAnsi" w:cstheme="minorHAnsi"/>
                <w:sz w:val="20"/>
                <w:szCs w:val="20"/>
              </w:rPr>
              <w:t xml:space="preserve">4.58 </w:t>
            </w:r>
          </w:p>
        </w:tc>
        <w:tc>
          <w:tcPr>
            <w:tcW w:w="992" w:type="dxa"/>
            <w:tcBorders>
              <w:top w:val="single" w:sz="4" w:space="0" w:color="auto"/>
              <w:bottom w:val="single" w:sz="4" w:space="0" w:color="auto"/>
            </w:tcBorders>
            <w:shd w:val="clear" w:color="auto" w:fill="auto"/>
            <w:noWrap/>
            <w:vAlign w:val="bottom"/>
            <w:hideMark/>
          </w:tcPr>
          <w:p w14:paraId="247DE66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5.49</w:t>
            </w:r>
          </w:p>
        </w:tc>
        <w:tc>
          <w:tcPr>
            <w:tcW w:w="992" w:type="dxa"/>
            <w:tcBorders>
              <w:top w:val="single" w:sz="4" w:space="0" w:color="auto"/>
              <w:bottom w:val="single" w:sz="4" w:space="0" w:color="auto"/>
            </w:tcBorders>
            <w:shd w:val="clear" w:color="auto" w:fill="auto"/>
            <w:noWrap/>
            <w:vAlign w:val="bottom"/>
            <w:hideMark/>
          </w:tcPr>
          <w:p w14:paraId="0CFC4B1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5.35</w:t>
            </w:r>
          </w:p>
        </w:tc>
        <w:tc>
          <w:tcPr>
            <w:tcW w:w="1134" w:type="dxa"/>
            <w:tcBorders>
              <w:top w:val="single" w:sz="4" w:space="0" w:color="auto"/>
              <w:bottom w:val="single" w:sz="4" w:space="0" w:color="auto"/>
            </w:tcBorders>
            <w:shd w:val="clear" w:color="auto" w:fill="auto"/>
            <w:noWrap/>
            <w:vAlign w:val="bottom"/>
            <w:hideMark/>
          </w:tcPr>
          <w:p w14:paraId="45D8A29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4.5</w:t>
            </w:r>
          </w:p>
        </w:tc>
        <w:tc>
          <w:tcPr>
            <w:tcW w:w="993" w:type="dxa"/>
            <w:tcBorders>
              <w:top w:val="single" w:sz="4" w:space="0" w:color="auto"/>
              <w:bottom w:val="single" w:sz="4" w:space="0" w:color="auto"/>
            </w:tcBorders>
            <w:shd w:val="clear" w:color="auto" w:fill="auto"/>
            <w:noWrap/>
            <w:vAlign w:val="bottom"/>
            <w:hideMark/>
          </w:tcPr>
          <w:p w14:paraId="22E3604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4.94</w:t>
            </w:r>
          </w:p>
        </w:tc>
        <w:tc>
          <w:tcPr>
            <w:tcW w:w="1134" w:type="dxa"/>
            <w:tcBorders>
              <w:top w:val="single" w:sz="4" w:space="0" w:color="auto"/>
              <w:bottom w:val="single" w:sz="4" w:space="0" w:color="auto"/>
            </w:tcBorders>
            <w:shd w:val="clear" w:color="auto" w:fill="auto"/>
            <w:noWrap/>
            <w:vAlign w:val="bottom"/>
            <w:hideMark/>
          </w:tcPr>
          <w:p w14:paraId="07F0D48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5.22</w:t>
            </w:r>
          </w:p>
        </w:tc>
        <w:tc>
          <w:tcPr>
            <w:tcW w:w="1134" w:type="dxa"/>
            <w:tcBorders>
              <w:top w:val="single" w:sz="4" w:space="0" w:color="auto"/>
              <w:bottom w:val="single" w:sz="4" w:space="0" w:color="auto"/>
            </w:tcBorders>
            <w:shd w:val="clear" w:color="auto" w:fill="auto"/>
            <w:noWrap/>
            <w:vAlign w:val="bottom"/>
            <w:hideMark/>
          </w:tcPr>
          <w:p w14:paraId="3D158E3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3.35</w:t>
            </w:r>
          </w:p>
        </w:tc>
        <w:tc>
          <w:tcPr>
            <w:tcW w:w="1134" w:type="dxa"/>
            <w:tcBorders>
              <w:top w:val="single" w:sz="4" w:space="0" w:color="auto"/>
              <w:bottom w:val="single" w:sz="4" w:space="0" w:color="auto"/>
            </w:tcBorders>
            <w:shd w:val="clear" w:color="auto" w:fill="auto"/>
            <w:noWrap/>
            <w:vAlign w:val="bottom"/>
            <w:hideMark/>
          </w:tcPr>
          <w:p w14:paraId="7EFCB72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3.36</w:t>
            </w:r>
          </w:p>
        </w:tc>
        <w:tc>
          <w:tcPr>
            <w:tcW w:w="992" w:type="dxa"/>
            <w:tcBorders>
              <w:top w:val="single" w:sz="4" w:space="0" w:color="auto"/>
              <w:bottom w:val="single" w:sz="4" w:space="0" w:color="auto"/>
            </w:tcBorders>
            <w:shd w:val="clear" w:color="auto" w:fill="auto"/>
            <w:noWrap/>
            <w:vAlign w:val="bottom"/>
            <w:hideMark/>
          </w:tcPr>
          <w:p w14:paraId="400B4CB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-2.21</w:t>
            </w:r>
          </w:p>
        </w:tc>
      </w:tr>
      <w:tr w:rsidR="000D127E" w:rsidRPr="00CD43BC" w14:paraId="28447255"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33B214F0"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H-Bond </w:t>
            </w:r>
            <w:r w:rsidRPr="00CD43BC">
              <w:rPr>
                <w:rFonts w:eastAsia="Times New Roman" w:cstheme="minorHAnsi"/>
                <w:b/>
                <w:bCs/>
                <w:color w:val="000000"/>
                <w:sz w:val="20"/>
                <w:szCs w:val="20"/>
              </w:rPr>
              <w:br/>
              <w:t>Acceptors</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51DA063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4</w:t>
            </w:r>
          </w:p>
        </w:tc>
        <w:tc>
          <w:tcPr>
            <w:tcW w:w="992" w:type="dxa"/>
            <w:tcBorders>
              <w:top w:val="single" w:sz="4" w:space="0" w:color="auto"/>
              <w:bottom w:val="single" w:sz="4" w:space="0" w:color="auto"/>
            </w:tcBorders>
            <w:shd w:val="clear" w:color="auto" w:fill="auto"/>
            <w:noWrap/>
            <w:vAlign w:val="bottom"/>
            <w:hideMark/>
          </w:tcPr>
          <w:p w14:paraId="342C58D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w:t>
            </w:r>
          </w:p>
        </w:tc>
        <w:tc>
          <w:tcPr>
            <w:tcW w:w="992" w:type="dxa"/>
            <w:tcBorders>
              <w:top w:val="single" w:sz="4" w:space="0" w:color="auto"/>
              <w:bottom w:val="single" w:sz="4" w:space="0" w:color="auto"/>
            </w:tcBorders>
            <w:shd w:val="clear" w:color="auto" w:fill="auto"/>
            <w:noWrap/>
            <w:vAlign w:val="bottom"/>
            <w:hideMark/>
          </w:tcPr>
          <w:p w14:paraId="2458540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w:t>
            </w:r>
          </w:p>
        </w:tc>
        <w:tc>
          <w:tcPr>
            <w:tcW w:w="1134" w:type="dxa"/>
            <w:tcBorders>
              <w:top w:val="single" w:sz="4" w:space="0" w:color="auto"/>
              <w:bottom w:val="single" w:sz="4" w:space="0" w:color="auto"/>
            </w:tcBorders>
            <w:shd w:val="clear" w:color="auto" w:fill="auto"/>
            <w:noWrap/>
            <w:vAlign w:val="bottom"/>
            <w:hideMark/>
          </w:tcPr>
          <w:p w14:paraId="6B9C149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6</w:t>
            </w:r>
          </w:p>
        </w:tc>
        <w:tc>
          <w:tcPr>
            <w:tcW w:w="993" w:type="dxa"/>
            <w:tcBorders>
              <w:top w:val="single" w:sz="4" w:space="0" w:color="auto"/>
              <w:bottom w:val="single" w:sz="4" w:space="0" w:color="auto"/>
            </w:tcBorders>
            <w:shd w:val="clear" w:color="auto" w:fill="auto"/>
            <w:noWrap/>
            <w:vAlign w:val="bottom"/>
            <w:hideMark/>
          </w:tcPr>
          <w:p w14:paraId="5DCEB75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w:t>
            </w:r>
          </w:p>
        </w:tc>
        <w:tc>
          <w:tcPr>
            <w:tcW w:w="1134" w:type="dxa"/>
            <w:tcBorders>
              <w:top w:val="single" w:sz="4" w:space="0" w:color="auto"/>
              <w:bottom w:val="single" w:sz="4" w:space="0" w:color="auto"/>
            </w:tcBorders>
            <w:shd w:val="clear" w:color="auto" w:fill="auto"/>
            <w:noWrap/>
            <w:vAlign w:val="bottom"/>
            <w:hideMark/>
          </w:tcPr>
          <w:p w14:paraId="5E5CD11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w:t>
            </w:r>
          </w:p>
        </w:tc>
        <w:tc>
          <w:tcPr>
            <w:tcW w:w="1134" w:type="dxa"/>
            <w:tcBorders>
              <w:top w:val="single" w:sz="4" w:space="0" w:color="auto"/>
              <w:bottom w:val="single" w:sz="4" w:space="0" w:color="auto"/>
            </w:tcBorders>
            <w:shd w:val="clear" w:color="auto" w:fill="auto"/>
            <w:noWrap/>
            <w:vAlign w:val="bottom"/>
            <w:hideMark/>
          </w:tcPr>
          <w:p w14:paraId="29CE073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w:t>
            </w:r>
          </w:p>
        </w:tc>
        <w:tc>
          <w:tcPr>
            <w:tcW w:w="1134" w:type="dxa"/>
            <w:tcBorders>
              <w:top w:val="single" w:sz="4" w:space="0" w:color="auto"/>
              <w:bottom w:val="single" w:sz="4" w:space="0" w:color="auto"/>
            </w:tcBorders>
            <w:shd w:val="clear" w:color="auto" w:fill="auto"/>
            <w:noWrap/>
            <w:vAlign w:val="bottom"/>
            <w:hideMark/>
          </w:tcPr>
          <w:p w14:paraId="5FF7BB1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w:t>
            </w:r>
          </w:p>
        </w:tc>
        <w:tc>
          <w:tcPr>
            <w:tcW w:w="992" w:type="dxa"/>
            <w:tcBorders>
              <w:top w:val="single" w:sz="4" w:space="0" w:color="auto"/>
              <w:bottom w:val="single" w:sz="4" w:space="0" w:color="auto"/>
            </w:tcBorders>
            <w:shd w:val="clear" w:color="auto" w:fill="auto"/>
            <w:noWrap/>
            <w:vAlign w:val="bottom"/>
            <w:hideMark/>
          </w:tcPr>
          <w:p w14:paraId="3DD17A0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11</w:t>
            </w:r>
          </w:p>
        </w:tc>
      </w:tr>
      <w:tr w:rsidR="000D127E" w:rsidRPr="00CD43BC" w14:paraId="7AF40EEE"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64E2FB65"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H-Bond </w:t>
            </w:r>
            <w:r w:rsidRPr="00CD43BC">
              <w:rPr>
                <w:rFonts w:eastAsia="Times New Roman" w:cstheme="minorHAnsi"/>
                <w:b/>
                <w:bCs/>
                <w:color w:val="000000"/>
                <w:sz w:val="20"/>
                <w:szCs w:val="20"/>
              </w:rPr>
              <w:br/>
              <w:t xml:space="preserve">Donor </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72D34DB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w:t>
            </w:r>
          </w:p>
        </w:tc>
        <w:tc>
          <w:tcPr>
            <w:tcW w:w="992" w:type="dxa"/>
            <w:tcBorders>
              <w:top w:val="single" w:sz="4" w:space="0" w:color="auto"/>
              <w:bottom w:val="single" w:sz="4" w:space="0" w:color="auto"/>
            </w:tcBorders>
            <w:shd w:val="clear" w:color="auto" w:fill="auto"/>
            <w:noWrap/>
            <w:vAlign w:val="bottom"/>
            <w:hideMark/>
          </w:tcPr>
          <w:p w14:paraId="2F58971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w:t>
            </w:r>
          </w:p>
        </w:tc>
        <w:tc>
          <w:tcPr>
            <w:tcW w:w="992" w:type="dxa"/>
            <w:tcBorders>
              <w:top w:val="single" w:sz="4" w:space="0" w:color="auto"/>
              <w:bottom w:val="single" w:sz="4" w:space="0" w:color="auto"/>
            </w:tcBorders>
            <w:shd w:val="clear" w:color="auto" w:fill="auto"/>
            <w:noWrap/>
            <w:vAlign w:val="bottom"/>
            <w:hideMark/>
          </w:tcPr>
          <w:p w14:paraId="74A9C0F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w:t>
            </w:r>
          </w:p>
        </w:tc>
        <w:tc>
          <w:tcPr>
            <w:tcW w:w="1134" w:type="dxa"/>
            <w:tcBorders>
              <w:top w:val="single" w:sz="4" w:space="0" w:color="auto"/>
              <w:bottom w:val="single" w:sz="4" w:space="0" w:color="auto"/>
            </w:tcBorders>
            <w:shd w:val="clear" w:color="auto" w:fill="auto"/>
            <w:noWrap/>
            <w:vAlign w:val="bottom"/>
            <w:hideMark/>
          </w:tcPr>
          <w:p w14:paraId="2F5BF17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2</w:t>
            </w:r>
          </w:p>
        </w:tc>
        <w:tc>
          <w:tcPr>
            <w:tcW w:w="993" w:type="dxa"/>
            <w:tcBorders>
              <w:top w:val="single" w:sz="4" w:space="0" w:color="auto"/>
              <w:bottom w:val="single" w:sz="4" w:space="0" w:color="auto"/>
            </w:tcBorders>
            <w:shd w:val="clear" w:color="auto" w:fill="auto"/>
            <w:noWrap/>
            <w:vAlign w:val="bottom"/>
            <w:hideMark/>
          </w:tcPr>
          <w:p w14:paraId="754B04E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2</w:t>
            </w:r>
          </w:p>
        </w:tc>
        <w:tc>
          <w:tcPr>
            <w:tcW w:w="1134" w:type="dxa"/>
            <w:tcBorders>
              <w:top w:val="single" w:sz="4" w:space="0" w:color="auto"/>
              <w:bottom w:val="single" w:sz="4" w:space="0" w:color="auto"/>
            </w:tcBorders>
            <w:shd w:val="clear" w:color="auto" w:fill="auto"/>
            <w:noWrap/>
            <w:vAlign w:val="bottom"/>
            <w:hideMark/>
          </w:tcPr>
          <w:p w14:paraId="5A08AF6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2</w:t>
            </w:r>
          </w:p>
        </w:tc>
        <w:tc>
          <w:tcPr>
            <w:tcW w:w="1134" w:type="dxa"/>
            <w:tcBorders>
              <w:top w:val="single" w:sz="4" w:space="0" w:color="auto"/>
              <w:bottom w:val="single" w:sz="4" w:space="0" w:color="auto"/>
            </w:tcBorders>
            <w:shd w:val="clear" w:color="auto" w:fill="auto"/>
            <w:noWrap/>
            <w:vAlign w:val="bottom"/>
            <w:hideMark/>
          </w:tcPr>
          <w:p w14:paraId="1A3D91A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1</w:t>
            </w:r>
          </w:p>
        </w:tc>
        <w:tc>
          <w:tcPr>
            <w:tcW w:w="1134" w:type="dxa"/>
            <w:tcBorders>
              <w:top w:val="single" w:sz="4" w:space="0" w:color="auto"/>
              <w:bottom w:val="single" w:sz="4" w:space="0" w:color="auto"/>
            </w:tcBorders>
            <w:shd w:val="clear" w:color="auto" w:fill="auto"/>
            <w:noWrap/>
            <w:vAlign w:val="bottom"/>
            <w:hideMark/>
          </w:tcPr>
          <w:p w14:paraId="4708A27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w:t>
            </w:r>
          </w:p>
        </w:tc>
        <w:tc>
          <w:tcPr>
            <w:tcW w:w="992" w:type="dxa"/>
            <w:tcBorders>
              <w:top w:val="single" w:sz="4" w:space="0" w:color="auto"/>
              <w:bottom w:val="single" w:sz="4" w:space="0" w:color="auto"/>
            </w:tcBorders>
            <w:shd w:val="clear" w:color="auto" w:fill="auto"/>
            <w:noWrap/>
            <w:vAlign w:val="bottom"/>
            <w:hideMark/>
          </w:tcPr>
          <w:p w14:paraId="314D3B9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5</w:t>
            </w:r>
          </w:p>
        </w:tc>
      </w:tr>
      <w:tr w:rsidR="000D127E" w:rsidRPr="00CD43BC" w14:paraId="109F60E8"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7FEDC30F"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Druglikeness</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5F61075D"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1.85</w:t>
            </w:r>
          </w:p>
        </w:tc>
        <w:tc>
          <w:tcPr>
            <w:tcW w:w="992" w:type="dxa"/>
            <w:tcBorders>
              <w:top w:val="single" w:sz="4" w:space="0" w:color="auto"/>
              <w:bottom w:val="single" w:sz="4" w:space="0" w:color="auto"/>
            </w:tcBorders>
            <w:shd w:val="clear" w:color="auto" w:fill="auto"/>
            <w:noWrap/>
            <w:vAlign w:val="bottom"/>
            <w:hideMark/>
          </w:tcPr>
          <w:p w14:paraId="286470CD"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1.85</w:t>
            </w:r>
          </w:p>
        </w:tc>
        <w:tc>
          <w:tcPr>
            <w:tcW w:w="992" w:type="dxa"/>
            <w:tcBorders>
              <w:top w:val="single" w:sz="4" w:space="0" w:color="auto"/>
              <w:bottom w:val="single" w:sz="4" w:space="0" w:color="auto"/>
            </w:tcBorders>
            <w:shd w:val="clear" w:color="auto" w:fill="auto"/>
            <w:noWrap/>
            <w:vAlign w:val="bottom"/>
            <w:hideMark/>
          </w:tcPr>
          <w:p w14:paraId="30481F2C"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1.44</w:t>
            </w:r>
          </w:p>
        </w:tc>
        <w:tc>
          <w:tcPr>
            <w:tcW w:w="1134" w:type="dxa"/>
            <w:tcBorders>
              <w:top w:val="single" w:sz="4" w:space="0" w:color="auto"/>
              <w:bottom w:val="single" w:sz="4" w:space="0" w:color="auto"/>
            </w:tcBorders>
            <w:shd w:val="clear" w:color="auto" w:fill="auto"/>
            <w:noWrap/>
            <w:vAlign w:val="bottom"/>
            <w:hideMark/>
          </w:tcPr>
          <w:p w14:paraId="59E0A56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1.03</w:t>
            </w:r>
          </w:p>
        </w:tc>
        <w:tc>
          <w:tcPr>
            <w:tcW w:w="993" w:type="dxa"/>
            <w:tcBorders>
              <w:top w:val="single" w:sz="4" w:space="0" w:color="auto"/>
              <w:bottom w:val="single" w:sz="4" w:space="0" w:color="auto"/>
            </w:tcBorders>
            <w:shd w:val="clear" w:color="auto" w:fill="auto"/>
            <w:noWrap/>
            <w:vAlign w:val="bottom"/>
            <w:hideMark/>
          </w:tcPr>
          <w:p w14:paraId="1A35AEF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1.78</w:t>
            </w:r>
          </w:p>
        </w:tc>
        <w:tc>
          <w:tcPr>
            <w:tcW w:w="1134" w:type="dxa"/>
            <w:tcBorders>
              <w:top w:val="single" w:sz="4" w:space="0" w:color="auto"/>
              <w:bottom w:val="single" w:sz="4" w:space="0" w:color="auto"/>
            </w:tcBorders>
            <w:shd w:val="clear" w:color="auto" w:fill="auto"/>
            <w:noWrap/>
            <w:vAlign w:val="bottom"/>
            <w:hideMark/>
          </w:tcPr>
          <w:p w14:paraId="1886181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2.42</w:t>
            </w:r>
          </w:p>
        </w:tc>
        <w:tc>
          <w:tcPr>
            <w:tcW w:w="1134" w:type="dxa"/>
            <w:tcBorders>
              <w:top w:val="single" w:sz="4" w:space="0" w:color="auto"/>
              <w:bottom w:val="single" w:sz="4" w:space="0" w:color="auto"/>
            </w:tcBorders>
            <w:shd w:val="clear" w:color="auto" w:fill="auto"/>
            <w:noWrap/>
            <w:vAlign w:val="bottom"/>
            <w:hideMark/>
          </w:tcPr>
          <w:p w14:paraId="6B5611F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8.68</w:t>
            </w:r>
          </w:p>
        </w:tc>
        <w:tc>
          <w:tcPr>
            <w:tcW w:w="1134" w:type="dxa"/>
            <w:tcBorders>
              <w:top w:val="single" w:sz="4" w:space="0" w:color="auto"/>
              <w:bottom w:val="single" w:sz="4" w:space="0" w:color="auto"/>
            </w:tcBorders>
            <w:shd w:val="clear" w:color="auto" w:fill="auto"/>
            <w:noWrap/>
            <w:vAlign w:val="bottom"/>
            <w:hideMark/>
          </w:tcPr>
          <w:p w14:paraId="5FFB85F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21.85</w:t>
            </w:r>
          </w:p>
        </w:tc>
        <w:tc>
          <w:tcPr>
            <w:tcW w:w="992" w:type="dxa"/>
            <w:tcBorders>
              <w:top w:val="single" w:sz="4" w:space="0" w:color="auto"/>
              <w:bottom w:val="single" w:sz="4" w:space="0" w:color="auto"/>
            </w:tcBorders>
            <w:shd w:val="clear" w:color="auto" w:fill="auto"/>
            <w:noWrap/>
            <w:vAlign w:val="bottom"/>
            <w:hideMark/>
          </w:tcPr>
          <w:p w14:paraId="4F4E79B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sym w:font="Symbol" w:char="F02D"/>
            </w:r>
            <w:r w:rsidRPr="00CD43BC">
              <w:rPr>
                <w:rFonts w:eastAsia="Times New Roman" w:cstheme="minorHAnsi"/>
                <w:color w:val="000000"/>
                <w:sz w:val="20"/>
                <w:szCs w:val="20"/>
              </w:rPr>
              <w:t>33.9</w:t>
            </w:r>
          </w:p>
        </w:tc>
      </w:tr>
      <w:tr w:rsidR="000D127E" w:rsidRPr="00CD43BC" w14:paraId="0BD1EF5A" w14:textId="77777777" w:rsidTr="002C63A5">
        <w:trPr>
          <w:trHeight w:val="400"/>
        </w:trPr>
        <w:tc>
          <w:tcPr>
            <w:tcW w:w="1413" w:type="dxa"/>
            <w:tcBorders>
              <w:top w:val="single" w:sz="4" w:space="0" w:color="auto"/>
              <w:bottom w:val="single" w:sz="4" w:space="0" w:color="auto"/>
              <w:right w:val="single" w:sz="4" w:space="0" w:color="auto"/>
            </w:tcBorders>
            <w:shd w:val="clear" w:color="auto" w:fill="auto"/>
            <w:noWrap/>
            <w:vAlign w:val="bottom"/>
            <w:hideMark/>
          </w:tcPr>
          <w:p w14:paraId="4D556372"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Drug score </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5FD4EAF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0.19</w:t>
            </w:r>
          </w:p>
        </w:tc>
        <w:tc>
          <w:tcPr>
            <w:tcW w:w="992" w:type="dxa"/>
            <w:tcBorders>
              <w:top w:val="single" w:sz="4" w:space="0" w:color="auto"/>
              <w:bottom w:val="single" w:sz="4" w:space="0" w:color="auto"/>
            </w:tcBorders>
            <w:shd w:val="clear" w:color="auto" w:fill="auto"/>
            <w:noWrap/>
            <w:vAlign w:val="bottom"/>
            <w:hideMark/>
          </w:tcPr>
          <w:p w14:paraId="0647352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0.22</w:t>
            </w:r>
          </w:p>
        </w:tc>
        <w:tc>
          <w:tcPr>
            <w:tcW w:w="992" w:type="dxa"/>
            <w:tcBorders>
              <w:top w:val="single" w:sz="4" w:space="0" w:color="auto"/>
              <w:bottom w:val="single" w:sz="4" w:space="0" w:color="auto"/>
            </w:tcBorders>
            <w:shd w:val="clear" w:color="auto" w:fill="auto"/>
            <w:noWrap/>
            <w:vAlign w:val="bottom"/>
            <w:hideMark/>
          </w:tcPr>
          <w:p w14:paraId="74CE620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0.24</w:t>
            </w:r>
          </w:p>
        </w:tc>
        <w:tc>
          <w:tcPr>
            <w:tcW w:w="1134" w:type="dxa"/>
            <w:tcBorders>
              <w:top w:val="single" w:sz="4" w:space="0" w:color="auto"/>
              <w:bottom w:val="single" w:sz="4" w:space="0" w:color="auto"/>
            </w:tcBorders>
            <w:shd w:val="clear" w:color="auto" w:fill="auto"/>
            <w:noWrap/>
            <w:vAlign w:val="bottom"/>
            <w:hideMark/>
          </w:tcPr>
          <w:p w14:paraId="2C933FA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0.31</w:t>
            </w:r>
          </w:p>
        </w:tc>
        <w:tc>
          <w:tcPr>
            <w:tcW w:w="993" w:type="dxa"/>
            <w:tcBorders>
              <w:top w:val="single" w:sz="4" w:space="0" w:color="auto"/>
              <w:bottom w:val="single" w:sz="4" w:space="0" w:color="auto"/>
            </w:tcBorders>
            <w:shd w:val="clear" w:color="auto" w:fill="auto"/>
            <w:noWrap/>
            <w:vAlign w:val="bottom"/>
            <w:hideMark/>
          </w:tcPr>
          <w:p w14:paraId="27FD711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0.41</w:t>
            </w:r>
          </w:p>
        </w:tc>
        <w:tc>
          <w:tcPr>
            <w:tcW w:w="1134" w:type="dxa"/>
            <w:tcBorders>
              <w:top w:val="single" w:sz="4" w:space="0" w:color="auto"/>
              <w:bottom w:val="single" w:sz="4" w:space="0" w:color="auto"/>
            </w:tcBorders>
            <w:shd w:val="clear" w:color="auto" w:fill="auto"/>
            <w:noWrap/>
            <w:vAlign w:val="bottom"/>
            <w:hideMark/>
          </w:tcPr>
          <w:p w14:paraId="40E8322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0.22</w:t>
            </w:r>
          </w:p>
        </w:tc>
        <w:tc>
          <w:tcPr>
            <w:tcW w:w="1134" w:type="dxa"/>
            <w:tcBorders>
              <w:top w:val="single" w:sz="4" w:space="0" w:color="auto"/>
              <w:bottom w:val="single" w:sz="4" w:space="0" w:color="auto"/>
            </w:tcBorders>
            <w:shd w:val="clear" w:color="auto" w:fill="auto"/>
            <w:noWrap/>
            <w:vAlign w:val="bottom"/>
            <w:hideMark/>
          </w:tcPr>
          <w:p w14:paraId="26D9083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0.16</w:t>
            </w:r>
          </w:p>
        </w:tc>
        <w:tc>
          <w:tcPr>
            <w:tcW w:w="1134" w:type="dxa"/>
            <w:tcBorders>
              <w:top w:val="single" w:sz="4" w:space="0" w:color="auto"/>
              <w:bottom w:val="single" w:sz="4" w:space="0" w:color="auto"/>
            </w:tcBorders>
            <w:shd w:val="clear" w:color="auto" w:fill="auto"/>
            <w:noWrap/>
            <w:vAlign w:val="bottom"/>
            <w:hideMark/>
          </w:tcPr>
          <w:p w14:paraId="6F1CFE1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0.35</w:t>
            </w:r>
          </w:p>
        </w:tc>
        <w:tc>
          <w:tcPr>
            <w:tcW w:w="992" w:type="dxa"/>
            <w:tcBorders>
              <w:top w:val="single" w:sz="4" w:space="0" w:color="auto"/>
              <w:bottom w:val="single" w:sz="4" w:space="0" w:color="auto"/>
            </w:tcBorders>
            <w:shd w:val="clear" w:color="auto" w:fill="auto"/>
            <w:noWrap/>
            <w:vAlign w:val="bottom"/>
            <w:hideMark/>
          </w:tcPr>
          <w:p w14:paraId="464CCFE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0.37</w:t>
            </w:r>
          </w:p>
        </w:tc>
      </w:tr>
      <w:tr w:rsidR="000D127E" w:rsidRPr="00CD43BC" w14:paraId="2CCBF95F"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0FD7F5E9"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Mutagenic</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6B01B78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3BEB4FC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4D60379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7F40B14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3" w:type="dxa"/>
            <w:tcBorders>
              <w:top w:val="single" w:sz="4" w:space="0" w:color="auto"/>
              <w:bottom w:val="single" w:sz="4" w:space="0" w:color="auto"/>
            </w:tcBorders>
            <w:shd w:val="clear" w:color="auto" w:fill="auto"/>
            <w:noWrap/>
            <w:vAlign w:val="bottom"/>
            <w:hideMark/>
          </w:tcPr>
          <w:p w14:paraId="6FDEF24C"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57023C4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0BCF549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2BEC4AA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22F85B1C"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r>
      <w:tr w:rsidR="000D127E" w:rsidRPr="00CD43BC" w14:paraId="41D59141"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282A6DD5"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Tumorigenic</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7EC4405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49E46F9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5B9AD48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5DD8B1A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3" w:type="dxa"/>
            <w:tcBorders>
              <w:top w:val="single" w:sz="4" w:space="0" w:color="auto"/>
              <w:bottom w:val="single" w:sz="4" w:space="0" w:color="auto"/>
            </w:tcBorders>
            <w:shd w:val="clear" w:color="auto" w:fill="auto"/>
            <w:noWrap/>
            <w:vAlign w:val="bottom"/>
            <w:hideMark/>
          </w:tcPr>
          <w:p w14:paraId="5D24801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5C52576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5DEF157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3816EE9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62CBDC7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r>
      <w:tr w:rsidR="000D127E" w:rsidRPr="00CD43BC" w14:paraId="7D4E1663"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39324427"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Reproductive</w:t>
            </w:r>
            <w:r w:rsidRPr="00CD43BC">
              <w:rPr>
                <w:rFonts w:eastAsia="Times New Roman" w:cstheme="minorHAnsi"/>
                <w:b/>
                <w:bCs/>
                <w:color w:val="000000"/>
                <w:sz w:val="20"/>
                <w:szCs w:val="20"/>
              </w:rPr>
              <w:br/>
              <w:t xml:space="preserve"> effect</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586D685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7848486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080DF10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19E57FED"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3" w:type="dxa"/>
            <w:tcBorders>
              <w:top w:val="single" w:sz="4" w:space="0" w:color="auto"/>
              <w:bottom w:val="single" w:sz="4" w:space="0" w:color="auto"/>
            </w:tcBorders>
            <w:shd w:val="clear" w:color="auto" w:fill="auto"/>
            <w:noWrap/>
            <w:vAlign w:val="bottom"/>
            <w:hideMark/>
          </w:tcPr>
          <w:p w14:paraId="146978C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2D4AF6F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2FF0E33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474A1A3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00DB6F6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r>
      <w:tr w:rsidR="000D127E" w:rsidRPr="00CD43BC" w14:paraId="53677340" w14:textId="77777777" w:rsidTr="002C63A5">
        <w:trPr>
          <w:trHeight w:val="320"/>
        </w:trPr>
        <w:tc>
          <w:tcPr>
            <w:tcW w:w="1413" w:type="dxa"/>
            <w:tcBorders>
              <w:top w:val="single" w:sz="4" w:space="0" w:color="auto"/>
              <w:bottom w:val="single" w:sz="4" w:space="0" w:color="auto"/>
              <w:right w:val="single" w:sz="4" w:space="0" w:color="auto"/>
            </w:tcBorders>
            <w:shd w:val="clear" w:color="auto" w:fill="auto"/>
            <w:noWrap/>
            <w:vAlign w:val="bottom"/>
            <w:hideMark/>
          </w:tcPr>
          <w:p w14:paraId="37BDCED9"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Irritants</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07B53C0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4ECC2F7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0A466D3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4AD856D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3" w:type="dxa"/>
            <w:tcBorders>
              <w:top w:val="single" w:sz="4" w:space="0" w:color="auto"/>
              <w:bottom w:val="single" w:sz="4" w:space="0" w:color="auto"/>
            </w:tcBorders>
            <w:shd w:val="clear" w:color="auto" w:fill="auto"/>
            <w:noWrap/>
            <w:vAlign w:val="bottom"/>
            <w:hideMark/>
          </w:tcPr>
          <w:p w14:paraId="6887F54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42D9A51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329E7C2E"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1134" w:type="dxa"/>
            <w:tcBorders>
              <w:top w:val="single" w:sz="4" w:space="0" w:color="auto"/>
              <w:bottom w:val="single" w:sz="4" w:space="0" w:color="auto"/>
            </w:tcBorders>
            <w:shd w:val="clear" w:color="auto" w:fill="auto"/>
            <w:noWrap/>
            <w:vAlign w:val="bottom"/>
            <w:hideMark/>
          </w:tcPr>
          <w:p w14:paraId="050EC5FC"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c>
          <w:tcPr>
            <w:tcW w:w="992" w:type="dxa"/>
            <w:tcBorders>
              <w:top w:val="single" w:sz="4" w:space="0" w:color="auto"/>
              <w:bottom w:val="single" w:sz="4" w:space="0" w:color="auto"/>
            </w:tcBorders>
            <w:shd w:val="clear" w:color="auto" w:fill="auto"/>
            <w:noWrap/>
            <w:vAlign w:val="bottom"/>
            <w:hideMark/>
          </w:tcPr>
          <w:p w14:paraId="22CDFCC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no</w:t>
            </w:r>
          </w:p>
        </w:tc>
      </w:tr>
      <w:tr w:rsidR="000D127E" w:rsidRPr="00CD43BC" w14:paraId="58A2E283"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42BD3BFC"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Lipinski </w:t>
            </w:r>
            <w:r w:rsidRPr="00CD43BC">
              <w:rPr>
                <w:rFonts w:eastAsia="Times New Roman" w:cstheme="minorHAnsi"/>
                <w:b/>
                <w:bCs/>
                <w:color w:val="000000"/>
                <w:sz w:val="20"/>
                <w:szCs w:val="20"/>
              </w:rPr>
              <w:br/>
              <w:t>Rule</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70B3154D"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2" w:type="dxa"/>
            <w:tcBorders>
              <w:top w:val="single" w:sz="4" w:space="0" w:color="auto"/>
              <w:bottom w:val="single" w:sz="4" w:space="0" w:color="auto"/>
            </w:tcBorders>
            <w:shd w:val="clear" w:color="auto" w:fill="auto"/>
            <w:noWrap/>
            <w:vAlign w:val="bottom"/>
            <w:hideMark/>
          </w:tcPr>
          <w:p w14:paraId="2145144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2" w:type="dxa"/>
            <w:tcBorders>
              <w:top w:val="single" w:sz="4" w:space="0" w:color="auto"/>
              <w:bottom w:val="single" w:sz="4" w:space="0" w:color="auto"/>
            </w:tcBorders>
            <w:shd w:val="clear" w:color="auto" w:fill="auto"/>
            <w:noWrap/>
            <w:vAlign w:val="bottom"/>
            <w:hideMark/>
          </w:tcPr>
          <w:p w14:paraId="722696A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4D6EF988"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3" w:type="dxa"/>
            <w:tcBorders>
              <w:top w:val="single" w:sz="4" w:space="0" w:color="auto"/>
              <w:bottom w:val="single" w:sz="4" w:space="0" w:color="auto"/>
            </w:tcBorders>
            <w:shd w:val="clear" w:color="auto" w:fill="auto"/>
            <w:noWrap/>
            <w:vAlign w:val="bottom"/>
            <w:hideMark/>
          </w:tcPr>
          <w:p w14:paraId="3567C75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69568AB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3814D7A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12A26349"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2" w:type="dxa"/>
            <w:tcBorders>
              <w:top w:val="single" w:sz="4" w:space="0" w:color="auto"/>
              <w:bottom w:val="single" w:sz="4" w:space="0" w:color="auto"/>
            </w:tcBorders>
            <w:shd w:val="clear" w:color="auto" w:fill="auto"/>
            <w:noWrap/>
            <w:vAlign w:val="bottom"/>
            <w:hideMark/>
          </w:tcPr>
          <w:p w14:paraId="7AC7A8C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r>
      <w:tr w:rsidR="000D127E" w:rsidRPr="00CD43BC" w14:paraId="0D9E1F44" w14:textId="77777777" w:rsidTr="002C63A5">
        <w:trPr>
          <w:trHeight w:val="340"/>
        </w:trPr>
        <w:tc>
          <w:tcPr>
            <w:tcW w:w="1413" w:type="dxa"/>
            <w:tcBorders>
              <w:top w:val="single" w:sz="4" w:space="0" w:color="auto"/>
              <w:bottom w:val="single" w:sz="4" w:space="0" w:color="auto"/>
              <w:right w:val="single" w:sz="4" w:space="0" w:color="auto"/>
            </w:tcBorders>
            <w:shd w:val="clear" w:color="auto" w:fill="auto"/>
            <w:vAlign w:val="bottom"/>
            <w:hideMark/>
          </w:tcPr>
          <w:p w14:paraId="7BD89E1E"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Pfizer Rule</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4036DFA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Rejected </w:t>
            </w:r>
          </w:p>
        </w:tc>
        <w:tc>
          <w:tcPr>
            <w:tcW w:w="992" w:type="dxa"/>
            <w:tcBorders>
              <w:top w:val="single" w:sz="4" w:space="0" w:color="auto"/>
              <w:bottom w:val="single" w:sz="4" w:space="0" w:color="auto"/>
            </w:tcBorders>
            <w:shd w:val="clear" w:color="auto" w:fill="auto"/>
            <w:noWrap/>
            <w:vAlign w:val="bottom"/>
            <w:hideMark/>
          </w:tcPr>
          <w:p w14:paraId="142E11B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c>
          <w:tcPr>
            <w:tcW w:w="992" w:type="dxa"/>
            <w:tcBorders>
              <w:top w:val="single" w:sz="4" w:space="0" w:color="auto"/>
              <w:bottom w:val="single" w:sz="4" w:space="0" w:color="auto"/>
            </w:tcBorders>
            <w:shd w:val="clear" w:color="auto" w:fill="auto"/>
            <w:noWrap/>
            <w:vAlign w:val="bottom"/>
            <w:hideMark/>
          </w:tcPr>
          <w:p w14:paraId="466A2E0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c>
          <w:tcPr>
            <w:tcW w:w="1134" w:type="dxa"/>
            <w:tcBorders>
              <w:top w:val="single" w:sz="4" w:space="0" w:color="auto"/>
              <w:bottom w:val="single" w:sz="4" w:space="0" w:color="auto"/>
            </w:tcBorders>
            <w:shd w:val="clear" w:color="auto" w:fill="auto"/>
            <w:noWrap/>
            <w:vAlign w:val="bottom"/>
            <w:hideMark/>
          </w:tcPr>
          <w:p w14:paraId="7273FA1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c>
          <w:tcPr>
            <w:tcW w:w="993" w:type="dxa"/>
            <w:tcBorders>
              <w:top w:val="single" w:sz="4" w:space="0" w:color="auto"/>
              <w:bottom w:val="single" w:sz="4" w:space="0" w:color="auto"/>
            </w:tcBorders>
            <w:shd w:val="clear" w:color="auto" w:fill="auto"/>
            <w:noWrap/>
            <w:vAlign w:val="bottom"/>
            <w:hideMark/>
          </w:tcPr>
          <w:p w14:paraId="664E056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c>
          <w:tcPr>
            <w:tcW w:w="1134" w:type="dxa"/>
            <w:tcBorders>
              <w:top w:val="single" w:sz="4" w:space="0" w:color="auto"/>
              <w:bottom w:val="single" w:sz="4" w:space="0" w:color="auto"/>
            </w:tcBorders>
            <w:shd w:val="clear" w:color="auto" w:fill="auto"/>
            <w:noWrap/>
            <w:vAlign w:val="bottom"/>
            <w:hideMark/>
          </w:tcPr>
          <w:p w14:paraId="5A31C0A4"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c>
          <w:tcPr>
            <w:tcW w:w="1134" w:type="dxa"/>
            <w:tcBorders>
              <w:top w:val="single" w:sz="4" w:space="0" w:color="auto"/>
              <w:bottom w:val="single" w:sz="4" w:space="0" w:color="auto"/>
            </w:tcBorders>
            <w:shd w:val="clear" w:color="auto" w:fill="auto"/>
            <w:noWrap/>
            <w:vAlign w:val="bottom"/>
            <w:hideMark/>
          </w:tcPr>
          <w:p w14:paraId="41B8425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Rejected </w:t>
            </w:r>
          </w:p>
        </w:tc>
        <w:tc>
          <w:tcPr>
            <w:tcW w:w="1134" w:type="dxa"/>
            <w:tcBorders>
              <w:top w:val="single" w:sz="4" w:space="0" w:color="auto"/>
              <w:bottom w:val="single" w:sz="4" w:space="0" w:color="auto"/>
            </w:tcBorders>
            <w:shd w:val="clear" w:color="auto" w:fill="auto"/>
            <w:noWrap/>
            <w:vAlign w:val="bottom"/>
            <w:hideMark/>
          </w:tcPr>
          <w:p w14:paraId="54D52F7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Rejected </w:t>
            </w:r>
          </w:p>
        </w:tc>
        <w:tc>
          <w:tcPr>
            <w:tcW w:w="992" w:type="dxa"/>
            <w:tcBorders>
              <w:top w:val="single" w:sz="4" w:space="0" w:color="auto"/>
              <w:bottom w:val="single" w:sz="4" w:space="0" w:color="auto"/>
            </w:tcBorders>
            <w:shd w:val="clear" w:color="auto" w:fill="auto"/>
            <w:noWrap/>
            <w:vAlign w:val="bottom"/>
            <w:hideMark/>
          </w:tcPr>
          <w:p w14:paraId="118A9C6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Accepted</w:t>
            </w:r>
          </w:p>
        </w:tc>
      </w:tr>
      <w:tr w:rsidR="000D127E" w:rsidRPr="00CD43BC" w14:paraId="26FBB124" w14:textId="77777777" w:rsidTr="002C63A5">
        <w:trPr>
          <w:trHeight w:val="340"/>
        </w:trPr>
        <w:tc>
          <w:tcPr>
            <w:tcW w:w="1413" w:type="dxa"/>
            <w:tcBorders>
              <w:top w:val="single" w:sz="4" w:space="0" w:color="auto"/>
              <w:bottom w:val="single" w:sz="4" w:space="0" w:color="auto"/>
              <w:right w:val="single" w:sz="4" w:space="0" w:color="auto"/>
            </w:tcBorders>
            <w:shd w:val="clear" w:color="auto" w:fill="auto"/>
            <w:vAlign w:val="bottom"/>
            <w:hideMark/>
          </w:tcPr>
          <w:p w14:paraId="06222802"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GSK Rule </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67657FF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992" w:type="dxa"/>
            <w:tcBorders>
              <w:top w:val="single" w:sz="4" w:space="0" w:color="auto"/>
              <w:bottom w:val="single" w:sz="4" w:space="0" w:color="auto"/>
            </w:tcBorders>
            <w:shd w:val="clear" w:color="auto" w:fill="auto"/>
            <w:noWrap/>
            <w:vAlign w:val="bottom"/>
            <w:hideMark/>
          </w:tcPr>
          <w:p w14:paraId="3BEAD2C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992" w:type="dxa"/>
            <w:tcBorders>
              <w:top w:val="single" w:sz="4" w:space="0" w:color="auto"/>
              <w:bottom w:val="single" w:sz="4" w:space="0" w:color="auto"/>
            </w:tcBorders>
            <w:shd w:val="clear" w:color="auto" w:fill="auto"/>
            <w:noWrap/>
            <w:vAlign w:val="bottom"/>
            <w:hideMark/>
          </w:tcPr>
          <w:p w14:paraId="3AA561B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1134" w:type="dxa"/>
            <w:tcBorders>
              <w:top w:val="single" w:sz="4" w:space="0" w:color="auto"/>
              <w:bottom w:val="single" w:sz="4" w:space="0" w:color="auto"/>
            </w:tcBorders>
            <w:shd w:val="clear" w:color="auto" w:fill="auto"/>
            <w:noWrap/>
            <w:vAlign w:val="bottom"/>
            <w:hideMark/>
          </w:tcPr>
          <w:p w14:paraId="75A30E4F"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993" w:type="dxa"/>
            <w:tcBorders>
              <w:top w:val="single" w:sz="4" w:space="0" w:color="auto"/>
              <w:bottom w:val="single" w:sz="4" w:space="0" w:color="auto"/>
            </w:tcBorders>
            <w:shd w:val="clear" w:color="auto" w:fill="auto"/>
            <w:noWrap/>
            <w:vAlign w:val="bottom"/>
            <w:hideMark/>
          </w:tcPr>
          <w:p w14:paraId="0B68E29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1134" w:type="dxa"/>
            <w:tcBorders>
              <w:top w:val="single" w:sz="4" w:space="0" w:color="auto"/>
              <w:bottom w:val="single" w:sz="4" w:space="0" w:color="auto"/>
            </w:tcBorders>
            <w:shd w:val="clear" w:color="auto" w:fill="auto"/>
            <w:noWrap/>
            <w:vAlign w:val="bottom"/>
            <w:hideMark/>
          </w:tcPr>
          <w:p w14:paraId="51C87D83"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1134" w:type="dxa"/>
            <w:tcBorders>
              <w:top w:val="single" w:sz="4" w:space="0" w:color="auto"/>
              <w:bottom w:val="single" w:sz="4" w:space="0" w:color="auto"/>
            </w:tcBorders>
            <w:shd w:val="clear" w:color="auto" w:fill="auto"/>
            <w:noWrap/>
            <w:vAlign w:val="bottom"/>
            <w:hideMark/>
          </w:tcPr>
          <w:p w14:paraId="1383E43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45D6820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992" w:type="dxa"/>
            <w:tcBorders>
              <w:top w:val="single" w:sz="4" w:space="0" w:color="auto"/>
              <w:bottom w:val="single" w:sz="4" w:space="0" w:color="auto"/>
            </w:tcBorders>
            <w:shd w:val="clear" w:color="auto" w:fill="auto"/>
            <w:noWrap/>
            <w:vAlign w:val="bottom"/>
            <w:hideMark/>
          </w:tcPr>
          <w:p w14:paraId="5146DF91"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r>
      <w:tr w:rsidR="000D127E" w:rsidRPr="00CD43BC" w14:paraId="1D0A1F40" w14:textId="77777777" w:rsidTr="002C63A5">
        <w:trPr>
          <w:trHeight w:val="680"/>
        </w:trPr>
        <w:tc>
          <w:tcPr>
            <w:tcW w:w="1413" w:type="dxa"/>
            <w:tcBorders>
              <w:top w:val="single" w:sz="4" w:space="0" w:color="auto"/>
              <w:bottom w:val="single" w:sz="4" w:space="0" w:color="auto"/>
              <w:right w:val="single" w:sz="4" w:space="0" w:color="auto"/>
            </w:tcBorders>
            <w:shd w:val="clear" w:color="auto" w:fill="auto"/>
            <w:vAlign w:val="bottom"/>
            <w:hideMark/>
          </w:tcPr>
          <w:p w14:paraId="20C78866" w14:textId="77777777" w:rsidR="000D127E" w:rsidRPr="00CD43BC" w:rsidRDefault="000D127E" w:rsidP="00CD43BC">
            <w:pPr>
              <w:spacing w:line="276" w:lineRule="auto"/>
              <w:rPr>
                <w:rFonts w:eastAsia="Times New Roman" w:cstheme="minorHAnsi"/>
                <w:b/>
                <w:bCs/>
                <w:color w:val="000000"/>
                <w:sz w:val="20"/>
                <w:szCs w:val="20"/>
              </w:rPr>
            </w:pPr>
            <w:r w:rsidRPr="00CD43BC">
              <w:rPr>
                <w:rFonts w:eastAsia="Times New Roman" w:cstheme="minorHAnsi"/>
                <w:b/>
                <w:bCs/>
                <w:color w:val="000000"/>
                <w:sz w:val="20"/>
                <w:szCs w:val="20"/>
              </w:rPr>
              <w:t xml:space="preserve">Golden triangle rule </w:t>
            </w:r>
          </w:p>
        </w:tc>
        <w:tc>
          <w:tcPr>
            <w:tcW w:w="1134" w:type="dxa"/>
            <w:tcBorders>
              <w:top w:val="single" w:sz="4" w:space="0" w:color="auto"/>
              <w:left w:val="single" w:sz="4" w:space="0" w:color="auto"/>
              <w:bottom w:val="single" w:sz="4" w:space="0" w:color="auto"/>
            </w:tcBorders>
            <w:shd w:val="clear" w:color="auto" w:fill="auto"/>
            <w:noWrap/>
            <w:vAlign w:val="bottom"/>
            <w:hideMark/>
          </w:tcPr>
          <w:p w14:paraId="21C86E20"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2" w:type="dxa"/>
            <w:tcBorders>
              <w:top w:val="single" w:sz="4" w:space="0" w:color="auto"/>
              <w:bottom w:val="single" w:sz="4" w:space="0" w:color="auto"/>
            </w:tcBorders>
            <w:shd w:val="clear" w:color="auto" w:fill="auto"/>
            <w:noWrap/>
            <w:vAlign w:val="bottom"/>
            <w:hideMark/>
          </w:tcPr>
          <w:p w14:paraId="21357687"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2" w:type="dxa"/>
            <w:tcBorders>
              <w:top w:val="single" w:sz="4" w:space="0" w:color="auto"/>
              <w:bottom w:val="single" w:sz="4" w:space="0" w:color="auto"/>
            </w:tcBorders>
            <w:shd w:val="clear" w:color="auto" w:fill="auto"/>
            <w:noWrap/>
            <w:vAlign w:val="bottom"/>
            <w:hideMark/>
          </w:tcPr>
          <w:p w14:paraId="1B10D5A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6FE18C35"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993" w:type="dxa"/>
            <w:tcBorders>
              <w:top w:val="single" w:sz="4" w:space="0" w:color="auto"/>
              <w:bottom w:val="single" w:sz="4" w:space="0" w:color="auto"/>
            </w:tcBorders>
            <w:shd w:val="clear" w:color="auto" w:fill="auto"/>
            <w:noWrap/>
            <w:vAlign w:val="bottom"/>
            <w:hideMark/>
          </w:tcPr>
          <w:p w14:paraId="3ACCC8F6"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5D465B02"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c>
          <w:tcPr>
            <w:tcW w:w="1134" w:type="dxa"/>
            <w:tcBorders>
              <w:top w:val="single" w:sz="4" w:space="0" w:color="auto"/>
              <w:bottom w:val="single" w:sz="4" w:space="0" w:color="auto"/>
            </w:tcBorders>
            <w:shd w:val="clear" w:color="auto" w:fill="auto"/>
            <w:noWrap/>
            <w:vAlign w:val="bottom"/>
            <w:hideMark/>
          </w:tcPr>
          <w:p w14:paraId="6F1E4D2A"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1134" w:type="dxa"/>
            <w:tcBorders>
              <w:top w:val="single" w:sz="4" w:space="0" w:color="auto"/>
              <w:bottom w:val="single" w:sz="4" w:space="0" w:color="auto"/>
            </w:tcBorders>
            <w:shd w:val="clear" w:color="auto" w:fill="auto"/>
            <w:noWrap/>
            <w:vAlign w:val="bottom"/>
            <w:hideMark/>
          </w:tcPr>
          <w:p w14:paraId="7883449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Rejected</w:t>
            </w:r>
          </w:p>
        </w:tc>
        <w:tc>
          <w:tcPr>
            <w:tcW w:w="992" w:type="dxa"/>
            <w:tcBorders>
              <w:top w:val="single" w:sz="4" w:space="0" w:color="auto"/>
              <w:bottom w:val="single" w:sz="4" w:space="0" w:color="auto"/>
            </w:tcBorders>
            <w:shd w:val="clear" w:color="auto" w:fill="auto"/>
            <w:noWrap/>
            <w:vAlign w:val="bottom"/>
            <w:hideMark/>
          </w:tcPr>
          <w:p w14:paraId="5EEBF45B" w14:textId="77777777" w:rsidR="000D127E" w:rsidRPr="00CD43BC" w:rsidRDefault="000D127E" w:rsidP="00CD43BC">
            <w:pPr>
              <w:spacing w:line="276" w:lineRule="auto"/>
              <w:rPr>
                <w:rFonts w:eastAsia="Times New Roman" w:cstheme="minorHAnsi"/>
                <w:color w:val="000000"/>
                <w:sz w:val="20"/>
                <w:szCs w:val="20"/>
              </w:rPr>
            </w:pPr>
            <w:r w:rsidRPr="00CD43BC">
              <w:rPr>
                <w:rFonts w:eastAsia="Times New Roman" w:cstheme="minorHAnsi"/>
                <w:color w:val="000000"/>
                <w:sz w:val="20"/>
                <w:szCs w:val="20"/>
              </w:rPr>
              <w:t xml:space="preserve">Accepted </w:t>
            </w:r>
          </w:p>
        </w:tc>
      </w:tr>
    </w:tbl>
    <w:p w14:paraId="285DAC13" w14:textId="77777777" w:rsidR="000D127E" w:rsidRPr="00CD43BC" w:rsidRDefault="000D127E" w:rsidP="00CD43BC">
      <w:pPr>
        <w:spacing w:line="276" w:lineRule="auto"/>
        <w:rPr>
          <w:rFonts w:cstheme="minorHAnsi"/>
          <w:sz w:val="20"/>
          <w:szCs w:val="20"/>
          <w:lang w:val="en-US"/>
        </w:rPr>
      </w:pPr>
      <w:r w:rsidRPr="00CD43BC">
        <w:rPr>
          <w:rFonts w:eastAsia="Times New Roman" w:cstheme="minorHAnsi"/>
          <w:b/>
          <w:bCs/>
          <w:color w:val="000000"/>
          <w:sz w:val="20"/>
          <w:szCs w:val="20"/>
        </w:rPr>
        <w:t xml:space="preserve">Lipinski </w:t>
      </w:r>
      <w:r w:rsidRPr="00CD43BC">
        <w:rPr>
          <w:rFonts w:eastAsia="Times New Roman" w:cstheme="minorHAnsi"/>
          <w:b/>
          <w:bCs/>
          <w:color w:val="000000"/>
          <w:sz w:val="20"/>
          <w:szCs w:val="20"/>
          <w:lang w:val="en-US"/>
        </w:rPr>
        <w:t xml:space="preserve"> </w:t>
      </w:r>
      <w:r w:rsidRPr="00CD43BC">
        <w:rPr>
          <w:rFonts w:eastAsia="Times New Roman" w:cstheme="minorHAnsi"/>
          <w:b/>
          <w:bCs/>
          <w:color w:val="000000"/>
          <w:sz w:val="20"/>
          <w:szCs w:val="20"/>
        </w:rPr>
        <w:t>Rule</w:t>
      </w:r>
      <w:r w:rsidRPr="00CD43BC">
        <w:rPr>
          <w:rFonts w:cstheme="minorHAnsi"/>
          <w:sz w:val="20"/>
          <w:szCs w:val="20"/>
          <w:lang w:val="en-US"/>
        </w:rPr>
        <w:t xml:space="preserve">: MW ≤ 500; logP ≤ 5; Hacc ≤ 10; Hdon ≤ 5  are acceptable. </w:t>
      </w:r>
    </w:p>
    <w:p w14:paraId="2C9F15DE" w14:textId="77777777" w:rsidR="000D127E" w:rsidRPr="00CD43BC" w:rsidRDefault="000D127E" w:rsidP="00CD43BC">
      <w:pPr>
        <w:spacing w:line="276" w:lineRule="auto"/>
        <w:rPr>
          <w:rFonts w:cstheme="minorHAnsi"/>
          <w:sz w:val="20"/>
          <w:szCs w:val="20"/>
          <w:lang w:val="en-US"/>
        </w:rPr>
      </w:pPr>
      <w:r w:rsidRPr="00CD43BC">
        <w:rPr>
          <w:rFonts w:eastAsia="Times New Roman" w:cstheme="minorHAnsi"/>
          <w:b/>
          <w:bCs/>
          <w:color w:val="000000"/>
          <w:sz w:val="20"/>
          <w:szCs w:val="20"/>
        </w:rPr>
        <w:t>Pfizer Rule</w:t>
      </w:r>
      <w:r w:rsidRPr="00CD43BC">
        <w:rPr>
          <w:rFonts w:cstheme="minorHAnsi"/>
          <w:sz w:val="20"/>
          <w:szCs w:val="20"/>
          <w:lang w:val="en-US"/>
        </w:rPr>
        <w:t>:logP &gt; 3; TPSA &lt; 75, Compounds with a high log P (&gt;3) and low TPSA (&lt;75) are likely to be toxic.</w:t>
      </w:r>
    </w:p>
    <w:p w14:paraId="6E16ABA1" w14:textId="77777777" w:rsidR="000D127E" w:rsidRPr="00CD43BC" w:rsidRDefault="000D127E" w:rsidP="00CD43BC">
      <w:pPr>
        <w:spacing w:line="276" w:lineRule="auto"/>
        <w:rPr>
          <w:rFonts w:cstheme="minorHAnsi"/>
          <w:sz w:val="20"/>
          <w:szCs w:val="20"/>
          <w:lang w:val="en-US"/>
        </w:rPr>
      </w:pPr>
      <w:r w:rsidRPr="00CD43BC">
        <w:rPr>
          <w:rFonts w:eastAsia="Times New Roman" w:cstheme="minorHAnsi"/>
          <w:b/>
          <w:bCs/>
          <w:color w:val="000000"/>
          <w:sz w:val="20"/>
          <w:szCs w:val="20"/>
        </w:rPr>
        <w:t xml:space="preserve">Golden triangle rule </w:t>
      </w:r>
      <w:r w:rsidRPr="00CD43BC">
        <w:rPr>
          <w:rFonts w:eastAsia="Times New Roman" w:cstheme="minorHAnsi"/>
          <w:b/>
          <w:bCs/>
          <w:color w:val="000000"/>
          <w:sz w:val="20"/>
          <w:szCs w:val="20"/>
          <w:lang w:val="en-US"/>
        </w:rPr>
        <w:t xml:space="preserve"> </w:t>
      </w:r>
      <w:r w:rsidRPr="00CD43BC">
        <w:rPr>
          <w:rFonts w:cstheme="minorHAnsi"/>
          <w:sz w:val="20"/>
          <w:szCs w:val="20"/>
          <w:lang w:val="en-US"/>
        </w:rPr>
        <w:t xml:space="preserve">200 ≤ MW ≤ 50; -2 ≤ logD ≤ 5,  are acceptable. </w:t>
      </w:r>
    </w:p>
    <w:p w14:paraId="2A988481" w14:textId="7C4D0801" w:rsidR="00050C1E" w:rsidRPr="00CD43BC" w:rsidRDefault="00050C1E" w:rsidP="00CD43BC">
      <w:pPr>
        <w:spacing w:line="276" w:lineRule="auto"/>
        <w:rPr>
          <w:rFonts w:cstheme="minorHAnsi"/>
          <w:lang w:val="en-US"/>
        </w:rPr>
      </w:pPr>
    </w:p>
    <w:p w14:paraId="3D9B0F8A"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00AFF428"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6281B1A7"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24894303"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6B1B3433"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0DAE8A88"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3B0E0EFF"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25621F49" w14:textId="77777777" w:rsidR="00A64EB2" w:rsidRPr="00CD43BC" w:rsidRDefault="00A64EB2" w:rsidP="00CD43BC">
      <w:pPr>
        <w:pStyle w:val="NormalWeb"/>
        <w:spacing w:line="276" w:lineRule="auto"/>
        <w:jc w:val="both"/>
        <w:rPr>
          <w:rFonts w:asciiTheme="minorHAnsi" w:hAnsiTheme="minorHAnsi" w:cstheme="minorHAnsi"/>
          <w:color w:val="000000" w:themeColor="text1"/>
          <w:lang w:val="en-US"/>
        </w:rPr>
      </w:pPr>
    </w:p>
    <w:p w14:paraId="4EDA25E9" w14:textId="521C333D" w:rsidR="0070413E" w:rsidRPr="00CD43BC" w:rsidRDefault="0070413E" w:rsidP="00CD43BC">
      <w:pPr>
        <w:spacing w:line="276" w:lineRule="auto"/>
        <w:rPr>
          <w:rFonts w:cstheme="minorHAnsi"/>
          <w:b/>
          <w:bCs/>
          <w:lang w:val="en-US"/>
        </w:rPr>
      </w:pPr>
      <w:r w:rsidRPr="00CD43BC">
        <w:rPr>
          <w:rFonts w:cstheme="minorHAnsi"/>
          <w:b/>
          <w:bCs/>
          <w:lang w:val="en-US"/>
        </w:rPr>
        <w:t>References</w:t>
      </w:r>
    </w:p>
    <w:p w14:paraId="4439410E" w14:textId="77777777" w:rsidR="00050C1E" w:rsidRPr="00CD43BC" w:rsidRDefault="00050C1E" w:rsidP="00CD43BC">
      <w:pPr>
        <w:spacing w:line="276" w:lineRule="auto"/>
        <w:rPr>
          <w:rFonts w:cstheme="minorHAnsi"/>
          <w:lang w:val="en-US"/>
        </w:rPr>
      </w:pPr>
    </w:p>
    <w:p w14:paraId="20FA6E91" w14:textId="4D1F9BD2" w:rsidR="00050C1E" w:rsidRPr="00CD43BC" w:rsidRDefault="00050C1E" w:rsidP="00CD43BC">
      <w:pPr>
        <w:pStyle w:val="EndNoteBibliography"/>
        <w:spacing w:line="276" w:lineRule="auto"/>
        <w:ind w:left="720" w:hanging="720"/>
        <w:rPr>
          <w:rFonts w:asciiTheme="minorHAnsi" w:hAnsiTheme="minorHAnsi" w:cstheme="minorHAnsi"/>
          <w:noProof/>
        </w:rPr>
      </w:pPr>
      <w:r w:rsidRPr="00CD43BC">
        <w:rPr>
          <w:rFonts w:asciiTheme="minorHAnsi" w:hAnsiTheme="minorHAnsi" w:cstheme="minorHAnsi"/>
          <w:lang w:val="en-US"/>
        </w:rPr>
        <w:fldChar w:fldCharType="begin"/>
      </w:r>
      <w:r w:rsidRPr="00CD43BC">
        <w:rPr>
          <w:rFonts w:asciiTheme="minorHAnsi" w:hAnsiTheme="minorHAnsi" w:cstheme="minorHAnsi"/>
          <w:lang w:val="en-US"/>
        </w:rPr>
        <w:instrText xml:space="preserve"> ADDIN EN.REFLIST </w:instrText>
      </w:r>
      <w:r w:rsidRPr="00CD43BC">
        <w:rPr>
          <w:rFonts w:asciiTheme="minorHAnsi" w:hAnsiTheme="minorHAnsi" w:cstheme="minorHAnsi"/>
          <w:lang w:val="en-US"/>
        </w:rPr>
        <w:fldChar w:fldCharType="separate"/>
      </w:r>
      <w:r w:rsidRPr="00CD43BC">
        <w:rPr>
          <w:rFonts w:asciiTheme="minorHAnsi" w:hAnsiTheme="minorHAnsi" w:cstheme="minorHAnsi"/>
          <w:noProof/>
        </w:rPr>
        <w:t>1</w:t>
      </w:r>
      <w:r w:rsidRPr="00CD43BC">
        <w:rPr>
          <w:rFonts w:asciiTheme="minorHAnsi" w:hAnsiTheme="minorHAnsi" w:cstheme="minorHAnsi"/>
          <w:noProof/>
        </w:rPr>
        <w:tab/>
        <w:t>Han, S. H.</w:t>
      </w:r>
      <w:r w:rsidRPr="00CD43BC">
        <w:rPr>
          <w:rFonts w:asciiTheme="minorHAnsi" w:hAnsiTheme="minorHAnsi" w:cstheme="minorHAnsi"/>
          <w:i/>
          <w:noProof/>
        </w:rPr>
        <w:t xml:space="preserve"> et al.</w:t>
      </w:r>
      <w:r w:rsidRPr="00CD43BC">
        <w:rPr>
          <w:rFonts w:asciiTheme="minorHAnsi" w:hAnsiTheme="minorHAnsi" w:cstheme="minorHAnsi"/>
          <w:noProof/>
        </w:rPr>
        <w:t xml:space="preserve"> Structure-</w:t>
      </w:r>
      <w:r w:rsidR="00C01CA2" w:rsidRPr="00CD43BC">
        <w:rPr>
          <w:rFonts w:asciiTheme="minorHAnsi" w:hAnsiTheme="minorHAnsi" w:cstheme="minorHAnsi"/>
          <w:noProof/>
          <w:lang w:val="en-US"/>
        </w:rPr>
        <w:t>b</w:t>
      </w:r>
      <w:r w:rsidRPr="00CD43BC">
        <w:rPr>
          <w:rFonts w:asciiTheme="minorHAnsi" w:hAnsiTheme="minorHAnsi" w:cstheme="minorHAnsi"/>
          <w:noProof/>
        </w:rPr>
        <w:t xml:space="preserve">ased </w:t>
      </w:r>
      <w:r w:rsidR="00C01CA2" w:rsidRPr="00CD43BC">
        <w:rPr>
          <w:rFonts w:asciiTheme="minorHAnsi" w:hAnsiTheme="minorHAnsi" w:cstheme="minorHAnsi"/>
          <w:noProof/>
          <w:lang w:val="en-US"/>
        </w:rPr>
        <w:t>o</w:t>
      </w:r>
      <w:r w:rsidRPr="00CD43BC">
        <w:rPr>
          <w:rFonts w:asciiTheme="minorHAnsi" w:hAnsiTheme="minorHAnsi" w:cstheme="minorHAnsi"/>
          <w:noProof/>
        </w:rPr>
        <w:t>ptimization of ML300-</w:t>
      </w:r>
      <w:r w:rsidR="00C01CA2" w:rsidRPr="00CD43BC">
        <w:rPr>
          <w:rFonts w:asciiTheme="minorHAnsi" w:hAnsiTheme="minorHAnsi" w:cstheme="minorHAnsi"/>
          <w:noProof/>
          <w:lang w:val="en-US"/>
        </w:rPr>
        <w:t>d</w:t>
      </w:r>
      <w:r w:rsidRPr="00CD43BC">
        <w:rPr>
          <w:rFonts w:asciiTheme="minorHAnsi" w:hAnsiTheme="minorHAnsi" w:cstheme="minorHAnsi"/>
          <w:noProof/>
        </w:rPr>
        <w:t xml:space="preserve">erived, </w:t>
      </w:r>
      <w:r w:rsidR="00C01CA2" w:rsidRPr="00CD43BC">
        <w:rPr>
          <w:rFonts w:asciiTheme="minorHAnsi" w:hAnsiTheme="minorHAnsi" w:cstheme="minorHAnsi"/>
          <w:noProof/>
          <w:lang w:val="en-US"/>
        </w:rPr>
        <w:t>n</w:t>
      </w:r>
      <w:r w:rsidRPr="00CD43BC">
        <w:rPr>
          <w:rFonts w:asciiTheme="minorHAnsi" w:hAnsiTheme="minorHAnsi" w:cstheme="minorHAnsi"/>
          <w:noProof/>
        </w:rPr>
        <w:t xml:space="preserve">oncovalent </w:t>
      </w:r>
      <w:r w:rsidR="00C01CA2" w:rsidRPr="00CD43BC">
        <w:rPr>
          <w:rFonts w:asciiTheme="minorHAnsi" w:hAnsiTheme="minorHAnsi" w:cstheme="minorHAnsi"/>
          <w:noProof/>
          <w:lang w:val="en-US"/>
        </w:rPr>
        <w:t>i</w:t>
      </w:r>
      <w:r w:rsidRPr="00CD43BC">
        <w:rPr>
          <w:rFonts w:asciiTheme="minorHAnsi" w:hAnsiTheme="minorHAnsi" w:cstheme="minorHAnsi"/>
          <w:noProof/>
        </w:rPr>
        <w:t xml:space="preserve">nhibitors </w:t>
      </w:r>
      <w:r w:rsidR="00C01CA2" w:rsidRPr="00CD43BC">
        <w:rPr>
          <w:rFonts w:asciiTheme="minorHAnsi" w:hAnsiTheme="minorHAnsi" w:cstheme="minorHAnsi"/>
          <w:noProof/>
          <w:lang w:val="en-US"/>
        </w:rPr>
        <w:t>t</w:t>
      </w:r>
      <w:r w:rsidRPr="00CD43BC">
        <w:rPr>
          <w:rFonts w:asciiTheme="minorHAnsi" w:hAnsiTheme="minorHAnsi" w:cstheme="minorHAnsi"/>
          <w:noProof/>
        </w:rPr>
        <w:t xml:space="preserve">argeting the </w:t>
      </w:r>
      <w:r w:rsidR="00C01CA2" w:rsidRPr="00CD43BC">
        <w:rPr>
          <w:rFonts w:asciiTheme="minorHAnsi" w:hAnsiTheme="minorHAnsi" w:cstheme="minorHAnsi"/>
          <w:noProof/>
          <w:lang w:val="en-US"/>
        </w:rPr>
        <w:t>s</w:t>
      </w:r>
      <w:r w:rsidRPr="00CD43BC">
        <w:rPr>
          <w:rFonts w:asciiTheme="minorHAnsi" w:hAnsiTheme="minorHAnsi" w:cstheme="minorHAnsi"/>
          <w:noProof/>
        </w:rPr>
        <w:t xml:space="preserve">evere </w:t>
      </w:r>
      <w:r w:rsidR="00C01CA2" w:rsidRPr="00CD43BC">
        <w:rPr>
          <w:rFonts w:asciiTheme="minorHAnsi" w:hAnsiTheme="minorHAnsi" w:cstheme="minorHAnsi"/>
          <w:noProof/>
          <w:lang w:val="en-US"/>
        </w:rPr>
        <w:t>a</w:t>
      </w:r>
      <w:r w:rsidRPr="00CD43BC">
        <w:rPr>
          <w:rFonts w:asciiTheme="minorHAnsi" w:hAnsiTheme="minorHAnsi" w:cstheme="minorHAnsi"/>
          <w:noProof/>
        </w:rPr>
        <w:t xml:space="preserve">cute </w:t>
      </w:r>
      <w:r w:rsidR="00C01CA2" w:rsidRPr="00CD43BC">
        <w:rPr>
          <w:rFonts w:asciiTheme="minorHAnsi" w:hAnsiTheme="minorHAnsi" w:cstheme="minorHAnsi"/>
          <w:noProof/>
          <w:lang w:val="en-US"/>
        </w:rPr>
        <w:t>r</w:t>
      </w:r>
      <w:r w:rsidRPr="00CD43BC">
        <w:rPr>
          <w:rFonts w:asciiTheme="minorHAnsi" w:hAnsiTheme="minorHAnsi" w:cstheme="minorHAnsi"/>
          <w:noProof/>
        </w:rPr>
        <w:t xml:space="preserve">espiratory </w:t>
      </w:r>
      <w:r w:rsidR="00C01CA2" w:rsidRPr="00CD43BC">
        <w:rPr>
          <w:rFonts w:asciiTheme="minorHAnsi" w:hAnsiTheme="minorHAnsi" w:cstheme="minorHAnsi"/>
          <w:noProof/>
          <w:lang w:val="en-US"/>
        </w:rPr>
        <w:t>s</w:t>
      </w:r>
      <w:r w:rsidRPr="00CD43BC">
        <w:rPr>
          <w:rFonts w:asciiTheme="minorHAnsi" w:hAnsiTheme="minorHAnsi" w:cstheme="minorHAnsi"/>
          <w:noProof/>
        </w:rPr>
        <w:t xml:space="preserve">yndrome </w:t>
      </w:r>
      <w:r w:rsidR="00C01CA2" w:rsidRPr="00CD43BC">
        <w:rPr>
          <w:rFonts w:asciiTheme="minorHAnsi" w:hAnsiTheme="minorHAnsi" w:cstheme="minorHAnsi"/>
          <w:noProof/>
          <w:lang w:val="en-US"/>
        </w:rPr>
        <w:t>c</w:t>
      </w:r>
      <w:r w:rsidRPr="00CD43BC">
        <w:rPr>
          <w:rFonts w:asciiTheme="minorHAnsi" w:hAnsiTheme="minorHAnsi" w:cstheme="minorHAnsi"/>
          <w:noProof/>
        </w:rPr>
        <w:t xml:space="preserve">oronavirus 3CL </w:t>
      </w:r>
      <w:r w:rsidR="00C01CA2" w:rsidRPr="00CD43BC">
        <w:rPr>
          <w:rFonts w:asciiTheme="minorHAnsi" w:hAnsiTheme="minorHAnsi" w:cstheme="minorHAnsi"/>
          <w:noProof/>
          <w:lang w:val="en-US"/>
        </w:rPr>
        <w:t>p</w:t>
      </w:r>
      <w:r w:rsidRPr="00CD43BC">
        <w:rPr>
          <w:rFonts w:asciiTheme="minorHAnsi" w:hAnsiTheme="minorHAnsi" w:cstheme="minorHAnsi"/>
          <w:noProof/>
        </w:rPr>
        <w:t xml:space="preserve">rotease (SARS-CoV-2 3CL(pro)). </w:t>
      </w:r>
      <w:r w:rsidRPr="00CD43BC">
        <w:rPr>
          <w:rFonts w:asciiTheme="minorHAnsi" w:hAnsiTheme="minorHAnsi" w:cstheme="minorHAnsi"/>
          <w:i/>
          <w:noProof/>
        </w:rPr>
        <w:t>J Med Chem</w:t>
      </w:r>
      <w:r w:rsidRPr="00CD43BC">
        <w:rPr>
          <w:rFonts w:asciiTheme="minorHAnsi" w:hAnsiTheme="minorHAnsi" w:cstheme="minorHAnsi"/>
          <w:noProof/>
        </w:rPr>
        <w:t xml:space="preserve"> </w:t>
      </w:r>
      <w:r w:rsidRPr="00CD43BC">
        <w:rPr>
          <w:rFonts w:asciiTheme="minorHAnsi" w:hAnsiTheme="minorHAnsi" w:cstheme="minorHAnsi"/>
          <w:b/>
          <w:noProof/>
        </w:rPr>
        <w:t>65</w:t>
      </w:r>
      <w:r w:rsidRPr="00CD43BC">
        <w:rPr>
          <w:rFonts w:asciiTheme="minorHAnsi" w:hAnsiTheme="minorHAnsi" w:cstheme="minorHAnsi"/>
          <w:noProof/>
        </w:rPr>
        <w:t xml:space="preserve">, 2880-2904 (2022). </w:t>
      </w:r>
      <w:hyperlink r:id="rId14" w:history="1">
        <w:r w:rsidRPr="00CD43BC">
          <w:rPr>
            <w:rStyle w:val="Hyperlink"/>
            <w:rFonts w:asciiTheme="minorHAnsi" w:hAnsiTheme="minorHAnsi" w:cstheme="minorHAnsi"/>
            <w:noProof/>
          </w:rPr>
          <w:t>https://doi.org:10.1021/acs.jmedchem.1c00598</w:t>
        </w:r>
      </w:hyperlink>
    </w:p>
    <w:p w14:paraId="18EEA3B6" w14:textId="2AF8AC65" w:rsidR="00375957" w:rsidRPr="00CD43BC" w:rsidRDefault="00050C1E" w:rsidP="00CD43BC">
      <w:pPr>
        <w:spacing w:line="276" w:lineRule="auto"/>
        <w:rPr>
          <w:rFonts w:cstheme="minorHAnsi"/>
          <w:lang w:val="en-US"/>
        </w:rPr>
      </w:pPr>
      <w:r w:rsidRPr="00CD43BC">
        <w:rPr>
          <w:rFonts w:cstheme="minorHAnsi"/>
          <w:lang w:val="en-US"/>
        </w:rPr>
        <w:fldChar w:fldCharType="end"/>
      </w:r>
    </w:p>
    <w:sectPr w:rsidR="00375957" w:rsidRPr="00CD43BC" w:rsidSect="000D127E">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E56AA" w14:textId="77777777" w:rsidR="001F0074" w:rsidRDefault="001F0074" w:rsidP="00EC025A">
      <w:r>
        <w:separator/>
      </w:r>
    </w:p>
  </w:endnote>
  <w:endnote w:type="continuationSeparator" w:id="0">
    <w:p w14:paraId="1AC999E4" w14:textId="77777777" w:rsidR="001F0074" w:rsidRDefault="001F0074" w:rsidP="00EC0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80"/>
    <w:family w:val="swiss"/>
    <w:pitch w:val="variable"/>
    <w:sig w:usb0="F7FFAFFF" w:usb1="E9DFFFFF" w:usb2="0000003F" w:usb3="00000000" w:csb0="003F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E43E6" w14:textId="77777777" w:rsidR="001F0074" w:rsidRDefault="001F0074" w:rsidP="00EC025A">
      <w:r>
        <w:separator/>
      </w:r>
    </w:p>
  </w:footnote>
  <w:footnote w:type="continuationSeparator" w:id="0">
    <w:p w14:paraId="52D4BE2E" w14:textId="77777777" w:rsidR="001F0074" w:rsidRDefault="001F0074" w:rsidP="00EC02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E15C1"/>
    <w:multiLevelType w:val="hybridMultilevel"/>
    <w:tmpl w:val="632A9EE2"/>
    <w:lvl w:ilvl="0" w:tplc="B202812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C50428"/>
    <w:multiLevelType w:val="hybridMultilevel"/>
    <w:tmpl w:val="DBA61B32"/>
    <w:lvl w:ilvl="0" w:tplc="EBD26EAA">
      <w:start w:val="1"/>
      <w:numFmt w:val="lowerLetter"/>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2" w15:restartNumberingAfterBreak="0">
    <w:nsid w:val="5439474A"/>
    <w:multiLevelType w:val="multilevel"/>
    <w:tmpl w:val="0409001D"/>
    <w:styleLink w:val="Style2"/>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626D4404"/>
    <w:multiLevelType w:val="hybridMultilevel"/>
    <w:tmpl w:val="EFECF762"/>
    <w:lvl w:ilvl="0" w:tplc="37A8A8F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DB5244"/>
    <w:multiLevelType w:val="hybridMultilevel"/>
    <w:tmpl w:val="B470B60C"/>
    <w:lvl w:ilvl="0" w:tplc="9278A168">
      <w:start w:val="1"/>
      <w:numFmt w:val="upperLetter"/>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num w:numId="1" w16cid:durableId="442119601">
    <w:abstractNumId w:val="2"/>
  </w:num>
  <w:num w:numId="2" w16cid:durableId="1943612382">
    <w:abstractNumId w:val="3"/>
  </w:num>
  <w:num w:numId="3" w16cid:durableId="434790981">
    <w:abstractNumId w:val="4"/>
  </w:num>
  <w:num w:numId="4" w16cid:durableId="1043092818">
    <w:abstractNumId w:val="1"/>
  </w:num>
  <w:num w:numId="5" w16cid:durableId="290677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9rr59edrv5r6ef9s852eaga259atx2v559&quot;&gt;my research Project &lt;record-ids&gt;&lt;item&gt;767&lt;/item&gt;&lt;/record-ids&gt;&lt;/item&gt;&lt;/Libraries&gt;"/>
  </w:docVars>
  <w:rsids>
    <w:rsidRoot w:val="000D127E"/>
    <w:rsid w:val="00002648"/>
    <w:rsid w:val="0000629C"/>
    <w:rsid w:val="000079A1"/>
    <w:rsid w:val="00021FE1"/>
    <w:rsid w:val="00024139"/>
    <w:rsid w:val="000260CA"/>
    <w:rsid w:val="000265A6"/>
    <w:rsid w:val="00027196"/>
    <w:rsid w:val="00027D9B"/>
    <w:rsid w:val="0003484E"/>
    <w:rsid w:val="00035D20"/>
    <w:rsid w:val="000434F7"/>
    <w:rsid w:val="000462A8"/>
    <w:rsid w:val="00050C1E"/>
    <w:rsid w:val="00050D00"/>
    <w:rsid w:val="00053E88"/>
    <w:rsid w:val="00060462"/>
    <w:rsid w:val="00061F2F"/>
    <w:rsid w:val="0007184D"/>
    <w:rsid w:val="00071C8B"/>
    <w:rsid w:val="00081D43"/>
    <w:rsid w:val="000A3A72"/>
    <w:rsid w:val="000B1919"/>
    <w:rsid w:val="000B2402"/>
    <w:rsid w:val="000C7595"/>
    <w:rsid w:val="000D127E"/>
    <w:rsid w:val="000D1400"/>
    <w:rsid w:val="000D6C26"/>
    <w:rsid w:val="000E48E6"/>
    <w:rsid w:val="000E56F7"/>
    <w:rsid w:val="000F6F89"/>
    <w:rsid w:val="001000E1"/>
    <w:rsid w:val="0010066A"/>
    <w:rsid w:val="0010355F"/>
    <w:rsid w:val="0011661F"/>
    <w:rsid w:val="00117695"/>
    <w:rsid w:val="00117E30"/>
    <w:rsid w:val="00120661"/>
    <w:rsid w:val="00122935"/>
    <w:rsid w:val="0012621F"/>
    <w:rsid w:val="00135CAF"/>
    <w:rsid w:val="001369DB"/>
    <w:rsid w:val="0014467D"/>
    <w:rsid w:val="00150AA0"/>
    <w:rsid w:val="00154DE0"/>
    <w:rsid w:val="00174850"/>
    <w:rsid w:val="001761D7"/>
    <w:rsid w:val="001809B3"/>
    <w:rsid w:val="00184D31"/>
    <w:rsid w:val="00186747"/>
    <w:rsid w:val="00191CAB"/>
    <w:rsid w:val="00194E6B"/>
    <w:rsid w:val="001974AF"/>
    <w:rsid w:val="001A3392"/>
    <w:rsid w:val="001A3B03"/>
    <w:rsid w:val="001B06E2"/>
    <w:rsid w:val="001C2C38"/>
    <w:rsid w:val="001C5E6F"/>
    <w:rsid w:val="001C72C2"/>
    <w:rsid w:val="001D21A1"/>
    <w:rsid w:val="001D6011"/>
    <w:rsid w:val="001D71DC"/>
    <w:rsid w:val="001F0074"/>
    <w:rsid w:val="001F3D7D"/>
    <w:rsid w:val="00204A17"/>
    <w:rsid w:val="0020527A"/>
    <w:rsid w:val="002264CE"/>
    <w:rsid w:val="00242AC9"/>
    <w:rsid w:val="0024460C"/>
    <w:rsid w:val="00251108"/>
    <w:rsid w:val="00252EAE"/>
    <w:rsid w:val="00256397"/>
    <w:rsid w:val="00260571"/>
    <w:rsid w:val="00270D8C"/>
    <w:rsid w:val="00277CFD"/>
    <w:rsid w:val="0028117D"/>
    <w:rsid w:val="00281F21"/>
    <w:rsid w:val="00285F47"/>
    <w:rsid w:val="00292DD8"/>
    <w:rsid w:val="00293D24"/>
    <w:rsid w:val="002A4DEA"/>
    <w:rsid w:val="002A5A07"/>
    <w:rsid w:val="002B0AEC"/>
    <w:rsid w:val="002B7AAF"/>
    <w:rsid w:val="002C12BA"/>
    <w:rsid w:val="002C38B2"/>
    <w:rsid w:val="002C7BC8"/>
    <w:rsid w:val="002D21DF"/>
    <w:rsid w:val="002D4855"/>
    <w:rsid w:val="002E3D54"/>
    <w:rsid w:val="002E467C"/>
    <w:rsid w:val="002F16F5"/>
    <w:rsid w:val="002F24D2"/>
    <w:rsid w:val="002F416E"/>
    <w:rsid w:val="00301CA1"/>
    <w:rsid w:val="00316C2A"/>
    <w:rsid w:val="003211B6"/>
    <w:rsid w:val="00340ACE"/>
    <w:rsid w:val="00351EB0"/>
    <w:rsid w:val="00353F1F"/>
    <w:rsid w:val="00353FD7"/>
    <w:rsid w:val="0036189E"/>
    <w:rsid w:val="00362F1F"/>
    <w:rsid w:val="0037294A"/>
    <w:rsid w:val="00372EDF"/>
    <w:rsid w:val="0037571B"/>
    <w:rsid w:val="00375957"/>
    <w:rsid w:val="00391751"/>
    <w:rsid w:val="00397E22"/>
    <w:rsid w:val="003A4A43"/>
    <w:rsid w:val="003B2BCE"/>
    <w:rsid w:val="003E153C"/>
    <w:rsid w:val="003E158E"/>
    <w:rsid w:val="003E46B2"/>
    <w:rsid w:val="00401F59"/>
    <w:rsid w:val="004029CC"/>
    <w:rsid w:val="00403F70"/>
    <w:rsid w:val="0040493F"/>
    <w:rsid w:val="00406B1F"/>
    <w:rsid w:val="00412BF8"/>
    <w:rsid w:val="00415790"/>
    <w:rsid w:val="004176C0"/>
    <w:rsid w:val="00425F37"/>
    <w:rsid w:val="00433BB0"/>
    <w:rsid w:val="00437090"/>
    <w:rsid w:val="00441CF6"/>
    <w:rsid w:val="004551DE"/>
    <w:rsid w:val="00455B9C"/>
    <w:rsid w:val="00467A28"/>
    <w:rsid w:val="00482184"/>
    <w:rsid w:val="00486D59"/>
    <w:rsid w:val="00487A87"/>
    <w:rsid w:val="0049151D"/>
    <w:rsid w:val="004954FE"/>
    <w:rsid w:val="004A6890"/>
    <w:rsid w:val="004C0D9E"/>
    <w:rsid w:val="004C46E2"/>
    <w:rsid w:val="004D1B2D"/>
    <w:rsid w:val="004D3DA1"/>
    <w:rsid w:val="004D4122"/>
    <w:rsid w:val="004E3D35"/>
    <w:rsid w:val="004E44F1"/>
    <w:rsid w:val="004F4B16"/>
    <w:rsid w:val="0050437F"/>
    <w:rsid w:val="005047DF"/>
    <w:rsid w:val="00504BFE"/>
    <w:rsid w:val="00505F48"/>
    <w:rsid w:val="00506B70"/>
    <w:rsid w:val="0050738D"/>
    <w:rsid w:val="00516F62"/>
    <w:rsid w:val="00517A6E"/>
    <w:rsid w:val="00521BDA"/>
    <w:rsid w:val="005327A5"/>
    <w:rsid w:val="005350F4"/>
    <w:rsid w:val="005411C1"/>
    <w:rsid w:val="00543F23"/>
    <w:rsid w:val="00544263"/>
    <w:rsid w:val="00546AE5"/>
    <w:rsid w:val="0056264B"/>
    <w:rsid w:val="00565F1D"/>
    <w:rsid w:val="00571608"/>
    <w:rsid w:val="00573F81"/>
    <w:rsid w:val="00576280"/>
    <w:rsid w:val="00576B6A"/>
    <w:rsid w:val="00580189"/>
    <w:rsid w:val="00580CED"/>
    <w:rsid w:val="00592B1B"/>
    <w:rsid w:val="00593BF0"/>
    <w:rsid w:val="005A790F"/>
    <w:rsid w:val="005C0F71"/>
    <w:rsid w:val="005C2596"/>
    <w:rsid w:val="005C286F"/>
    <w:rsid w:val="005C4038"/>
    <w:rsid w:val="005C5A4D"/>
    <w:rsid w:val="005C602A"/>
    <w:rsid w:val="005C6FA8"/>
    <w:rsid w:val="005D0115"/>
    <w:rsid w:val="005D1C50"/>
    <w:rsid w:val="005D3054"/>
    <w:rsid w:val="005D67B8"/>
    <w:rsid w:val="005E4CDA"/>
    <w:rsid w:val="005E4E2B"/>
    <w:rsid w:val="005F5954"/>
    <w:rsid w:val="005F7A66"/>
    <w:rsid w:val="006007F5"/>
    <w:rsid w:val="00600947"/>
    <w:rsid w:val="00604D77"/>
    <w:rsid w:val="00610491"/>
    <w:rsid w:val="006113F9"/>
    <w:rsid w:val="00615871"/>
    <w:rsid w:val="00617408"/>
    <w:rsid w:val="006216F1"/>
    <w:rsid w:val="00624534"/>
    <w:rsid w:val="006266EB"/>
    <w:rsid w:val="006308B2"/>
    <w:rsid w:val="00631D26"/>
    <w:rsid w:val="00633B95"/>
    <w:rsid w:val="006347B1"/>
    <w:rsid w:val="0064050F"/>
    <w:rsid w:val="006454FD"/>
    <w:rsid w:val="00652CF1"/>
    <w:rsid w:val="00660528"/>
    <w:rsid w:val="006608F7"/>
    <w:rsid w:val="00663FCE"/>
    <w:rsid w:val="00666901"/>
    <w:rsid w:val="0067168F"/>
    <w:rsid w:val="00671787"/>
    <w:rsid w:val="006724B5"/>
    <w:rsid w:val="00683374"/>
    <w:rsid w:val="006858A1"/>
    <w:rsid w:val="006863AB"/>
    <w:rsid w:val="00690BFE"/>
    <w:rsid w:val="00692451"/>
    <w:rsid w:val="00695CA5"/>
    <w:rsid w:val="006A64F8"/>
    <w:rsid w:val="006B07A9"/>
    <w:rsid w:val="006B23E2"/>
    <w:rsid w:val="006B25E4"/>
    <w:rsid w:val="006B2F62"/>
    <w:rsid w:val="006B50EE"/>
    <w:rsid w:val="006B735F"/>
    <w:rsid w:val="006C633C"/>
    <w:rsid w:val="006C715F"/>
    <w:rsid w:val="006D504A"/>
    <w:rsid w:val="006E1979"/>
    <w:rsid w:val="0070109F"/>
    <w:rsid w:val="00701812"/>
    <w:rsid w:val="0070413E"/>
    <w:rsid w:val="00710C39"/>
    <w:rsid w:val="00717F30"/>
    <w:rsid w:val="00725740"/>
    <w:rsid w:val="00725B33"/>
    <w:rsid w:val="007306D8"/>
    <w:rsid w:val="00763BD4"/>
    <w:rsid w:val="007706DE"/>
    <w:rsid w:val="007754C4"/>
    <w:rsid w:val="007A3969"/>
    <w:rsid w:val="007A7B4E"/>
    <w:rsid w:val="007B5C98"/>
    <w:rsid w:val="007B5DF9"/>
    <w:rsid w:val="007B7C01"/>
    <w:rsid w:val="007C03DA"/>
    <w:rsid w:val="007C06F0"/>
    <w:rsid w:val="007C0E7C"/>
    <w:rsid w:val="007C2ACB"/>
    <w:rsid w:val="007C6F60"/>
    <w:rsid w:val="007D41EC"/>
    <w:rsid w:val="007D430D"/>
    <w:rsid w:val="007D6FDD"/>
    <w:rsid w:val="007E0E19"/>
    <w:rsid w:val="007E2441"/>
    <w:rsid w:val="007E3588"/>
    <w:rsid w:val="007E36B8"/>
    <w:rsid w:val="007F74D1"/>
    <w:rsid w:val="0080352D"/>
    <w:rsid w:val="008055A0"/>
    <w:rsid w:val="0080741B"/>
    <w:rsid w:val="00814D8A"/>
    <w:rsid w:val="0081604E"/>
    <w:rsid w:val="008162CE"/>
    <w:rsid w:val="008179C5"/>
    <w:rsid w:val="00826E86"/>
    <w:rsid w:val="0083213D"/>
    <w:rsid w:val="00833835"/>
    <w:rsid w:val="00835C22"/>
    <w:rsid w:val="00835EEE"/>
    <w:rsid w:val="00845E54"/>
    <w:rsid w:val="00850030"/>
    <w:rsid w:val="00857BD3"/>
    <w:rsid w:val="00857E80"/>
    <w:rsid w:val="00863852"/>
    <w:rsid w:val="00876917"/>
    <w:rsid w:val="00886DBB"/>
    <w:rsid w:val="00893A74"/>
    <w:rsid w:val="008A37AC"/>
    <w:rsid w:val="008B1CB9"/>
    <w:rsid w:val="008B59C7"/>
    <w:rsid w:val="008C1342"/>
    <w:rsid w:val="008C204C"/>
    <w:rsid w:val="008C2755"/>
    <w:rsid w:val="008C5612"/>
    <w:rsid w:val="008D01E7"/>
    <w:rsid w:val="008D04F8"/>
    <w:rsid w:val="008E3828"/>
    <w:rsid w:val="008E44C6"/>
    <w:rsid w:val="008F2769"/>
    <w:rsid w:val="008F2944"/>
    <w:rsid w:val="00901497"/>
    <w:rsid w:val="00903686"/>
    <w:rsid w:val="00905EB9"/>
    <w:rsid w:val="0090677C"/>
    <w:rsid w:val="0091057F"/>
    <w:rsid w:val="00912C1C"/>
    <w:rsid w:val="00917928"/>
    <w:rsid w:val="00920FB0"/>
    <w:rsid w:val="009317CF"/>
    <w:rsid w:val="00934ED0"/>
    <w:rsid w:val="009360CE"/>
    <w:rsid w:val="00942877"/>
    <w:rsid w:val="009438E1"/>
    <w:rsid w:val="00951EA8"/>
    <w:rsid w:val="0095207F"/>
    <w:rsid w:val="0095386F"/>
    <w:rsid w:val="009615F5"/>
    <w:rsid w:val="00963D07"/>
    <w:rsid w:val="00966F74"/>
    <w:rsid w:val="00972AD7"/>
    <w:rsid w:val="00972C00"/>
    <w:rsid w:val="00980445"/>
    <w:rsid w:val="00985345"/>
    <w:rsid w:val="00985DBD"/>
    <w:rsid w:val="00991862"/>
    <w:rsid w:val="00994530"/>
    <w:rsid w:val="009A1286"/>
    <w:rsid w:val="009B5BCD"/>
    <w:rsid w:val="009B6088"/>
    <w:rsid w:val="009B7342"/>
    <w:rsid w:val="009C0FC3"/>
    <w:rsid w:val="009D2502"/>
    <w:rsid w:val="009D7EA1"/>
    <w:rsid w:val="009E3C25"/>
    <w:rsid w:val="009E6B3C"/>
    <w:rsid w:val="00A000FF"/>
    <w:rsid w:val="00A04E6D"/>
    <w:rsid w:val="00A140D6"/>
    <w:rsid w:val="00A156B2"/>
    <w:rsid w:val="00A16D95"/>
    <w:rsid w:val="00A20978"/>
    <w:rsid w:val="00A216D7"/>
    <w:rsid w:val="00A244E7"/>
    <w:rsid w:val="00A26F68"/>
    <w:rsid w:val="00A27D7C"/>
    <w:rsid w:val="00A34517"/>
    <w:rsid w:val="00A42A4E"/>
    <w:rsid w:val="00A43DCB"/>
    <w:rsid w:val="00A45F8F"/>
    <w:rsid w:val="00A5055E"/>
    <w:rsid w:val="00A5180F"/>
    <w:rsid w:val="00A55E24"/>
    <w:rsid w:val="00A60FB9"/>
    <w:rsid w:val="00A61EF7"/>
    <w:rsid w:val="00A634BC"/>
    <w:rsid w:val="00A64EB2"/>
    <w:rsid w:val="00A66427"/>
    <w:rsid w:val="00A80C68"/>
    <w:rsid w:val="00A82EBD"/>
    <w:rsid w:val="00A85951"/>
    <w:rsid w:val="00A91F91"/>
    <w:rsid w:val="00A93FF7"/>
    <w:rsid w:val="00A976BD"/>
    <w:rsid w:val="00AB06F9"/>
    <w:rsid w:val="00AC3805"/>
    <w:rsid w:val="00AD2025"/>
    <w:rsid w:val="00AD3F78"/>
    <w:rsid w:val="00AD56EC"/>
    <w:rsid w:val="00AD7E00"/>
    <w:rsid w:val="00AE1642"/>
    <w:rsid w:val="00AE17CA"/>
    <w:rsid w:val="00AE6045"/>
    <w:rsid w:val="00AE61DD"/>
    <w:rsid w:val="00AF3734"/>
    <w:rsid w:val="00AF659A"/>
    <w:rsid w:val="00AF7BE7"/>
    <w:rsid w:val="00B232F7"/>
    <w:rsid w:val="00B23FFB"/>
    <w:rsid w:val="00B2753E"/>
    <w:rsid w:val="00B3083B"/>
    <w:rsid w:val="00B3475F"/>
    <w:rsid w:val="00B353F2"/>
    <w:rsid w:val="00B367FC"/>
    <w:rsid w:val="00B6402C"/>
    <w:rsid w:val="00B64327"/>
    <w:rsid w:val="00B836B4"/>
    <w:rsid w:val="00B87633"/>
    <w:rsid w:val="00BA1662"/>
    <w:rsid w:val="00BA3367"/>
    <w:rsid w:val="00BA7F94"/>
    <w:rsid w:val="00BB47B8"/>
    <w:rsid w:val="00BC27E6"/>
    <w:rsid w:val="00BD409D"/>
    <w:rsid w:val="00BD68E8"/>
    <w:rsid w:val="00BD6F28"/>
    <w:rsid w:val="00BD74EF"/>
    <w:rsid w:val="00BD76C2"/>
    <w:rsid w:val="00BF211B"/>
    <w:rsid w:val="00BF2281"/>
    <w:rsid w:val="00BF4AE6"/>
    <w:rsid w:val="00C01CA2"/>
    <w:rsid w:val="00C101A9"/>
    <w:rsid w:val="00C13176"/>
    <w:rsid w:val="00C14C3B"/>
    <w:rsid w:val="00C17CD3"/>
    <w:rsid w:val="00C17DF6"/>
    <w:rsid w:val="00C26AB9"/>
    <w:rsid w:val="00C312AB"/>
    <w:rsid w:val="00C31998"/>
    <w:rsid w:val="00C35C23"/>
    <w:rsid w:val="00C37F52"/>
    <w:rsid w:val="00C429BD"/>
    <w:rsid w:val="00C46952"/>
    <w:rsid w:val="00C46FDD"/>
    <w:rsid w:val="00C541E4"/>
    <w:rsid w:val="00C54581"/>
    <w:rsid w:val="00C55875"/>
    <w:rsid w:val="00C56ECA"/>
    <w:rsid w:val="00C6092E"/>
    <w:rsid w:val="00C614F2"/>
    <w:rsid w:val="00C62B03"/>
    <w:rsid w:val="00C701FA"/>
    <w:rsid w:val="00C7172E"/>
    <w:rsid w:val="00C71895"/>
    <w:rsid w:val="00C73168"/>
    <w:rsid w:val="00C82C0B"/>
    <w:rsid w:val="00C963A3"/>
    <w:rsid w:val="00C96F7E"/>
    <w:rsid w:val="00C96FF2"/>
    <w:rsid w:val="00C976CE"/>
    <w:rsid w:val="00CA2A81"/>
    <w:rsid w:val="00CA33B7"/>
    <w:rsid w:val="00CB0A2C"/>
    <w:rsid w:val="00CC03C1"/>
    <w:rsid w:val="00CC2CF9"/>
    <w:rsid w:val="00CC3CE9"/>
    <w:rsid w:val="00CC66D4"/>
    <w:rsid w:val="00CC6A44"/>
    <w:rsid w:val="00CD43BC"/>
    <w:rsid w:val="00CE1947"/>
    <w:rsid w:val="00CE30AE"/>
    <w:rsid w:val="00CF400D"/>
    <w:rsid w:val="00D162B9"/>
    <w:rsid w:val="00D20237"/>
    <w:rsid w:val="00D21CA9"/>
    <w:rsid w:val="00D234AA"/>
    <w:rsid w:val="00D253E0"/>
    <w:rsid w:val="00D27D8F"/>
    <w:rsid w:val="00D34B2A"/>
    <w:rsid w:val="00D41C53"/>
    <w:rsid w:val="00D42EFF"/>
    <w:rsid w:val="00D43921"/>
    <w:rsid w:val="00D51596"/>
    <w:rsid w:val="00D51965"/>
    <w:rsid w:val="00D53215"/>
    <w:rsid w:val="00D70715"/>
    <w:rsid w:val="00D9219C"/>
    <w:rsid w:val="00D93929"/>
    <w:rsid w:val="00D93A91"/>
    <w:rsid w:val="00D95E6E"/>
    <w:rsid w:val="00DA4ABD"/>
    <w:rsid w:val="00DB73DC"/>
    <w:rsid w:val="00DC0959"/>
    <w:rsid w:val="00DC5079"/>
    <w:rsid w:val="00DD096B"/>
    <w:rsid w:val="00DD364C"/>
    <w:rsid w:val="00DE1FF6"/>
    <w:rsid w:val="00DE41FE"/>
    <w:rsid w:val="00DE6612"/>
    <w:rsid w:val="00E006F7"/>
    <w:rsid w:val="00E00FDA"/>
    <w:rsid w:val="00E0114B"/>
    <w:rsid w:val="00E06B2E"/>
    <w:rsid w:val="00E26540"/>
    <w:rsid w:val="00E3543E"/>
    <w:rsid w:val="00E365BF"/>
    <w:rsid w:val="00E44262"/>
    <w:rsid w:val="00E56539"/>
    <w:rsid w:val="00E60984"/>
    <w:rsid w:val="00E61094"/>
    <w:rsid w:val="00E61A06"/>
    <w:rsid w:val="00E63693"/>
    <w:rsid w:val="00E64D8D"/>
    <w:rsid w:val="00E7496A"/>
    <w:rsid w:val="00E81B46"/>
    <w:rsid w:val="00E83174"/>
    <w:rsid w:val="00E83349"/>
    <w:rsid w:val="00E90BFA"/>
    <w:rsid w:val="00E91ACC"/>
    <w:rsid w:val="00E92792"/>
    <w:rsid w:val="00EA05B8"/>
    <w:rsid w:val="00EA2467"/>
    <w:rsid w:val="00EA4CF7"/>
    <w:rsid w:val="00EB1FF8"/>
    <w:rsid w:val="00EB5B0B"/>
    <w:rsid w:val="00EB6B82"/>
    <w:rsid w:val="00EC025A"/>
    <w:rsid w:val="00EC1F24"/>
    <w:rsid w:val="00EC3E55"/>
    <w:rsid w:val="00EC6006"/>
    <w:rsid w:val="00ED472F"/>
    <w:rsid w:val="00ED4815"/>
    <w:rsid w:val="00ED4BAE"/>
    <w:rsid w:val="00EE0BE3"/>
    <w:rsid w:val="00EE420E"/>
    <w:rsid w:val="00EF0D7F"/>
    <w:rsid w:val="00EF3B26"/>
    <w:rsid w:val="00EF445F"/>
    <w:rsid w:val="00F0767F"/>
    <w:rsid w:val="00F10E8F"/>
    <w:rsid w:val="00F13D72"/>
    <w:rsid w:val="00F2148C"/>
    <w:rsid w:val="00F21812"/>
    <w:rsid w:val="00F30C43"/>
    <w:rsid w:val="00F36666"/>
    <w:rsid w:val="00F4433B"/>
    <w:rsid w:val="00F46D8D"/>
    <w:rsid w:val="00F51CB3"/>
    <w:rsid w:val="00F62898"/>
    <w:rsid w:val="00F710B5"/>
    <w:rsid w:val="00F75835"/>
    <w:rsid w:val="00F763CB"/>
    <w:rsid w:val="00F80B14"/>
    <w:rsid w:val="00F92D70"/>
    <w:rsid w:val="00F93CFC"/>
    <w:rsid w:val="00F94762"/>
    <w:rsid w:val="00FA4214"/>
    <w:rsid w:val="00FA6596"/>
    <w:rsid w:val="00FB4199"/>
    <w:rsid w:val="00FB58FB"/>
    <w:rsid w:val="00FC4032"/>
    <w:rsid w:val="00FC70C8"/>
    <w:rsid w:val="00FD2A1B"/>
    <w:rsid w:val="00FE76A7"/>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5481D"/>
  <w15:chartTrackingRefBased/>
  <w15:docId w15:val="{5BD81397-BDB7-D241-BF18-0168DBE81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34"/>
        <w:lang w:val="en-IN" w:eastAsia="zh-CN"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127E"/>
    <w:rPr>
      <w:rFonts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D4BAE"/>
    <w:pPr>
      <w:numPr>
        <w:numId w:val="1"/>
      </w:numPr>
    </w:pPr>
  </w:style>
  <w:style w:type="paragraph" w:styleId="Caption">
    <w:name w:val="caption"/>
    <w:basedOn w:val="Normal"/>
    <w:next w:val="Normal"/>
    <w:link w:val="CaptionChar"/>
    <w:uiPriority w:val="35"/>
    <w:unhideWhenUsed/>
    <w:qFormat/>
    <w:rsid w:val="00ED4BAE"/>
    <w:pPr>
      <w:spacing w:after="200"/>
    </w:pPr>
    <w:rPr>
      <w:i/>
      <w:iCs/>
      <w:color w:val="44546A" w:themeColor="text2"/>
      <w:sz w:val="18"/>
      <w:szCs w:val="26"/>
    </w:rPr>
  </w:style>
  <w:style w:type="paragraph" w:styleId="ListParagraph">
    <w:name w:val="List Paragraph"/>
    <w:basedOn w:val="Normal"/>
    <w:uiPriority w:val="34"/>
    <w:qFormat/>
    <w:rsid w:val="00ED4BAE"/>
    <w:pPr>
      <w:ind w:left="720"/>
      <w:contextualSpacing/>
    </w:pPr>
  </w:style>
  <w:style w:type="paragraph" w:styleId="NormalWeb">
    <w:name w:val="Normal (Web)"/>
    <w:basedOn w:val="Normal"/>
    <w:uiPriority w:val="99"/>
    <w:unhideWhenUsed/>
    <w:rsid w:val="000D127E"/>
    <w:pPr>
      <w:spacing w:before="100" w:beforeAutospacing="1" w:after="100" w:afterAutospacing="1"/>
    </w:pPr>
    <w:rPr>
      <w:rFonts w:ascii="Times New Roman" w:eastAsia="Times New Roman" w:hAnsi="Times New Roman" w:cs="Times New Roman"/>
      <w:szCs w:val="24"/>
    </w:rPr>
  </w:style>
  <w:style w:type="character" w:styleId="Hyperlink">
    <w:name w:val="Hyperlink"/>
    <w:basedOn w:val="DefaultParagraphFont"/>
    <w:uiPriority w:val="99"/>
    <w:unhideWhenUsed/>
    <w:rsid w:val="002E467C"/>
    <w:rPr>
      <w:color w:val="0563C1" w:themeColor="hyperlink"/>
      <w:u w:val="single"/>
    </w:rPr>
  </w:style>
  <w:style w:type="paragraph" w:styleId="Header">
    <w:name w:val="header"/>
    <w:basedOn w:val="Normal"/>
    <w:link w:val="HeaderChar"/>
    <w:uiPriority w:val="99"/>
    <w:unhideWhenUsed/>
    <w:rsid w:val="00EC025A"/>
    <w:pPr>
      <w:tabs>
        <w:tab w:val="center" w:pos="4680"/>
        <w:tab w:val="right" w:pos="9360"/>
      </w:tabs>
    </w:pPr>
  </w:style>
  <w:style w:type="character" w:customStyle="1" w:styleId="HeaderChar">
    <w:name w:val="Header Char"/>
    <w:basedOn w:val="DefaultParagraphFont"/>
    <w:link w:val="Header"/>
    <w:uiPriority w:val="99"/>
    <w:rsid w:val="00EC025A"/>
    <w:rPr>
      <w:rFonts w:cs="Arial Unicode MS"/>
    </w:rPr>
  </w:style>
  <w:style w:type="paragraph" w:styleId="Footer">
    <w:name w:val="footer"/>
    <w:basedOn w:val="Normal"/>
    <w:link w:val="FooterChar"/>
    <w:uiPriority w:val="99"/>
    <w:unhideWhenUsed/>
    <w:rsid w:val="00EC025A"/>
    <w:pPr>
      <w:tabs>
        <w:tab w:val="center" w:pos="4680"/>
        <w:tab w:val="right" w:pos="9360"/>
      </w:tabs>
    </w:pPr>
  </w:style>
  <w:style w:type="character" w:customStyle="1" w:styleId="FooterChar">
    <w:name w:val="Footer Char"/>
    <w:basedOn w:val="DefaultParagraphFont"/>
    <w:link w:val="Footer"/>
    <w:uiPriority w:val="99"/>
    <w:rsid w:val="00EC025A"/>
    <w:rPr>
      <w:rFonts w:cs="Arial Unicode MS"/>
    </w:rPr>
  </w:style>
  <w:style w:type="paragraph" w:customStyle="1" w:styleId="EndNoteBibliographyTitle">
    <w:name w:val="EndNote Bibliography Title"/>
    <w:basedOn w:val="Normal"/>
    <w:link w:val="EndNoteBibliographyTitleChar"/>
    <w:rsid w:val="00050C1E"/>
    <w:pPr>
      <w:jc w:val="center"/>
    </w:pPr>
    <w:rPr>
      <w:rFonts w:ascii="Calibri" w:hAnsi="Calibri" w:cs="Calibri"/>
    </w:rPr>
  </w:style>
  <w:style w:type="character" w:customStyle="1" w:styleId="CaptionChar">
    <w:name w:val="Caption Char"/>
    <w:basedOn w:val="DefaultParagraphFont"/>
    <w:link w:val="Caption"/>
    <w:uiPriority w:val="35"/>
    <w:rsid w:val="00050C1E"/>
    <w:rPr>
      <w:rFonts w:cs="Arial Unicode MS"/>
      <w:i/>
      <w:iCs/>
      <w:color w:val="44546A" w:themeColor="text2"/>
      <w:sz w:val="18"/>
      <w:szCs w:val="26"/>
    </w:rPr>
  </w:style>
  <w:style w:type="character" w:customStyle="1" w:styleId="EndNoteBibliographyTitleChar">
    <w:name w:val="EndNote Bibliography Title Char"/>
    <w:basedOn w:val="CaptionChar"/>
    <w:link w:val="EndNoteBibliographyTitle"/>
    <w:rsid w:val="00050C1E"/>
    <w:rPr>
      <w:rFonts w:ascii="Calibri" w:hAnsi="Calibri" w:cs="Calibri"/>
      <w:i w:val="0"/>
      <w:iCs w:val="0"/>
      <w:color w:val="44546A" w:themeColor="text2"/>
      <w:sz w:val="18"/>
      <w:szCs w:val="26"/>
    </w:rPr>
  </w:style>
  <w:style w:type="paragraph" w:customStyle="1" w:styleId="EndNoteBibliography">
    <w:name w:val="EndNote Bibliography"/>
    <w:basedOn w:val="Normal"/>
    <w:link w:val="EndNoteBibliographyChar"/>
    <w:rsid w:val="00050C1E"/>
    <w:rPr>
      <w:rFonts w:ascii="Calibri" w:hAnsi="Calibri" w:cs="Calibri"/>
    </w:rPr>
  </w:style>
  <w:style w:type="character" w:customStyle="1" w:styleId="EndNoteBibliographyChar">
    <w:name w:val="EndNote Bibliography Char"/>
    <w:basedOn w:val="CaptionChar"/>
    <w:link w:val="EndNoteBibliography"/>
    <w:rsid w:val="00050C1E"/>
    <w:rPr>
      <w:rFonts w:ascii="Calibri" w:hAnsi="Calibri" w:cs="Calibri"/>
      <w:i w:val="0"/>
      <w:iCs w:val="0"/>
      <w:color w:val="44546A" w:themeColor="text2"/>
      <w:sz w:val="18"/>
      <w:szCs w:val="26"/>
    </w:rPr>
  </w:style>
  <w:style w:type="character" w:styleId="UnresolvedMention">
    <w:name w:val="Unresolved Mention"/>
    <w:basedOn w:val="DefaultParagraphFont"/>
    <w:uiPriority w:val="99"/>
    <w:semiHidden/>
    <w:unhideWhenUsed/>
    <w:rsid w:val="00050C1E"/>
    <w:rPr>
      <w:color w:val="605E5C"/>
      <w:shd w:val="clear" w:color="auto" w:fill="E1DFDD"/>
    </w:rPr>
  </w:style>
  <w:style w:type="character" w:styleId="CommentReference">
    <w:name w:val="annotation reference"/>
    <w:basedOn w:val="DefaultParagraphFont"/>
    <w:uiPriority w:val="99"/>
    <w:semiHidden/>
    <w:unhideWhenUsed/>
    <w:rsid w:val="00A64EB2"/>
    <w:rPr>
      <w:sz w:val="16"/>
      <w:szCs w:val="16"/>
    </w:rPr>
  </w:style>
  <w:style w:type="paragraph" w:styleId="CommentText">
    <w:name w:val="annotation text"/>
    <w:basedOn w:val="Normal"/>
    <w:link w:val="CommentTextChar"/>
    <w:uiPriority w:val="99"/>
    <w:semiHidden/>
    <w:unhideWhenUsed/>
    <w:rsid w:val="00A64EB2"/>
    <w:rPr>
      <w:sz w:val="20"/>
      <w:szCs w:val="29"/>
      <w:lang w:val="en-US"/>
    </w:rPr>
  </w:style>
  <w:style w:type="character" w:customStyle="1" w:styleId="CommentTextChar">
    <w:name w:val="Comment Text Char"/>
    <w:basedOn w:val="DefaultParagraphFont"/>
    <w:link w:val="CommentText"/>
    <w:uiPriority w:val="99"/>
    <w:semiHidden/>
    <w:rsid w:val="00A64EB2"/>
    <w:rPr>
      <w:rFonts w:cs="Arial Unicode MS"/>
      <w:sz w:val="20"/>
      <w:szCs w:val="2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066339">
      <w:bodyDiv w:val="1"/>
      <w:marLeft w:val="0"/>
      <w:marRight w:val="0"/>
      <w:marTop w:val="0"/>
      <w:marBottom w:val="0"/>
      <w:divBdr>
        <w:top w:val="none" w:sz="0" w:space="0" w:color="auto"/>
        <w:left w:val="none" w:sz="0" w:space="0" w:color="auto"/>
        <w:bottom w:val="none" w:sz="0" w:space="0" w:color="auto"/>
        <w:right w:val="none" w:sz="0" w:space="0" w:color="auto"/>
      </w:divBdr>
      <w:divsChild>
        <w:div w:id="1258098900">
          <w:marLeft w:val="0"/>
          <w:marRight w:val="0"/>
          <w:marTop w:val="0"/>
          <w:marBottom w:val="0"/>
          <w:divBdr>
            <w:top w:val="none" w:sz="0" w:space="0" w:color="auto"/>
            <w:left w:val="none" w:sz="0" w:space="0" w:color="auto"/>
            <w:bottom w:val="none" w:sz="0" w:space="0" w:color="auto"/>
            <w:right w:val="none" w:sz="0" w:space="0" w:color="auto"/>
          </w:divBdr>
          <w:divsChild>
            <w:div w:id="1801267668">
              <w:marLeft w:val="0"/>
              <w:marRight w:val="0"/>
              <w:marTop w:val="0"/>
              <w:marBottom w:val="0"/>
              <w:divBdr>
                <w:top w:val="none" w:sz="0" w:space="0" w:color="auto"/>
                <w:left w:val="none" w:sz="0" w:space="0" w:color="auto"/>
                <w:bottom w:val="none" w:sz="0" w:space="0" w:color="auto"/>
                <w:right w:val="none" w:sz="0" w:space="0" w:color="auto"/>
              </w:divBdr>
              <w:divsChild>
                <w:div w:id="41340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541706">
      <w:bodyDiv w:val="1"/>
      <w:marLeft w:val="0"/>
      <w:marRight w:val="0"/>
      <w:marTop w:val="0"/>
      <w:marBottom w:val="0"/>
      <w:divBdr>
        <w:top w:val="none" w:sz="0" w:space="0" w:color="auto"/>
        <w:left w:val="none" w:sz="0" w:space="0" w:color="auto"/>
        <w:bottom w:val="none" w:sz="0" w:space="0" w:color="auto"/>
        <w:right w:val="none" w:sz="0" w:space="0" w:color="auto"/>
      </w:divBdr>
      <w:divsChild>
        <w:div w:id="1699427199">
          <w:marLeft w:val="0"/>
          <w:marRight w:val="0"/>
          <w:marTop w:val="0"/>
          <w:marBottom w:val="0"/>
          <w:divBdr>
            <w:top w:val="none" w:sz="0" w:space="0" w:color="auto"/>
            <w:left w:val="none" w:sz="0" w:space="0" w:color="auto"/>
            <w:bottom w:val="none" w:sz="0" w:space="0" w:color="auto"/>
            <w:right w:val="none" w:sz="0" w:space="0" w:color="auto"/>
          </w:divBdr>
          <w:divsChild>
            <w:div w:id="1627463825">
              <w:marLeft w:val="0"/>
              <w:marRight w:val="0"/>
              <w:marTop w:val="0"/>
              <w:marBottom w:val="0"/>
              <w:divBdr>
                <w:top w:val="none" w:sz="0" w:space="0" w:color="auto"/>
                <w:left w:val="none" w:sz="0" w:space="0" w:color="auto"/>
                <w:bottom w:val="none" w:sz="0" w:space="0" w:color="auto"/>
                <w:right w:val="none" w:sz="0" w:space="0" w:color="auto"/>
              </w:divBdr>
              <w:divsChild>
                <w:div w:id="69049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222006">
      <w:bodyDiv w:val="1"/>
      <w:marLeft w:val="0"/>
      <w:marRight w:val="0"/>
      <w:marTop w:val="0"/>
      <w:marBottom w:val="0"/>
      <w:divBdr>
        <w:top w:val="none" w:sz="0" w:space="0" w:color="auto"/>
        <w:left w:val="none" w:sz="0" w:space="0" w:color="auto"/>
        <w:bottom w:val="none" w:sz="0" w:space="0" w:color="auto"/>
        <w:right w:val="none" w:sz="0" w:space="0" w:color="auto"/>
      </w:divBdr>
      <w:divsChild>
        <w:div w:id="436950321">
          <w:marLeft w:val="0"/>
          <w:marRight w:val="0"/>
          <w:marTop w:val="0"/>
          <w:marBottom w:val="0"/>
          <w:divBdr>
            <w:top w:val="none" w:sz="0" w:space="0" w:color="auto"/>
            <w:left w:val="none" w:sz="0" w:space="0" w:color="auto"/>
            <w:bottom w:val="none" w:sz="0" w:space="0" w:color="auto"/>
            <w:right w:val="none" w:sz="0" w:space="0" w:color="auto"/>
          </w:divBdr>
          <w:divsChild>
            <w:div w:id="598953370">
              <w:marLeft w:val="0"/>
              <w:marRight w:val="0"/>
              <w:marTop w:val="0"/>
              <w:marBottom w:val="0"/>
              <w:divBdr>
                <w:top w:val="none" w:sz="0" w:space="0" w:color="auto"/>
                <w:left w:val="none" w:sz="0" w:space="0" w:color="auto"/>
                <w:bottom w:val="none" w:sz="0" w:space="0" w:color="auto"/>
                <w:right w:val="none" w:sz="0" w:space="0" w:color="auto"/>
              </w:divBdr>
              <w:divsChild>
                <w:div w:id="104333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iwanfir@drgon.nchu.edu.tw"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oteins.plu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doi.org:10.1021/acs.jmedchem.1c005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A8787E-7D06-A54B-9851-AE45D5FC3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1401</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Gyaltsen Dakpa</dc:creator>
  <cp:keywords/>
  <dc:description/>
  <cp:lastModifiedBy>Microsoft Office User</cp:lastModifiedBy>
  <cp:revision>2</cp:revision>
  <cp:lastPrinted>2023-06-30T07:12:00Z</cp:lastPrinted>
  <dcterms:created xsi:type="dcterms:W3CDTF">2023-06-30T07:12:00Z</dcterms:created>
  <dcterms:modified xsi:type="dcterms:W3CDTF">2023-06-30T07:12:00Z</dcterms:modified>
</cp:coreProperties>
</file>