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1C6D3" w14:textId="77777777" w:rsidR="00AB630D" w:rsidRPr="000A1FE4" w:rsidRDefault="00AB630D" w:rsidP="00AB630D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A1FE4">
        <w:rPr>
          <w:rFonts w:ascii="Times New Roman" w:hAnsi="Times New Roman"/>
          <w:color w:val="000000"/>
          <w:sz w:val="24"/>
          <w:szCs w:val="24"/>
        </w:rPr>
        <w:t xml:space="preserve">% C =100x 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I</w:t>
      </w:r>
      <w:r w:rsidRPr="00C80324">
        <w:rPr>
          <w:rFonts w:ascii="Times New Roman" w:hAnsi="Times New Roman"/>
          <w:i/>
          <w:color w:val="000000"/>
          <w:sz w:val="24"/>
          <w:szCs w:val="24"/>
          <w:vertAlign w:val="subscript"/>
        </w:rPr>
        <w:t>hkl</w:t>
      </w:r>
      <w:proofErr w:type="spellEnd"/>
      <w:r w:rsidRPr="000A1FE4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I</w:t>
      </w:r>
      <w:r w:rsidRPr="000A1FE4">
        <w:rPr>
          <w:rFonts w:ascii="Times New Roman" w:hAnsi="Times New Roman"/>
          <w:color w:val="000000"/>
          <w:sz w:val="24"/>
          <w:szCs w:val="24"/>
          <w:vertAlign w:val="subscript"/>
        </w:rPr>
        <w:t>b</w:t>
      </w:r>
      <w:proofErr w:type="spellEnd"/>
      <w:r w:rsidRPr="000A1FE4">
        <w:rPr>
          <w:rFonts w:ascii="Times New Roman" w:hAnsi="Times New Roman"/>
          <w:color w:val="000000"/>
          <w:sz w:val="24"/>
          <w:szCs w:val="24"/>
        </w:rPr>
        <w:t xml:space="preserve">+ 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I</w:t>
      </w:r>
      <w:r w:rsidRPr="00C80324">
        <w:rPr>
          <w:rFonts w:ascii="Times New Roman" w:hAnsi="Times New Roman"/>
          <w:i/>
          <w:color w:val="000000"/>
          <w:sz w:val="24"/>
          <w:szCs w:val="24"/>
          <w:vertAlign w:val="subscript"/>
        </w:rPr>
        <w:t>hkl</w:t>
      </w:r>
      <w:proofErr w:type="spellEnd"/>
      <w:r>
        <w:rPr>
          <w:rFonts w:ascii="Times New Roman" w:hAnsi="Times New Roman"/>
          <w:i/>
          <w:color w:val="000000"/>
          <w:sz w:val="24"/>
          <w:szCs w:val="24"/>
          <w:vertAlign w:val="subscript"/>
        </w:rPr>
        <w:t xml:space="preserve">                            </w:t>
      </w:r>
      <w:r w:rsidRPr="000A1FE4">
        <w:rPr>
          <w:rFonts w:ascii="Times New Roman" w:hAnsi="Times New Roman"/>
          <w:color w:val="000000"/>
          <w:sz w:val="24"/>
          <w:szCs w:val="24"/>
        </w:rPr>
        <w:t>--------------------------</w:t>
      </w: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Pr="000A1FE4">
        <w:rPr>
          <w:rFonts w:ascii="Times New Roman" w:hAnsi="Times New Roman"/>
          <w:color w:val="000000"/>
          <w:sz w:val="24"/>
          <w:szCs w:val="24"/>
        </w:rPr>
        <w:t>relation 1</w:t>
      </w:r>
    </w:p>
    <w:p w14:paraId="50852BAC" w14:textId="77777777" w:rsidR="00AB630D" w:rsidRPr="000A1FE4" w:rsidRDefault="00AB630D" w:rsidP="00AB630D">
      <w:pPr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A1FE4">
        <w:rPr>
          <w:rFonts w:ascii="Times New Roman" w:hAnsi="Times New Roman"/>
          <w:color w:val="000000"/>
          <w:sz w:val="24"/>
          <w:szCs w:val="24"/>
        </w:rPr>
        <w:t xml:space="preserve">where 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I</w:t>
      </w:r>
      <w:r w:rsidRPr="00C80324">
        <w:rPr>
          <w:rFonts w:ascii="Times New Roman" w:hAnsi="Times New Roman"/>
          <w:i/>
          <w:color w:val="000000"/>
          <w:sz w:val="24"/>
          <w:szCs w:val="24"/>
          <w:vertAlign w:val="subscript"/>
        </w:rPr>
        <w:t>hkl</w:t>
      </w:r>
      <w:proofErr w:type="spellEnd"/>
      <w:r w:rsidRPr="000A1FE4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 w:rsidRPr="000A1FE4">
        <w:rPr>
          <w:rFonts w:ascii="Times New Roman" w:hAnsi="Times New Roman"/>
          <w:color w:val="000000"/>
          <w:sz w:val="24"/>
          <w:szCs w:val="24"/>
        </w:rPr>
        <w:t xml:space="preserve">is the corrected integral XRD peak intensity and 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I</w:t>
      </w:r>
      <w:r w:rsidRPr="000A1FE4">
        <w:rPr>
          <w:rFonts w:ascii="Times New Roman" w:hAnsi="Times New Roman"/>
          <w:color w:val="000000"/>
          <w:sz w:val="24"/>
          <w:szCs w:val="24"/>
          <w:vertAlign w:val="subscript"/>
        </w:rPr>
        <w:t>b</w:t>
      </w:r>
      <w:proofErr w:type="spellEnd"/>
      <w:r w:rsidRPr="000A1FE4">
        <w:rPr>
          <w:rFonts w:ascii="Times New Roman" w:hAnsi="Times New Roman"/>
          <w:color w:val="000000"/>
          <w:sz w:val="24"/>
          <w:szCs w:val="24"/>
        </w:rPr>
        <w:t xml:space="preserve"> is the integral background intensity for the same plane. The percentage of crystallinity of</w:t>
      </w:r>
      <w:r>
        <w:rPr>
          <w:rFonts w:ascii="Times New Roman" w:hAnsi="Times New Roman"/>
          <w:color w:val="000000"/>
          <w:sz w:val="24"/>
          <w:szCs w:val="24"/>
        </w:rPr>
        <w:t xml:space="preserve"> the samples with respect to </w:t>
      </w:r>
      <w:r w:rsidRPr="000A1FE4">
        <w:rPr>
          <w:rFonts w:ascii="Times New Roman" w:hAnsi="Times New Roman"/>
          <w:color w:val="000000"/>
          <w:sz w:val="24"/>
          <w:szCs w:val="24"/>
        </w:rPr>
        <w:t>one of the most significant peaks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ie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. (501) is </w:t>
      </w:r>
      <w:r w:rsidRPr="000A1FE4">
        <w:rPr>
          <w:rFonts w:ascii="Times New Roman" w:hAnsi="Times New Roman"/>
          <w:color w:val="000000"/>
          <w:sz w:val="24"/>
          <w:szCs w:val="24"/>
        </w:rPr>
        <w:t xml:space="preserve">shown in </w:t>
      </w:r>
      <w:r w:rsidRPr="00C862A9">
        <w:rPr>
          <w:rFonts w:ascii="Times New Roman" w:hAnsi="Times New Roman"/>
          <w:color w:val="000000"/>
          <w:sz w:val="24"/>
          <w:szCs w:val="24"/>
        </w:rPr>
        <w:t>table 2</w:t>
      </w:r>
      <w:r w:rsidRPr="000A1FE4">
        <w:rPr>
          <w:rFonts w:ascii="Times New Roman" w:hAnsi="Times New Roman"/>
          <w:color w:val="000000"/>
          <w:sz w:val="24"/>
          <w:szCs w:val="24"/>
        </w:rPr>
        <w:t>. All the samples ar</w:t>
      </w:r>
      <w:r>
        <w:rPr>
          <w:rFonts w:ascii="Times New Roman" w:hAnsi="Times New Roman"/>
          <w:color w:val="000000"/>
          <w:sz w:val="24"/>
          <w:szCs w:val="24"/>
        </w:rPr>
        <w:t>e found</w:t>
      </w:r>
      <w:r w:rsidRPr="000A1FE4">
        <w:rPr>
          <w:rFonts w:ascii="Times New Roman" w:hAnsi="Times New Roman"/>
          <w:color w:val="000000"/>
          <w:sz w:val="24"/>
          <w:szCs w:val="24"/>
        </w:rPr>
        <w:t xml:space="preserve"> to be highly crystalline (84-91%).</w:t>
      </w:r>
    </w:p>
    <w:p w14:paraId="1FE95278" w14:textId="77777777" w:rsidR="00AB630D" w:rsidRDefault="00AB630D" w:rsidP="00AB630D">
      <w:pPr>
        <w:tabs>
          <w:tab w:val="left" w:pos="2145"/>
        </w:tabs>
        <w:jc w:val="both"/>
        <w:rPr>
          <w:rFonts w:ascii="Times New Roman" w:hAnsi="Times New Roman"/>
          <w:color w:val="000000"/>
          <w:sz w:val="24"/>
          <w:szCs w:val="24"/>
        </w:rPr>
      </w:pPr>
      <w:r w:rsidRPr="000A1FE4">
        <w:rPr>
          <w:rFonts w:ascii="Times New Roman" w:hAnsi="Times New Roman"/>
          <w:b/>
          <w:color w:val="000000"/>
          <w:sz w:val="24"/>
          <w:szCs w:val="24"/>
        </w:rPr>
        <w:t xml:space="preserve">        </w:t>
      </w:r>
      <w:r w:rsidRPr="000A1FE4">
        <w:rPr>
          <w:rFonts w:ascii="Times New Roman" w:hAnsi="Times New Roman"/>
          <w:color w:val="000000"/>
          <w:sz w:val="24"/>
          <w:szCs w:val="24"/>
        </w:rPr>
        <w:t xml:space="preserve">  Scherrer formula</w:t>
      </w:r>
      <w:r>
        <w:rPr>
          <w:rFonts w:ascii="Times New Roman" w:hAnsi="Times New Roman"/>
          <w:color w:val="000000"/>
          <w:sz w:val="24"/>
          <w:szCs w:val="24"/>
        </w:rPr>
        <w:t>, shown in relation 2,</w:t>
      </w:r>
      <w:r w:rsidRPr="000A1FE4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is</w:t>
      </w:r>
      <w:r w:rsidRPr="000A1FE4">
        <w:rPr>
          <w:rFonts w:ascii="Times New Roman" w:hAnsi="Times New Roman"/>
          <w:color w:val="000000"/>
          <w:sz w:val="24"/>
          <w:szCs w:val="24"/>
        </w:rPr>
        <w:t xml:space="preserve"> used to determine the crystallite dimension of the crystallite phase of the synthesized samples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1FE4">
        <w:rPr>
          <w:rFonts w:ascii="Times New Roman" w:hAnsi="Times New Roman"/>
          <w:color w:val="000000"/>
          <w:sz w:val="24"/>
          <w:szCs w:val="24"/>
        </w:rPr>
        <w:t>[</w:t>
      </w:r>
      <w:r>
        <w:rPr>
          <w:rFonts w:ascii="Times New Roman" w:hAnsi="Times New Roman"/>
          <w:color w:val="000000"/>
          <w:sz w:val="24"/>
          <w:szCs w:val="24"/>
        </w:rPr>
        <w:t>19</w:t>
      </w:r>
      <w:r w:rsidRPr="000A1FE4">
        <w:rPr>
          <w:rFonts w:ascii="Times New Roman" w:hAnsi="Times New Roman"/>
          <w:color w:val="000000"/>
          <w:sz w:val="24"/>
          <w:szCs w:val="24"/>
        </w:rPr>
        <w:t>].</w:t>
      </w:r>
    </w:p>
    <w:p w14:paraId="550D7CD1" w14:textId="77777777" w:rsidR="00AB630D" w:rsidRDefault="00AB630D" w:rsidP="00AB630D">
      <w:pPr>
        <w:tabs>
          <w:tab w:val="left" w:pos="2145"/>
        </w:tabs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D</w:t>
      </w:r>
      <w:r w:rsidRPr="000A1FE4">
        <w:rPr>
          <w:rFonts w:ascii="Times New Roman" w:hAnsi="Times New Roman"/>
          <w:color w:val="000000"/>
          <w:sz w:val="24"/>
          <w:szCs w:val="24"/>
          <w:vertAlign w:val="subscript"/>
        </w:rPr>
        <w:t>hkl</w:t>
      </w:r>
      <w:proofErr w:type="spellEnd"/>
      <w:r w:rsidRPr="000A1FE4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>(Crystallite dimension)</w:t>
      </w:r>
      <w:r w:rsidRPr="000A1FE4">
        <w:rPr>
          <w:rFonts w:ascii="Times New Roman" w:hAnsi="Times New Roman"/>
          <w:color w:val="000000"/>
          <w:sz w:val="24"/>
          <w:szCs w:val="24"/>
        </w:rPr>
        <w:t xml:space="preserve">= 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Kλ</w:t>
      </w:r>
      <w:proofErr w:type="spellEnd"/>
      <w:r w:rsidRPr="000A1FE4">
        <w:rPr>
          <w:rFonts w:ascii="Times New Roman" w:hAnsi="Times New Roman"/>
          <w:color w:val="000000"/>
          <w:sz w:val="24"/>
          <w:szCs w:val="24"/>
        </w:rPr>
        <w:t xml:space="preserve"> / (β x </w:t>
      </w:r>
      <w:proofErr w:type="spellStart"/>
      <w:r w:rsidRPr="000A1FE4">
        <w:rPr>
          <w:rFonts w:ascii="Times New Roman" w:hAnsi="Times New Roman"/>
          <w:color w:val="000000"/>
          <w:sz w:val="24"/>
          <w:szCs w:val="24"/>
        </w:rPr>
        <w:t>cosθ</w:t>
      </w:r>
      <w:proofErr w:type="spellEnd"/>
      <w:r w:rsidRPr="000A1FE4">
        <w:rPr>
          <w:rFonts w:ascii="Times New Roman" w:hAnsi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0A1FE4">
        <w:rPr>
          <w:rFonts w:ascii="Times New Roman" w:hAnsi="Times New Roman"/>
          <w:color w:val="000000"/>
          <w:sz w:val="24"/>
          <w:szCs w:val="24"/>
        </w:rPr>
        <w:t>--------------------------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1FE4">
        <w:rPr>
          <w:rFonts w:ascii="Times New Roman" w:hAnsi="Times New Roman"/>
          <w:color w:val="000000"/>
          <w:sz w:val="24"/>
          <w:szCs w:val="24"/>
        </w:rPr>
        <w:t>Relation2</w:t>
      </w:r>
    </w:p>
    <w:p w14:paraId="3476C1D1" w14:textId="77777777" w:rsidR="00386883" w:rsidRDefault="00AB630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30D"/>
    <w:rsid w:val="003107CE"/>
    <w:rsid w:val="00316534"/>
    <w:rsid w:val="00373D83"/>
    <w:rsid w:val="00622525"/>
    <w:rsid w:val="006B2C4D"/>
    <w:rsid w:val="007A60A6"/>
    <w:rsid w:val="00A0389B"/>
    <w:rsid w:val="00AB630D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170AB"/>
  <w15:chartTrackingRefBased/>
  <w15:docId w15:val="{8C147323-9705-403E-91A6-505E3858C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30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2021-03-18T15:31:00Z</dcterms:created>
  <dcterms:modified xsi:type="dcterms:W3CDTF">2021-03-18T15:31:00Z</dcterms:modified>
</cp:coreProperties>
</file>