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27C1C" w14:textId="35D99524" w:rsidR="0090286A" w:rsidRPr="0090286A" w:rsidRDefault="0090286A" w:rsidP="0090286A">
      <w:pPr>
        <w:spacing w:line="480" w:lineRule="auto"/>
        <w:contextualSpacing/>
        <w:mirrorIndents/>
        <w:rPr>
          <w:rFonts w:ascii="Times" w:hAnsi="Times"/>
          <w:color w:val="000000" w:themeColor="text1"/>
          <w:sz w:val="28"/>
          <w:szCs w:val="28"/>
        </w:rPr>
      </w:pPr>
      <w:r w:rsidRPr="00607801">
        <w:rPr>
          <w:rFonts w:ascii="Times" w:hAnsi="Times"/>
          <w:color w:val="000000" w:themeColor="text1"/>
          <w:sz w:val="28"/>
          <w:szCs w:val="28"/>
        </w:rPr>
        <w:t xml:space="preserve">The Median Isn’t the Message: Elucidating </w:t>
      </w:r>
      <w:r>
        <w:rPr>
          <w:rFonts w:ascii="Times" w:hAnsi="Times"/>
          <w:color w:val="000000" w:themeColor="text1"/>
          <w:sz w:val="28"/>
          <w:szCs w:val="28"/>
        </w:rPr>
        <w:t xml:space="preserve">Soil </w:t>
      </w:r>
      <w:r w:rsidRPr="00607801">
        <w:rPr>
          <w:rFonts w:ascii="Times" w:hAnsi="Times"/>
          <w:color w:val="000000" w:themeColor="text1"/>
          <w:sz w:val="28"/>
          <w:szCs w:val="28"/>
        </w:rPr>
        <w:t xml:space="preserve">Nutrient Hot Spots </w:t>
      </w:r>
    </w:p>
    <w:p w14:paraId="347877AC" w14:textId="54F77F40" w:rsidR="00227204" w:rsidRDefault="00227204" w:rsidP="00227204">
      <w:pPr>
        <w:spacing w:line="480" w:lineRule="auto"/>
        <w:contextualSpacing/>
        <w:mirrorIndents/>
        <w:rPr>
          <w:rFonts w:ascii="Times" w:hAnsi="Times"/>
          <w:color w:val="000000" w:themeColor="text1"/>
          <w:vertAlign w:val="superscript"/>
        </w:rPr>
      </w:pPr>
      <w:r>
        <w:rPr>
          <w:rFonts w:ascii="Times" w:hAnsi="Times"/>
          <w:color w:val="000000" w:themeColor="text1"/>
        </w:rPr>
        <w:t>Morgan E. Barnes,</w:t>
      </w:r>
      <w:r>
        <w:rPr>
          <w:rFonts w:ascii="Times" w:hAnsi="Times"/>
          <w:color w:val="000000" w:themeColor="text1"/>
          <w:vertAlign w:val="superscript"/>
        </w:rPr>
        <w:t>1,2*</w:t>
      </w:r>
      <w:r>
        <w:rPr>
          <w:rFonts w:ascii="Times" w:hAnsi="Times"/>
          <w:color w:val="000000" w:themeColor="text1"/>
        </w:rPr>
        <w:t xml:space="preserve"> Dale W. Johnson,</w:t>
      </w:r>
      <w:proofErr w:type="gramStart"/>
      <w:r>
        <w:rPr>
          <w:rFonts w:ascii="Times" w:hAnsi="Times"/>
          <w:color w:val="000000" w:themeColor="text1"/>
          <w:vertAlign w:val="superscript"/>
        </w:rPr>
        <w:t>3</w:t>
      </w:r>
      <w:proofErr w:type="gramEnd"/>
      <w:r>
        <w:rPr>
          <w:rFonts w:ascii="Times" w:hAnsi="Times"/>
          <w:color w:val="000000" w:themeColor="text1"/>
        </w:rPr>
        <w:t xml:space="preserve"> and Stephen C. Hart</w:t>
      </w:r>
      <w:r>
        <w:rPr>
          <w:rFonts w:ascii="Times" w:hAnsi="Times"/>
          <w:color w:val="000000" w:themeColor="text1"/>
          <w:vertAlign w:val="superscript"/>
        </w:rPr>
        <w:t>4</w:t>
      </w:r>
    </w:p>
    <w:p w14:paraId="0C93D123" w14:textId="77777777" w:rsidR="00227204" w:rsidRDefault="00227204" w:rsidP="00227204">
      <w:pPr>
        <w:spacing w:line="480" w:lineRule="auto"/>
        <w:contextualSpacing/>
        <w:mirrorIndents/>
        <w:rPr>
          <w:rFonts w:ascii="Times" w:hAnsi="Times"/>
          <w:color w:val="0070C0"/>
        </w:rPr>
      </w:pPr>
      <w:r>
        <w:rPr>
          <w:rFonts w:ascii="Times" w:hAnsi="Times"/>
          <w:color w:val="000000" w:themeColor="text1"/>
          <w:vertAlign w:val="superscript"/>
        </w:rPr>
        <w:t>1</w:t>
      </w:r>
      <w:r>
        <w:rPr>
          <w:rFonts w:ascii="Times" w:hAnsi="Times"/>
          <w:color w:val="000000" w:themeColor="text1"/>
        </w:rPr>
        <w:t xml:space="preserve">Environmental Systems Graduate Group, </w:t>
      </w:r>
      <w:r w:rsidRPr="00FA2680">
        <w:rPr>
          <w:rFonts w:ascii="Times" w:hAnsi="Times"/>
          <w:color w:val="000000" w:themeColor="text1"/>
        </w:rPr>
        <w:t>University</w:t>
      </w:r>
      <w:r>
        <w:rPr>
          <w:rFonts w:ascii="Times" w:hAnsi="Times"/>
          <w:color w:val="000000" w:themeColor="text1"/>
        </w:rPr>
        <w:t xml:space="preserve"> of California, Merced, CA 95343, USA</w:t>
      </w:r>
    </w:p>
    <w:p w14:paraId="1DCAE26A" w14:textId="77777777" w:rsidR="00227204" w:rsidRPr="00E95A6D" w:rsidRDefault="00227204" w:rsidP="00227204">
      <w:pPr>
        <w:spacing w:line="480" w:lineRule="auto"/>
        <w:contextualSpacing/>
        <w:mirrorIndents/>
        <w:rPr>
          <w:rFonts w:ascii="Times" w:hAnsi="Times"/>
          <w:color w:val="000000" w:themeColor="text1"/>
        </w:rPr>
      </w:pPr>
      <w:r>
        <w:rPr>
          <w:rFonts w:ascii="Times" w:hAnsi="Times"/>
          <w:color w:val="000000" w:themeColor="text1"/>
          <w:vertAlign w:val="superscript"/>
        </w:rPr>
        <w:t>2</w:t>
      </w:r>
      <w:r>
        <w:rPr>
          <w:rFonts w:ascii="Times" w:hAnsi="Times"/>
          <w:color w:val="000000" w:themeColor="text1"/>
        </w:rPr>
        <w:t>Biological Sciences, Pacific Northwest National Laboratory, Richland, Washington 99354, USA</w:t>
      </w:r>
    </w:p>
    <w:p w14:paraId="0B5CC6EA" w14:textId="77777777" w:rsidR="00227204" w:rsidRDefault="00227204" w:rsidP="00227204">
      <w:pPr>
        <w:spacing w:line="480" w:lineRule="auto"/>
        <w:contextualSpacing/>
        <w:mirrorIndents/>
        <w:rPr>
          <w:rFonts w:ascii="Times" w:hAnsi="Times"/>
          <w:color w:val="0070C0"/>
        </w:rPr>
      </w:pPr>
      <w:r>
        <w:rPr>
          <w:rFonts w:ascii="Times" w:hAnsi="Times"/>
          <w:color w:val="000000" w:themeColor="text1"/>
          <w:vertAlign w:val="superscript"/>
        </w:rPr>
        <w:t>3</w:t>
      </w:r>
      <w:r>
        <w:rPr>
          <w:rFonts w:ascii="Times" w:hAnsi="Times"/>
          <w:color w:val="000000" w:themeColor="text1"/>
        </w:rPr>
        <w:t>Natural Resources and Environmental Science, University of Nevada, Reno, NV 89557, USA</w:t>
      </w:r>
      <w:r>
        <w:rPr>
          <w:rFonts w:ascii="Times" w:hAnsi="Times"/>
          <w:color w:val="000000" w:themeColor="text1"/>
          <w:vertAlign w:val="superscript"/>
        </w:rPr>
        <w:t xml:space="preserve"> 4</w:t>
      </w:r>
      <w:r>
        <w:rPr>
          <w:rFonts w:ascii="Times" w:hAnsi="Times"/>
          <w:color w:val="000000" w:themeColor="text1"/>
        </w:rPr>
        <w:t xml:space="preserve">Department of Life &amp; Environmental Sciences and Sierra Nevada Research Institute, </w:t>
      </w:r>
      <w:r w:rsidRPr="00FA2680">
        <w:rPr>
          <w:rFonts w:ascii="Times" w:hAnsi="Times"/>
          <w:color w:val="000000" w:themeColor="text1"/>
        </w:rPr>
        <w:t>University</w:t>
      </w:r>
      <w:r>
        <w:rPr>
          <w:rFonts w:ascii="Times" w:hAnsi="Times"/>
          <w:color w:val="000000" w:themeColor="text1"/>
        </w:rPr>
        <w:t xml:space="preserve"> of California, Merced, CA 95343, USA</w:t>
      </w:r>
    </w:p>
    <w:p w14:paraId="0147C0A6" w14:textId="77777777" w:rsidR="00227204" w:rsidRDefault="00227204" w:rsidP="00227204">
      <w:pPr>
        <w:spacing w:line="480" w:lineRule="auto"/>
        <w:contextualSpacing/>
        <w:mirrorIndents/>
        <w:rPr>
          <w:rFonts w:ascii="Times" w:hAnsi="Times"/>
          <w:color w:val="000000" w:themeColor="text1"/>
        </w:rPr>
      </w:pPr>
      <w:r>
        <w:rPr>
          <w:rFonts w:ascii="Times" w:hAnsi="Times"/>
          <w:color w:val="000000" w:themeColor="text1"/>
        </w:rPr>
        <w:t xml:space="preserve">*Corresponding author email: morgan.barnes@pnnl.gov </w:t>
      </w:r>
      <w:r w:rsidRPr="007C0200">
        <w:rPr>
          <w:rFonts w:ascii="Times" w:hAnsi="Times"/>
          <w:color w:val="000000" w:themeColor="text1"/>
        </w:rPr>
        <w:t xml:space="preserve">phone: </w:t>
      </w:r>
      <w:r>
        <w:rPr>
          <w:rFonts w:ascii="Times" w:hAnsi="Times"/>
          <w:color w:val="000000" w:themeColor="text1"/>
        </w:rPr>
        <w:t>1-509-371-6482</w:t>
      </w:r>
    </w:p>
    <w:p w14:paraId="4672801D" w14:textId="3CA98228" w:rsidR="00133C84" w:rsidRDefault="00133C84">
      <w:pPr>
        <w:rPr>
          <w:b/>
          <w:bCs/>
        </w:rPr>
      </w:pPr>
    </w:p>
    <w:p w14:paraId="036ED0D4" w14:textId="77777777" w:rsidR="00133C84" w:rsidRDefault="00133C84">
      <w:pPr>
        <w:rPr>
          <w:b/>
          <w:bCs/>
        </w:rPr>
      </w:pPr>
    </w:p>
    <w:p w14:paraId="6CC11E9A" w14:textId="02B5619F" w:rsidR="00EF63F4" w:rsidRDefault="00EF63F4">
      <w:pPr>
        <w:rPr>
          <w:b/>
          <w:bCs/>
        </w:rPr>
      </w:pPr>
      <w:r>
        <w:rPr>
          <w:b/>
          <w:bCs/>
        </w:rPr>
        <w:t>Supplementary Information</w:t>
      </w:r>
    </w:p>
    <w:p w14:paraId="4BCD3B1D" w14:textId="1B61A679" w:rsidR="00EF63F4" w:rsidRDefault="00EF63F4">
      <w:pPr>
        <w:rPr>
          <w:b/>
          <w:bCs/>
        </w:rPr>
      </w:pPr>
    </w:p>
    <w:p w14:paraId="50542BE6" w14:textId="77777777" w:rsidR="000B3EF9" w:rsidRDefault="000B3EF9">
      <w:pPr>
        <w:rPr>
          <w:b/>
          <w:bCs/>
        </w:rPr>
      </w:pPr>
    </w:p>
    <w:p w14:paraId="4F02ED78" w14:textId="1075C3EC" w:rsidR="000B3EF9" w:rsidRPr="000B3EF9" w:rsidRDefault="00CA2E08" w:rsidP="000B3EF9">
      <w:pPr>
        <w:jc w:val="both"/>
        <w:rPr>
          <w:rFonts w:ascii="Times" w:hAnsi="Times"/>
          <w:sz w:val="22"/>
          <w:szCs w:val="22"/>
        </w:rPr>
      </w:pPr>
      <w:r w:rsidRPr="000B3EF9">
        <w:rPr>
          <w:rFonts w:ascii="Times" w:hAnsi="Times"/>
          <w:b/>
          <w:bCs/>
          <w:sz w:val="22"/>
          <w:szCs w:val="22"/>
        </w:rPr>
        <w:t xml:space="preserve">Table S1 </w:t>
      </w:r>
      <w:r w:rsidRPr="000B3EF9">
        <w:rPr>
          <w:rFonts w:ascii="Times" w:hAnsi="Times"/>
          <w:sz w:val="22"/>
          <w:szCs w:val="22"/>
        </w:rPr>
        <w:t>Resin deployment information with installation date (MM/DD/YY), removal date, and the total number of days for each sampling period. Resin capsules were not deployed in WY</w:t>
      </w:r>
      <w:r w:rsidR="002F4F9A">
        <w:rPr>
          <w:rFonts w:ascii="Times" w:hAnsi="Times"/>
          <w:sz w:val="22"/>
          <w:szCs w:val="22"/>
        </w:rPr>
        <w:t xml:space="preserve"> </w:t>
      </w:r>
      <w:r w:rsidRPr="000B3EF9">
        <w:rPr>
          <w:rFonts w:ascii="Times" w:hAnsi="Times"/>
          <w:sz w:val="22"/>
          <w:szCs w:val="22"/>
        </w:rPr>
        <w:t xml:space="preserve">2015 for either plot </w:t>
      </w:r>
      <w:proofErr w:type="gramStart"/>
      <w:r w:rsidRPr="000B3EF9">
        <w:rPr>
          <w:rFonts w:ascii="Times" w:hAnsi="Times"/>
          <w:sz w:val="22"/>
          <w:szCs w:val="22"/>
        </w:rPr>
        <w:t>and</w:t>
      </w:r>
      <w:proofErr w:type="gramEnd"/>
      <w:r w:rsidRPr="000B3EF9">
        <w:rPr>
          <w:rFonts w:ascii="Times" w:hAnsi="Times"/>
          <w:sz w:val="22"/>
          <w:szCs w:val="22"/>
        </w:rPr>
        <w:t xml:space="preserve"> were only deployed in Plot 2 for WY</w:t>
      </w:r>
      <w:r w:rsidR="002F4F9A">
        <w:rPr>
          <w:rFonts w:ascii="Times" w:hAnsi="Times"/>
          <w:sz w:val="22"/>
          <w:szCs w:val="22"/>
        </w:rPr>
        <w:t xml:space="preserve"> </w:t>
      </w:r>
      <w:r w:rsidRPr="000B3EF9">
        <w:rPr>
          <w:rFonts w:ascii="Times" w:hAnsi="Times"/>
          <w:sz w:val="22"/>
          <w:szCs w:val="22"/>
        </w:rPr>
        <w:t xml:space="preserve">2016 </w:t>
      </w:r>
    </w:p>
    <w:tbl>
      <w:tblPr>
        <w:tblStyle w:val="PlainTable2"/>
        <w:tblW w:w="0" w:type="auto"/>
        <w:jc w:val="center"/>
        <w:tblLook w:val="06A0" w:firstRow="1" w:lastRow="0" w:firstColumn="1" w:lastColumn="0" w:noHBand="1" w:noVBand="1"/>
      </w:tblPr>
      <w:tblGrid>
        <w:gridCol w:w="1256"/>
        <w:gridCol w:w="1083"/>
        <w:gridCol w:w="1083"/>
        <w:gridCol w:w="1083"/>
        <w:gridCol w:w="1083"/>
        <w:gridCol w:w="1083"/>
        <w:gridCol w:w="1550"/>
      </w:tblGrid>
      <w:tr w:rsidR="000B3EF9" w:rsidRPr="00AF2FA5" w14:paraId="651C4A9E" w14:textId="77777777" w:rsidTr="000B3EF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6" w:type="dxa"/>
          </w:tcPr>
          <w:p w14:paraId="297FB673" w14:textId="77777777" w:rsidR="000B3EF9" w:rsidRPr="00AF2FA5" w:rsidRDefault="000B3EF9" w:rsidP="0059764E">
            <w:pPr>
              <w:jc w:val="center"/>
              <w:rPr>
                <w:rFonts w:ascii="Times" w:hAnsi="Times"/>
              </w:rPr>
            </w:pPr>
            <w:r w:rsidRPr="00AF2FA5">
              <w:rPr>
                <w:rFonts w:ascii="Times" w:hAnsi="Times"/>
              </w:rPr>
              <w:t>Water Year</w:t>
            </w:r>
          </w:p>
        </w:tc>
        <w:tc>
          <w:tcPr>
            <w:tcW w:w="1083" w:type="dxa"/>
          </w:tcPr>
          <w:p w14:paraId="2387278E" w14:textId="77777777" w:rsidR="000B3EF9" w:rsidRPr="00AF2FA5" w:rsidRDefault="000B3EF9" w:rsidP="0059764E">
            <w:pPr>
              <w:jc w:val="center"/>
              <w:cnfStyle w:val="100000000000" w:firstRow="1" w:lastRow="0" w:firstColumn="0" w:lastColumn="0" w:oddVBand="0" w:evenVBand="0" w:oddHBand="0" w:evenHBand="0" w:firstRowFirstColumn="0" w:firstRowLastColumn="0" w:lastRowFirstColumn="0" w:lastRowLastColumn="0"/>
              <w:rPr>
                <w:rFonts w:ascii="Times" w:hAnsi="Times"/>
              </w:rPr>
            </w:pPr>
            <w:r w:rsidRPr="00AF2FA5">
              <w:rPr>
                <w:rFonts w:ascii="Times" w:hAnsi="Times"/>
              </w:rPr>
              <w:t>Plot</w:t>
            </w:r>
          </w:p>
        </w:tc>
        <w:tc>
          <w:tcPr>
            <w:tcW w:w="1083" w:type="dxa"/>
          </w:tcPr>
          <w:p w14:paraId="13053AE5" w14:textId="77777777" w:rsidR="000B3EF9" w:rsidRPr="00AF2FA5" w:rsidRDefault="000B3EF9" w:rsidP="0059764E">
            <w:pPr>
              <w:jc w:val="center"/>
              <w:cnfStyle w:val="100000000000" w:firstRow="1" w:lastRow="0" w:firstColumn="0" w:lastColumn="0" w:oddVBand="0" w:evenVBand="0" w:oddHBand="0" w:evenHBand="0" w:firstRowFirstColumn="0" w:firstRowLastColumn="0" w:lastRowFirstColumn="0" w:lastRowLastColumn="0"/>
              <w:rPr>
                <w:rFonts w:ascii="Times" w:hAnsi="Times"/>
              </w:rPr>
            </w:pPr>
            <w:r w:rsidRPr="00AF2FA5">
              <w:rPr>
                <w:rFonts w:ascii="Times" w:hAnsi="Times"/>
              </w:rPr>
              <w:t>Season</w:t>
            </w:r>
          </w:p>
        </w:tc>
        <w:tc>
          <w:tcPr>
            <w:tcW w:w="1083" w:type="dxa"/>
          </w:tcPr>
          <w:p w14:paraId="4AB12188" w14:textId="77777777" w:rsidR="000B3EF9" w:rsidRPr="00AF2FA5" w:rsidRDefault="000B3EF9" w:rsidP="0059764E">
            <w:pPr>
              <w:jc w:val="center"/>
              <w:cnfStyle w:val="100000000000" w:firstRow="1" w:lastRow="0" w:firstColumn="0" w:lastColumn="0" w:oddVBand="0" w:evenVBand="0" w:oddHBand="0" w:evenHBand="0" w:firstRowFirstColumn="0" w:firstRowLastColumn="0" w:lastRowFirstColumn="0" w:lastRowLastColumn="0"/>
              <w:rPr>
                <w:rFonts w:ascii="Times" w:hAnsi="Times"/>
              </w:rPr>
            </w:pPr>
            <w:r w:rsidRPr="00AF2FA5">
              <w:rPr>
                <w:rFonts w:ascii="Times" w:hAnsi="Times"/>
              </w:rPr>
              <w:t>Install Date</w:t>
            </w:r>
          </w:p>
        </w:tc>
        <w:tc>
          <w:tcPr>
            <w:tcW w:w="1083" w:type="dxa"/>
          </w:tcPr>
          <w:p w14:paraId="08603D0B" w14:textId="77777777" w:rsidR="000B3EF9" w:rsidRPr="00AF2FA5" w:rsidRDefault="000B3EF9" w:rsidP="0059764E">
            <w:pPr>
              <w:jc w:val="center"/>
              <w:cnfStyle w:val="100000000000" w:firstRow="1" w:lastRow="0" w:firstColumn="0" w:lastColumn="0" w:oddVBand="0" w:evenVBand="0" w:oddHBand="0" w:evenHBand="0" w:firstRowFirstColumn="0" w:firstRowLastColumn="0" w:lastRowFirstColumn="0" w:lastRowLastColumn="0"/>
              <w:rPr>
                <w:rFonts w:ascii="Times" w:hAnsi="Times"/>
              </w:rPr>
            </w:pPr>
            <w:r w:rsidRPr="00AF2FA5">
              <w:rPr>
                <w:rFonts w:ascii="Times" w:hAnsi="Times"/>
              </w:rPr>
              <w:t>Remove Date</w:t>
            </w:r>
          </w:p>
        </w:tc>
        <w:tc>
          <w:tcPr>
            <w:tcW w:w="1083" w:type="dxa"/>
          </w:tcPr>
          <w:p w14:paraId="6F129247" w14:textId="77777777" w:rsidR="000B3EF9" w:rsidRPr="00AF2FA5" w:rsidRDefault="000B3EF9" w:rsidP="0059764E">
            <w:pPr>
              <w:jc w:val="center"/>
              <w:cnfStyle w:val="100000000000" w:firstRow="1" w:lastRow="0" w:firstColumn="0" w:lastColumn="0" w:oddVBand="0" w:evenVBand="0" w:oddHBand="0" w:evenHBand="0" w:firstRowFirstColumn="0" w:firstRowLastColumn="0" w:lastRowFirstColumn="0" w:lastRowLastColumn="0"/>
              <w:rPr>
                <w:rFonts w:ascii="Times" w:hAnsi="Times"/>
              </w:rPr>
            </w:pPr>
            <w:r w:rsidRPr="00AF2FA5">
              <w:rPr>
                <w:rFonts w:ascii="Times" w:hAnsi="Times"/>
              </w:rPr>
              <w:t># Days</w:t>
            </w:r>
          </w:p>
        </w:tc>
        <w:tc>
          <w:tcPr>
            <w:tcW w:w="1083" w:type="dxa"/>
          </w:tcPr>
          <w:p w14:paraId="3682B258" w14:textId="77777777" w:rsidR="000B3EF9" w:rsidRDefault="000B3EF9" w:rsidP="0059764E">
            <w:pPr>
              <w:jc w:val="center"/>
              <w:cnfStyle w:val="100000000000" w:firstRow="1" w:lastRow="0" w:firstColumn="0" w:lastColumn="0" w:oddVBand="0" w:evenVBand="0" w:oddHBand="0" w:evenHBand="0" w:firstRowFirstColumn="0" w:firstRowLastColumn="0" w:lastRowFirstColumn="0" w:lastRowLastColumn="0"/>
              <w:rPr>
                <w:rFonts w:ascii="Times" w:hAnsi="Times"/>
                <w:b w:val="0"/>
                <w:bCs w:val="0"/>
              </w:rPr>
            </w:pPr>
            <w:r>
              <w:rPr>
                <w:rFonts w:ascii="Times" w:hAnsi="Times"/>
              </w:rPr>
              <w:t>Precipitation</w:t>
            </w:r>
          </w:p>
          <w:p w14:paraId="4F0099E2" w14:textId="77777777" w:rsidR="000B3EF9" w:rsidRPr="00AF2FA5" w:rsidRDefault="000B3EF9" w:rsidP="0059764E">
            <w:pPr>
              <w:jc w:val="center"/>
              <w:cnfStyle w:val="100000000000" w:firstRow="1" w:lastRow="0" w:firstColumn="0" w:lastColumn="0" w:oddVBand="0" w:evenVBand="0" w:oddHBand="0" w:evenHBand="0" w:firstRowFirstColumn="0" w:firstRowLastColumn="0" w:lastRowFirstColumn="0" w:lastRowLastColumn="0"/>
              <w:rPr>
                <w:rFonts w:ascii="Times" w:hAnsi="Times"/>
              </w:rPr>
            </w:pPr>
            <w:r>
              <w:rPr>
                <w:rFonts w:ascii="Times" w:hAnsi="Times"/>
              </w:rPr>
              <w:t>(mm)</w:t>
            </w:r>
          </w:p>
        </w:tc>
      </w:tr>
      <w:tr w:rsidR="000B3EF9" w:rsidRPr="00AF2FA5" w14:paraId="4F94F605" w14:textId="77777777" w:rsidTr="000B3EF9">
        <w:trPr>
          <w:jc w:val="center"/>
        </w:trPr>
        <w:tc>
          <w:tcPr>
            <w:cnfStyle w:val="001000000000" w:firstRow="0" w:lastRow="0" w:firstColumn="1" w:lastColumn="0" w:oddVBand="0" w:evenVBand="0" w:oddHBand="0" w:evenHBand="0" w:firstRowFirstColumn="0" w:firstRowLastColumn="0" w:lastRowFirstColumn="0" w:lastRowLastColumn="0"/>
            <w:tcW w:w="1256" w:type="dxa"/>
          </w:tcPr>
          <w:p w14:paraId="09676F3C" w14:textId="77777777" w:rsidR="000B3EF9" w:rsidRPr="00AF2FA5" w:rsidRDefault="000B3EF9" w:rsidP="0059764E">
            <w:pPr>
              <w:rPr>
                <w:rFonts w:ascii="Times" w:hAnsi="Times"/>
                <w:b w:val="0"/>
                <w:bCs w:val="0"/>
              </w:rPr>
            </w:pPr>
            <w:r w:rsidRPr="00AF2FA5">
              <w:rPr>
                <w:rFonts w:ascii="Times" w:hAnsi="Times"/>
                <w:b w:val="0"/>
                <w:bCs w:val="0"/>
              </w:rPr>
              <w:t>2012</w:t>
            </w:r>
          </w:p>
        </w:tc>
        <w:tc>
          <w:tcPr>
            <w:tcW w:w="1083" w:type="dxa"/>
          </w:tcPr>
          <w:p w14:paraId="6023107C"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 &amp; 2</w:t>
            </w:r>
          </w:p>
        </w:tc>
        <w:tc>
          <w:tcPr>
            <w:tcW w:w="1083" w:type="dxa"/>
          </w:tcPr>
          <w:p w14:paraId="3C3C4E06"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Fall</w:t>
            </w:r>
          </w:p>
        </w:tc>
        <w:tc>
          <w:tcPr>
            <w:tcW w:w="1083" w:type="dxa"/>
          </w:tcPr>
          <w:p w14:paraId="708A0203"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08/01/11</w:t>
            </w:r>
          </w:p>
        </w:tc>
        <w:tc>
          <w:tcPr>
            <w:tcW w:w="1083" w:type="dxa"/>
          </w:tcPr>
          <w:p w14:paraId="797C1204"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11/01/11</w:t>
            </w:r>
          </w:p>
        </w:tc>
        <w:tc>
          <w:tcPr>
            <w:tcW w:w="1083" w:type="dxa"/>
          </w:tcPr>
          <w:p w14:paraId="27CC1712"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92</w:t>
            </w:r>
          </w:p>
        </w:tc>
        <w:tc>
          <w:tcPr>
            <w:tcW w:w="1083" w:type="dxa"/>
          </w:tcPr>
          <w:p w14:paraId="5B9DCB81"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Pr>
                <w:rFonts w:ascii="Times" w:hAnsi="Times"/>
              </w:rPr>
              <w:t>121</w:t>
            </w:r>
          </w:p>
        </w:tc>
      </w:tr>
      <w:tr w:rsidR="000B3EF9" w:rsidRPr="00AF2FA5" w14:paraId="29C09D8F" w14:textId="77777777" w:rsidTr="000B3EF9">
        <w:trPr>
          <w:jc w:val="center"/>
        </w:trPr>
        <w:tc>
          <w:tcPr>
            <w:cnfStyle w:val="001000000000" w:firstRow="0" w:lastRow="0" w:firstColumn="1" w:lastColumn="0" w:oddVBand="0" w:evenVBand="0" w:oddHBand="0" w:evenHBand="0" w:firstRowFirstColumn="0" w:firstRowLastColumn="0" w:lastRowFirstColumn="0" w:lastRowLastColumn="0"/>
            <w:tcW w:w="1256" w:type="dxa"/>
          </w:tcPr>
          <w:p w14:paraId="20AEF5B6" w14:textId="77777777" w:rsidR="000B3EF9" w:rsidRPr="00AF2FA5" w:rsidRDefault="000B3EF9" w:rsidP="0059764E">
            <w:pPr>
              <w:rPr>
                <w:rFonts w:ascii="Times" w:hAnsi="Times"/>
                <w:b w:val="0"/>
                <w:bCs w:val="0"/>
              </w:rPr>
            </w:pPr>
          </w:p>
        </w:tc>
        <w:tc>
          <w:tcPr>
            <w:tcW w:w="1083" w:type="dxa"/>
          </w:tcPr>
          <w:p w14:paraId="7314FD10"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p>
        </w:tc>
        <w:tc>
          <w:tcPr>
            <w:tcW w:w="1083" w:type="dxa"/>
          </w:tcPr>
          <w:p w14:paraId="073D46A0"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Spring</w:t>
            </w:r>
          </w:p>
        </w:tc>
        <w:tc>
          <w:tcPr>
            <w:tcW w:w="1083" w:type="dxa"/>
          </w:tcPr>
          <w:p w14:paraId="54CB2CAF"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11/01/11</w:t>
            </w:r>
          </w:p>
        </w:tc>
        <w:tc>
          <w:tcPr>
            <w:tcW w:w="1083" w:type="dxa"/>
          </w:tcPr>
          <w:p w14:paraId="117E1722"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05/02/12</w:t>
            </w:r>
          </w:p>
        </w:tc>
        <w:tc>
          <w:tcPr>
            <w:tcW w:w="1083" w:type="dxa"/>
          </w:tcPr>
          <w:p w14:paraId="2D4A39DC"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183</w:t>
            </w:r>
          </w:p>
        </w:tc>
        <w:tc>
          <w:tcPr>
            <w:tcW w:w="1083" w:type="dxa"/>
          </w:tcPr>
          <w:p w14:paraId="139A83D7"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Pr>
                <w:rFonts w:ascii="Times" w:hAnsi="Times"/>
              </w:rPr>
              <w:t>875</w:t>
            </w:r>
          </w:p>
        </w:tc>
      </w:tr>
      <w:tr w:rsidR="000B3EF9" w:rsidRPr="00AF2FA5" w14:paraId="51BAC359" w14:textId="77777777" w:rsidTr="000B3EF9">
        <w:trPr>
          <w:jc w:val="center"/>
        </w:trPr>
        <w:tc>
          <w:tcPr>
            <w:cnfStyle w:val="001000000000" w:firstRow="0" w:lastRow="0" w:firstColumn="1" w:lastColumn="0" w:oddVBand="0" w:evenVBand="0" w:oddHBand="0" w:evenHBand="0" w:firstRowFirstColumn="0" w:firstRowLastColumn="0" w:lastRowFirstColumn="0" w:lastRowLastColumn="0"/>
            <w:tcW w:w="1256" w:type="dxa"/>
          </w:tcPr>
          <w:p w14:paraId="5D69313E" w14:textId="77777777" w:rsidR="000B3EF9" w:rsidRPr="00AF2FA5" w:rsidRDefault="000B3EF9" w:rsidP="0059764E">
            <w:pPr>
              <w:rPr>
                <w:rFonts w:ascii="Times" w:hAnsi="Times"/>
                <w:b w:val="0"/>
                <w:bCs w:val="0"/>
              </w:rPr>
            </w:pPr>
            <w:r w:rsidRPr="00AF2FA5">
              <w:rPr>
                <w:rFonts w:ascii="Times" w:hAnsi="Times"/>
                <w:b w:val="0"/>
                <w:bCs w:val="0"/>
              </w:rPr>
              <w:t>2013</w:t>
            </w:r>
          </w:p>
        </w:tc>
        <w:tc>
          <w:tcPr>
            <w:tcW w:w="1083" w:type="dxa"/>
          </w:tcPr>
          <w:p w14:paraId="2792FD81"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 &amp; 2</w:t>
            </w:r>
          </w:p>
        </w:tc>
        <w:tc>
          <w:tcPr>
            <w:tcW w:w="1083" w:type="dxa"/>
          </w:tcPr>
          <w:p w14:paraId="4D13F981"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Fall</w:t>
            </w:r>
          </w:p>
        </w:tc>
        <w:tc>
          <w:tcPr>
            <w:tcW w:w="1083" w:type="dxa"/>
          </w:tcPr>
          <w:p w14:paraId="1257BA2F"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06/06/12</w:t>
            </w:r>
          </w:p>
        </w:tc>
        <w:tc>
          <w:tcPr>
            <w:tcW w:w="1083" w:type="dxa"/>
          </w:tcPr>
          <w:p w14:paraId="4A8E5B44"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11/15/12</w:t>
            </w:r>
          </w:p>
        </w:tc>
        <w:tc>
          <w:tcPr>
            <w:tcW w:w="1083" w:type="dxa"/>
          </w:tcPr>
          <w:p w14:paraId="52501066"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162</w:t>
            </w:r>
          </w:p>
        </w:tc>
        <w:tc>
          <w:tcPr>
            <w:tcW w:w="1083" w:type="dxa"/>
          </w:tcPr>
          <w:p w14:paraId="64920AF2"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Pr>
                <w:rFonts w:ascii="Times" w:hAnsi="Times"/>
              </w:rPr>
              <w:t>95</w:t>
            </w:r>
          </w:p>
        </w:tc>
      </w:tr>
      <w:tr w:rsidR="000B3EF9" w:rsidRPr="00AF2FA5" w14:paraId="00CC4B1A" w14:textId="77777777" w:rsidTr="000B3EF9">
        <w:trPr>
          <w:jc w:val="center"/>
        </w:trPr>
        <w:tc>
          <w:tcPr>
            <w:cnfStyle w:val="001000000000" w:firstRow="0" w:lastRow="0" w:firstColumn="1" w:lastColumn="0" w:oddVBand="0" w:evenVBand="0" w:oddHBand="0" w:evenHBand="0" w:firstRowFirstColumn="0" w:firstRowLastColumn="0" w:lastRowFirstColumn="0" w:lastRowLastColumn="0"/>
            <w:tcW w:w="1256" w:type="dxa"/>
          </w:tcPr>
          <w:p w14:paraId="04E51A95" w14:textId="77777777" w:rsidR="000B3EF9" w:rsidRPr="00AF2FA5" w:rsidRDefault="000B3EF9" w:rsidP="0059764E">
            <w:pPr>
              <w:rPr>
                <w:rFonts w:ascii="Times" w:hAnsi="Times"/>
                <w:b w:val="0"/>
                <w:bCs w:val="0"/>
              </w:rPr>
            </w:pPr>
          </w:p>
        </w:tc>
        <w:tc>
          <w:tcPr>
            <w:tcW w:w="1083" w:type="dxa"/>
          </w:tcPr>
          <w:p w14:paraId="64397329"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p>
        </w:tc>
        <w:tc>
          <w:tcPr>
            <w:tcW w:w="1083" w:type="dxa"/>
          </w:tcPr>
          <w:p w14:paraId="0B03CC1B"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Spring</w:t>
            </w:r>
          </w:p>
        </w:tc>
        <w:tc>
          <w:tcPr>
            <w:tcW w:w="1083" w:type="dxa"/>
          </w:tcPr>
          <w:p w14:paraId="2BB9E3FA"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11/15/12</w:t>
            </w:r>
          </w:p>
        </w:tc>
        <w:tc>
          <w:tcPr>
            <w:tcW w:w="1083" w:type="dxa"/>
          </w:tcPr>
          <w:p w14:paraId="156BC231"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10/02/13</w:t>
            </w:r>
          </w:p>
        </w:tc>
        <w:tc>
          <w:tcPr>
            <w:tcW w:w="1083" w:type="dxa"/>
          </w:tcPr>
          <w:p w14:paraId="62059981"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321</w:t>
            </w:r>
          </w:p>
        </w:tc>
        <w:tc>
          <w:tcPr>
            <w:tcW w:w="1083" w:type="dxa"/>
          </w:tcPr>
          <w:p w14:paraId="0BDEE38D"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Pr>
                <w:rFonts w:ascii="Times" w:hAnsi="Times"/>
              </w:rPr>
              <w:t>807</w:t>
            </w:r>
          </w:p>
        </w:tc>
      </w:tr>
      <w:tr w:rsidR="000B3EF9" w:rsidRPr="00AF2FA5" w14:paraId="4ED7364D" w14:textId="77777777" w:rsidTr="000B3EF9">
        <w:trPr>
          <w:jc w:val="center"/>
        </w:trPr>
        <w:tc>
          <w:tcPr>
            <w:cnfStyle w:val="001000000000" w:firstRow="0" w:lastRow="0" w:firstColumn="1" w:lastColumn="0" w:oddVBand="0" w:evenVBand="0" w:oddHBand="0" w:evenHBand="0" w:firstRowFirstColumn="0" w:firstRowLastColumn="0" w:lastRowFirstColumn="0" w:lastRowLastColumn="0"/>
            <w:tcW w:w="1256" w:type="dxa"/>
          </w:tcPr>
          <w:p w14:paraId="3869E4BC" w14:textId="77777777" w:rsidR="000B3EF9" w:rsidRPr="00AF2FA5" w:rsidRDefault="000B3EF9" w:rsidP="0059764E">
            <w:pPr>
              <w:rPr>
                <w:rFonts w:ascii="Times" w:hAnsi="Times"/>
                <w:b w:val="0"/>
                <w:bCs w:val="0"/>
              </w:rPr>
            </w:pPr>
            <w:r w:rsidRPr="00AF2FA5">
              <w:rPr>
                <w:rFonts w:ascii="Times" w:hAnsi="Times"/>
                <w:b w:val="0"/>
                <w:bCs w:val="0"/>
              </w:rPr>
              <w:t>2014</w:t>
            </w:r>
          </w:p>
        </w:tc>
        <w:tc>
          <w:tcPr>
            <w:tcW w:w="1083" w:type="dxa"/>
          </w:tcPr>
          <w:p w14:paraId="5178D44B"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 &amp; 2</w:t>
            </w:r>
          </w:p>
        </w:tc>
        <w:tc>
          <w:tcPr>
            <w:tcW w:w="1083" w:type="dxa"/>
          </w:tcPr>
          <w:p w14:paraId="237517F1"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Fall</w:t>
            </w:r>
          </w:p>
        </w:tc>
        <w:tc>
          <w:tcPr>
            <w:tcW w:w="1083" w:type="dxa"/>
          </w:tcPr>
          <w:p w14:paraId="5E243218"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10/02/13</w:t>
            </w:r>
          </w:p>
        </w:tc>
        <w:tc>
          <w:tcPr>
            <w:tcW w:w="1083" w:type="dxa"/>
          </w:tcPr>
          <w:p w14:paraId="2DA2AFBE"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12/03/13</w:t>
            </w:r>
          </w:p>
        </w:tc>
        <w:tc>
          <w:tcPr>
            <w:tcW w:w="1083" w:type="dxa"/>
          </w:tcPr>
          <w:p w14:paraId="553CCA83"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62</w:t>
            </w:r>
          </w:p>
        </w:tc>
        <w:tc>
          <w:tcPr>
            <w:tcW w:w="1083" w:type="dxa"/>
          </w:tcPr>
          <w:p w14:paraId="1831F02A"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Pr>
                <w:rFonts w:ascii="Times" w:hAnsi="Times"/>
              </w:rPr>
              <w:t>172</w:t>
            </w:r>
          </w:p>
        </w:tc>
      </w:tr>
      <w:tr w:rsidR="000B3EF9" w:rsidRPr="00AF2FA5" w14:paraId="32D631FB" w14:textId="77777777" w:rsidTr="000B3EF9">
        <w:trPr>
          <w:jc w:val="center"/>
        </w:trPr>
        <w:tc>
          <w:tcPr>
            <w:cnfStyle w:val="001000000000" w:firstRow="0" w:lastRow="0" w:firstColumn="1" w:lastColumn="0" w:oddVBand="0" w:evenVBand="0" w:oddHBand="0" w:evenHBand="0" w:firstRowFirstColumn="0" w:firstRowLastColumn="0" w:lastRowFirstColumn="0" w:lastRowLastColumn="0"/>
            <w:tcW w:w="1256" w:type="dxa"/>
          </w:tcPr>
          <w:p w14:paraId="314B06E8" w14:textId="77777777" w:rsidR="000B3EF9" w:rsidRPr="00AF2FA5" w:rsidRDefault="000B3EF9" w:rsidP="0059764E">
            <w:pPr>
              <w:rPr>
                <w:rFonts w:ascii="Times" w:hAnsi="Times"/>
                <w:b w:val="0"/>
                <w:bCs w:val="0"/>
              </w:rPr>
            </w:pPr>
          </w:p>
        </w:tc>
        <w:tc>
          <w:tcPr>
            <w:tcW w:w="1083" w:type="dxa"/>
          </w:tcPr>
          <w:p w14:paraId="2654D171"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p>
        </w:tc>
        <w:tc>
          <w:tcPr>
            <w:tcW w:w="1083" w:type="dxa"/>
          </w:tcPr>
          <w:p w14:paraId="1EF3A9C1"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Spring</w:t>
            </w:r>
          </w:p>
        </w:tc>
        <w:tc>
          <w:tcPr>
            <w:tcW w:w="1083" w:type="dxa"/>
          </w:tcPr>
          <w:p w14:paraId="04C41274"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12/03/13</w:t>
            </w:r>
          </w:p>
        </w:tc>
        <w:tc>
          <w:tcPr>
            <w:tcW w:w="1083" w:type="dxa"/>
          </w:tcPr>
          <w:p w14:paraId="7104AE99"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06/24/14</w:t>
            </w:r>
          </w:p>
        </w:tc>
        <w:tc>
          <w:tcPr>
            <w:tcW w:w="1083" w:type="dxa"/>
          </w:tcPr>
          <w:p w14:paraId="5BAB2834"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203</w:t>
            </w:r>
          </w:p>
        </w:tc>
        <w:tc>
          <w:tcPr>
            <w:tcW w:w="1083" w:type="dxa"/>
          </w:tcPr>
          <w:p w14:paraId="50324036"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Pr>
                <w:rFonts w:ascii="Times" w:hAnsi="Times"/>
              </w:rPr>
              <w:t>529</w:t>
            </w:r>
          </w:p>
        </w:tc>
      </w:tr>
      <w:tr w:rsidR="000B3EF9" w:rsidRPr="00AF2FA5" w14:paraId="0FC728DE" w14:textId="77777777" w:rsidTr="000B3EF9">
        <w:trPr>
          <w:jc w:val="center"/>
        </w:trPr>
        <w:tc>
          <w:tcPr>
            <w:cnfStyle w:val="001000000000" w:firstRow="0" w:lastRow="0" w:firstColumn="1" w:lastColumn="0" w:oddVBand="0" w:evenVBand="0" w:oddHBand="0" w:evenHBand="0" w:firstRowFirstColumn="0" w:firstRowLastColumn="0" w:lastRowFirstColumn="0" w:lastRowLastColumn="0"/>
            <w:tcW w:w="1256" w:type="dxa"/>
          </w:tcPr>
          <w:p w14:paraId="5E484645" w14:textId="77777777" w:rsidR="000B3EF9" w:rsidRPr="00AF2FA5" w:rsidRDefault="000B3EF9" w:rsidP="0059764E">
            <w:pPr>
              <w:rPr>
                <w:rFonts w:ascii="Times" w:hAnsi="Times"/>
                <w:b w:val="0"/>
                <w:bCs w:val="0"/>
              </w:rPr>
            </w:pPr>
            <w:r w:rsidRPr="00AF2FA5">
              <w:rPr>
                <w:rFonts w:ascii="Times" w:hAnsi="Times"/>
                <w:b w:val="0"/>
                <w:bCs w:val="0"/>
              </w:rPr>
              <w:t>2016</w:t>
            </w:r>
          </w:p>
        </w:tc>
        <w:tc>
          <w:tcPr>
            <w:tcW w:w="1083" w:type="dxa"/>
          </w:tcPr>
          <w:p w14:paraId="15BCA7FA"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2</w:t>
            </w:r>
          </w:p>
        </w:tc>
        <w:tc>
          <w:tcPr>
            <w:tcW w:w="1083" w:type="dxa"/>
          </w:tcPr>
          <w:p w14:paraId="0184CC4F"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Fall</w:t>
            </w:r>
          </w:p>
        </w:tc>
        <w:tc>
          <w:tcPr>
            <w:tcW w:w="1083" w:type="dxa"/>
          </w:tcPr>
          <w:p w14:paraId="5E9EA5CC"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10/02/15</w:t>
            </w:r>
          </w:p>
        </w:tc>
        <w:tc>
          <w:tcPr>
            <w:tcW w:w="1083" w:type="dxa"/>
          </w:tcPr>
          <w:p w14:paraId="074B7EAC"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11/10/15</w:t>
            </w:r>
          </w:p>
        </w:tc>
        <w:tc>
          <w:tcPr>
            <w:tcW w:w="1083" w:type="dxa"/>
          </w:tcPr>
          <w:p w14:paraId="76473937"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39</w:t>
            </w:r>
          </w:p>
        </w:tc>
        <w:tc>
          <w:tcPr>
            <w:tcW w:w="1083" w:type="dxa"/>
          </w:tcPr>
          <w:p w14:paraId="256ADDAE"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Pr>
                <w:rFonts w:ascii="Times" w:hAnsi="Times"/>
              </w:rPr>
              <w:t>113</w:t>
            </w:r>
          </w:p>
        </w:tc>
      </w:tr>
      <w:tr w:rsidR="000B3EF9" w:rsidRPr="00AF2FA5" w14:paraId="0D95BE30" w14:textId="77777777" w:rsidTr="000B3EF9">
        <w:trPr>
          <w:jc w:val="center"/>
        </w:trPr>
        <w:tc>
          <w:tcPr>
            <w:cnfStyle w:val="001000000000" w:firstRow="0" w:lastRow="0" w:firstColumn="1" w:lastColumn="0" w:oddVBand="0" w:evenVBand="0" w:oddHBand="0" w:evenHBand="0" w:firstRowFirstColumn="0" w:firstRowLastColumn="0" w:lastRowFirstColumn="0" w:lastRowLastColumn="0"/>
            <w:tcW w:w="1256" w:type="dxa"/>
          </w:tcPr>
          <w:p w14:paraId="66777927" w14:textId="77777777" w:rsidR="000B3EF9" w:rsidRPr="00AF2FA5" w:rsidRDefault="000B3EF9" w:rsidP="0059764E">
            <w:pPr>
              <w:rPr>
                <w:rFonts w:ascii="Times" w:hAnsi="Times"/>
                <w:b w:val="0"/>
                <w:bCs w:val="0"/>
              </w:rPr>
            </w:pPr>
          </w:p>
        </w:tc>
        <w:tc>
          <w:tcPr>
            <w:tcW w:w="1083" w:type="dxa"/>
          </w:tcPr>
          <w:p w14:paraId="106FC954"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p>
        </w:tc>
        <w:tc>
          <w:tcPr>
            <w:tcW w:w="1083" w:type="dxa"/>
          </w:tcPr>
          <w:p w14:paraId="2B8B4E2B"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Spring</w:t>
            </w:r>
          </w:p>
        </w:tc>
        <w:tc>
          <w:tcPr>
            <w:tcW w:w="1083" w:type="dxa"/>
          </w:tcPr>
          <w:p w14:paraId="1A42995F"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11/10/15</w:t>
            </w:r>
          </w:p>
        </w:tc>
        <w:tc>
          <w:tcPr>
            <w:tcW w:w="1083" w:type="dxa"/>
          </w:tcPr>
          <w:p w14:paraId="08028B83"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08/11/16</w:t>
            </w:r>
          </w:p>
        </w:tc>
        <w:tc>
          <w:tcPr>
            <w:tcW w:w="1083" w:type="dxa"/>
          </w:tcPr>
          <w:p w14:paraId="64AEC454"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sidRPr="00AF2FA5">
              <w:rPr>
                <w:rFonts w:ascii="Times" w:hAnsi="Times"/>
              </w:rPr>
              <w:t>275</w:t>
            </w:r>
          </w:p>
        </w:tc>
        <w:tc>
          <w:tcPr>
            <w:tcW w:w="1083" w:type="dxa"/>
          </w:tcPr>
          <w:p w14:paraId="1FAEBD02" w14:textId="77777777" w:rsidR="000B3EF9" w:rsidRPr="00AF2FA5" w:rsidRDefault="000B3EF9" w:rsidP="0059764E">
            <w:pPr>
              <w:cnfStyle w:val="000000000000" w:firstRow="0" w:lastRow="0" w:firstColumn="0" w:lastColumn="0" w:oddVBand="0" w:evenVBand="0" w:oddHBand="0" w:evenHBand="0" w:firstRowFirstColumn="0" w:firstRowLastColumn="0" w:lastRowFirstColumn="0" w:lastRowLastColumn="0"/>
              <w:rPr>
                <w:rFonts w:ascii="Times" w:hAnsi="Times"/>
              </w:rPr>
            </w:pPr>
            <w:r>
              <w:rPr>
                <w:rFonts w:ascii="Times" w:hAnsi="Times"/>
              </w:rPr>
              <w:t>1103</w:t>
            </w:r>
          </w:p>
        </w:tc>
      </w:tr>
    </w:tbl>
    <w:p w14:paraId="50F6DCC1" w14:textId="77777777" w:rsidR="000B3EF9" w:rsidRDefault="000B3EF9" w:rsidP="00CA2E08">
      <w:pPr>
        <w:rPr>
          <w:rFonts w:ascii="Times" w:hAnsi="Times"/>
        </w:rPr>
      </w:pPr>
    </w:p>
    <w:p w14:paraId="56C6F9A7" w14:textId="77777777" w:rsidR="00CA2E08" w:rsidRDefault="00CA2E08" w:rsidP="00CA2E08">
      <w:pPr>
        <w:rPr>
          <w:rFonts w:ascii="Times" w:hAnsi="Times"/>
        </w:rPr>
      </w:pPr>
    </w:p>
    <w:p w14:paraId="7FC9C00C" w14:textId="77777777" w:rsidR="005675BA" w:rsidRDefault="005675BA" w:rsidP="005675BA">
      <w:pPr>
        <w:rPr>
          <w:b/>
          <w:bCs/>
        </w:rPr>
      </w:pPr>
      <w:r>
        <w:rPr>
          <w:b/>
          <w:bCs/>
          <w:noProof/>
          <w14:ligatures w14:val="standardContextual"/>
        </w:rPr>
        <w:lastRenderedPageBreak/>
        <w:drawing>
          <wp:inline distT="0" distB="0" distL="0" distR="0" wp14:anchorId="2C0EA9BF" wp14:editId="24B130A6">
            <wp:extent cx="5867400" cy="3044972"/>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6">
                      <a:extLst>
                        <a:ext uri="{28A0092B-C50C-407E-A947-70E740481C1C}">
                          <a14:useLocalDpi xmlns:a14="http://schemas.microsoft.com/office/drawing/2010/main" val="0"/>
                        </a:ext>
                      </a:extLst>
                    </a:blip>
                    <a:srcRect l="14039" t="15971" r="23636" b="26528"/>
                    <a:stretch/>
                  </pic:blipFill>
                  <pic:spPr bwMode="auto">
                    <a:xfrm>
                      <a:off x="0" y="0"/>
                      <a:ext cx="5891328" cy="3057390"/>
                    </a:xfrm>
                    <a:prstGeom prst="rect">
                      <a:avLst/>
                    </a:prstGeom>
                    <a:ln>
                      <a:noFill/>
                    </a:ln>
                    <a:extLst>
                      <a:ext uri="{53640926-AAD7-44D8-BBD7-CCE9431645EC}">
                        <a14:shadowObscured xmlns:a14="http://schemas.microsoft.com/office/drawing/2010/main"/>
                      </a:ext>
                    </a:extLst>
                  </pic:spPr>
                </pic:pic>
              </a:graphicData>
            </a:graphic>
          </wp:inline>
        </w:drawing>
      </w:r>
    </w:p>
    <w:p w14:paraId="5212F916" w14:textId="03C374A2" w:rsidR="00520DB7" w:rsidRPr="00E06E6C" w:rsidRDefault="005675BA" w:rsidP="005675BA">
      <w:pPr>
        <w:jc w:val="both"/>
      </w:pPr>
      <w:r w:rsidRPr="000B3EF9">
        <w:rPr>
          <w:rFonts w:ascii="Times" w:hAnsi="Times"/>
          <w:b/>
          <w:bCs/>
          <w:sz w:val="22"/>
          <w:szCs w:val="22"/>
        </w:rPr>
        <w:t>Fig</w:t>
      </w:r>
      <w:r w:rsidR="006024D3">
        <w:rPr>
          <w:rFonts w:ascii="Times" w:hAnsi="Times"/>
          <w:b/>
          <w:bCs/>
          <w:sz w:val="22"/>
          <w:szCs w:val="22"/>
        </w:rPr>
        <w:t>.</w:t>
      </w:r>
      <w:r w:rsidRPr="000B3EF9">
        <w:rPr>
          <w:rFonts w:ascii="Times" w:hAnsi="Times"/>
          <w:b/>
          <w:bCs/>
          <w:sz w:val="22"/>
          <w:szCs w:val="22"/>
        </w:rPr>
        <w:t xml:space="preserve"> S</w:t>
      </w:r>
      <w:r w:rsidR="006024D3">
        <w:rPr>
          <w:rFonts w:ascii="Times" w:hAnsi="Times"/>
          <w:b/>
          <w:bCs/>
          <w:sz w:val="22"/>
          <w:szCs w:val="22"/>
        </w:rPr>
        <w:t>1</w:t>
      </w:r>
      <w:r w:rsidRPr="000B3EF9">
        <w:rPr>
          <w:rFonts w:ascii="Times" w:hAnsi="Times"/>
          <w:b/>
          <w:bCs/>
          <w:sz w:val="22"/>
          <w:szCs w:val="22"/>
        </w:rPr>
        <w:t xml:space="preserve"> </w:t>
      </w:r>
      <w:r w:rsidRPr="000B3EF9">
        <w:rPr>
          <w:rFonts w:ascii="Times" w:hAnsi="Times"/>
          <w:sz w:val="22"/>
          <w:szCs w:val="22"/>
        </w:rPr>
        <w:t xml:space="preserve">Relationship between annual precipitation (mm) and total number of hot spots for </w:t>
      </w:r>
      <w:r w:rsidRPr="000B3EF9">
        <w:rPr>
          <w:rFonts w:ascii="Times" w:hAnsi="Times"/>
          <w:bCs/>
          <w:sz w:val="22"/>
          <w:szCs w:val="22"/>
        </w:rPr>
        <w:t>PO</w:t>
      </w:r>
      <w:r w:rsidRPr="000B3EF9">
        <w:rPr>
          <w:rFonts w:ascii="Times" w:hAnsi="Times"/>
          <w:bCs/>
          <w:sz w:val="22"/>
          <w:szCs w:val="22"/>
          <w:vertAlign w:val="subscript"/>
        </w:rPr>
        <w:t>4</w:t>
      </w:r>
      <w:r w:rsidRPr="000B3EF9">
        <w:rPr>
          <w:rFonts w:ascii="Times" w:hAnsi="Times"/>
          <w:bCs/>
          <w:sz w:val="22"/>
          <w:szCs w:val="22"/>
          <w:vertAlign w:val="superscript"/>
        </w:rPr>
        <w:t>3-</w:t>
      </w:r>
      <w:r w:rsidRPr="000B3EF9">
        <w:rPr>
          <w:rFonts w:ascii="Times" w:hAnsi="Times"/>
          <w:bCs/>
          <w:sz w:val="22"/>
          <w:szCs w:val="22"/>
        </w:rPr>
        <w:t>, NH</w:t>
      </w:r>
      <w:r w:rsidRPr="000B3EF9">
        <w:rPr>
          <w:rFonts w:ascii="Times" w:hAnsi="Times"/>
          <w:bCs/>
          <w:sz w:val="22"/>
          <w:szCs w:val="22"/>
          <w:vertAlign w:val="subscript"/>
        </w:rPr>
        <w:t>4</w:t>
      </w:r>
      <w:r w:rsidRPr="000B3EF9">
        <w:rPr>
          <w:rFonts w:ascii="Times" w:hAnsi="Times"/>
          <w:bCs/>
          <w:sz w:val="22"/>
          <w:szCs w:val="22"/>
          <w:vertAlign w:val="superscript"/>
        </w:rPr>
        <w:t>+</w:t>
      </w:r>
      <w:r w:rsidRPr="000B3EF9">
        <w:rPr>
          <w:rFonts w:ascii="Times" w:hAnsi="Times"/>
          <w:bCs/>
          <w:sz w:val="22"/>
          <w:szCs w:val="22"/>
        </w:rPr>
        <w:t>, NO</w:t>
      </w:r>
      <w:r w:rsidRPr="000B3EF9">
        <w:rPr>
          <w:rFonts w:ascii="Times" w:hAnsi="Times"/>
          <w:bCs/>
          <w:sz w:val="22"/>
          <w:szCs w:val="22"/>
          <w:vertAlign w:val="subscript"/>
        </w:rPr>
        <w:t>3</w:t>
      </w:r>
      <w:r w:rsidRPr="000B3EF9">
        <w:rPr>
          <w:rFonts w:ascii="Times" w:hAnsi="Times"/>
          <w:bCs/>
          <w:sz w:val="22"/>
          <w:szCs w:val="22"/>
          <w:vertAlign w:val="superscript"/>
        </w:rPr>
        <w:t>-</w:t>
      </w:r>
      <w:r w:rsidRPr="000B3EF9">
        <w:rPr>
          <w:rFonts w:ascii="Times" w:hAnsi="Times"/>
          <w:bCs/>
          <w:sz w:val="22"/>
          <w:szCs w:val="22"/>
        </w:rPr>
        <w:t>, Ca</w:t>
      </w:r>
      <w:r w:rsidRPr="000B3EF9">
        <w:rPr>
          <w:rFonts w:ascii="Times" w:hAnsi="Times"/>
          <w:bCs/>
          <w:sz w:val="22"/>
          <w:szCs w:val="22"/>
          <w:vertAlign w:val="superscript"/>
        </w:rPr>
        <w:t>2+</w:t>
      </w:r>
      <w:r w:rsidRPr="000B3EF9">
        <w:rPr>
          <w:rFonts w:ascii="Times" w:hAnsi="Times"/>
          <w:bCs/>
          <w:sz w:val="22"/>
          <w:szCs w:val="22"/>
        </w:rPr>
        <w:t>, Mg</w:t>
      </w:r>
      <w:r w:rsidRPr="000B3EF9">
        <w:rPr>
          <w:rFonts w:ascii="Times" w:hAnsi="Times"/>
          <w:bCs/>
          <w:sz w:val="22"/>
          <w:szCs w:val="22"/>
          <w:vertAlign w:val="superscript"/>
        </w:rPr>
        <w:t>2+</w:t>
      </w:r>
      <w:r w:rsidRPr="000B3EF9">
        <w:rPr>
          <w:rFonts w:ascii="Times" w:hAnsi="Times"/>
          <w:bCs/>
          <w:sz w:val="22"/>
          <w:szCs w:val="22"/>
        </w:rPr>
        <w:t>, and Na</w:t>
      </w:r>
      <w:r>
        <w:rPr>
          <w:rFonts w:ascii="Times" w:hAnsi="Times"/>
          <w:bCs/>
          <w:sz w:val="22"/>
          <w:szCs w:val="22"/>
          <w:vertAlign w:val="superscript"/>
        </w:rPr>
        <w:t>+</w:t>
      </w:r>
      <w:r w:rsidR="00E06E6C">
        <w:rPr>
          <w:rFonts w:ascii="Times" w:hAnsi="Times"/>
          <w:bCs/>
          <w:sz w:val="22"/>
          <w:szCs w:val="22"/>
        </w:rPr>
        <w:t xml:space="preserve">. Regression lines represent individual nutrient counts across all depths at Plots 1 and 2 </w:t>
      </w:r>
      <w:proofErr w:type="gramStart"/>
      <w:r w:rsidR="00E06E6C">
        <w:rPr>
          <w:rFonts w:ascii="Times" w:hAnsi="Times"/>
          <w:bCs/>
          <w:sz w:val="22"/>
          <w:szCs w:val="22"/>
        </w:rPr>
        <w:t>separately</w:t>
      </w:r>
      <w:proofErr w:type="gramEnd"/>
      <w:r w:rsidR="00E06E6C">
        <w:rPr>
          <w:rFonts w:ascii="Times" w:hAnsi="Times"/>
          <w:bCs/>
          <w:sz w:val="22"/>
          <w:szCs w:val="22"/>
        </w:rPr>
        <w:t xml:space="preserve"> </w:t>
      </w:r>
    </w:p>
    <w:p w14:paraId="3CEA9F54" w14:textId="1A8587AE" w:rsidR="00520DB7" w:rsidRDefault="000B3EF9" w:rsidP="00520DB7">
      <w:pPr>
        <w:rPr>
          <w:rFonts w:ascii="Times" w:hAnsi="Times"/>
        </w:rPr>
      </w:pPr>
      <w:r>
        <w:rPr>
          <w:b/>
          <w:bCs/>
          <w:noProof/>
          <w14:ligatures w14:val="standardContextual"/>
        </w:rPr>
        <w:lastRenderedPageBreak/>
        <w:drawing>
          <wp:inline distT="0" distB="0" distL="0" distR="0" wp14:anchorId="0FB2D849" wp14:editId="1ABCBC49">
            <wp:extent cx="5943600" cy="6826333"/>
            <wp:effectExtent l="0" t="0" r="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rotWithShape="1">
                    <a:blip r:embed="rId7">
                      <a:extLst>
                        <a:ext uri="{28A0092B-C50C-407E-A947-70E740481C1C}">
                          <a14:useLocalDpi xmlns:a14="http://schemas.microsoft.com/office/drawing/2010/main" val="0"/>
                        </a:ext>
                      </a:extLst>
                    </a:blip>
                    <a:srcRect l="16532" r="18167"/>
                    <a:stretch/>
                  </pic:blipFill>
                  <pic:spPr bwMode="auto">
                    <a:xfrm>
                      <a:off x="0" y="0"/>
                      <a:ext cx="5956963" cy="6841681"/>
                    </a:xfrm>
                    <a:prstGeom prst="rect">
                      <a:avLst/>
                    </a:prstGeom>
                    <a:ln>
                      <a:noFill/>
                    </a:ln>
                    <a:extLst>
                      <a:ext uri="{53640926-AAD7-44D8-BBD7-CCE9431645EC}">
                        <a14:shadowObscured xmlns:a14="http://schemas.microsoft.com/office/drawing/2010/main"/>
                      </a:ext>
                    </a:extLst>
                  </pic:spPr>
                </pic:pic>
              </a:graphicData>
            </a:graphic>
          </wp:inline>
        </w:drawing>
      </w:r>
    </w:p>
    <w:p w14:paraId="7E3A9006" w14:textId="442855F0" w:rsidR="000B3EF9" w:rsidRPr="000B3EF9" w:rsidRDefault="000B3EF9" w:rsidP="000B3EF9">
      <w:pPr>
        <w:jc w:val="both"/>
        <w:rPr>
          <w:rFonts w:ascii="Times" w:hAnsi="Times"/>
          <w:bCs/>
          <w:color w:val="000000" w:themeColor="text1"/>
          <w:sz w:val="22"/>
          <w:szCs w:val="22"/>
        </w:rPr>
      </w:pPr>
      <w:r w:rsidRPr="000B3EF9">
        <w:rPr>
          <w:rFonts w:ascii="Times" w:hAnsi="Times"/>
          <w:b/>
          <w:sz w:val="22"/>
          <w:szCs w:val="22"/>
        </w:rPr>
        <w:t xml:space="preserve">Fig. S2 </w:t>
      </w:r>
      <w:r w:rsidRPr="000B3EF9">
        <w:rPr>
          <w:rFonts w:ascii="Times" w:hAnsi="Times"/>
          <w:bCs/>
          <w:color w:val="000000" w:themeColor="text1"/>
          <w:sz w:val="22"/>
          <w:szCs w:val="22"/>
        </w:rPr>
        <w:t>Precipitation (mm d</w:t>
      </w:r>
      <w:r w:rsidRPr="000B3EF9">
        <w:rPr>
          <w:rFonts w:ascii="Times" w:hAnsi="Times"/>
          <w:bCs/>
          <w:color w:val="000000" w:themeColor="text1"/>
          <w:sz w:val="22"/>
          <w:szCs w:val="22"/>
          <w:vertAlign w:val="superscript"/>
        </w:rPr>
        <w:t>-1</w:t>
      </w:r>
      <w:r w:rsidRPr="000B3EF9">
        <w:rPr>
          <w:rFonts w:ascii="Times" w:hAnsi="Times"/>
          <w:bCs/>
          <w:color w:val="000000" w:themeColor="text1"/>
          <w:sz w:val="22"/>
          <w:szCs w:val="22"/>
        </w:rPr>
        <w:t xml:space="preserve">; a.) and </w:t>
      </w:r>
      <w:r w:rsidR="008E42F4">
        <w:rPr>
          <w:rFonts w:ascii="Times" w:hAnsi="Times"/>
          <w:bCs/>
          <w:color w:val="000000" w:themeColor="text1"/>
          <w:sz w:val="22"/>
          <w:szCs w:val="22"/>
        </w:rPr>
        <w:t xml:space="preserve">soil </w:t>
      </w:r>
      <w:r w:rsidRPr="000B3EF9">
        <w:rPr>
          <w:rFonts w:ascii="Times" w:hAnsi="Times"/>
          <w:bCs/>
          <w:color w:val="000000" w:themeColor="text1"/>
          <w:sz w:val="22"/>
          <w:szCs w:val="22"/>
        </w:rPr>
        <w:t>volumetric water content (m</w:t>
      </w:r>
      <w:r w:rsidRPr="000B3EF9">
        <w:rPr>
          <w:rFonts w:ascii="Times" w:hAnsi="Times"/>
          <w:bCs/>
          <w:color w:val="000000" w:themeColor="text1"/>
          <w:sz w:val="22"/>
          <w:szCs w:val="22"/>
          <w:vertAlign w:val="superscript"/>
        </w:rPr>
        <w:t>3</w:t>
      </w:r>
      <w:r w:rsidRPr="000B3EF9">
        <w:rPr>
          <w:rFonts w:ascii="Times" w:hAnsi="Times"/>
          <w:bCs/>
          <w:color w:val="000000" w:themeColor="text1"/>
          <w:sz w:val="22"/>
          <w:szCs w:val="22"/>
        </w:rPr>
        <w:t xml:space="preserve"> m</w:t>
      </w:r>
      <w:r w:rsidRPr="000B3EF9">
        <w:rPr>
          <w:rFonts w:ascii="Times" w:hAnsi="Times"/>
          <w:bCs/>
          <w:color w:val="000000" w:themeColor="text1"/>
          <w:sz w:val="22"/>
          <w:szCs w:val="22"/>
          <w:vertAlign w:val="superscript"/>
        </w:rPr>
        <w:t>-3</w:t>
      </w:r>
      <w:r w:rsidRPr="000B3EF9">
        <w:rPr>
          <w:rFonts w:ascii="Times" w:hAnsi="Times"/>
          <w:bCs/>
          <w:color w:val="000000" w:themeColor="text1"/>
          <w:sz w:val="22"/>
          <w:szCs w:val="22"/>
        </w:rPr>
        <w:t>) at 10-, 30-, 60-, and 90-cm soil depths (b.) and over the sampling periods (F = fall, S = spring, NS = not sampled). Resin capsule collections for each sampling period and deployments for the succeeding sampling period (completed on the same days) are denoted by vertical dashed lines. No data were collected during WY</w:t>
      </w:r>
      <w:r w:rsidR="008E42F4">
        <w:rPr>
          <w:rFonts w:ascii="Times" w:hAnsi="Times"/>
          <w:bCs/>
          <w:color w:val="000000" w:themeColor="text1"/>
          <w:sz w:val="22"/>
          <w:szCs w:val="22"/>
        </w:rPr>
        <w:t xml:space="preserve"> </w:t>
      </w:r>
      <w:r w:rsidRPr="000B3EF9">
        <w:rPr>
          <w:rFonts w:ascii="Times" w:hAnsi="Times"/>
          <w:bCs/>
          <w:color w:val="000000" w:themeColor="text1"/>
          <w:sz w:val="22"/>
          <w:szCs w:val="22"/>
        </w:rPr>
        <w:t>2015</w:t>
      </w:r>
    </w:p>
    <w:p w14:paraId="50AC54B5" w14:textId="77777777" w:rsidR="000B3EF9" w:rsidRPr="00AF2FA5" w:rsidRDefault="000B3EF9" w:rsidP="00520DB7">
      <w:pPr>
        <w:rPr>
          <w:rFonts w:ascii="Times" w:hAnsi="Times"/>
        </w:rPr>
      </w:pPr>
    </w:p>
    <w:p w14:paraId="0C3C28C2" w14:textId="38D667EF" w:rsidR="00EF63F4" w:rsidRDefault="00EF63F4" w:rsidP="00765D69">
      <w:pPr>
        <w:rPr>
          <w:b/>
          <w:bCs/>
        </w:rPr>
      </w:pPr>
    </w:p>
    <w:p w14:paraId="145E05A2" w14:textId="457AB515" w:rsidR="00400D4E" w:rsidRDefault="00400D4E" w:rsidP="00765D69">
      <w:pPr>
        <w:rPr>
          <w:b/>
          <w:bCs/>
        </w:rPr>
      </w:pPr>
    </w:p>
    <w:p w14:paraId="742D9CF8" w14:textId="77777777" w:rsidR="00EF2174" w:rsidRDefault="000B3EF9" w:rsidP="00EF2174">
      <w:pPr>
        <w:rPr>
          <w:rFonts w:ascii="Times" w:hAnsi="Times"/>
          <w:b/>
          <w:bCs/>
        </w:rPr>
      </w:pPr>
      <w:r>
        <w:rPr>
          <w:b/>
          <w:bCs/>
          <w:noProof/>
          <w14:ligatures w14:val="standardContextual"/>
        </w:rPr>
        <w:lastRenderedPageBreak/>
        <w:drawing>
          <wp:inline distT="0" distB="0" distL="0" distR="0" wp14:anchorId="6D384A32" wp14:editId="2383562E">
            <wp:extent cx="4640094" cy="6397028"/>
            <wp:effectExtent l="0" t="0" r="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rotWithShape="1">
                    <a:blip r:embed="rId8">
                      <a:extLst>
                        <a:ext uri="{28A0092B-C50C-407E-A947-70E740481C1C}">
                          <a14:useLocalDpi xmlns:a14="http://schemas.microsoft.com/office/drawing/2010/main" val="0"/>
                        </a:ext>
                      </a:extLst>
                    </a:blip>
                    <a:srcRect l="4092" t="1091" r="33224" b="2888"/>
                    <a:stretch/>
                  </pic:blipFill>
                  <pic:spPr bwMode="auto">
                    <a:xfrm>
                      <a:off x="0" y="0"/>
                      <a:ext cx="4644071" cy="6402511"/>
                    </a:xfrm>
                    <a:prstGeom prst="rect">
                      <a:avLst/>
                    </a:prstGeom>
                    <a:ln>
                      <a:noFill/>
                    </a:ln>
                    <a:extLst>
                      <a:ext uri="{53640926-AAD7-44D8-BBD7-CCE9431645EC}">
                        <a14:shadowObscured xmlns:a14="http://schemas.microsoft.com/office/drawing/2010/main"/>
                      </a:ext>
                    </a:extLst>
                  </pic:spPr>
                </pic:pic>
              </a:graphicData>
            </a:graphic>
          </wp:inline>
        </w:drawing>
      </w:r>
    </w:p>
    <w:p w14:paraId="14EBBB53" w14:textId="7B95FA6C" w:rsidR="000B3EF9" w:rsidRPr="000B3EF9" w:rsidRDefault="000B3EF9" w:rsidP="000B3EF9">
      <w:pPr>
        <w:jc w:val="both"/>
        <w:rPr>
          <w:rFonts w:ascii="Times" w:hAnsi="Times"/>
          <w:color w:val="000000" w:themeColor="text1"/>
          <w:sz w:val="22"/>
          <w:szCs w:val="22"/>
        </w:rPr>
      </w:pPr>
      <w:r w:rsidRPr="000B3EF9">
        <w:rPr>
          <w:rFonts w:ascii="Times" w:hAnsi="Times"/>
          <w:b/>
          <w:bCs/>
          <w:color w:val="000000" w:themeColor="text1"/>
          <w:sz w:val="22"/>
          <w:szCs w:val="22"/>
        </w:rPr>
        <w:t>Fig. S</w:t>
      </w:r>
      <w:r w:rsidR="006024D3">
        <w:rPr>
          <w:rFonts w:ascii="Times" w:hAnsi="Times"/>
          <w:b/>
          <w:bCs/>
          <w:color w:val="000000" w:themeColor="text1"/>
          <w:sz w:val="22"/>
          <w:szCs w:val="22"/>
        </w:rPr>
        <w:t>3</w:t>
      </w:r>
      <w:r w:rsidRPr="000B3EF9">
        <w:rPr>
          <w:rFonts w:ascii="Times" w:hAnsi="Times"/>
          <w:b/>
          <w:bCs/>
          <w:color w:val="000000" w:themeColor="text1"/>
          <w:sz w:val="22"/>
          <w:szCs w:val="22"/>
        </w:rPr>
        <w:t xml:space="preserve"> </w:t>
      </w:r>
      <w:r w:rsidR="004924B9" w:rsidRPr="00E06E6C">
        <w:rPr>
          <w:rFonts w:ascii="Times" w:hAnsi="Times"/>
          <w:color w:val="000000" w:themeColor="text1"/>
          <w:sz w:val="22"/>
          <w:szCs w:val="22"/>
        </w:rPr>
        <w:t xml:space="preserve">Mean </w:t>
      </w:r>
      <w:r w:rsidR="004924B9">
        <w:rPr>
          <w:rFonts w:ascii="Times" w:hAnsi="Times"/>
          <w:color w:val="000000" w:themeColor="text1"/>
          <w:sz w:val="22"/>
          <w:szCs w:val="22"/>
        </w:rPr>
        <w:t>n</w:t>
      </w:r>
      <w:r w:rsidRPr="000B3EF9">
        <w:rPr>
          <w:rFonts w:ascii="Times" w:hAnsi="Times"/>
          <w:color w:val="000000" w:themeColor="text1"/>
          <w:sz w:val="22"/>
          <w:szCs w:val="22"/>
        </w:rPr>
        <w:t>utrient fluxes (nmol cm</w:t>
      </w:r>
      <w:r w:rsidRPr="000B3EF9">
        <w:rPr>
          <w:rFonts w:ascii="Times" w:hAnsi="Times"/>
          <w:color w:val="000000" w:themeColor="text1"/>
          <w:sz w:val="22"/>
          <w:szCs w:val="22"/>
          <w:vertAlign w:val="superscript"/>
        </w:rPr>
        <w:t>-2</w:t>
      </w:r>
      <w:r w:rsidRPr="000B3EF9">
        <w:rPr>
          <w:rFonts w:ascii="Times" w:hAnsi="Times"/>
          <w:color w:val="000000" w:themeColor="text1"/>
          <w:sz w:val="22"/>
          <w:szCs w:val="22"/>
        </w:rPr>
        <w:t xml:space="preserve"> d</w:t>
      </w:r>
      <w:r w:rsidRPr="000B3EF9">
        <w:rPr>
          <w:rFonts w:ascii="Times" w:hAnsi="Times"/>
          <w:color w:val="000000" w:themeColor="text1"/>
          <w:sz w:val="22"/>
          <w:szCs w:val="22"/>
          <w:vertAlign w:val="superscript"/>
        </w:rPr>
        <w:t>-1</w:t>
      </w:r>
      <w:r w:rsidRPr="000B3EF9">
        <w:rPr>
          <w:rFonts w:ascii="Times" w:hAnsi="Times"/>
          <w:color w:val="000000" w:themeColor="text1"/>
          <w:sz w:val="22"/>
          <w:szCs w:val="22"/>
        </w:rPr>
        <w:t xml:space="preserve">) </w:t>
      </w:r>
      <w:r w:rsidRPr="00CE57E9">
        <w:rPr>
          <w:rFonts w:ascii="Times" w:hAnsi="Times"/>
          <w:color w:val="000000" w:themeColor="text1"/>
          <w:sz w:val="22"/>
          <w:szCs w:val="22"/>
        </w:rPr>
        <w:t>for</w:t>
      </w:r>
      <w:r w:rsidRPr="000B3EF9">
        <w:rPr>
          <w:rFonts w:ascii="Times" w:hAnsi="Times"/>
          <w:color w:val="000000" w:themeColor="text1"/>
          <w:sz w:val="22"/>
          <w:szCs w:val="22"/>
        </w:rPr>
        <w:t xml:space="preserve"> </w:t>
      </w:r>
      <w:r w:rsidRPr="000B3EF9">
        <w:rPr>
          <w:rFonts w:ascii="Times" w:hAnsi="Times"/>
          <w:bCs/>
          <w:sz w:val="22"/>
          <w:szCs w:val="22"/>
        </w:rPr>
        <w:t>PO</w:t>
      </w:r>
      <w:r w:rsidRPr="000B3EF9">
        <w:rPr>
          <w:rFonts w:ascii="Times" w:hAnsi="Times"/>
          <w:bCs/>
          <w:sz w:val="22"/>
          <w:szCs w:val="22"/>
          <w:vertAlign w:val="subscript"/>
        </w:rPr>
        <w:t>4</w:t>
      </w:r>
      <w:r w:rsidRPr="000B3EF9">
        <w:rPr>
          <w:rFonts w:ascii="Times" w:hAnsi="Times"/>
          <w:bCs/>
          <w:sz w:val="22"/>
          <w:szCs w:val="22"/>
          <w:vertAlign w:val="superscript"/>
        </w:rPr>
        <w:t>3-</w:t>
      </w:r>
      <w:r w:rsidRPr="000B3EF9">
        <w:rPr>
          <w:rFonts w:ascii="Times" w:hAnsi="Times"/>
          <w:bCs/>
          <w:sz w:val="22"/>
          <w:szCs w:val="22"/>
        </w:rPr>
        <w:t>, NH</w:t>
      </w:r>
      <w:r w:rsidRPr="000B3EF9">
        <w:rPr>
          <w:rFonts w:ascii="Times" w:hAnsi="Times"/>
          <w:bCs/>
          <w:sz w:val="22"/>
          <w:szCs w:val="22"/>
          <w:vertAlign w:val="subscript"/>
        </w:rPr>
        <w:t>4</w:t>
      </w:r>
      <w:r w:rsidRPr="000B3EF9">
        <w:rPr>
          <w:rFonts w:ascii="Times" w:hAnsi="Times"/>
          <w:bCs/>
          <w:sz w:val="22"/>
          <w:szCs w:val="22"/>
          <w:vertAlign w:val="superscript"/>
        </w:rPr>
        <w:t>+</w:t>
      </w:r>
      <w:r w:rsidRPr="000B3EF9">
        <w:rPr>
          <w:rFonts w:ascii="Times" w:hAnsi="Times"/>
          <w:bCs/>
          <w:sz w:val="22"/>
          <w:szCs w:val="22"/>
        </w:rPr>
        <w:t>, NO</w:t>
      </w:r>
      <w:r w:rsidRPr="000B3EF9">
        <w:rPr>
          <w:rFonts w:ascii="Times" w:hAnsi="Times"/>
          <w:bCs/>
          <w:sz w:val="22"/>
          <w:szCs w:val="22"/>
          <w:vertAlign w:val="subscript"/>
        </w:rPr>
        <w:t>3</w:t>
      </w:r>
      <w:r w:rsidRPr="000B3EF9">
        <w:rPr>
          <w:rFonts w:ascii="Times" w:hAnsi="Times"/>
          <w:bCs/>
          <w:sz w:val="22"/>
          <w:szCs w:val="22"/>
          <w:vertAlign w:val="superscript"/>
        </w:rPr>
        <w:t>-</w:t>
      </w:r>
      <w:r w:rsidRPr="000B3EF9">
        <w:rPr>
          <w:rFonts w:ascii="Times" w:hAnsi="Times"/>
          <w:bCs/>
          <w:sz w:val="22"/>
          <w:szCs w:val="22"/>
        </w:rPr>
        <w:t>, Ca</w:t>
      </w:r>
      <w:r w:rsidRPr="000B3EF9">
        <w:rPr>
          <w:rFonts w:ascii="Times" w:hAnsi="Times"/>
          <w:bCs/>
          <w:sz w:val="22"/>
          <w:szCs w:val="22"/>
          <w:vertAlign w:val="superscript"/>
        </w:rPr>
        <w:t>2+</w:t>
      </w:r>
      <w:r w:rsidRPr="000B3EF9">
        <w:rPr>
          <w:rFonts w:ascii="Times" w:hAnsi="Times"/>
          <w:bCs/>
          <w:sz w:val="22"/>
          <w:szCs w:val="22"/>
        </w:rPr>
        <w:t>, Mg</w:t>
      </w:r>
      <w:r w:rsidRPr="000B3EF9">
        <w:rPr>
          <w:rFonts w:ascii="Times" w:hAnsi="Times"/>
          <w:bCs/>
          <w:sz w:val="22"/>
          <w:szCs w:val="22"/>
          <w:vertAlign w:val="superscript"/>
        </w:rPr>
        <w:t>2+</w:t>
      </w:r>
      <w:r w:rsidRPr="000B3EF9">
        <w:rPr>
          <w:rFonts w:ascii="Times" w:hAnsi="Times"/>
          <w:bCs/>
          <w:sz w:val="22"/>
          <w:szCs w:val="22"/>
        </w:rPr>
        <w:t>, and Na</w:t>
      </w:r>
      <w:r w:rsidRPr="000B3EF9">
        <w:rPr>
          <w:rFonts w:ascii="Times" w:hAnsi="Times"/>
          <w:bCs/>
          <w:sz w:val="22"/>
          <w:szCs w:val="22"/>
          <w:vertAlign w:val="superscript"/>
        </w:rPr>
        <w:t>+</w:t>
      </w:r>
      <w:r w:rsidRPr="000B3EF9">
        <w:rPr>
          <w:rFonts w:ascii="Times" w:hAnsi="Times"/>
          <w:color w:val="000000" w:themeColor="text1"/>
          <w:sz w:val="22"/>
          <w:szCs w:val="22"/>
        </w:rPr>
        <w:t xml:space="preserve"> based on water year (WY), season (fall and spring), and </w:t>
      </w:r>
      <w:r w:rsidR="004924B9">
        <w:rPr>
          <w:rFonts w:ascii="Times" w:hAnsi="Times"/>
          <w:color w:val="000000" w:themeColor="text1"/>
          <w:sz w:val="22"/>
          <w:szCs w:val="22"/>
        </w:rPr>
        <w:t xml:space="preserve">soil </w:t>
      </w:r>
      <w:r w:rsidRPr="000B3EF9">
        <w:rPr>
          <w:rFonts w:ascii="Times" w:hAnsi="Times"/>
          <w:color w:val="000000" w:themeColor="text1"/>
          <w:sz w:val="22"/>
          <w:szCs w:val="22"/>
        </w:rPr>
        <w:t>depth. Each nutrient flux was normalized by number of days resin was deployed (see Table S1). No data were collected for WY</w:t>
      </w:r>
      <w:r w:rsidR="004924B9">
        <w:rPr>
          <w:rFonts w:ascii="Times" w:hAnsi="Times"/>
          <w:color w:val="000000" w:themeColor="text1"/>
          <w:sz w:val="22"/>
          <w:szCs w:val="22"/>
        </w:rPr>
        <w:t xml:space="preserve"> </w:t>
      </w:r>
      <w:r w:rsidRPr="000B3EF9">
        <w:rPr>
          <w:rFonts w:ascii="Times" w:hAnsi="Times"/>
          <w:color w:val="000000" w:themeColor="text1"/>
          <w:sz w:val="22"/>
          <w:szCs w:val="22"/>
        </w:rPr>
        <w:t>2015 or for Plot 1 during WY</w:t>
      </w:r>
      <w:r w:rsidR="004924B9">
        <w:rPr>
          <w:rFonts w:ascii="Times" w:hAnsi="Times"/>
          <w:color w:val="000000" w:themeColor="text1"/>
          <w:sz w:val="22"/>
          <w:szCs w:val="22"/>
        </w:rPr>
        <w:t xml:space="preserve"> </w:t>
      </w:r>
      <w:r w:rsidRPr="000B3EF9">
        <w:rPr>
          <w:rFonts w:ascii="Times" w:hAnsi="Times"/>
          <w:color w:val="000000" w:themeColor="text1"/>
          <w:sz w:val="22"/>
          <w:szCs w:val="22"/>
        </w:rPr>
        <w:t>2016</w:t>
      </w:r>
      <w:r w:rsidR="004924B9">
        <w:rPr>
          <w:rFonts w:ascii="Times" w:hAnsi="Times"/>
          <w:color w:val="000000" w:themeColor="text1"/>
          <w:sz w:val="22"/>
          <w:szCs w:val="22"/>
        </w:rPr>
        <w:t xml:space="preserve">. </w:t>
      </w:r>
      <w:r w:rsidR="008F464D">
        <w:rPr>
          <w:rFonts w:ascii="Times" w:hAnsi="Times"/>
          <w:color w:val="000000" w:themeColor="text1"/>
          <w:sz w:val="22"/>
          <w:szCs w:val="22"/>
        </w:rPr>
        <w:t>One</w:t>
      </w:r>
      <w:r w:rsidR="00E06E6C">
        <w:rPr>
          <w:rFonts w:ascii="Times" w:hAnsi="Times"/>
          <w:color w:val="000000" w:themeColor="text1"/>
          <w:sz w:val="22"/>
          <w:szCs w:val="22"/>
        </w:rPr>
        <w:t xml:space="preserve"> +</w:t>
      </w:r>
      <w:r w:rsidR="008F464D">
        <w:rPr>
          <w:rFonts w:ascii="Times" w:hAnsi="Times"/>
          <w:color w:val="000000" w:themeColor="text1"/>
          <w:sz w:val="22"/>
          <w:szCs w:val="22"/>
        </w:rPr>
        <w:t xml:space="preserve"> s</w:t>
      </w:r>
      <w:r w:rsidR="004924B9">
        <w:rPr>
          <w:rFonts w:ascii="Times" w:hAnsi="Times"/>
          <w:color w:val="000000" w:themeColor="text1"/>
          <w:sz w:val="22"/>
          <w:szCs w:val="22"/>
        </w:rPr>
        <w:t xml:space="preserve">tandard error of the mean </w:t>
      </w:r>
      <w:r w:rsidR="00C45A2C">
        <w:rPr>
          <w:rFonts w:ascii="Times" w:hAnsi="Times"/>
          <w:color w:val="000000" w:themeColor="text1"/>
          <w:sz w:val="22"/>
          <w:szCs w:val="22"/>
        </w:rPr>
        <w:t>is</w:t>
      </w:r>
      <w:r w:rsidR="004924B9">
        <w:rPr>
          <w:rFonts w:ascii="Times" w:hAnsi="Times"/>
          <w:color w:val="000000" w:themeColor="text1"/>
          <w:sz w:val="22"/>
          <w:szCs w:val="22"/>
        </w:rPr>
        <w:t xml:space="preserve"> denoted by </w:t>
      </w:r>
      <w:r w:rsidR="008F464D">
        <w:rPr>
          <w:rFonts w:ascii="Times" w:hAnsi="Times"/>
          <w:color w:val="000000" w:themeColor="text1"/>
          <w:sz w:val="22"/>
          <w:szCs w:val="22"/>
        </w:rPr>
        <w:t xml:space="preserve">horizonal </w:t>
      </w:r>
      <w:proofErr w:type="gramStart"/>
      <w:r w:rsidR="008F464D">
        <w:rPr>
          <w:rFonts w:ascii="Times" w:hAnsi="Times"/>
          <w:color w:val="000000" w:themeColor="text1"/>
          <w:sz w:val="22"/>
          <w:szCs w:val="22"/>
        </w:rPr>
        <w:t>bars</w:t>
      </w:r>
      <w:proofErr w:type="gramEnd"/>
    </w:p>
    <w:p w14:paraId="00BBA205" w14:textId="7E67EE4B" w:rsidR="000B3EF9" w:rsidRPr="00AF2FA5" w:rsidRDefault="000B3EF9" w:rsidP="00EF2174">
      <w:pPr>
        <w:rPr>
          <w:rFonts w:ascii="Times" w:hAnsi="Times"/>
          <w:b/>
          <w:bCs/>
        </w:rPr>
        <w:sectPr w:rsidR="000B3EF9" w:rsidRPr="00AF2FA5" w:rsidSect="009E76B5">
          <w:headerReference w:type="default" r:id="rId9"/>
          <w:footerReference w:type="default" r:id="rId10"/>
          <w:pgSz w:w="12240" w:h="15840"/>
          <w:pgMar w:top="1440" w:right="1440" w:bottom="1440" w:left="1440" w:header="720" w:footer="720" w:gutter="0"/>
          <w:cols w:space="720"/>
          <w:docGrid w:linePitch="360"/>
        </w:sectPr>
      </w:pPr>
    </w:p>
    <w:p w14:paraId="24507A27" w14:textId="531DB56B" w:rsidR="000B3EF9" w:rsidRPr="000B3EF9" w:rsidRDefault="000B3EF9" w:rsidP="000B3EF9">
      <w:pPr>
        <w:jc w:val="both"/>
        <w:rPr>
          <w:rFonts w:ascii="Times" w:hAnsi="Times"/>
          <w:sz w:val="22"/>
          <w:szCs w:val="22"/>
        </w:rPr>
      </w:pPr>
      <w:r w:rsidRPr="000B3EF9">
        <w:rPr>
          <w:rFonts w:ascii="Times" w:hAnsi="Times"/>
          <w:b/>
          <w:bCs/>
          <w:sz w:val="22"/>
          <w:szCs w:val="22"/>
        </w:rPr>
        <w:lastRenderedPageBreak/>
        <w:t xml:space="preserve">Table S2 </w:t>
      </w:r>
      <w:r w:rsidRPr="000B3EF9">
        <w:rPr>
          <w:rFonts w:ascii="Times" w:hAnsi="Times"/>
          <w:sz w:val="22"/>
          <w:szCs w:val="22"/>
        </w:rPr>
        <w:t xml:space="preserve">Results of mixed-effect models for Plot 1 and Plot 2 for cubed root transformed </w:t>
      </w:r>
      <w:r w:rsidRPr="000B3EF9">
        <w:rPr>
          <w:rFonts w:ascii="Times" w:hAnsi="Times"/>
          <w:bCs/>
          <w:sz w:val="22"/>
          <w:szCs w:val="22"/>
        </w:rPr>
        <w:t>PO</w:t>
      </w:r>
      <w:r w:rsidRPr="000B3EF9">
        <w:rPr>
          <w:rFonts w:ascii="Times" w:hAnsi="Times"/>
          <w:bCs/>
          <w:sz w:val="22"/>
          <w:szCs w:val="22"/>
          <w:vertAlign w:val="subscript"/>
        </w:rPr>
        <w:t>4</w:t>
      </w:r>
      <w:r w:rsidRPr="000B3EF9">
        <w:rPr>
          <w:rFonts w:ascii="Times" w:hAnsi="Times"/>
          <w:bCs/>
          <w:sz w:val="22"/>
          <w:szCs w:val="22"/>
          <w:vertAlign w:val="superscript"/>
        </w:rPr>
        <w:t>3-</w:t>
      </w:r>
      <w:r w:rsidRPr="000B3EF9">
        <w:rPr>
          <w:rFonts w:ascii="Times" w:hAnsi="Times"/>
          <w:bCs/>
          <w:sz w:val="22"/>
          <w:szCs w:val="22"/>
        </w:rPr>
        <w:t>, NH</w:t>
      </w:r>
      <w:r w:rsidRPr="000B3EF9">
        <w:rPr>
          <w:rFonts w:ascii="Times" w:hAnsi="Times"/>
          <w:bCs/>
          <w:sz w:val="22"/>
          <w:szCs w:val="22"/>
          <w:vertAlign w:val="subscript"/>
        </w:rPr>
        <w:t>4</w:t>
      </w:r>
      <w:r w:rsidRPr="000B3EF9">
        <w:rPr>
          <w:rFonts w:ascii="Times" w:hAnsi="Times"/>
          <w:bCs/>
          <w:sz w:val="22"/>
          <w:szCs w:val="22"/>
          <w:vertAlign w:val="superscript"/>
        </w:rPr>
        <w:t>+</w:t>
      </w:r>
      <w:r w:rsidRPr="000B3EF9">
        <w:rPr>
          <w:rFonts w:ascii="Times" w:hAnsi="Times"/>
          <w:bCs/>
          <w:sz w:val="22"/>
          <w:szCs w:val="22"/>
        </w:rPr>
        <w:t>, NO</w:t>
      </w:r>
      <w:r w:rsidRPr="000B3EF9">
        <w:rPr>
          <w:rFonts w:ascii="Times" w:hAnsi="Times"/>
          <w:bCs/>
          <w:sz w:val="22"/>
          <w:szCs w:val="22"/>
          <w:vertAlign w:val="subscript"/>
        </w:rPr>
        <w:t>3</w:t>
      </w:r>
      <w:r w:rsidRPr="000B3EF9">
        <w:rPr>
          <w:rFonts w:ascii="Times" w:hAnsi="Times"/>
          <w:bCs/>
          <w:sz w:val="22"/>
          <w:szCs w:val="22"/>
          <w:vertAlign w:val="superscript"/>
        </w:rPr>
        <w:t>-</w:t>
      </w:r>
      <w:r w:rsidRPr="000B3EF9">
        <w:rPr>
          <w:rFonts w:ascii="Times" w:hAnsi="Times"/>
          <w:bCs/>
          <w:sz w:val="22"/>
          <w:szCs w:val="22"/>
        </w:rPr>
        <w:t>, Ca</w:t>
      </w:r>
      <w:r w:rsidRPr="000B3EF9">
        <w:rPr>
          <w:rFonts w:ascii="Times" w:hAnsi="Times"/>
          <w:bCs/>
          <w:sz w:val="22"/>
          <w:szCs w:val="22"/>
          <w:vertAlign w:val="superscript"/>
        </w:rPr>
        <w:t>2+</w:t>
      </w:r>
      <w:r w:rsidRPr="000B3EF9">
        <w:rPr>
          <w:rFonts w:ascii="Times" w:hAnsi="Times"/>
          <w:bCs/>
          <w:sz w:val="22"/>
          <w:szCs w:val="22"/>
        </w:rPr>
        <w:t>, Mg</w:t>
      </w:r>
      <w:r w:rsidRPr="000B3EF9">
        <w:rPr>
          <w:rFonts w:ascii="Times" w:hAnsi="Times"/>
          <w:bCs/>
          <w:sz w:val="22"/>
          <w:szCs w:val="22"/>
          <w:vertAlign w:val="superscript"/>
        </w:rPr>
        <w:t>2+</w:t>
      </w:r>
      <w:r w:rsidRPr="000B3EF9">
        <w:rPr>
          <w:rFonts w:ascii="Times" w:hAnsi="Times"/>
          <w:bCs/>
          <w:sz w:val="22"/>
          <w:szCs w:val="22"/>
        </w:rPr>
        <w:t>, and Na</w:t>
      </w:r>
      <w:r w:rsidRPr="000B3EF9">
        <w:rPr>
          <w:rFonts w:ascii="Times" w:hAnsi="Times"/>
          <w:bCs/>
          <w:sz w:val="22"/>
          <w:szCs w:val="22"/>
          <w:vertAlign w:val="superscript"/>
        </w:rPr>
        <w:t>+</w:t>
      </w:r>
      <w:r w:rsidRPr="000B3EF9">
        <w:rPr>
          <w:rFonts w:ascii="Times" w:hAnsi="Times"/>
          <w:sz w:val="22"/>
          <w:szCs w:val="22"/>
        </w:rPr>
        <w:t xml:space="preserve"> fluxes (normalized to the number of resin deployment days; </w:t>
      </w:r>
      <w:r w:rsidRPr="000B3EF9">
        <w:rPr>
          <w:rFonts w:ascii="Times" w:hAnsi="Times"/>
          <w:color w:val="000000" w:themeColor="text1"/>
          <w:sz w:val="22"/>
          <w:szCs w:val="22"/>
        </w:rPr>
        <w:t>nmol cm</w:t>
      </w:r>
      <w:r w:rsidRPr="000B3EF9">
        <w:rPr>
          <w:rFonts w:ascii="Times" w:hAnsi="Times"/>
          <w:color w:val="000000" w:themeColor="text1"/>
          <w:sz w:val="22"/>
          <w:szCs w:val="22"/>
          <w:vertAlign w:val="superscript"/>
        </w:rPr>
        <w:t>-2</w:t>
      </w:r>
      <w:r w:rsidRPr="000B3EF9">
        <w:rPr>
          <w:rFonts w:ascii="Times" w:hAnsi="Times"/>
          <w:color w:val="000000" w:themeColor="text1"/>
          <w:sz w:val="22"/>
          <w:szCs w:val="22"/>
        </w:rPr>
        <w:t xml:space="preserve"> d</w:t>
      </w:r>
      <w:r w:rsidRPr="000B3EF9">
        <w:rPr>
          <w:rFonts w:ascii="Times" w:hAnsi="Times"/>
          <w:color w:val="000000" w:themeColor="text1"/>
          <w:sz w:val="22"/>
          <w:szCs w:val="22"/>
          <w:vertAlign w:val="superscript"/>
        </w:rPr>
        <w:t>-1</w:t>
      </w:r>
      <w:r w:rsidRPr="000B3EF9">
        <w:rPr>
          <w:rFonts w:ascii="Times" w:hAnsi="Times"/>
          <w:color w:val="000000" w:themeColor="text1"/>
          <w:sz w:val="22"/>
          <w:szCs w:val="22"/>
        </w:rPr>
        <w:t>)</w:t>
      </w:r>
      <w:r w:rsidRPr="000B3EF9">
        <w:rPr>
          <w:rFonts w:ascii="Times" w:hAnsi="Times"/>
          <w:sz w:val="22"/>
          <w:szCs w:val="22"/>
        </w:rPr>
        <w:t xml:space="preserve"> as effected by the </w:t>
      </w:r>
      <w:r w:rsidRPr="000B3EF9">
        <w:rPr>
          <w:rFonts w:ascii="Times" w:hAnsi="Times"/>
          <w:color w:val="000000" w:themeColor="text1"/>
          <w:sz w:val="22"/>
          <w:szCs w:val="22"/>
        </w:rPr>
        <w:t xml:space="preserve">fixed effects of water year (categorical, 2012 coded as 0), season (categorical, fall </w:t>
      </w:r>
      <w:r w:rsidRPr="00CE57E9">
        <w:rPr>
          <w:rFonts w:ascii="Times" w:hAnsi="Times"/>
          <w:color w:val="000000" w:themeColor="text1"/>
          <w:sz w:val="22"/>
          <w:szCs w:val="22"/>
        </w:rPr>
        <w:t xml:space="preserve">coded as 0), depth (continuous), and season by depth interaction. </w:t>
      </w:r>
      <w:r w:rsidRPr="00CE57E9">
        <w:rPr>
          <w:rFonts w:ascii="Times" w:hAnsi="Times"/>
          <w:bCs/>
          <w:sz w:val="22"/>
          <w:szCs w:val="22"/>
        </w:rPr>
        <w:t xml:space="preserve">Model coefficients were </w:t>
      </w:r>
      <w:r w:rsidRPr="00CE57E9">
        <w:rPr>
          <w:rFonts w:ascii="Times" w:hAnsi="Times"/>
          <w:sz w:val="22"/>
          <w:szCs w:val="22"/>
        </w:rPr>
        <w:t xml:space="preserve">determined by restricted maximum likelihood (REML) and standard errors are reported in parentheses. Coefficients in bold indicate significance at </w:t>
      </w:r>
      <w:r w:rsidRPr="00CE57E9">
        <w:rPr>
          <w:rFonts w:ascii="Times" w:hAnsi="Times"/>
          <w:bCs/>
          <w:i/>
          <w:iCs/>
          <w:sz w:val="22"/>
          <w:szCs w:val="22"/>
        </w:rPr>
        <w:t>p</w:t>
      </w:r>
      <w:r w:rsidRPr="00CE57E9">
        <w:rPr>
          <w:rFonts w:ascii="Times" w:hAnsi="Times"/>
          <w:sz w:val="22"/>
          <w:szCs w:val="22"/>
        </w:rPr>
        <w:t xml:space="preserve"> &lt; 0.05. </w:t>
      </w:r>
      <w:r w:rsidRPr="00CE57E9">
        <w:rPr>
          <w:rFonts w:ascii="Times" w:hAnsi="Times"/>
          <w:color w:val="000000" w:themeColor="text1"/>
          <w:sz w:val="22"/>
          <w:szCs w:val="22"/>
        </w:rPr>
        <w:t>Individual (repeated sampling from same location; n = 60 for Plot 1, n = 63 for Plot 2) and vertically coincident (spatial dependency of 0-, 20-, 40-, and 60-cm; n = 16) sampling locations were included as random effects. The variance is reported for each random effect with standard deviation in</w:t>
      </w:r>
      <w:r w:rsidRPr="000B3EF9">
        <w:rPr>
          <w:rFonts w:ascii="Times" w:hAnsi="Times"/>
          <w:color w:val="000000" w:themeColor="text1"/>
          <w:sz w:val="22"/>
          <w:szCs w:val="22"/>
        </w:rPr>
        <w:t xml:space="preserve"> parentheses. Water Year 2016 was not collected for Plot </w:t>
      </w:r>
      <w:proofErr w:type="gramStart"/>
      <w:r w:rsidRPr="000B3EF9">
        <w:rPr>
          <w:rFonts w:ascii="Times" w:hAnsi="Times"/>
          <w:color w:val="000000" w:themeColor="text1"/>
          <w:sz w:val="22"/>
          <w:szCs w:val="22"/>
        </w:rPr>
        <w:t>1,</w:t>
      </w:r>
      <w:proofErr w:type="gramEnd"/>
      <w:r w:rsidRPr="000B3EF9">
        <w:rPr>
          <w:rFonts w:ascii="Times" w:hAnsi="Times"/>
          <w:color w:val="000000" w:themeColor="text1"/>
          <w:sz w:val="22"/>
          <w:szCs w:val="22"/>
        </w:rPr>
        <w:t xml:space="preserve"> therefore the effect is not included in the model and is denoted within the table as no data (ND). </w:t>
      </w:r>
      <w:r w:rsidRPr="000B3EF9">
        <w:rPr>
          <w:rFonts w:ascii="Times" w:hAnsi="Times"/>
          <w:sz w:val="22"/>
          <w:szCs w:val="22"/>
        </w:rPr>
        <w:t>Model R</w:t>
      </w:r>
      <w:r w:rsidRPr="000B3EF9">
        <w:rPr>
          <w:rFonts w:ascii="Times" w:hAnsi="Times"/>
          <w:sz w:val="22"/>
          <w:szCs w:val="22"/>
          <w:vertAlign w:val="superscript"/>
        </w:rPr>
        <w:t>2</w:t>
      </w:r>
      <w:r w:rsidRPr="000B3EF9">
        <w:rPr>
          <w:rFonts w:ascii="Times" w:hAnsi="Times"/>
          <w:sz w:val="22"/>
          <w:szCs w:val="22"/>
        </w:rPr>
        <w:t xml:space="preserve"> values are reported for the fixed effects only (i.e., marginal) and for the fixed and random effects together (i.e., conditional) </w:t>
      </w:r>
    </w:p>
    <w:p w14:paraId="0E2BE089" w14:textId="77777777" w:rsidR="00EF2174" w:rsidRPr="00AF2FA5" w:rsidRDefault="00EF2174" w:rsidP="00EF2174">
      <w:pPr>
        <w:rPr>
          <w:rFonts w:ascii="Times" w:hAnsi="Times"/>
        </w:rPr>
      </w:pPr>
    </w:p>
    <w:tbl>
      <w:tblPr>
        <w:tblStyle w:val="PlainTable2"/>
        <w:tblpPr w:leftFromText="180" w:rightFromText="180" w:vertAnchor="page" w:horzAnchor="margin" w:tblpY="3934"/>
        <w:tblW w:w="13320" w:type="dxa"/>
        <w:tblLayout w:type="fixed"/>
        <w:tblLook w:val="06A0" w:firstRow="1" w:lastRow="0" w:firstColumn="1" w:lastColumn="0" w:noHBand="1" w:noVBand="1"/>
      </w:tblPr>
      <w:tblGrid>
        <w:gridCol w:w="630"/>
        <w:gridCol w:w="1170"/>
        <w:gridCol w:w="180"/>
        <w:gridCol w:w="810"/>
        <w:gridCol w:w="75"/>
        <w:gridCol w:w="105"/>
        <w:gridCol w:w="1260"/>
        <w:gridCol w:w="180"/>
        <w:gridCol w:w="900"/>
        <w:gridCol w:w="90"/>
        <w:gridCol w:w="1440"/>
        <w:gridCol w:w="90"/>
        <w:gridCol w:w="450"/>
        <w:gridCol w:w="900"/>
        <w:gridCol w:w="270"/>
        <w:gridCol w:w="720"/>
        <w:gridCol w:w="630"/>
        <w:gridCol w:w="1440"/>
        <w:gridCol w:w="270"/>
        <w:gridCol w:w="720"/>
        <w:gridCol w:w="990"/>
      </w:tblGrid>
      <w:tr w:rsidR="000B3EF9" w:rsidRPr="001D0899" w14:paraId="3334507F" w14:textId="77777777" w:rsidTr="000B3EF9">
        <w:trPr>
          <w:cnfStyle w:val="100000000000" w:firstRow="1" w:lastRow="0" w:firstColumn="0" w:lastColumn="0" w:oddVBand="0" w:evenVBand="0" w:oddHBand="0" w:evenHBand="0" w:firstRowFirstColumn="0" w:firstRowLastColumn="0" w:lastRowFirstColumn="0" w:lastRowLastColumn="0"/>
          <w:trHeight w:val="531"/>
        </w:trPr>
        <w:tc>
          <w:tcPr>
            <w:cnfStyle w:val="001000000000" w:firstRow="0" w:lastRow="0" w:firstColumn="1" w:lastColumn="0" w:oddVBand="0" w:evenVBand="0" w:oddHBand="0" w:evenHBand="0" w:firstRowFirstColumn="0" w:firstRowLastColumn="0" w:lastRowFirstColumn="0" w:lastRowLastColumn="0"/>
            <w:tcW w:w="2865" w:type="dxa"/>
            <w:gridSpan w:val="5"/>
            <w:tcBorders>
              <w:top w:val="single" w:sz="4" w:space="0" w:color="auto"/>
              <w:bottom w:val="nil"/>
            </w:tcBorders>
          </w:tcPr>
          <w:p w14:paraId="7EEAC335" w14:textId="77777777" w:rsidR="000B3EF9" w:rsidRPr="001D0899" w:rsidRDefault="000B3EF9" w:rsidP="000B3EF9">
            <w:pPr>
              <w:tabs>
                <w:tab w:val="left" w:pos="246"/>
              </w:tabs>
              <w:ind w:right="-68"/>
              <w:rPr>
                <w:rFonts w:ascii="Times" w:hAnsi="Times"/>
                <w:sz w:val="20"/>
                <w:szCs w:val="20"/>
              </w:rPr>
            </w:pPr>
          </w:p>
        </w:tc>
        <w:tc>
          <w:tcPr>
            <w:tcW w:w="4515" w:type="dxa"/>
            <w:gridSpan w:val="8"/>
            <w:tcBorders>
              <w:top w:val="single" w:sz="4" w:space="0" w:color="auto"/>
              <w:bottom w:val="single" w:sz="4" w:space="0" w:color="auto"/>
            </w:tcBorders>
            <w:vAlign w:val="center"/>
          </w:tcPr>
          <w:p w14:paraId="0F4FCC0E" w14:textId="77777777" w:rsidR="000B3EF9" w:rsidRPr="001D0899" w:rsidRDefault="000B3EF9" w:rsidP="000B3EF9">
            <w:pPr>
              <w:cnfStyle w:val="100000000000" w:firstRow="1" w:lastRow="0" w:firstColumn="0" w:lastColumn="0" w:oddVBand="0" w:evenVBand="0" w:oddHBand="0" w:evenHBand="0" w:firstRowFirstColumn="0" w:firstRowLastColumn="0" w:lastRowFirstColumn="0" w:lastRowLastColumn="0"/>
              <w:rPr>
                <w:rFonts w:ascii="Times" w:hAnsi="Times"/>
                <w:bCs w:val="0"/>
                <w:sz w:val="20"/>
                <w:szCs w:val="20"/>
              </w:rPr>
            </w:pPr>
            <w:r w:rsidRPr="001D0899">
              <w:rPr>
                <w:rFonts w:ascii="Times" w:hAnsi="Times"/>
                <w:bCs w:val="0"/>
                <w:sz w:val="20"/>
                <w:szCs w:val="20"/>
              </w:rPr>
              <w:t>Fixed Effects</w:t>
            </w:r>
          </w:p>
        </w:tc>
        <w:tc>
          <w:tcPr>
            <w:tcW w:w="1890" w:type="dxa"/>
            <w:gridSpan w:val="3"/>
            <w:tcBorders>
              <w:top w:val="single" w:sz="4" w:space="0" w:color="auto"/>
              <w:bottom w:val="nil"/>
            </w:tcBorders>
            <w:vAlign w:val="center"/>
          </w:tcPr>
          <w:p w14:paraId="0353FC0C" w14:textId="77777777" w:rsidR="000B3EF9" w:rsidRPr="001D0899" w:rsidRDefault="000B3EF9" w:rsidP="000B3EF9">
            <w:pPr>
              <w:jc w:val="center"/>
              <w:cnfStyle w:val="100000000000" w:firstRow="1" w:lastRow="0" w:firstColumn="0" w:lastColumn="0" w:oddVBand="0" w:evenVBand="0" w:oddHBand="0" w:evenHBand="0" w:firstRowFirstColumn="0" w:firstRowLastColumn="0" w:lastRowFirstColumn="0" w:lastRowLastColumn="0"/>
              <w:rPr>
                <w:rFonts w:ascii="Times" w:hAnsi="Times"/>
                <w:b w:val="0"/>
                <w:sz w:val="20"/>
                <w:szCs w:val="20"/>
              </w:rPr>
            </w:pPr>
          </w:p>
        </w:tc>
        <w:tc>
          <w:tcPr>
            <w:tcW w:w="2070" w:type="dxa"/>
            <w:gridSpan w:val="2"/>
            <w:tcBorders>
              <w:top w:val="single" w:sz="4" w:space="0" w:color="auto"/>
              <w:bottom w:val="single" w:sz="4" w:space="0" w:color="auto"/>
            </w:tcBorders>
            <w:vAlign w:val="center"/>
          </w:tcPr>
          <w:p w14:paraId="47F90C5C" w14:textId="77777777" w:rsidR="000B3EF9" w:rsidRPr="001D0899" w:rsidRDefault="000B3EF9" w:rsidP="000B3EF9">
            <w:pPr>
              <w:cnfStyle w:val="100000000000" w:firstRow="1" w:lastRow="0" w:firstColumn="0" w:lastColumn="0" w:oddVBand="0" w:evenVBand="0" w:oddHBand="0" w:evenHBand="0" w:firstRowFirstColumn="0" w:firstRowLastColumn="0" w:lastRowFirstColumn="0" w:lastRowLastColumn="0"/>
              <w:rPr>
                <w:rFonts w:ascii="Times" w:hAnsi="Times"/>
                <w:bCs w:val="0"/>
                <w:sz w:val="20"/>
                <w:szCs w:val="20"/>
              </w:rPr>
            </w:pPr>
            <w:r w:rsidRPr="001D0899">
              <w:rPr>
                <w:rFonts w:ascii="Times" w:hAnsi="Times"/>
                <w:bCs w:val="0"/>
                <w:sz w:val="20"/>
                <w:szCs w:val="20"/>
              </w:rPr>
              <w:t>Random Effects</w:t>
            </w:r>
          </w:p>
        </w:tc>
        <w:tc>
          <w:tcPr>
            <w:tcW w:w="270" w:type="dxa"/>
            <w:tcBorders>
              <w:top w:val="single" w:sz="4" w:space="0" w:color="auto"/>
              <w:bottom w:val="nil"/>
            </w:tcBorders>
            <w:vAlign w:val="center"/>
          </w:tcPr>
          <w:p w14:paraId="385C0183" w14:textId="77777777" w:rsidR="000B3EF9" w:rsidRPr="001D0899" w:rsidRDefault="000B3EF9" w:rsidP="000B3EF9">
            <w:pPr>
              <w:jc w:val="center"/>
              <w:cnfStyle w:val="100000000000" w:firstRow="1" w:lastRow="0" w:firstColumn="0" w:lastColumn="0" w:oddVBand="0" w:evenVBand="0" w:oddHBand="0" w:evenHBand="0" w:firstRowFirstColumn="0" w:firstRowLastColumn="0" w:lastRowFirstColumn="0" w:lastRowLastColumn="0"/>
              <w:rPr>
                <w:rFonts w:ascii="Times" w:hAnsi="Times"/>
                <w:b w:val="0"/>
                <w:sz w:val="20"/>
                <w:szCs w:val="20"/>
              </w:rPr>
            </w:pPr>
          </w:p>
        </w:tc>
        <w:tc>
          <w:tcPr>
            <w:tcW w:w="1710" w:type="dxa"/>
            <w:gridSpan w:val="2"/>
            <w:tcBorders>
              <w:top w:val="single" w:sz="4" w:space="0" w:color="auto"/>
              <w:bottom w:val="single" w:sz="4" w:space="0" w:color="auto"/>
            </w:tcBorders>
            <w:vAlign w:val="center"/>
          </w:tcPr>
          <w:p w14:paraId="3CB2D223" w14:textId="77777777" w:rsidR="000B3EF9" w:rsidRPr="001D0899" w:rsidRDefault="000B3EF9" w:rsidP="000B3EF9">
            <w:pPr>
              <w:jc w:val="center"/>
              <w:cnfStyle w:val="100000000000" w:firstRow="1" w:lastRow="0" w:firstColumn="0" w:lastColumn="0" w:oddVBand="0" w:evenVBand="0" w:oddHBand="0" w:evenHBand="0" w:firstRowFirstColumn="0" w:firstRowLastColumn="0" w:lastRowFirstColumn="0" w:lastRowLastColumn="0"/>
              <w:rPr>
                <w:rFonts w:ascii="Times" w:hAnsi="Times"/>
                <w:bCs w:val="0"/>
                <w:sz w:val="20"/>
                <w:szCs w:val="20"/>
              </w:rPr>
            </w:pPr>
            <w:r w:rsidRPr="001D0899">
              <w:rPr>
                <w:rFonts w:ascii="Times" w:hAnsi="Times"/>
                <w:bCs w:val="0"/>
                <w:sz w:val="20"/>
                <w:szCs w:val="20"/>
              </w:rPr>
              <w:t>R-Squared</w:t>
            </w:r>
          </w:p>
        </w:tc>
      </w:tr>
      <w:tr w:rsidR="000B3EF9" w:rsidRPr="001D0899" w14:paraId="03F9AF0C" w14:textId="77777777" w:rsidTr="000B3EF9">
        <w:trPr>
          <w:trHeight w:val="531"/>
        </w:trPr>
        <w:tc>
          <w:tcPr>
            <w:cnfStyle w:val="001000000000" w:firstRow="0" w:lastRow="0" w:firstColumn="1" w:lastColumn="0" w:oddVBand="0" w:evenVBand="0" w:oddHBand="0" w:evenHBand="0" w:firstRowFirstColumn="0" w:firstRowLastColumn="0" w:lastRowFirstColumn="0" w:lastRowLastColumn="0"/>
            <w:tcW w:w="630" w:type="dxa"/>
            <w:tcBorders>
              <w:top w:val="nil"/>
              <w:bottom w:val="single" w:sz="4" w:space="0" w:color="auto"/>
            </w:tcBorders>
            <w:vAlign w:val="center"/>
          </w:tcPr>
          <w:p w14:paraId="7900F26C" w14:textId="77777777" w:rsidR="000B3EF9" w:rsidRPr="00A15D03" w:rsidRDefault="000B3EF9" w:rsidP="000B3EF9">
            <w:pPr>
              <w:tabs>
                <w:tab w:val="left" w:pos="246"/>
              </w:tabs>
              <w:ind w:right="-68"/>
              <w:jc w:val="center"/>
              <w:rPr>
                <w:rFonts w:ascii="Times" w:hAnsi="Times"/>
                <w:sz w:val="20"/>
                <w:szCs w:val="20"/>
              </w:rPr>
            </w:pPr>
          </w:p>
        </w:tc>
        <w:tc>
          <w:tcPr>
            <w:tcW w:w="1350" w:type="dxa"/>
            <w:gridSpan w:val="2"/>
            <w:tcBorders>
              <w:top w:val="single" w:sz="4" w:space="0" w:color="auto"/>
              <w:bottom w:val="single" w:sz="4" w:space="0" w:color="auto"/>
            </w:tcBorders>
            <w:vAlign w:val="center"/>
          </w:tcPr>
          <w:p w14:paraId="346114B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2013</w:t>
            </w:r>
          </w:p>
        </w:tc>
        <w:tc>
          <w:tcPr>
            <w:tcW w:w="810" w:type="dxa"/>
            <w:tcBorders>
              <w:top w:val="single" w:sz="4" w:space="0" w:color="auto"/>
              <w:bottom w:val="single" w:sz="4" w:space="0" w:color="auto"/>
            </w:tcBorders>
            <w:vAlign w:val="center"/>
          </w:tcPr>
          <w:p w14:paraId="0B64978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2014</w:t>
            </w:r>
          </w:p>
        </w:tc>
        <w:tc>
          <w:tcPr>
            <w:tcW w:w="1620" w:type="dxa"/>
            <w:gridSpan w:val="4"/>
            <w:tcBorders>
              <w:top w:val="single" w:sz="4" w:space="0" w:color="auto"/>
              <w:bottom w:val="single" w:sz="4" w:space="0" w:color="auto"/>
            </w:tcBorders>
            <w:vAlign w:val="center"/>
          </w:tcPr>
          <w:p w14:paraId="2D1526B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2016</w:t>
            </w:r>
          </w:p>
        </w:tc>
        <w:tc>
          <w:tcPr>
            <w:tcW w:w="900" w:type="dxa"/>
            <w:tcBorders>
              <w:top w:val="single" w:sz="4" w:space="0" w:color="auto"/>
              <w:bottom w:val="single" w:sz="4" w:space="0" w:color="auto"/>
            </w:tcBorders>
            <w:vAlign w:val="center"/>
          </w:tcPr>
          <w:p w14:paraId="1F7A7E0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Season</w:t>
            </w:r>
          </w:p>
        </w:tc>
        <w:tc>
          <w:tcPr>
            <w:tcW w:w="1620" w:type="dxa"/>
            <w:gridSpan w:val="3"/>
            <w:tcBorders>
              <w:top w:val="single" w:sz="4" w:space="0" w:color="auto"/>
              <w:bottom w:val="single" w:sz="4" w:space="0" w:color="auto"/>
            </w:tcBorders>
            <w:vAlign w:val="center"/>
          </w:tcPr>
          <w:p w14:paraId="394122E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Depth</w:t>
            </w:r>
          </w:p>
        </w:tc>
        <w:tc>
          <w:tcPr>
            <w:tcW w:w="1350" w:type="dxa"/>
            <w:gridSpan w:val="2"/>
            <w:tcBorders>
              <w:top w:val="single" w:sz="4" w:space="0" w:color="auto"/>
              <w:bottom w:val="single" w:sz="4" w:space="0" w:color="auto"/>
            </w:tcBorders>
            <w:vAlign w:val="center"/>
          </w:tcPr>
          <w:p w14:paraId="12E44A9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Season x Depth</w:t>
            </w:r>
          </w:p>
        </w:tc>
        <w:tc>
          <w:tcPr>
            <w:tcW w:w="270" w:type="dxa"/>
            <w:tcBorders>
              <w:top w:val="nil"/>
              <w:bottom w:val="single" w:sz="4" w:space="0" w:color="auto"/>
            </w:tcBorders>
            <w:vAlign w:val="center"/>
          </w:tcPr>
          <w:p w14:paraId="5B0E3A7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p>
        </w:tc>
        <w:tc>
          <w:tcPr>
            <w:tcW w:w="1350" w:type="dxa"/>
            <w:gridSpan w:val="2"/>
            <w:tcBorders>
              <w:top w:val="single" w:sz="4" w:space="0" w:color="auto"/>
              <w:bottom w:val="single" w:sz="4" w:space="0" w:color="auto"/>
            </w:tcBorders>
            <w:vAlign w:val="center"/>
          </w:tcPr>
          <w:p w14:paraId="4BE5457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Individual</w:t>
            </w:r>
          </w:p>
        </w:tc>
        <w:tc>
          <w:tcPr>
            <w:tcW w:w="1440" w:type="dxa"/>
            <w:tcBorders>
              <w:top w:val="single" w:sz="4" w:space="0" w:color="auto"/>
              <w:bottom w:val="single" w:sz="4" w:space="0" w:color="auto"/>
            </w:tcBorders>
            <w:vAlign w:val="center"/>
          </w:tcPr>
          <w:p w14:paraId="35A5B699"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Vertical</w:t>
            </w:r>
          </w:p>
        </w:tc>
        <w:tc>
          <w:tcPr>
            <w:tcW w:w="270" w:type="dxa"/>
            <w:tcBorders>
              <w:top w:val="nil"/>
              <w:bottom w:val="single" w:sz="4" w:space="0" w:color="auto"/>
            </w:tcBorders>
            <w:vAlign w:val="center"/>
          </w:tcPr>
          <w:p w14:paraId="315AEE6A"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p>
        </w:tc>
        <w:tc>
          <w:tcPr>
            <w:tcW w:w="720" w:type="dxa"/>
            <w:tcBorders>
              <w:top w:val="single" w:sz="4" w:space="0" w:color="auto"/>
              <w:bottom w:val="single" w:sz="4" w:space="0" w:color="auto"/>
            </w:tcBorders>
            <w:vAlign w:val="center"/>
          </w:tcPr>
          <w:p w14:paraId="0879226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Fixed</w:t>
            </w:r>
          </w:p>
        </w:tc>
        <w:tc>
          <w:tcPr>
            <w:tcW w:w="990" w:type="dxa"/>
            <w:tcBorders>
              <w:top w:val="single" w:sz="4" w:space="0" w:color="auto"/>
              <w:bottom w:val="single" w:sz="4" w:space="0" w:color="auto"/>
            </w:tcBorders>
            <w:vAlign w:val="center"/>
          </w:tcPr>
          <w:p w14:paraId="2A290D8D"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A15D03">
              <w:rPr>
                <w:rFonts w:ascii="Times" w:hAnsi="Times"/>
                <w:b/>
                <w:sz w:val="20"/>
                <w:szCs w:val="20"/>
              </w:rPr>
              <w:t>Fixed + Random</w:t>
            </w:r>
          </w:p>
        </w:tc>
      </w:tr>
      <w:tr w:rsidR="000B3EF9" w:rsidRPr="001D0899" w14:paraId="1A5506C4"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13320" w:type="dxa"/>
            <w:gridSpan w:val="21"/>
          </w:tcPr>
          <w:p w14:paraId="1CBD0427" w14:textId="77777777" w:rsidR="000B3EF9" w:rsidRPr="00A15D03" w:rsidRDefault="000B3EF9" w:rsidP="000B3EF9">
            <w:pPr>
              <w:rPr>
                <w:rFonts w:ascii="Times" w:hAnsi="Times"/>
                <w:sz w:val="20"/>
                <w:szCs w:val="20"/>
              </w:rPr>
            </w:pPr>
            <w:r w:rsidRPr="00A15D03">
              <w:rPr>
                <w:rFonts w:ascii="Times" w:hAnsi="Times"/>
                <w:color w:val="000000" w:themeColor="text1"/>
                <w:sz w:val="20"/>
                <w:szCs w:val="20"/>
              </w:rPr>
              <w:t xml:space="preserve">          Plot 1</w:t>
            </w:r>
          </w:p>
        </w:tc>
      </w:tr>
      <w:tr w:rsidR="000B3EF9" w:rsidRPr="001D0899" w14:paraId="58600AE0"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4AF14254"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PO</w:t>
            </w:r>
            <w:r w:rsidRPr="00A15D03">
              <w:rPr>
                <w:rFonts w:ascii="Times" w:hAnsi="Times"/>
                <w:color w:val="000000" w:themeColor="text1"/>
                <w:sz w:val="20"/>
                <w:szCs w:val="20"/>
                <w:vertAlign w:val="subscript"/>
              </w:rPr>
              <w:t>4</w:t>
            </w:r>
            <w:r w:rsidRPr="00A15D03">
              <w:rPr>
                <w:rFonts w:ascii="Times" w:hAnsi="Times"/>
                <w:color w:val="000000" w:themeColor="text1"/>
                <w:sz w:val="20"/>
                <w:szCs w:val="20"/>
                <w:vertAlign w:val="superscript"/>
              </w:rPr>
              <w:t>3-</w:t>
            </w:r>
          </w:p>
        </w:tc>
        <w:tc>
          <w:tcPr>
            <w:tcW w:w="1170" w:type="dxa"/>
          </w:tcPr>
          <w:p w14:paraId="248A620A"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color w:val="000000" w:themeColor="text1"/>
                <w:sz w:val="20"/>
                <w:szCs w:val="20"/>
              </w:rPr>
              <w:t>-0.10 (0.06)</w:t>
            </w:r>
          </w:p>
        </w:tc>
        <w:tc>
          <w:tcPr>
            <w:tcW w:w="1170" w:type="dxa"/>
            <w:gridSpan w:val="4"/>
          </w:tcPr>
          <w:p w14:paraId="6BDFE515"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0.02 (0.06)</w:t>
            </w:r>
          </w:p>
        </w:tc>
        <w:tc>
          <w:tcPr>
            <w:tcW w:w="1260" w:type="dxa"/>
          </w:tcPr>
          <w:p w14:paraId="0764537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ND</w:t>
            </w:r>
          </w:p>
        </w:tc>
        <w:tc>
          <w:tcPr>
            <w:tcW w:w="1170" w:type="dxa"/>
            <w:gridSpan w:val="3"/>
          </w:tcPr>
          <w:p w14:paraId="2EE2A106"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-0.39 (0.08)</w:t>
            </w:r>
          </w:p>
        </w:tc>
        <w:tc>
          <w:tcPr>
            <w:tcW w:w="1440" w:type="dxa"/>
          </w:tcPr>
          <w:p w14:paraId="47481DC6"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-0.02 (&lt;0.01)</w:t>
            </w:r>
          </w:p>
        </w:tc>
        <w:tc>
          <w:tcPr>
            <w:tcW w:w="1440" w:type="dxa"/>
            <w:gridSpan w:val="3"/>
          </w:tcPr>
          <w:p w14:paraId="34AB106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&lt;0.01 (&lt;0.01)</w:t>
            </w:r>
          </w:p>
        </w:tc>
        <w:tc>
          <w:tcPr>
            <w:tcW w:w="270" w:type="dxa"/>
          </w:tcPr>
          <w:p w14:paraId="21A1AA65"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5212B025"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0.06 (0.24)</w:t>
            </w:r>
          </w:p>
        </w:tc>
        <w:tc>
          <w:tcPr>
            <w:tcW w:w="1440" w:type="dxa"/>
          </w:tcPr>
          <w:p w14:paraId="31FC51E9"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270" w:type="dxa"/>
          </w:tcPr>
          <w:p w14:paraId="37DF22A6"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06410D5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0.30</w:t>
            </w:r>
          </w:p>
        </w:tc>
        <w:tc>
          <w:tcPr>
            <w:tcW w:w="990" w:type="dxa"/>
          </w:tcPr>
          <w:p w14:paraId="08A90CE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0.44</w:t>
            </w:r>
          </w:p>
        </w:tc>
      </w:tr>
      <w:tr w:rsidR="000B3EF9" w:rsidRPr="001D0899" w14:paraId="78B19FE4"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778E05DE"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NH</w:t>
            </w:r>
            <w:r w:rsidRPr="00A15D03">
              <w:rPr>
                <w:rFonts w:ascii="Times" w:hAnsi="Times"/>
                <w:color w:val="000000" w:themeColor="text1"/>
                <w:sz w:val="20"/>
                <w:szCs w:val="20"/>
                <w:vertAlign w:val="subscript"/>
              </w:rPr>
              <w:t>4</w:t>
            </w:r>
            <w:r w:rsidRPr="00A15D03">
              <w:rPr>
                <w:rFonts w:ascii="Times" w:hAnsi="Times"/>
                <w:color w:val="000000" w:themeColor="text1"/>
                <w:sz w:val="20"/>
                <w:szCs w:val="20"/>
                <w:vertAlign w:val="superscript"/>
              </w:rPr>
              <w:t>+</w:t>
            </w:r>
          </w:p>
        </w:tc>
        <w:tc>
          <w:tcPr>
            <w:tcW w:w="1170" w:type="dxa"/>
          </w:tcPr>
          <w:p w14:paraId="1E84155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-0.21 (0.05)</w:t>
            </w:r>
          </w:p>
        </w:tc>
        <w:tc>
          <w:tcPr>
            <w:tcW w:w="1170" w:type="dxa"/>
            <w:gridSpan w:val="4"/>
          </w:tcPr>
          <w:p w14:paraId="4C32FEC6"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-0.34 (0.05)</w:t>
            </w:r>
          </w:p>
        </w:tc>
        <w:tc>
          <w:tcPr>
            <w:tcW w:w="1260" w:type="dxa"/>
          </w:tcPr>
          <w:p w14:paraId="5B64C1CD"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ND</w:t>
            </w:r>
          </w:p>
        </w:tc>
        <w:tc>
          <w:tcPr>
            <w:tcW w:w="1170" w:type="dxa"/>
            <w:gridSpan w:val="3"/>
          </w:tcPr>
          <w:p w14:paraId="436BC77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-0.41 (0.07)</w:t>
            </w:r>
          </w:p>
        </w:tc>
        <w:tc>
          <w:tcPr>
            <w:tcW w:w="1440" w:type="dxa"/>
          </w:tcPr>
          <w:p w14:paraId="18CEF81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-0.02 (&lt;0.01)</w:t>
            </w:r>
          </w:p>
        </w:tc>
        <w:tc>
          <w:tcPr>
            <w:tcW w:w="1440" w:type="dxa"/>
            <w:gridSpan w:val="3"/>
          </w:tcPr>
          <w:p w14:paraId="5710737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&lt;0.01 (&lt;0.01)</w:t>
            </w:r>
          </w:p>
        </w:tc>
        <w:tc>
          <w:tcPr>
            <w:tcW w:w="270" w:type="dxa"/>
          </w:tcPr>
          <w:p w14:paraId="2D2B097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671683D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color w:val="000000" w:themeColor="text1"/>
                <w:sz w:val="20"/>
                <w:szCs w:val="20"/>
              </w:rPr>
            </w:pPr>
            <w:r w:rsidRPr="00A15D03">
              <w:rPr>
                <w:rFonts w:ascii="Times" w:hAnsi="Times"/>
                <w:color w:val="000000" w:themeColor="text1"/>
                <w:sz w:val="20"/>
                <w:szCs w:val="20"/>
              </w:rPr>
              <w:t>0.07 (0.27)</w:t>
            </w:r>
          </w:p>
        </w:tc>
        <w:tc>
          <w:tcPr>
            <w:tcW w:w="1440" w:type="dxa"/>
          </w:tcPr>
          <w:p w14:paraId="65CC29F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270" w:type="dxa"/>
          </w:tcPr>
          <w:p w14:paraId="6471D8C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7E96C03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0.40</w:t>
            </w:r>
          </w:p>
        </w:tc>
        <w:tc>
          <w:tcPr>
            <w:tcW w:w="990" w:type="dxa"/>
          </w:tcPr>
          <w:p w14:paraId="785890A2"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0.58</w:t>
            </w:r>
          </w:p>
        </w:tc>
      </w:tr>
      <w:tr w:rsidR="000B3EF9" w:rsidRPr="001D0899" w14:paraId="167284E7"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514FF692"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NO</w:t>
            </w:r>
            <w:r w:rsidRPr="00A15D03">
              <w:rPr>
                <w:rFonts w:ascii="Times" w:hAnsi="Times"/>
                <w:color w:val="000000" w:themeColor="text1"/>
                <w:sz w:val="20"/>
                <w:szCs w:val="20"/>
                <w:vertAlign w:val="subscript"/>
              </w:rPr>
              <w:t>3</w:t>
            </w:r>
            <w:r w:rsidRPr="00A15D03">
              <w:rPr>
                <w:rFonts w:ascii="Times" w:hAnsi="Times"/>
                <w:color w:val="000000" w:themeColor="text1"/>
                <w:sz w:val="20"/>
                <w:szCs w:val="20"/>
                <w:vertAlign w:val="superscript"/>
              </w:rPr>
              <w:t>-</w:t>
            </w:r>
          </w:p>
        </w:tc>
        <w:tc>
          <w:tcPr>
            <w:tcW w:w="1170" w:type="dxa"/>
          </w:tcPr>
          <w:p w14:paraId="03B32BEA"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-0.29 (0.10)</w:t>
            </w:r>
          </w:p>
        </w:tc>
        <w:tc>
          <w:tcPr>
            <w:tcW w:w="1170" w:type="dxa"/>
            <w:gridSpan w:val="4"/>
          </w:tcPr>
          <w:p w14:paraId="0BA86091"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-0.18 (0.09)</w:t>
            </w:r>
          </w:p>
        </w:tc>
        <w:tc>
          <w:tcPr>
            <w:tcW w:w="1260" w:type="dxa"/>
          </w:tcPr>
          <w:p w14:paraId="558D42C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ND</w:t>
            </w:r>
          </w:p>
        </w:tc>
        <w:tc>
          <w:tcPr>
            <w:tcW w:w="1170" w:type="dxa"/>
            <w:gridSpan w:val="3"/>
          </w:tcPr>
          <w:p w14:paraId="2747138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-0.48 (0.12)</w:t>
            </w:r>
          </w:p>
        </w:tc>
        <w:tc>
          <w:tcPr>
            <w:tcW w:w="1440" w:type="dxa"/>
          </w:tcPr>
          <w:p w14:paraId="6CC3D51D"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-0.02 (&lt;0.01)</w:t>
            </w:r>
          </w:p>
        </w:tc>
        <w:tc>
          <w:tcPr>
            <w:tcW w:w="1440" w:type="dxa"/>
            <w:gridSpan w:val="3"/>
          </w:tcPr>
          <w:p w14:paraId="2FD39B8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0.01 (&lt;0.01)</w:t>
            </w:r>
          </w:p>
        </w:tc>
        <w:tc>
          <w:tcPr>
            <w:tcW w:w="270" w:type="dxa"/>
          </w:tcPr>
          <w:p w14:paraId="6402ED7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5F5C395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color w:val="000000" w:themeColor="text1"/>
                <w:sz w:val="20"/>
                <w:szCs w:val="20"/>
              </w:rPr>
            </w:pPr>
            <w:r w:rsidRPr="00A15D03">
              <w:rPr>
                <w:rFonts w:ascii="Times" w:hAnsi="Times"/>
                <w:color w:val="000000" w:themeColor="text1"/>
                <w:sz w:val="20"/>
                <w:szCs w:val="20"/>
              </w:rPr>
              <w:t>0.10 (0.31)</w:t>
            </w:r>
          </w:p>
        </w:tc>
        <w:tc>
          <w:tcPr>
            <w:tcW w:w="1440" w:type="dxa"/>
          </w:tcPr>
          <w:p w14:paraId="7010429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0.05 (0.23)</w:t>
            </w:r>
          </w:p>
        </w:tc>
        <w:tc>
          <w:tcPr>
            <w:tcW w:w="270" w:type="dxa"/>
          </w:tcPr>
          <w:p w14:paraId="3AD6F34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634061AE"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0.24</w:t>
            </w:r>
          </w:p>
        </w:tc>
        <w:tc>
          <w:tcPr>
            <w:tcW w:w="990" w:type="dxa"/>
          </w:tcPr>
          <w:p w14:paraId="37F03D75"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0.42</w:t>
            </w:r>
          </w:p>
        </w:tc>
      </w:tr>
      <w:tr w:rsidR="000B3EF9" w:rsidRPr="001D0899" w14:paraId="489D131F"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42614BC3"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Ca</w:t>
            </w:r>
            <w:r w:rsidRPr="00A15D03">
              <w:rPr>
                <w:rFonts w:ascii="Times" w:hAnsi="Times"/>
                <w:color w:val="000000" w:themeColor="text1"/>
                <w:sz w:val="20"/>
                <w:szCs w:val="20"/>
                <w:vertAlign w:val="superscript"/>
              </w:rPr>
              <w:t>2+</w:t>
            </w:r>
          </w:p>
        </w:tc>
        <w:tc>
          <w:tcPr>
            <w:tcW w:w="1170" w:type="dxa"/>
          </w:tcPr>
          <w:p w14:paraId="29A45A5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-1.6 (0.08)</w:t>
            </w:r>
          </w:p>
        </w:tc>
        <w:tc>
          <w:tcPr>
            <w:tcW w:w="1170" w:type="dxa"/>
            <w:gridSpan w:val="4"/>
          </w:tcPr>
          <w:p w14:paraId="212BC2E2"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-1.6 (0.08)</w:t>
            </w:r>
          </w:p>
        </w:tc>
        <w:tc>
          <w:tcPr>
            <w:tcW w:w="1260" w:type="dxa"/>
          </w:tcPr>
          <w:p w14:paraId="26E01FC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ND</w:t>
            </w:r>
          </w:p>
        </w:tc>
        <w:tc>
          <w:tcPr>
            <w:tcW w:w="1170" w:type="dxa"/>
            <w:gridSpan w:val="3"/>
          </w:tcPr>
          <w:p w14:paraId="7F311B8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0.17 (0.11)</w:t>
            </w:r>
          </w:p>
        </w:tc>
        <w:tc>
          <w:tcPr>
            <w:tcW w:w="1440" w:type="dxa"/>
          </w:tcPr>
          <w:p w14:paraId="19F9968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-0.01 (&lt;0.01)</w:t>
            </w:r>
          </w:p>
        </w:tc>
        <w:tc>
          <w:tcPr>
            <w:tcW w:w="1440" w:type="dxa"/>
            <w:gridSpan w:val="3"/>
          </w:tcPr>
          <w:p w14:paraId="1711AC51"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&lt;0.01 (&lt;0.01)</w:t>
            </w:r>
          </w:p>
        </w:tc>
        <w:tc>
          <w:tcPr>
            <w:tcW w:w="270" w:type="dxa"/>
          </w:tcPr>
          <w:p w14:paraId="1C0C540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200057A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0.05 (0.22)</w:t>
            </w:r>
          </w:p>
        </w:tc>
        <w:tc>
          <w:tcPr>
            <w:tcW w:w="1440" w:type="dxa"/>
          </w:tcPr>
          <w:p w14:paraId="482F639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0.07 (0.62)</w:t>
            </w:r>
          </w:p>
        </w:tc>
        <w:tc>
          <w:tcPr>
            <w:tcW w:w="270" w:type="dxa"/>
          </w:tcPr>
          <w:p w14:paraId="5D0D052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578B8CD2"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0.57</w:t>
            </w:r>
          </w:p>
        </w:tc>
        <w:tc>
          <w:tcPr>
            <w:tcW w:w="990" w:type="dxa"/>
          </w:tcPr>
          <w:p w14:paraId="1FA64476"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0.67</w:t>
            </w:r>
          </w:p>
        </w:tc>
      </w:tr>
      <w:tr w:rsidR="000B3EF9" w:rsidRPr="001D0899" w14:paraId="198FB18A" w14:textId="77777777" w:rsidTr="000B3EF9">
        <w:trPr>
          <w:trHeight w:val="249"/>
        </w:trPr>
        <w:tc>
          <w:tcPr>
            <w:cnfStyle w:val="001000000000" w:firstRow="0" w:lastRow="0" w:firstColumn="1" w:lastColumn="0" w:oddVBand="0" w:evenVBand="0" w:oddHBand="0" w:evenHBand="0" w:firstRowFirstColumn="0" w:firstRowLastColumn="0" w:lastRowFirstColumn="0" w:lastRowLastColumn="0"/>
            <w:tcW w:w="630" w:type="dxa"/>
          </w:tcPr>
          <w:p w14:paraId="4CF36533"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Mg</w:t>
            </w:r>
            <w:r w:rsidRPr="00A15D03">
              <w:rPr>
                <w:rFonts w:ascii="Times" w:hAnsi="Times"/>
                <w:color w:val="000000" w:themeColor="text1"/>
                <w:sz w:val="20"/>
                <w:szCs w:val="20"/>
                <w:vertAlign w:val="superscript"/>
              </w:rPr>
              <w:t>2+</w:t>
            </w:r>
          </w:p>
        </w:tc>
        <w:tc>
          <w:tcPr>
            <w:tcW w:w="1170" w:type="dxa"/>
          </w:tcPr>
          <w:p w14:paraId="307E46AC"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-0.74 (0.05)</w:t>
            </w:r>
          </w:p>
        </w:tc>
        <w:tc>
          <w:tcPr>
            <w:tcW w:w="1170" w:type="dxa"/>
            <w:gridSpan w:val="4"/>
          </w:tcPr>
          <w:p w14:paraId="7769F299"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-0.77 (0.05)</w:t>
            </w:r>
          </w:p>
        </w:tc>
        <w:tc>
          <w:tcPr>
            <w:tcW w:w="1260" w:type="dxa"/>
          </w:tcPr>
          <w:p w14:paraId="368CC7AD"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ND</w:t>
            </w:r>
          </w:p>
        </w:tc>
        <w:tc>
          <w:tcPr>
            <w:tcW w:w="1170" w:type="dxa"/>
            <w:gridSpan w:val="3"/>
          </w:tcPr>
          <w:p w14:paraId="51D5077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-0.02 (0.07)</w:t>
            </w:r>
          </w:p>
        </w:tc>
        <w:tc>
          <w:tcPr>
            <w:tcW w:w="1440" w:type="dxa"/>
          </w:tcPr>
          <w:p w14:paraId="748D7032"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-0.01 (&lt;0.01)</w:t>
            </w:r>
          </w:p>
        </w:tc>
        <w:tc>
          <w:tcPr>
            <w:tcW w:w="1440" w:type="dxa"/>
            <w:gridSpan w:val="3"/>
          </w:tcPr>
          <w:p w14:paraId="71161EEE"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0.01 (&lt;0.01)</w:t>
            </w:r>
          </w:p>
        </w:tc>
        <w:tc>
          <w:tcPr>
            <w:tcW w:w="270" w:type="dxa"/>
          </w:tcPr>
          <w:p w14:paraId="78AD7889"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31F60526"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color w:val="000000" w:themeColor="text1"/>
                <w:sz w:val="20"/>
                <w:szCs w:val="20"/>
              </w:rPr>
            </w:pPr>
            <w:r w:rsidRPr="00A15D03">
              <w:rPr>
                <w:rFonts w:ascii="Times" w:hAnsi="Times"/>
                <w:color w:val="000000" w:themeColor="text1"/>
                <w:sz w:val="20"/>
                <w:szCs w:val="20"/>
              </w:rPr>
              <w:t>0.02 (0.15)</w:t>
            </w:r>
          </w:p>
        </w:tc>
        <w:tc>
          <w:tcPr>
            <w:tcW w:w="1440" w:type="dxa"/>
          </w:tcPr>
          <w:p w14:paraId="46305381"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0.05 (0.22)</w:t>
            </w:r>
          </w:p>
        </w:tc>
        <w:tc>
          <w:tcPr>
            <w:tcW w:w="270" w:type="dxa"/>
          </w:tcPr>
          <w:p w14:paraId="4700476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70BFA4C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0.40</w:t>
            </w:r>
          </w:p>
        </w:tc>
        <w:tc>
          <w:tcPr>
            <w:tcW w:w="990" w:type="dxa"/>
          </w:tcPr>
          <w:p w14:paraId="0320BA1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0.58</w:t>
            </w:r>
          </w:p>
        </w:tc>
      </w:tr>
      <w:tr w:rsidR="000B3EF9" w:rsidRPr="001D0899" w14:paraId="642EFA09"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389AC2EB"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Na</w:t>
            </w:r>
            <w:r w:rsidRPr="00A15D03">
              <w:rPr>
                <w:rFonts w:ascii="Times" w:hAnsi="Times"/>
                <w:color w:val="000000" w:themeColor="text1"/>
                <w:sz w:val="20"/>
                <w:szCs w:val="20"/>
                <w:vertAlign w:val="superscript"/>
              </w:rPr>
              <w:t>+</w:t>
            </w:r>
          </w:p>
        </w:tc>
        <w:tc>
          <w:tcPr>
            <w:tcW w:w="1170" w:type="dxa"/>
          </w:tcPr>
          <w:p w14:paraId="24347C4D"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-0.69 (0.08)</w:t>
            </w:r>
          </w:p>
        </w:tc>
        <w:tc>
          <w:tcPr>
            <w:tcW w:w="1170" w:type="dxa"/>
            <w:gridSpan w:val="4"/>
          </w:tcPr>
          <w:p w14:paraId="0C91620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-0.57 (0.08)</w:t>
            </w:r>
          </w:p>
        </w:tc>
        <w:tc>
          <w:tcPr>
            <w:tcW w:w="1260" w:type="dxa"/>
          </w:tcPr>
          <w:p w14:paraId="406A680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ND</w:t>
            </w:r>
          </w:p>
        </w:tc>
        <w:tc>
          <w:tcPr>
            <w:tcW w:w="1170" w:type="dxa"/>
            <w:gridSpan w:val="3"/>
          </w:tcPr>
          <w:p w14:paraId="4D25CB4E"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-0.30 (0.10)</w:t>
            </w:r>
          </w:p>
        </w:tc>
        <w:tc>
          <w:tcPr>
            <w:tcW w:w="1440" w:type="dxa"/>
          </w:tcPr>
          <w:p w14:paraId="3DF5455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1440" w:type="dxa"/>
            <w:gridSpan w:val="3"/>
          </w:tcPr>
          <w:p w14:paraId="05727B9E"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270" w:type="dxa"/>
          </w:tcPr>
          <w:p w14:paraId="13FD21C9"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7105D72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1440" w:type="dxa"/>
          </w:tcPr>
          <w:p w14:paraId="081B3F9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0.01 (0.60)</w:t>
            </w:r>
          </w:p>
        </w:tc>
        <w:tc>
          <w:tcPr>
            <w:tcW w:w="270" w:type="dxa"/>
          </w:tcPr>
          <w:p w14:paraId="18646B7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5F7A75C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0.25</w:t>
            </w:r>
          </w:p>
        </w:tc>
        <w:tc>
          <w:tcPr>
            <w:tcW w:w="990" w:type="dxa"/>
          </w:tcPr>
          <w:p w14:paraId="78049E0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0.30</w:t>
            </w:r>
          </w:p>
        </w:tc>
      </w:tr>
      <w:tr w:rsidR="000B3EF9" w:rsidRPr="001D0899" w14:paraId="693149FA"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13320" w:type="dxa"/>
            <w:gridSpan w:val="21"/>
          </w:tcPr>
          <w:p w14:paraId="793B0B66" w14:textId="77777777" w:rsidR="000B3EF9" w:rsidRPr="00A15D03" w:rsidRDefault="000B3EF9" w:rsidP="000B3EF9">
            <w:pPr>
              <w:rPr>
                <w:rFonts w:ascii="Times" w:hAnsi="Times"/>
                <w:sz w:val="20"/>
                <w:szCs w:val="20"/>
              </w:rPr>
            </w:pPr>
            <w:r w:rsidRPr="00A15D03">
              <w:rPr>
                <w:rFonts w:ascii="Times" w:hAnsi="Times"/>
                <w:color w:val="000000" w:themeColor="text1"/>
                <w:sz w:val="20"/>
                <w:szCs w:val="20"/>
              </w:rPr>
              <w:t xml:space="preserve">          Plot 2</w:t>
            </w:r>
          </w:p>
        </w:tc>
      </w:tr>
      <w:tr w:rsidR="000B3EF9" w:rsidRPr="001D0899" w14:paraId="65DA8D37"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22EFFAD3"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PO</w:t>
            </w:r>
            <w:r w:rsidRPr="00A15D03">
              <w:rPr>
                <w:rFonts w:ascii="Times" w:hAnsi="Times"/>
                <w:color w:val="000000" w:themeColor="text1"/>
                <w:sz w:val="20"/>
                <w:szCs w:val="20"/>
                <w:vertAlign w:val="subscript"/>
              </w:rPr>
              <w:t>4</w:t>
            </w:r>
            <w:r w:rsidRPr="00A15D03">
              <w:rPr>
                <w:rFonts w:ascii="Times" w:hAnsi="Times"/>
                <w:color w:val="000000" w:themeColor="text1"/>
                <w:sz w:val="20"/>
                <w:szCs w:val="20"/>
                <w:vertAlign w:val="superscript"/>
              </w:rPr>
              <w:t>3-</w:t>
            </w:r>
          </w:p>
        </w:tc>
        <w:tc>
          <w:tcPr>
            <w:tcW w:w="1170" w:type="dxa"/>
          </w:tcPr>
          <w:p w14:paraId="6B7645E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0.15 (0.05)</w:t>
            </w:r>
          </w:p>
        </w:tc>
        <w:tc>
          <w:tcPr>
            <w:tcW w:w="1170" w:type="dxa"/>
            <w:gridSpan w:val="4"/>
          </w:tcPr>
          <w:p w14:paraId="33653D56"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0.13 (0.05)</w:t>
            </w:r>
          </w:p>
        </w:tc>
        <w:tc>
          <w:tcPr>
            <w:tcW w:w="1260" w:type="dxa"/>
          </w:tcPr>
          <w:p w14:paraId="4DEED48C"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color w:val="000000" w:themeColor="text1"/>
                <w:sz w:val="20"/>
                <w:szCs w:val="20"/>
              </w:rPr>
              <w:t>0.03 (0.05)</w:t>
            </w:r>
          </w:p>
        </w:tc>
        <w:tc>
          <w:tcPr>
            <w:tcW w:w="1170" w:type="dxa"/>
            <w:gridSpan w:val="3"/>
          </w:tcPr>
          <w:p w14:paraId="5E5CE39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-0.18 (0.06)</w:t>
            </w:r>
          </w:p>
        </w:tc>
        <w:tc>
          <w:tcPr>
            <w:tcW w:w="1440" w:type="dxa"/>
          </w:tcPr>
          <w:p w14:paraId="2C92E9F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-0.01 (&lt;0.01)</w:t>
            </w:r>
          </w:p>
        </w:tc>
        <w:tc>
          <w:tcPr>
            <w:tcW w:w="1440" w:type="dxa"/>
            <w:gridSpan w:val="3"/>
          </w:tcPr>
          <w:p w14:paraId="1B25D291"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270" w:type="dxa"/>
          </w:tcPr>
          <w:p w14:paraId="150BBC8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7E4B3A56"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0.02 (0.13)</w:t>
            </w:r>
          </w:p>
        </w:tc>
        <w:tc>
          <w:tcPr>
            <w:tcW w:w="1440" w:type="dxa"/>
          </w:tcPr>
          <w:p w14:paraId="2709EC2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270" w:type="dxa"/>
          </w:tcPr>
          <w:p w14:paraId="42B5783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46D102C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0.27</w:t>
            </w:r>
          </w:p>
        </w:tc>
        <w:tc>
          <w:tcPr>
            <w:tcW w:w="990" w:type="dxa"/>
          </w:tcPr>
          <w:p w14:paraId="5B65A79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0.34</w:t>
            </w:r>
          </w:p>
        </w:tc>
      </w:tr>
      <w:tr w:rsidR="000B3EF9" w:rsidRPr="001D0899" w14:paraId="585BC68D"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0C685684"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NH</w:t>
            </w:r>
            <w:r w:rsidRPr="00A15D03">
              <w:rPr>
                <w:rFonts w:ascii="Times" w:hAnsi="Times"/>
                <w:color w:val="000000" w:themeColor="text1"/>
                <w:sz w:val="20"/>
                <w:szCs w:val="20"/>
                <w:vertAlign w:val="subscript"/>
              </w:rPr>
              <w:t>4</w:t>
            </w:r>
            <w:r w:rsidRPr="00A15D03">
              <w:rPr>
                <w:rFonts w:ascii="Times" w:hAnsi="Times"/>
                <w:color w:val="000000" w:themeColor="text1"/>
                <w:sz w:val="20"/>
                <w:szCs w:val="20"/>
                <w:vertAlign w:val="superscript"/>
              </w:rPr>
              <w:t>+</w:t>
            </w:r>
          </w:p>
        </w:tc>
        <w:tc>
          <w:tcPr>
            <w:tcW w:w="1170" w:type="dxa"/>
          </w:tcPr>
          <w:p w14:paraId="19CBD02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color w:val="000000" w:themeColor="text1"/>
                <w:sz w:val="20"/>
                <w:szCs w:val="20"/>
              </w:rPr>
              <w:t>0.13 (0.10)</w:t>
            </w:r>
          </w:p>
        </w:tc>
        <w:tc>
          <w:tcPr>
            <w:tcW w:w="1170" w:type="dxa"/>
            <w:gridSpan w:val="4"/>
          </w:tcPr>
          <w:p w14:paraId="3AFC7B7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-0.24 (0.09)</w:t>
            </w:r>
          </w:p>
        </w:tc>
        <w:tc>
          <w:tcPr>
            <w:tcW w:w="1260" w:type="dxa"/>
          </w:tcPr>
          <w:p w14:paraId="0318AF1E"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0.48 (0.09)</w:t>
            </w:r>
          </w:p>
        </w:tc>
        <w:tc>
          <w:tcPr>
            <w:tcW w:w="1170" w:type="dxa"/>
            <w:gridSpan w:val="3"/>
          </w:tcPr>
          <w:p w14:paraId="6502B82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-0.56 (0.11)</w:t>
            </w:r>
          </w:p>
        </w:tc>
        <w:tc>
          <w:tcPr>
            <w:tcW w:w="1440" w:type="dxa"/>
          </w:tcPr>
          <w:p w14:paraId="3460DC5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-0.02 (&lt;0.01)</w:t>
            </w:r>
          </w:p>
        </w:tc>
        <w:tc>
          <w:tcPr>
            <w:tcW w:w="1440" w:type="dxa"/>
            <w:gridSpan w:val="3"/>
          </w:tcPr>
          <w:p w14:paraId="02F0AF8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0.01 (&lt;0.01)</w:t>
            </w:r>
          </w:p>
        </w:tc>
        <w:tc>
          <w:tcPr>
            <w:tcW w:w="270" w:type="dxa"/>
          </w:tcPr>
          <w:p w14:paraId="66896B15"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40DDFD91"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color w:val="000000" w:themeColor="text1"/>
                <w:sz w:val="20"/>
                <w:szCs w:val="20"/>
              </w:rPr>
            </w:pPr>
            <w:r w:rsidRPr="00A15D03">
              <w:rPr>
                <w:rFonts w:ascii="Times" w:hAnsi="Times"/>
                <w:color w:val="000000" w:themeColor="text1"/>
                <w:sz w:val="20"/>
                <w:szCs w:val="20"/>
              </w:rPr>
              <w:t>0.06 (0.24)</w:t>
            </w:r>
          </w:p>
        </w:tc>
        <w:tc>
          <w:tcPr>
            <w:tcW w:w="1440" w:type="dxa"/>
          </w:tcPr>
          <w:p w14:paraId="1F55749A"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(0.03)</w:t>
            </w:r>
          </w:p>
        </w:tc>
        <w:tc>
          <w:tcPr>
            <w:tcW w:w="270" w:type="dxa"/>
          </w:tcPr>
          <w:p w14:paraId="2C66F20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045F548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0.37</w:t>
            </w:r>
          </w:p>
        </w:tc>
        <w:tc>
          <w:tcPr>
            <w:tcW w:w="990" w:type="dxa"/>
          </w:tcPr>
          <w:p w14:paraId="583A870C"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0.44</w:t>
            </w:r>
          </w:p>
        </w:tc>
      </w:tr>
      <w:tr w:rsidR="000B3EF9" w:rsidRPr="001D0899" w14:paraId="4D69FA67"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53DCFE57"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NO</w:t>
            </w:r>
            <w:r w:rsidRPr="00A15D03">
              <w:rPr>
                <w:rFonts w:ascii="Times" w:hAnsi="Times"/>
                <w:color w:val="000000" w:themeColor="text1"/>
                <w:sz w:val="20"/>
                <w:szCs w:val="20"/>
                <w:vertAlign w:val="subscript"/>
              </w:rPr>
              <w:t>3</w:t>
            </w:r>
            <w:r w:rsidRPr="00A15D03">
              <w:rPr>
                <w:rFonts w:ascii="Times" w:hAnsi="Times"/>
                <w:color w:val="000000" w:themeColor="text1"/>
                <w:sz w:val="20"/>
                <w:szCs w:val="20"/>
                <w:vertAlign w:val="superscript"/>
              </w:rPr>
              <w:t>-</w:t>
            </w:r>
          </w:p>
        </w:tc>
        <w:tc>
          <w:tcPr>
            <w:tcW w:w="1170" w:type="dxa"/>
          </w:tcPr>
          <w:p w14:paraId="601637C1"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color w:val="000000" w:themeColor="text1"/>
                <w:sz w:val="20"/>
                <w:szCs w:val="20"/>
              </w:rPr>
              <w:t>0.13 (0.11)</w:t>
            </w:r>
          </w:p>
        </w:tc>
        <w:tc>
          <w:tcPr>
            <w:tcW w:w="1170" w:type="dxa"/>
            <w:gridSpan w:val="4"/>
          </w:tcPr>
          <w:p w14:paraId="4F65D362"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0.02 (0.11)</w:t>
            </w:r>
          </w:p>
        </w:tc>
        <w:tc>
          <w:tcPr>
            <w:tcW w:w="1260" w:type="dxa"/>
          </w:tcPr>
          <w:p w14:paraId="106B428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0.71 (0.11)</w:t>
            </w:r>
          </w:p>
        </w:tc>
        <w:tc>
          <w:tcPr>
            <w:tcW w:w="1170" w:type="dxa"/>
            <w:gridSpan w:val="3"/>
          </w:tcPr>
          <w:p w14:paraId="7DE2F18D"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-0.23 (0.13)</w:t>
            </w:r>
          </w:p>
        </w:tc>
        <w:tc>
          <w:tcPr>
            <w:tcW w:w="1440" w:type="dxa"/>
          </w:tcPr>
          <w:p w14:paraId="0659B24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-0.03 (&lt;0.01)</w:t>
            </w:r>
          </w:p>
        </w:tc>
        <w:tc>
          <w:tcPr>
            <w:tcW w:w="1440" w:type="dxa"/>
            <w:gridSpan w:val="3"/>
          </w:tcPr>
          <w:p w14:paraId="3A17F6D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270" w:type="dxa"/>
          </w:tcPr>
          <w:p w14:paraId="4464D19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6ACA99D9"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0.11 (0.33)</w:t>
            </w:r>
          </w:p>
        </w:tc>
        <w:tc>
          <w:tcPr>
            <w:tcW w:w="1440" w:type="dxa"/>
          </w:tcPr>
          <w:p w14:paraId="797D18E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270" w:type="dxa"/>
          </w:tcPr>
          <w:p w14:paraId="4F317EE1"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38DD6EA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0.43</w:t>
            </w:r>
          </w:p>
        </w:tc>
        <w:tc>
          <w:tcPr>
            <w:tcW w:w="990" w:type="dxa"/>
          </w:tcPr>
          <w:p w14:paraId="21EAF29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0.51</w:t>
            </w:r>
          </w:p>
        </w:tc>
      </w:tr>
      <w:tr w:rsidR="000B3EF9" w:rsidRPr="001D0899" w14:paraId="4EF19842"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75B80FF1"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Ca</w:t>
            </w:r>
            <w:r w:rsidRPr="00A15D03">
              <w:rPr>
                <w:rFonts w:ascii="Times" w:hAnsi="Times"/>
                <w:color w:val="000000" w:themeColor="text1"/>
                <w:sz w:val="20"/>
                <w:szCs w:val="20"/>
                <w:vertAlign w:val="superscript"/>
              </w:rPr>
              <w:t>2+</w:t>
            </w:r>
          </w:p>
        </w:tc>
        <w:tc>
          <w:tcPr>
            <w:tcW w:w="1170" w:type="dxa"/>
          </w:tcPr>
          <w:p w14:paraId="3148782E"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-1.1 (0.13)</w:t>
            </w:r>
          </w:p>
        </w:tc>
        <w:tc>
          <w:tcPr>
            <w:tcW w:w="1170" w:type="dxa"/>
            <w:gridSpan w:val="4"/>
          </w:tcPr>
          <w:p w14:paraId="4437384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-1.3 (0.13)</w:t>
            </w:r>
          </w:p>
        </w:tc>
        <w:tc>
          <w:tcPr>
            <w:tcW w:w="1260" w:type="dxa"/>
          </w:tcPr>
          <w:p w14:paraId="1576E525"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-0.23 (0.13)</w:t>
            </w:r>
          </w:p>
        </w:tc>
        <w:tc>
          <w:tcPr>
            <w:tcW w:w="1170" w:type="dxa"/>
            <w:gridSpan w:val="3"/>
          </w:tcPr>
          <w:p w14:paraId="0D417EC2"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-0.07 (0.15)</w:t>
            </w:r>
          </w:p>
        </w:tc>
        <w:tc>
          <w:tcPr>
            <w:tcW w:w="1440" w:type="dxa"/>
          </w:tcPr>
          <w:p w14:paraId="24A8827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-0.02 (&lt;0.01)</w:t>
            </w:r>
          </w:p>
        </w:tc>
        <w:tc>
          <w:tcPr>
            <w:tcW w:w="1440" w:type="dxa"/>
            <w:gridSpan w:val="3"/>
          </w:tcPr>
          <w:p w14:paraId="6FA0D1BC"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0.01 (&lt;0.01)</w:t>
            </w:r>
          </w:p>
        </w:tc>
        <w:tc>
          <w:tcPr>
            <w:tcW w:w="270" w:type="dxa"/>
          </w:tcPr>
          <w:p w14:paraId="079B0B5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620ECDC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color w:val="000000" w:themeColor="text1"/>
                <w:sz w:val="20"/>
                <w:szCs w:val="20"/>
              </w:rPr>
            </w:pPr>
            <w:r w:rsidRPr="00A15D03">
              <w:rPr>
                <w:rFonts w:ascii="Times" w:hAnsi="Times"/>
                <w:color w:val="000000" w:themeColor="text1"/>
                <w:sz w:val="20"/>
                <w:szCs w:val="20"/>
              </w:rPr>
              <w:t>0.02 (0.17)</w:t>
            </w:r>
          </w:p>
        </w:tc>
        <w:tc>
          <w:tcPr>
            <w:tcW w:w="1440" w:type="dxa"/>
          </w:tcPr>
          <w:p w14:paraId="6CF8A4C7"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(&lt;0.001)</w:t>
            </w:r>
          </w:p>
        </w:tc>
        <w:tc>
          <w:tcPr>
            <w:tcW w:w="270" w:type="dxa"/>
          </w:tcPr>
          <w:p w14:paraId="19D6589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4F103FF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0.34</w:t>
            </w:r>
          </w:p>
        </w:tc>
        <w:tc>
          <w:tcPr>
            <w:tcW w:w="990" w:type="dxa"/>
          </w:tcPr>
          <w:p w14:paraId="3D71B9CC"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0.36</w:t>
            </w:r>
          </w:p>
        </w:tc>
      </w:tr>
      <w:tr w:rsidR="000B3EF9" w:rsidRPr="001D0899" w14:paraId="3A45C167"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256AEAF4"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Mg</w:t>
            </w:r>
            <w:r w:rsidRPr="00A15D03">
              <w:rPr>
                <w:rFonts w:ascii="Times" w:hAnsi="Times"/>
                <w:color w:val="000000" w:themeColor="text1"/>
                <w:sz w:val="20"/>
                <w:szCs w:val="20"/>
                <w:vertAlign w:val="superscript"/>
              </w:rPr>
              <w:t>2+</w:t>
            </w:r>
          </w:p>
        </w:tc>
        <w:tc>
          <w:tcPr>
            <w:tcW w:w="1170" w:type="dxa"/>
          </w:tcPr>
          <w:p w14:paraId="11C4575A"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-0.30 (0.09)</w:t>
            </w:r>
          </w:p>
        </w:tc>
        <w:tc>
          <w:tcPr>
            <w:tcW w:w="1170" w:type="dxa"/>
            <w:gridSpan w:val="4"/>
          </w:tcPr>
          <w:p w14:paraId="3457E0D4"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-0.49 (0.09)</w:t>
            </w:r>
          </w:p>
        </w:tc>
        <w:tc>
          <w:tcPr>
            <w:tcW w:w="1260" w:type="dxa"/>
          </w:tcPr>
          <w:p w14:paraId="2A58E34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color w:val="000000" w:themeColor="text1"/>
                <w:sz w:val="20"/>
                <w:szCs w:val="20"/>
              </w:rPr>
              <w:t>0.07 (0.09)</w:t>
            </w:r>
          </w:p>
        </w:tc>
        <w:tc>
          <w:tcPr>
            <w:tcW w:w="1170" w:type="dxa"/>
            <w:gridSpan w:val="3"/>
          </w:tcPr>
          <w:p w14:paraId="2F1418D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-0.08 (0.11)</w:t>
            </w:r>
          </w:p>
        </w:tc>
        <w:tc>
          <w:tcPr>
            <w:tcW w:w="1440" w:type="dxa"/>
          </w:tcPr>
          <w:p w14:paraId="31091E0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-0.01 (&lt;0.01)</w:t>
            </w:r>
          </w:p>
        </w:tc>
        <w:tc>
          <w:tcPr>
            <w:tcW w:w="1440" w:type="dxa"/>
            <w:gridSpan w:val="3"/>
          </w:tcPr>
          <w:p w14:paraId="45D30342"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270" w:type="dxa"/>
          </w:tcPr>
          <w:p w14:paraId="4B30E4B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2DC28C2F"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color w:val="000000" w:themeColor="text1"/>
                <w:sz w:val="20"/>
                <w:szCs w:val="20"/>
              </w:rPr>
            </w:pPr>
            <w:r w:rsidRPr="00A15D03">
              <w:rPr>
                <w:rFonts w:ascii="Times" w:hAnsi="Times"/>
                <w:color w:val="000000" w:themeColor="text1"/>
                <w:sz w:val="20"/>
                <w:szCs w:val="20"/>
              </w:rPr>
              <w:t>0.02 (0.14)</w:t>
            </w:r>
          </w:p>
        </w:tc>
        <w:tc>
          <w:tcPr>
            <w:tcW w:w="1440" w:type="dxa"/>
          </w:tcPr>
          <w:p w14:paraId="1B88A2C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(0.03)</w:t>
            </w:r>
          </w:p>
        </w:tc>
        <w:tc>
          <w:tcPr>
            <w:tcW w:w="270" w:type="dxa"/>
          </w:tcPr>
          <w:p w14:paraId="63DA16AB"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40A47E8E"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0.22</w:t>
            </w:r>
          </w:p>
        </w:tc>
        <w:tc>
          <w:tcPr>
            <w:tcW w:w="990" w:type="dxa"/>
          </w:tcPr>
          <w:p w14:paraId="0197DEAA"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0.25</w:t>
            </w:r>
          </w:p>
        </w:tc>
      </w:tr>
      <w:tr w:rsidR="000B3EF9" w:rsidRPr="001D0899" w14:paraId="01399DF0" w14:textId="77777777" w:rsidTr="000B3EF9">
        <w:trPr>
          <w:trHeight w:val="249"/>
        </w:trPr>
        <w:tc>
          <w:tcPr>
            <w:cnfStyle w:val="001000000000" w:firstRow="0" w:lastRow="0" w:firstColumn="1" w:lastColumn="0" w:oddVBand="0" w:evenVBand="0" w:oddHBand="0" w:evenHBand="0" w:firstRowFirstColumn="0" w:firstRowLastColumn="0" w:lastRowFirstColumn="0" w:lastRowLastColumn="0"/>
            <w:tcW w:w="630" w:type="dxa"/>
          </w:tcPr>
          <w:p w14:paraId="21195540" w14:textId="77777777" w:rsidR="000B3EF9" w:rsidRPr="00A15D03" w:rsidRDefault="000B3EF9" w:rsidP="000B3EF9">
            <w:pPr>
              <w:pStyle w:val="ListParagraph"/>
              <w:tabs>
                <w:tab w:val="left" w:pos="246"/>
              </w:tabs>
              <w:ind w:left="0" w:right="-68"/>
              <w:rPr>
                <w:rFonts w:ascii="Times" w:hAnsi="Times"/>
                <w:sz w:val="20"/>
                <w:szCs w:val="20"/>
              </w:rPr>
            </w:pPr>
            <w:r w:rsidRPr="00A15D03">
              <w:rPr>
                <w:rFonts w:ascii="Times" w:hAnsi="Times"/>
                <w:color w:val="000000" w:themeColor="text1"/>
                <w:sz w:val="20"/>
                <w:szCs w:val="20"/>
              </w:rPr>
              <w:t>Na</w:t>
            </w:r>
            <w:r w:rsidRPr="00A15D03">
              <w:rPr>
                <w:rFonts w:ascii="Times" w:hAnsi="Times"/>
                <w:color w:val="000000" w:themeColor="text1"/>
                <w:sz w:val="20"/>
                <w:szCs w:val="20"/>
                <w:vertAlign w:val="superscript"/>
              </w:rPr>
              <w:t>+</w:t>
            </w:r>
          </w:p>
        </w:tc>
        <w:tc>
          <w:tcPr>
            <w:tcW w:w="1170" w:type="dxa"/>
          </w:tcPr>
          <w:p w14:paraId="63E84C7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-0.53 (0.10)</w:t>
            </w:r>
          </w:p>
        </w:tc>
        <w:tc>
          <w:tcPr>
            <w:tcW w:w="1170" w:type="dxa"/>
            <w:gridSpan w:val="4"/>
          </w:tcPr>
          <w:p w14:paraId="61CA77BA"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-0.44 (0.07)</w:t>
            </w:r>
          </w:p>
        </w:tc>
        <w:tc>
          <w:tcPr>
            <w:tcW w:w="1260" w:type="dxa"/>
          </w:tcPr>
          <w:p w14:paraId="2F5FF622"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-0.49 (0.07)</w:t>
            </w:r>
          </w:p>
        </w:tc>
        <w:tc>
          <w:tcPr>
            <w:tcW w:w="1170" w:type="dxa"/>
            <w:gridSpan w:val="3"/>
          </w:tcPr>
          <w:p w14:paraId="0F724ED8"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b/>
                <w:bCs/>
                <w:color w:val="000000" w:themeColor="text1"/>
                <w:sz w:val="20"/>
                <w:szCs w:val="20"/>
              </w:rPr>
              <w:t>-0.26 (0.08)</w:t>
            </w:r>
          </w:p>
        </w:tc>
        <w:tc>
          <w:tcPr>
            <w:tcW w:w="1440" w:type="dxa"/>
          </w:tcPr>
          <w:p w14:paraId="2F477BCD"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b/>
                <w:bCs/>
                <w:color w:val="000000" w:themeColor="text1"/>
                <w:sz w:val="20"/>
                <w:szCs w:val="20"/>
              </w:rPr>
              <w:t>-0.01 (&lt;0.01)</w:t>
            </w:r>
          </w:p>
        </w:tc>
        <w:tc>
          <w:tcPr>
            <w:tcW w:w="1440" w:type="dxa"/>
            <w:gridSpan w:val="3"/>
          </w:tcPr>
          <w:p w14:paraId="64653E5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A15D03">
              <w:rPr>
                <w:rFonts w:ascii="Times" w:hAnsi="Times"/>
                <w:color w:val="000000" w:themeColor="text1"/>
                <w:sz w:val="20"/>
                <w:szCs w:val="20"/>
              </w:rPr>
              <w:t>&lt;-0.01 (&lt;0.01)</w:t>
            </w:r>
          </w:p>
        </w:tc>
        <w:tc>
          <w:tcPr>
            <w:tcW w:w="270" w:type="dxa"/>
          </w:tcPr>
          <w:p w14:paraId="1B1470E9"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350" w:type="dxa"/>
            <w:gridSpan w:val="2"/>
          </w:tcPr>
          <w:p w14:paraId="7A3C590E"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(&lt;0.01)</w:t>
            </w:r>
          </w:p>
        </w:tc>
        <w:tc>
          <w:tcPr>
            <w:tcW w:w="1440" w:type="dxa"/>
          </w:tcPr>
          <w:p w14:paraId="78317A0D"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&lt;0.01 (0.04)</w:t>
            </w:r>
          </w:p>
        </w:tc>
        <w:tc>
          <w:tcPr>
            <w:tcW w:w="270" w:type="dxa"/>
          </w:tcPr>
          <w:p w14:paraId="1D242A41"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720" w:type="dxa"/>
          </w:tcPr>
          <w:p w14:paraId="0F75B7E3"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0.24</w:t>
            </w:r>
          </w:p>
        </w:tc>
        <w:tc>
          <w:tcPr>
            <w:tcW w:w="990" w:type="dxa"/>
          </w:tcPr>
          <w:p w14:paraId="321C42C0" w14:textId="77777777" w:rsidR="000B3EF9" w:rsidRPr="00A15D03" w:rsidRDefault="000B3EF9" w:rsidP="000B3EF9">
            <w:pPr>
              <w:jc w:val="cente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A15D03">
              <w:rPr>
                <w:rFonts w:ascii="Times" w:hAnsi="Times"/>
                <w:color w:val="000000" w:themeColor="text1"/>
                <w:sz w:val="20"/>
                <w:szCs w:val="20"/>
              </w:rPr>
              <w:t>0.24</w:t>
            </w:r>
          </w:p>
        </w:tc>
      </w:tr>
    </w:tbl>
    <w:p w14:paraId="4451988C" w14:textId="77777777" w:rsidR="00EF2174" w:rsidRDefault="00EF2174" w:rsidP="00EF2174">
      <w:pPr>
        <w:rPr>
          <w:rFonts w:ascii="Times" w:hAnsi="Times"/>
        </w:rPr>
      </w:pPr>
      <w:r w:rsidRPr="00AF2FA5">
        <w:rPr>
          <w:rFonts w:ascii="Times" w:hAnsi="Times"/>
        </w:rPr>
        <w:br w:type="page"/>
      </w:r>
    </w:p>
    <w:tbl>
      <w:tblPr>
        <w:tblStyle w:val="PlainTable2"/>
        <w:tblpPr w:leftFromText="180" w:rightFromText="180" w:vertAnchor="page" w:horzAnchor="margin" w:tblpY="3068"/>
        <w:tblW w:w="13410" w:type="dxa"/>
        <w:tblLayout w:type="fixed"/>
        <w:tblLook w:val="06A0" w:firstRow="1" w:lastRow="0" w:firstColumn="1" w:lastColumn="0" w:noHBand="1" w:noVBand="1"/>
      </w:tblPr>
      <w:tblGrid>
        <w:gridCol w:w="630"/>
        <w:gridCol w:w="270"/>
        <w:gridCol w:w="1170"/>
        <w:gridCol w:w="1170"/>
        <w:gridCol w:w="1170"/>
        <w:gridCol w:w="330"/>
        <w:gridCol w:w="840"/>
        <w:gridCol w:w="1260"/>
        <w:gridCol w:w="90"/>
        <w:gridCol w:w="1170"/>
        <w:gridCol w:w="432"/>
        <w:gridCol w:w="108"/>
        <w:gridCol w:w="1260"/>
        <w:gridCol w:w="1170"/>
        <w:gridCol w:w="1170"/>
        <w:gridCol w:w="1170"/>
      </w:tblGrid>
      <w:tr w:rsidR="009C6D0A" w:rsidRPr="00C96991" w14:paraId="32BE5BD7" w14:textId="77777777" w:rsidTr="000B3EF9">
        <w:trPr>
          <w:cnfStyle w:val="100000000000" w:firstRow="1" w:lastRow="0" w:firstColumn="0" w:lastColumn="0" w:oddVBand="0" w:evenVBand="0" w:oddHBand="0" w:evenHBand="0" w:firstRowFirstColumn="0" w:firstRowLastColumn="0" w:lastRowFirstColumn="0" w:lastRowLastColumn="0"/>
          <w:trHeight w:val="531"/>
        </w:trPr>
        <w:tc>
          <w:tcPr>
            <w:cnfStyle w:val="001000000000" w:firstRow="0" w:lastRow="0" w:firstColumn="1" w:lastColumn="0" w:oddVBand="0" w:evenVBand="0" w:oddHBand="0" w:evenHBand="0" w:firstRowFirstColumn="0" w:firstRowLastColumn="0" w:lastRowFirstColumn="0" w:lastRowLastColumn="0"/>
            <w:tcW w:w="8532" w:type="dxa"/>
            <w:gridSpan w:val="11"/>
            <w:tcBorders>
              <w:bottom w:val="nil"/>
            </w:tcBorders>
            <w:vAlign w:val="center"/>
          </w:tcPr>
          <w:p w14:paraId="5F403488" w14:textId="77777777" w:rsidR="009C6D0A" w:rsidRPr="00C96991" w:rsidRDefault="009C6D0A" w:rsidP="000B3EF9">
            <w:pPr>
              <w:jc w:val="center"/>
              <w:rPr>
                <w:rFonts w:ascii="Times" w:hAnsi="Times"/>
                <w:sz w:val="20"/>
                <w:szCs w:val="20"/>
              </w:rPr>
            </w:pPr>
            <w:r w:rsidRPr="00C96991">
              <w:rPr>
                <w:rFonts w:ascii="Times" w:hAnsi="Times"/>
                <w:sz w:val="20"/>
                <w:szCs w:val="20"/>
              </w:rPr>
              <w:lastRenderedPageBreak/>
              <w:t>Water Year</w:t>
            </w:r>
          </w:p>
        </w:tc>
        <w:tc>
          <w:tcPr>
            <w:tcW w:w="4878" w:type="dxa"/>
            <w:gridSpan w:val="5"/>
            <w:tcBorders>
              <w:bottom w:val="nil"/>
            </w:tcBorders>
            <w:vAlign w:val="center"/>
          </w:tcPr>
          <w:p w14:paraId="605B89B2" w14:textId="77777777" w:rsidR="009C6D0A" w:rsidRPr="00C96991" w:rsidRDefault="009C6D0A" w:rsidP="000B3EF9">
            <w:pPr>
              <w:jc w:val="center"/>
              <w:cnfStyle w:val="100000000000" w:firstRow="1"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sz w:val="20"/>
                <w:szCs w:val="20"/>
              </w:rPr>
              <w:t>Season x Depth</w:t>
            </w:r>
          </w:p>
        </w:tc>
      </w:tr>
      <w:tr w:rsidR="00EF2174" w:rsidRPr="00C96991" w14:paraId="222A3B26" w14:textId="77777777" w:rsidTr="000B3EF9">
        <w:trPr>
          <w:trHeight w:val="531"/>
        </w:trPr>
        <w:tc>
          <w:tcPr>
            <w:cnfStyle w:val="001000000000" w:firstRow="0" w:lastRow="0" w:firstColumn="1" w:lastColumn="0" w:oddVBand="0" w:evenVBand="0" w:oddHBand="0" w:evenHBand="0" w:firstRowFirstColumn="0" w:firstRowLastColumn="0" w:lastRowFirstColumn="0" w:lastRowLastColumn="0"/>
            <w:tcW w:w="630" w:type="dxa"/>
            <w:tcBorders>
              <w:top w:val="nil"/>
              <w:bottom w:val="single" w:sz="4" w:space="0" w:color="auto"/>
            </w:tcBorders>
            <w:vAlign w:val="center"/>
          </w:tcPr>
          <w:p w14:paraId="4BD60957" w14:textId="77777777" w:rsidR="00EF2174" w:rsidRPr="00C96991" w:rsidRDefault="00EF2174" w:rsidP="000B3EF9">
            <w:pPr>
              <w:tabs>
                <w:tab w:val="left" w:pos="246"/>
              </w:tabs>
              <w:ind w:right="-68"/>
              <w:jc w:val="center"/>
              <w:rPr>
                <w:rFonts w:ascii="Times" w:hAnsi="Times"/>
                <w:sz w:val="20"/>
                <w:szCs w:val="20"/>
              </w:rPr>
            </w:pPr>
          </w:p>
        </w:tc>
        <w:tc>
          <w:tcPr>
            <w:tcW w:w="270" w:type="dxa"/>
            <w:tcBorders>
              <w:top w:val="nil"/>
              <w:bottom w:val="nil"/>
            </w:tcBorders>
            <w:vAlign w:val="center"/>
          </w:tcPr>
          <w:p w14:paraId="6D313E52"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p>
        </w:tc>
        <w:tc>
          <w:tcPr>
            <w:tcW w:w="1170" w:type="dxa"/>
            <w:tcBorders>
              <w:top w:val="single" w:sz="4" w:space="0" w:color="auto"/>
              <w:bottom w:val="single" w:sz="4" w:space="0" w:color="auto"/>
            </w:tcBorders>
            <w:vAlign w:val="center"/>
          </w:tcPr>
          <w:p w14:paraId="1530C953"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 xml:space="preserve">2012 to </w:t>
            </w:r>
          </w:p>
          <w:p w14:paraId="0BA8409C"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2013</w:t>
            </w:r>
          </w:p>
        </w:tc>
        <w:tc>
          <w:tcPr>
            <w:tcW w:w="1170" w:type="dxa"/>
            <w:tcBorders>
              <w:top w:val="single" w:sz="4" w:space="0" w:color="auto"/>
              <w:bottom w:val="single" w:sz="4" w:space="0" w:color="auto"/>
            </w:tcBorders>
            <w:vAlign w:val="center"/>
          </w:tcPr>
          <w:p w14:paraId="50C350C6"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2012 to 2014</w:t>
            </w:r>
          </w:p>
        </w:tc>
        <w:tc>
          <w:tcPr>
            <w:tcW w:w="1170" w:type="dxa"/>
            <w:tcBorders>
              <w:top w:val="single" w:sz="4" w:space="0" w:color="auto"/>
              <w:bottom w:val="single" w:sz="4" w:space="0" w:color="auto"/>
            </w:tcBorders>
            <w:vAlign w:val="center"/>
          </w:tcPr>
          <w:p w14:paraId="6FFEAD4B"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2012 to 2016</w:t>
            </w:r>
          </w:p>
        </w:tc>
        <w:tc>
          <w:tcPr>
            <w:tcW w:w="1170" w:type="dxa"/>
            <w:gridSpan w:val="2"/>
            <w:tcBorders>
              <w:top w:val="single" w:sz="4" w:space="0" w:color="auto"/>
              <w:bottom w:val="single" w:sz="4" w:space="0" w:color="auto"/>
            </w:tcBorders>
            <w:vAlign w:val="center"/>
          </w:tcPr>
          <w:p w14:paraId="184B0FA2" w14:textId="77777777" w:rsidR="00EF2174" w:rsidRPr="00C96991" w:rsidRDefault="00EF2174" w:rsidP="000B3EF9">
            <w:pPr>
              <w:ind w:right="57"/>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2013 to 2014</w:t>
            </w:r>
          </w:p>
        </w:tc>
        <w:tc>
          <w:tcPr>
            <w:tcW w:w="1350" w:type="dxa"/>
            <w:gridSpan w:val="2"/>
            <w:tcBorders>
              <w:top w:val="single" w:sz="4" w:space="0" w:color="auto"/>
              <w:bottom w:val="single" w:sz="4" w:space="0" w:color="auto"/>
            </w:tcBorders>
            <w:vAlign w:val="center"/>
          </w:tcPr>
          <w:p w14:paraId="12A37739" w14:textId="77777777" w:rsidR="00EF2174" w:rsidRPr="00C96991" w:rsidRDefault="00EF2174" w:rsidP="000B3EF9">
            <w:pPr>
              <w:ind w:right="177"/>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2013 to 2016</w:t>
            </w:r>
          </w:p>
        </w:tc>
        <w:tc>
          <w:tcPr>
            <w:tcW w:w="1170" w:type="dxa"/>
            <w:tcBorders>
              <w:top w:val="single" w:sz="4" w:space="0" w:color="auto"/>
              <w:bottom w:val="single" w:sz="4" w:space="0" w:color="auto"/>
            </w:tcBorders>
            <w:vAlign w:val="center"/>
          </w:tcPr>
          <w:p w14:paraId="2421701E"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2014 to 2016</w:t>
            </w:r>
          </w:p>
        </w:tc>
        <w:tc>
          <w:tcPr>
            <w:tcW w:w="540" w:type="dxa"/>
            <w:gridSpan w:val="2"/>
            <w:tcBorders>
              <w:top w:val="nil"/>
              <w:bottom w:val="nil"/>
            </w:tcBorders>
            <w:vAlign w:val="center"/>
          </w:tcPr>
          <w:p w14:paraId="31D70165"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p>
        </w:tc>
        <w:tc>
          <w:tcPr>
            <w:tcW w:w="1260" w:type="dxa"/>
            <w:tcBorders>
              <w:top w:val="single" w:sz="4" w:space="0" w:color="auto"/>
              <w:bottom w:val="single" w:sz="4" w:space="0" w:color="auto"/>
            </w:tcBorders>
            <w:vAlign w:val="center"/>
          </w:tcPr>
          <w:p w14:paraId="205D5902"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0</w:t>
            </w:r>
          </w:p>
        </w:tc>
        <w:tc>
          <w:tcPr>
            <w:tcW w:w="1170" w:type="dxa"/>
            <w:tcBorders>
              <w:top w:val="single" w:sz="4" w:space="0" w:color="auto"/>
              <w:bottom w:val="single" w:sz="4" w:space="0" w:color="auto"/>
            </w:tcBorders>
            <w:vAlign w:val="center"/>
          </w:tcPr>
          <w:p w14:paraId="382C68FC"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20</w:t>
            </w:r>
          </w:p>
        </w:tc>
        <w:tc>
          <w:tcPr>
            <w:tcW w:w="1170" w:type="dxa"/>
            <w:tcBorders>
              <w:top w:val="single" w:sz="4" w:space="0" w:color="auto"/>
              <w:bottom w:val="single" w:sz="4" w:space="0" w:color="auto"/>
            </w:tcBorders>
            <w:vAlign w:val="center"/>
          </w:tcPr>
          <w:p w14:paraId="1AC45B6C"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40</w:t>
            </w:r>
          </w:p>
        </w:tc>
        <w:tc>
          <w:tcPr>
            <w:tcW w:w="1170" w:type="dxa"/>
            <w:tcBorders>
              <w:top w:val="single" w:sz="4" w:space="0" w:color="auto"/>
              <w:bottom w:val="single" w:sz="4" w:space="0" w:color="auto"/>
            </w:tcBorders>
            <w:vAlign w:val="center"/>
          </w:tcPr>
          <w:p w14:paraId="79F409D5" w14:textId="77777777" w:rsidR="00EF2174" w:rsidRPr="00C96991" w:rsidRDefault="00EF2174" w:rsidP="000B3EF9">
            <w:pPr>
              <w:jc w:val="center"/>
              <w:cnfStyle w:val="000000000000" w:firstRow="0" w:lastRow="0" w:firstColumn="0" w:lastColumn="0" w:oddVBand="0" w:evenVBand="0" w:oddHBand="0" w:evenHBand="0" w:firstRowFirstColumn="0" w:firstRowLastColumn="0" w:lastRowFirstColumn="0" w:lastRowLastColumn="0"/>
              <w:rPr>
                <w:rFonts w:ascii="Times" w:hAnsi="Times"/>
                <w:b/>
                <w:sz w:val="20"/>
                <w:szCs w:val="20"/>
              </w:rPr>
            </w:pPr>
            <w:r w:rsidRPr="00C96991">
              <w:rPr>
                <w:rFonts w:ascii="Times" w:hAnsi="Times"/>
                <w:b/>
                <w:sz w:val="20"/>
                <w:szCs w:val="20"/>
              </w:rPr>
              <w:t>60</w:t>
            </w:r>
          </w:p>
        </w:tc>
      </w:tr>
      <w:tr w:rsidR="00EF2174" w:rsidRPr="00C96991" w14:paraId="7A088A5E"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4740" w:type="dxa"/>
            <w:gridSpan w:val="6"/>
            <w:tcBorders>
              <w:top w:val="single" w:sz="4" w:space="0" w:color="auto"/>
            </w:tcBorders>
          </w:tcPr>
          <w:p w14:paraId="492BE391" w14:textId="77777777" w:rsidR="00EF2174" w:rsidRPr="00C96991" w:rsidRDefault="00EF2174" w:rsidP="000B3EF9">
            <w:pPr>
              <w:pStyle w:val="ListParagraph"/>
              <w:ind w:left="360"/>
              <w:rPr>
                <w:rFonts w:ascii="Times" w:hAnsi="Times"/>
                <w:sz w:val="20"/>
                <w:szCs w:val="20"/>
              </w:rPr>
            </w:pPr>
            <w:r w:rsidRPr="00C96991">
              <w:rPr>
                <w:rFonts w:ascii="Times" w:hAnsi="Times"/>
                <w:sz w:val="20"/>
                <w:szCs w:val="20"/>
              </w:rPr>
              <w:t>Plot 1</w:t>
            </w:r>
          </w:p>
        </w:tc>
        <w:tc>
          <w:tcPr>
            <w:tcW w:w="2100" w:type="dxa"/>
            <w:gridSpan w:val="2"/>
            <w:tcBorders>
              <w:top w:val="single" w:sz="4" w:space="0" w:color="auto"/>
            </w:tcBorders>
          </w:tcPr>
          <w:p w14:paraId="33C60572" w14:textId="77777777" w:rsidR="00EF2174" w:rsidRPr="00C96991" w:rsidRDefault="00EF2174" w:rsidP="000B3EF9">
            <w:pPr>
              <w:pStyle w:val="ListParagraph"/>
              <w:ind w:left="360"/>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6570" w:type="dxa"/>
            <w:gridSpan w:val="8"/>
            <w:tcBorders>
              <w:top w:val="single" w:sz="4" w:space="0" w:color="auto"/>
            </w:tcBorders>
          </w:tcPr>
          <w:p w14:paraId="4ECBC31A" w14:textId="77777777" w:rsidR="00EF2174" w:rsidRPr="00C96991" w:rsidRDefault="00EF2174" w:rsidP="000B3EF9">
            <w:pPr>
              <w:pStyle w:val="ListParagraph"/>
              <w:ind w:left="360"/>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r>
      <w:tr w:rsidR="00EF2174" w:rsidRPr="00C96991" w14:paraId="511827F7"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34B134C1"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PO</w:t>
            </w:r>
            <w:r w:rsidRPr="00C96991">
              <w:rPr>
                <w:rFonts w:ascii="Times" w:hAnsi="Times"/>
                <w:color w:val="000000" w:themeColor="text1"/>
                <w:sz w:val="20"/>
                <w:szCs w:val="20"/>
                <w:vertAlign w:val="subscript"/>
              </w:rPr>
              <w:t>4</w:t>
            </w:r>
            <w:r w:rsidRPr="00C96991">
              <w:rPr>
                <w:rFonts w:ascii="Times" w:hAnsi="Times"/>
                <w:color w:val="000000" w:themeColor="text1"/>
                <w:sz w:val="20"/>
                <w:szCs w:val="20"/>
                <w:vertAlign w:val="superscript"/>
              </w:rPr>
              <w:t>3-</w:t>
            </w:r>
          </w:p>
        </w:tc>
        <w:tc>
          <w:tcPr>
            <w:tcW w:w="270" w:type="dxa"/>
          </w:tcPr>
          <w:p w14:paraId="0D41ACA7"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2B8942A9"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0.10 (0.06)</w:t>
            </w:r>
          </w:p>
        </w:tc>
        <w:tc>
          <w:tcPr>
            <w:tcW w:w="1170" w:type="dxa"/>
          </w:tcPr>
          <w:p w14:paraId="4BCF0584"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-0.02 (0.06)</w:t>
            </w:r>
          </w:p>
        </w:tc>
        <w:tc>
          <w:tcPr>
            <w:tcW w:w="1170" w:type="dxa"/>
          </w:tcPr>
          <w:p w14:paraId="601374A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gridSpan w:val="2"/>
          </w:tcPr>
          <w:p w14:paraId="656F842F" w14:textId="50D2A04E"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-0.1</w:t>
            </w:r>
            <w:r w:rsidR="009C6D0A">
              <w:rPr>
                <w:rFonts w:ascii="Times" w:hAnsi="Times"/>
                <w:color w:val="000000" w:themeColor="text1"/>
                <w:sz w:val="20"/>
                <w:szCs w:val="20"/>
              </w:rPr>
              <w:t>3</w:t>
            </w:r>
            <w:r w:rsidRPr="00C96991">
              <w:rPr>
                <w:rFonts w:ascii="Times" w:hAnsi="Times"/>
                <w:color w:val="000000" w:themeColor="text1"/>
                <w:sz w:val="20"/>
                <w:szCs w:val="20"/>
              </w:rPr>
              <w:t xml:space="preserve"> (0.06)</w:t>
            </w:r>
          </w:p>
        </w:tc>
        <w:tc>
          <w:tcPr>
            <w:tcW w:w="1350" w:type="dxa"/>
            <w:gridSpan w:val="2"/>
          </w:tcPr>
          <w:p w14:paraId="022EE48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tcPr>
          <w:p w14:paraId="5C01E6A2"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540" w:type="dxa"/>
            <w:gridSpan w:val="2"/>
          </w:tcPr>
          <w:p w14:paraId="4FF9BBA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260" w:type="dxa"/>
          </w:tcPr>
          <w:p w14:paraId="3AA0EE9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0.39 (0.08)</w:t>
            </w:r>
          </w:p>
        </w:tc>
        <w:tc>
          <w:tcPr>
            <w:tcW w:w="1170" w:type="dxa"/>
          </w:tcPr>
          <w:p w14:paraId="4AEE6A3A" w14:textId="6B1F075B"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0.30 (0.0</w:t>
            </w:r>
            <w:r w:rsidR="009C6D0A">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170" w:type="dxa"/>
          </w:tcPr>
          <w:p w14:paraId="376E1C92"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0.20 (0.06)</w:t>
            </w:r>
          </w:p>
        </w:tc>
        <w:tc>
          <w:tcPr>
            <w:tcW w:w="1170" w:type="dxa"/>
          </w:tcPr>
          <w:p w14:paraId="164ADD4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0.10 (0.09)</w:t>
            </w:r>
          </w:p>
        </w:tc>
      </w:tr>
      <w:tr w:rsidR="00EF2174" w:rsidRPr="00C96991" w14:paraId="6EEEB6EF"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26C1FE88"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NH</w:t>
            </w:r>
            <w:r w:rsidRPr="00C96991">
              <w:rPr>
                <w:rFonts w:ascii="Times" w:hAnsi="Times"/>
                <w:color w:val="000000" w:themeColor="text1"/>
                <w:sz w:val="20"/>
                <w:szCs w:val="20"/>
                <w:vertAlign w:val="subscript"/>
              </w:rPr>
              <w:t>4</w:t>
            </w:r>
            <w:r w:rsidRPr="00C96991">
              <w:rPr>
                <w:rFonts w:ascii="Times" w:hAnsi="Times"/>
                <w:color w:val="000000" w:themeColor="text1"/>
                <w:sz w:val="20"/>
                <w:szCs w:val="20"/>
                <w:vertAlign w:val="superscript"/>
              </w:rPr>
              <w:t>+</w:t>
            </w:r>
          </w:p>
        </w:tc>
        <w:tc>
          <w:tcPr>
            <w:tcW w:w="270" w:type="dxa"/>
          </w:tcPr>
          <w:p w14:paraId="7B4E6C0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0A93A429" w14:textId="36460396"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w:t>
            </w:r>
            <w:r w:rsidR="00FB3177">
              <w:rPr>
                <w:rFonts w:ascii="Times" w:hAnsi="Times"/>
                <w:b/>
                <w:bCs/>
                <w:color w:val="000000" w:themeColor="text1"/>
                <w:sz w:val="20"/>
                <w:szCs w:val="20"/>
              </w:rPr>
              <w:t>21</w:t>
            </w:r>
            <w:r w:rsidRPr="00C96991">
              <w:rPr>
                <w:rFonts w:ascii="Times" w:hAnsi="Times"/>
                <w:b/>
                <w:bCs/>
                <w:color w:val="000000" w:themeColor="text1"/>
                <w:sz w:val="20"/>
                <w:szCs w:val="20"/>
              </w:rPr>
              <w:t xml:space="preserve"> (0.0</w:t>
            </w:r>
            <w:r w:rsidR="00FB3177">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170" w:type="dxa"/>
          </w:tcPr>
          <w:p w14:paraId="5D0D7B5B" w14:textId="3F5FD002"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0.34 (0.0</w:t>
            </w:r>
            <w:r w:rsidR="00FB3177">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170" w:type="dxa"/>
          </w:tcPr>
          <w:p w14:paraId="6942305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gridSpan w:val="2"/>
          </w:tcPr>
          <w:p w14:paraId="2B448099" w14:textId="3474C77A"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0.1</w:t>
            </w:r>
            <w:r w:rsidR="00FB3177">
              <w:rPr>
                <w:rFonts w:ascii="Times" w:hAnsi="Times"/>
                <w:b/>
                <w:bCs/>
                <w:color w:val="000000" w:themeColor="text1"/>
                <w:sz w:val="20"/>
                <w:szCs w:val="20"/>
              </w:rPr>
              <w:t>3</w:t>
            </w:r>
            <w:r w:rsidRPr="00C96991">
              <w:rPr>
                <w:rFonts w:ascii="Times" w:hAnsi="Times"/>
                <w:b/>
                <w:bCs/>
                <w:color w:val="000000" w:themeColor="text1"/>
                <w:sz w:val="20"/>
                <w:szCs w:val="20"/>
              </w:rPr>
              <w:t xml:space="preserve"> (0.0</w:t>
            </w:r>
            <w:r w:rsidR="00FB3177">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350" w:type="dxa"/>
            <w:gridSpan w:val="2"/>
          </w:tcPr>
          <w:p w14:paraId="7E063A0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tcPr>
          <w:p w14:paraId="4FEC430E"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540" w:type="dxa"/>
            <w:gridSpan w:val="2"/>
          </w:tcPr>
          <w:p w14:paraId="35D5525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260" w:type="dxa"/>
          </w:tcPr>
          <w:p w14:paraId="53C3CC49" w14:textId="6FC260D6"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0.41 (0.0</w:t>
            </w:r>
            <w:r w:rsidR="00FB3177">
              <w:rPr>
                <w:rFonts w:ascii="Times" w:hAnsi="Times"/>
                <w:b/>
                <w:bCs/>
                <w:color w:val="000000" w:themeColor="text1"/>
                <w:sz w:val="20"/>
                <w:szCs w:val="20"/>
              </w:rPr>
              <w:t>7</w:t>
            </w:r>
            <w:r w:rsidRPr="00C96991">
              <w:rPr>
                <w:rFonts w:ascii="Times" w:hAnsi="Times"/>
                <w:b/>
                <w:bCs/>
                <w:color w:val="000000" w:themeColor="text1"/>
                <w:sz w:val="20"/>
                <w:szCs w:val="20"/>
              </w:rPr>
              <w:t>)</w:t>
            </w:r>
          </w:p>
        </w:tc>
        <w:tc>
          <w:tcPr>
            <w:tcW w:w="1170" w:type="dxa"/>
          </w:tcPr>
          <w:p w14:paraId="1980E4B6" w14:textId="0B1AE819"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0.26 (0.0</w:t>
            </w:r>
            <w:r w:rsidR="00FB3177">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170" w:type="dxa"/>
          </w:tcPr>
          <w:p w14:paraId="00D2EBF1" w14:textId="0C9B46B4"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0.11 (0.0</w:t>
            </w:r>
            <w:r w:rsidR="00FB3177">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170" w:type="dxa"/>
          </w:tcPr>
          <w:p w14:paraId="36B23D84" w14:textId="21948758"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-0.04 (0.0</w:t>
            </w:r>
            <w:r w:rsidR="00FB3177">
              <w:rPr>
                <w:rFonts w:ascii="Times" w:hAnsi="Times"/>
                <w:color w:val="000000" w:themeColor="text1"/>
                <w:sz w:val="20"/>
                <w:szCs w:val="20"/>
              </w:rPr>
              <w:t>7</w:t>
            </w:r>
            <w:r w:rsidRPr="00C96991">
              <w:rPr>
                <w:rFonts w:ascii="Times" w:hAnsi="Times"/>
                <w:color w:val="000000" w:themeColor="text1"/>
                <w:sz w:val="20"/>
                <w:szCs w:val="20"/>
              </w:rPr>
              <w:t>)</w:t>
            </w:r>
          </w:p>
        </w:tc>
      </w:tr>
      <w:tr w:rsidR="00EF2174" w:rsidRPr="00C96991" w14:paraId="25A489E6"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56ECED27"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NO</w:t>
            </w:r>
            <w:r w:rsidRPr="00C96991">
              <w:rPr>
                <w:rFonts w:ascii="Times" w:hAnsi="Times"/>
                <w:color w:val="000000" w:themeColor="text1"/>
                <w:sz w:val="20"/>
                <w:szCs w:val="20"/>
                <w:vertAlign w:val="subscript"/>
              </w:rPr>
              <w:t>3</w:t>
            </w:r>
            <w:r w:rsidRPr="00C96991">
              <w:rPr>
                <w:rFonts w:ascii="Times" w:hAnsi="Times"/>
                <w:color w:val="000000" w:themeColor="text1"/>
                <w:sz w:val="20"/>
                <w:szCs w:val="20"/>
                <w:vertAlign w:val="superscript"/>
              </w:rPr>
              <w:t>-</w:t>
            </w:r>
          </w:p>
        </w:tc>
        <w:tc>
          <w:tcPr>
            <w:tcW w:w="270" w:type="dxa"/>
          </w:tcPr>
          <w:p w14:paraId="5A52D499"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36B2CCD8" w14:textId="749B6959"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0.2</w:t>
            </w:r>
            <w:r w:rsidR="00566782">
              <w:rPr>
                <w:rFonts w:ascii="Times" w:hAnsi="Times"/>
                <w:b/>
                <w:bCs/>
                <w:color w:val="000000" w:themeColor="text1"/>
                <w:sz w:val="20"/>
                <w:szCs w:val="20"/>
              </w:rPr>
              <w:t>9</w:t>
            </w:r>
            <w:r w:rsidRPr="00C96991">
              <w:rPr>
                <w:rFonts w:ascii="Times" w:hAnsi="Times"/>
                <w:b/>
                <w:bCs/>
                <w:color w:val="000000" w:themeColor="text1"/>
                <w:sz w:val="20"/>
                <w:szCs w:val="20"/>
              </w:rPr>
              <w:t xml:space="preserve"> (0.10)</w:t>
            </w:r>
          </w:p>
        </w:tc>
        <w:tc>
          <w:tcPr>
            <w:tcW w:w="1170" w:type="dxa"/>
          </w:tcPr>
          <w:p w14:paraId="04695D74"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0.18 (0.10)</w:t>
            </w:r>
          </w:p>
        </w:tc>
        <w:tc>
          <w:tcPr>
            <w:tcW w:w="1170" w:type="dxa"/>
          </w:tcPr>
          <w:p w14:paraId="5932DC9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gridSpan w:val="2"/>
          </w:tcPr>
          <w:p w14:paraId="0F458891" w14:textId="7D3AB183"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w:t>
            </w:r>
            <w:r w:rsidR="00566782">
              <w:rPr>
                <w:rFonts w:ascii="Times" w:hAnsi="Times"/>
                <w:color w:val="000000" w:themeColor="text1"/>
                <w:sz w:val="20"/>
                <w:szCs w:val="20"/>
              </w:rPr>
              <w:t>1</w:t>
            </w:r>
            <w:r w:rsidRPr="00C96991">
              <w:rPr>
                <w:rFonts w:ascii="Times" w:hAnsi="Times"/>
                <w:color w:val="000000" w:themeColor="text1"/>
                <w:sz w:val="20"/>
                <w:szCs w:val="20"/>
              </w:rPr>
              <w:t xml:space="preserve"> (0.10)</w:t>
            </w:r>
          </w:p>
        </w:tc>
        <w:tc>
          <w:tcPr>
            <w:tcW w:w="1350" w:type="dxa"/>
            <w:gridSpan w:val="2"/>
          </w:tcPr>
          <w:p w14:paraId="7994D1E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tcPr>
          <w:p w14:paraId="5D448F3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540" w:type="dxa"/>
            <w:gridSpan w:val="2"/>
          </w:tcPr>
          <w:p w14:paraId="2A36E8CE"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260" w:type="dxa"/>
          </w:tcPr>
          <w:p w14:paraId="178DE6AD"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0.48 (0.12)</w:t>
            </w:r>
          </w:p>
        </w:tc>
        <w:tc>
          <w:tcPr>
            <w:tcW w:w="1170" w:type="dxa"/>
          </w:tcPr>
          <w:p w14:paraId="39D74B65" w14:textId="022468D1"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0.3</w:t>
            </w:r>
            <w:r w:rsidR="00566782">
              <w:rPr>
                <w:rFonts w:ascii="Times" w:hAnsi="Times"/>
                <w:b/>
                <w:bCs/>
                <w:color w:val="000000" w:themeColor="text1"/>
                <w:sz w:val="20"/>
                <w:szCs w:val="20"/>
              </w:rPr>
              <w:t>3</w:t>
            </w:r>
            <w:r w:rsidRPr="00C96991">
              <w:rPr>
                <w:rFonts w:ascii="Times" w:hAnsi="Times"/>
                <w:b/>
                <w:bCs/>
                <w:color w:val="000000" w:themeColor="text1"/>
                <w:sz w:val="20"/>
                <w:szCs w:val="20"/>
              </w:rPr>
              <w:t xml:space="preserve"> (0.0</w:t>
            </w:r>
            <w:r w:rsidR="00566782">
              <w:rPr>
                <w:rFonts w:ascii="Times" w:hAnsi="Times"/>
                <w:b/>
                <w:bCs/>
                <w:color w:val="000000" w:themeColor="text1"/>
                <w:sz w:val="20"/>
                <w:szCs w:val="20"/>
              </w:rPr>
              <w:t>8</w:t>
            </w:r>
            <w:r w:rsidRPr="00C96991">
              <w:rPr>
                <w:rFonts w:ascii="Times" w:hAnsi="Times"/>
                <w:b/>
                <w:bCs/>
                <w:color w:val="000000" w:themeColor="text1"/>
                <w:sz w:val="20"/>
                <w:szCs w:val="20"/>
              </w:rPr>
              <w:t>)</w:t>
            </w:r>
          </w:p>
        </w:tc>
        <w:tc>
          <w:tcPr>
            <w:tcW w:w="1170" w:type="dxa"/>
          </w:tcPr>
          <w:p w14:paraId="137445A6" w14:textId="2C46A24C" w:rsidR="00EF2174" w:rsidRPr="00566782"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566782">
              <w:rPr>
                <w:rFonts w:ascii="Times" w:hAnsi="Times"/>
                <w:b/>
                <w:bCs/>
                <w:color w:val="000000" w:themeColor="text1"/>
                <w:sz w:val="20"/>
                <w:szCs w:val="20"/>
              </w:rPr>
              <w:t>0.17 (0.0</w:t>
            </w:r>
            <w:r w:rsidR="00566782" w:rsidRPr="00566782">
              <w:rPr>
                <w:rFonts w:ascii="Times" w:hAnsi="Times"/>
                <w:b/>
                <w:bCs/>
                <w:color w:val="000000" w:themeColor="text1"/>
                <w:sz w:val="20"/>
                <w:szCs w:val="20"/>
              </w:rPr>
              <w:t>8</w:t>
            </w:r>
            <w:r w:rsidRPr="00566782">
              <w:rPr>
                <w:rFonts w:ascii="Times" w:hAnsi="Times"/>
                <w:b/>
                <w:bCs/>
                <w:color w:val="000000" w:themeColor="text1"/>
                <w:sz w:val="20"/>
                <w:szCs w:val="20"/>
              </w:rPr>
              <w:t>)</w:t>
            </w:r>
          </w:p>
        </w:tc>
        <w:tc>
          <w:tcPr>
            <w:tcW w:w="1170" w:type="dxa"/>
          </w:tcPr>
          <w:p w14:paraId="6EA0B09E"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0.01 (0.13)</w:t>
            </w:r>
          </w:p>
        </w:tc>
      </w:tr>
      <w:tr w:rsidR="00EF2174" w:rsidRPr="00C96991" w14:paraId="7D32A566"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344AF0A2"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Ca</w:t>
            </w:r>
            <w:r w:rsidRPr="00C96991">
              <w:rPr>
                <w:rFonts w:ascii="Times" w:hAnsi="Times"/>
                <w:color w:val="000000" w:themeColor="text1"/>
                <w:sz w:val="20"/>
                <w:szCs w:val="20"/>
                <w:vertAlign w:val="superscript"/>
              </w:rPr>
              <w:t>2+</w:t>
            </w:r>
          </w:p>
        </w:tc>
        <w:tc>
          <w:tcPr>
            <w:tcW w:w="270" w:type="dxa"/>
          </w:tcPr>
          <w:p w14:paraId="39FE338B"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680C3A47" w14:textId="2693DFB4"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1.6 (0.0</w:t>
            </w:r>
            <w:r w:rsidR="0080721B">
              <w:rPr>
                <w:rFonts w:ascii="Times" w:hAnsi="Times"/>
                <w:b/>
                <w:bCs/>
                <w:color w:val="000000" w:themeColor="text1"/>
                <w:sz w:val="20"/>
                <w:szCs w:val="20"/>
              </w:rPr>
              <w:t>8</w:t>
            </w:r>
            <w:r w:rsidRPr="00C96991">
              <w:rPr>
                <w:rFonts w:ascii="Times" w:hAnsi="Times"/>
                <w:b/>
                <w:bCs/>
                <w:color w:val="000000" w:themeColor="text1"/>
                <w:sz w:val="20"/>
                <w:szCs w:val="20"/>
              </w:rPr>
              <w:t>)</w:t>
            </w:r>
          </w:p>
        </w:tc>
        <w:tc>
          <w:tcPr>
            <w:tcW w:w="1170" w:type="dxa"/>
          </w:tcPr>
          <w:p w14:paraId="3824AD61" w14:textId="20CE6E88"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1.6 (0.0</w:t>
            </w:r>
            <w:r w:rsidR="0080721B">
              <w:rPr>
                <w:rFonts w:ascii="Times" w:hAnsi="Times"/>
                <w:b/>
                <w:bCs/>
                <w:color w:val="000000" w:themeColor="text1"/>
                <w:sz w:val="20"/>
                <w:szCs w:val="20"/>
              </w:rPr>
              <w:t>8</w:t>
            </w:r>
            <w:r w:rsidRPr="00C96991">
              <w:rPr>
                <w:rFonts w:ascii="Times" w:hAnsi="Times"/>
                <w:b/>
                <w:bCs/>
                <w:color w:val="000000" w:themeColor="text1"/>
                <w:sz w:val="20"/>
                <w:szCs w:val="20"/>
              </w:rPr>
              <w:t>)</w:t>
            </w:r>
          </w:p>
        </w:tc>
        <w:tc>
          <w:tcPr>
            <w:tcW w:w="1170" w:type="dxa"/>
          </w:tcPr>
          <w:p w14:paraId="721C382E"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gridSpan w:val="2"/>
          </w:tcPr>
          <w:p w14:paraId="3FA423AA" w14:textId="1E15C801"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-0.02 (0.0</w:t>
            </w:r>
            <w:r w:rsidR="0080721B">
              <w:rPr>
                <w:rFonts w:ascii="Times" w:hAnsi="Times"/>
                <w:color w:val="000000" w:themeColor="text1"/>
                <w:sz w:val="20"/>
                <w:szCs w:val="20"/>
              </w:rPr>
              <w:t>8</w:t>
            </w:r>
            <w:r w:rsidRPr="00C96991">
              <w:rPr>
                <w:rFonts w:ascii="Times" w:hAnsi="Times"/>
                <w:color w:val="000000" w:themeColor="text1"/>
                <w:sz w:val="20"/>
                <w:szCs w:val="20"/>
              </w:rPr>
              <w:t>)</w:t>
            </w:r>
          </w:p>
        </w:tc>
        <w:tc>
          <w:tcPr>
            <w:tcW w:w="1350" w:type="dxa"/>
            <w:gridSpan w:val="2"/>
          </w:tcPr>
          <w:p w14:paraId="16F8FA6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tcPr>
          <w:p w14:paraId="68AB7D30"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540" w:type="dxa"/>
            <w:gridSpan w:val="2"/>
          </w:tcPr>
          <w:p w14:paraId="15EE7B9F"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260" w:type="dxa"/>
          </w:tcPr>
          <w:p w14:paraId="79094CCA" w14:textId="447C3382"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w:t>
            </w:r>
            <w:r w:rsidR="0080721B">
              <w:rPr>
                <w:rFonts w:ascii="Times" w:hAnsi="Times"/>
                <w:color w:val="000000" w:themeColor="text1"/>
                <w:sz w:val="20"/>
                <w:szCs w:val="20"/>
              </w:rPr>
              <w:t>7</w:t>
            </w:r>
            <w:r w:rsidRPr="00C96991">
              <w:rPr>
                <w:rFonts w:ascii="Times" w:hAnsi="Times"/>
                <w:color w:val="000000" w:themeColor="text1"/>
                <w:sz w:val="20"/>
                <w:szCs w:val="20"/>
              </w:rPr>
              <w:t xml:space="preserve"> (0.11)</w:t>
            </w:r>
          </w:p>
        </w:tc>
        <w:tc>
          <w:tcPr>
            <w:tcW w:w="1170" w:type="dxa"/>
          </w:tcPr>
          <w:p w14:paraId="74D3CCE7" w14:textId="2D85DDFB"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-0.3</w:t>
            </w:r>
            <w:r w:rsidR="0080721B">
              <w:rPr>
                <w:rFonts w:ascii="Times" w:hAnsi="Times"/>
                <w:b/>
                <w:bCs/>
                <w:color w:val="000000" w:themeColor="text1"/>
                <w:sz w:val="20"/>
                <w:szCs w:val="20"/>
              </w:rPr>
              <w:t>5</w:t>
            </w:r>
            <w:r w:rsidRPr="00C96991">
              <w:rPr>
                <w:rFonts w:ascii="Times" w:hAnsi="Times"/>
                <w:b/>
                <w:bCs/>
                <w:color w:val="000000" w:themeColor="text1"/>
                <w:sz w:val="20"/>
                <w:szCs w:val="20"/>
              </w:rPr>
              <w:t xml:space="preserve"> (0.0</w:t>
            </w:r>
            <w:r w:rsidR="0080721B">
              <w:rPr>
                <w:rFonts w:ascii="Times" w:hAnsi="Times"/>
                <w:b/>
                <w:bCs/>
                <w:color w:val="000000" w:themeColor="text1"/>
                <w:sz w:val="20"/>
                <w:szCs w:val="20"/>
              </w:rPr>
              <w:t>7</w:t>
            </w:r>
            <w:r w:rsidRPr="00C96991">
              <w:rPr>
                <w:rFonts w:ascii="Times" w:hAnsi="Times"/>
                <w:b/>
                <w:bCs/>
                <w:color w:val="000000" w:themeColor="text1"/>
                <w:sz w:val="20"/>
                <w:szCs w:val="20"/>
              </w:rPr>
              <w:t>)</w:t>
            </w:r>
          </w:p>
        </w:tc>
        <w:tc>
          <w:tcPr>
            <w:tcW w:w="1170" w:type="dxa"/>
          </w:tcPr>
          <w:p w14:paraId="7C68ACEE" w14:textId="6B9622C9"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-0.54 (0.0</w:t>
            </w:r>
            <w:r w:rsidR="0080721B">
              <w:rPr>
                <w:rFonts w:ascii="Times" w:hAnsi="Times"/>
                <w:b/>
                <w:bCs/>
                <w:color w:val="000000" w:themeColor="text1"/>
                <w:sz w:val="20"/>
                <w:szCs w:val="20"/>
              </w:rPr>
              <w:t>7</w:t>
            </w:r>
            <w:r w:rsidRPr="00C96991">
              <w:rPr>
                <w:rFonts w:ascii="Times" w:hAnsi="Times"/>
                <w:b/>
                <w:bCs/>
                <w:color w:val="000000" w:themeColor="text1"/>
                <w:sz w:val="20"/>
                <w:szCs w:val="20"/>
              </w:rPr>
              <w:t>)</w:t>
            </w:r>
          </w:p>
        </w:tc>
        <w:tc>
          <w:tcPr>
            <w:tcW w:w="1170" w:type="dxa"/>
          </w:tcPr>
          <w:p w14:paraId="56BF1FC5"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-0.72 (0.11)</w:t>
            </w:r>
          </w:p>
        </w:tc>
      </w:tr>
      <w:tr w:rsidR="00EF2174" w:rsidRPr="00C96991" w14:paraId="35638C11" w14:textId="77777777" w:rsidTr="000B3EF9">
        <w:trPr>
          <w:trHeight w:val="249"/>
        </w:trPr>
        <w:tc>
          <w:tcPr>
            <w:cnfStyle w:val="001000000000" w:firstRow="0" w:lastRow="0" w:firstColumn="1" w:lastColumn="0" w:oddVBand="0" w:evenVBand="0" w:oddHBand="0" w:evenHBand="0" w:firstRowFirstColumn="0" w:firstRowLastColumn="0" w:lastRowFirstColumn="0" w:lastRowLastColumn="0"/>
            <w:tcW w:w="630" w:type="dxa"/>
          </w:tcPr>
          <w:p w14:paraId="1B003C48"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Mg</w:t>
            </w:r>
            <w:r w:rsidRPr="00C96991">
              <w:rPr>
                <w:rFonts w:ascii="Times" w:hAnsi="Times"/>
                <w:color w:val="000000" w:themeColor="text1"/>
                <w:sz w:val="20"/>
                <w:szCs w:val="20"/>
                <w:vertAlign w:val="superscript"/>
              </w:rPr>
              <w:t>2+</w:t>
            </w:r>
          </w:p>
        </w:tc>
        <w:tc>
          <w:tcPr>
            <w:tcW w:w="270" w:type="dxa"/>
          </w:tcPr>
          <w:p w14:paraId="7315644E"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16B5EF7C" w14:textId="60619CBC"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0.74 (0.0</w:t>
            </w:r>
            <w:r w:rsidR="001171C7">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170" w:type="dxa"/>
          </w:tcPr>
          <w:p w14:paraId="5CB1384B" w14:textId="30989B4B"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0.77 (0.0</w:t>
            </w:r>
            <w:r w:rsidR="001171C7">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170" w:type="dxa"/>
          </w:tcPr>
          <w:p w14:paraId="15C983B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gridSpan w:val="2"/>
          </w:tcPr>
          <w:p w14:paraId="6ECDED19" w14:textId="7BFCDCDC"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0.03 (0.0</w:t>
            </w:r>
            <w:r w:rsidR="001171C7">
              <w:rPr>
                <w:rFonts w:ascii="Times" w:hAnsi="Times"/>
                <w:color w:val="000000" w:themeColor="text1"/>
                <w:sz w:val="20"/>
                <w:szCs w:val="20"/>
              </w:rPr>
              <w:t>5</w:t>
            </w:r>
            <w:r w:rsidRPr="00C96991">
              <w:rPr>
                <w:rFonts w:ascii="Times" w:hAnsi="Times"/>
                <w:color w:val="000000" w:themeColor="text1"/>
                <w:sz w:val="20"/>
                <w:szCs w:val="20"/>
              </w:rPr>
              <w:t>)</w:t>
            </w:r>
          </w:p>
        </w:tc>
        <w:tc>
          <w:tcPr>
            <w:tcW w:w="1350" w:type="dxa"/>
            <w:gridSpan w:val="2"/>
          </w:tcPr>
          <w:p w14:paraId="6D0DC314"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tcPr>
          <w:p w14:paraId="4401BEC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540" w:type="dxa"/>
            <w:gridSpan w:val="2"/>
          </w:tcPr>
          <w:p w14:paraId="1201343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260" w:type="dxa"/>
          </w:tcPr>
          <w:p w14:paraId="533CB383" w14:textId="7B1EBF0F"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w:t>
            </w:r>
            <w:r w:rsidR="001171C7">
              <w:rPr>
                <w:rFonts w:ascii="Times" w:hAnsi="Times"/>
                <w:color w:val="000000" w:themeColor="text1"/>
                <w:sz w:val="20"/>
                <w:szCs w:val="20"/>
              </w:rPr>
              <w:t>2</w:t>
            </w:r>
            <w:r w:rsidRPr="00C96991">
              <w:rPr>
                <w:rFonts w:ascii="Times" w:hAnsi="Times"/>
                <w:color w:val="000000" w:themeColor="text1"/>
                <w:sz w:val="20"/>
                <w:szCs w:val="20"/>
              </w:rPr>
              <w:t xml:space="preserve"> (0.07)</w:t>
            </w:r>
          </w:p>
        </w:tc>
        <w:tc>
          <w:tcPr>
            <w:tcW w:w="1170" w:type="dxa"/>
          </w:tcPr>
          <w:p w14:paraId="5ABF95C2"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-0.08 (0.05)</w:t>
            </w:r>
          </w:p>
        </w:tc>
        <w:tc>
          <w:tcPr>
            <w:tcW w:w="1170" w:type="dxa"/>
          </w:tcPr>
          <w:p w14:paraId="02E12645" w14:textId="1147DCF8"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-0.18 (0.0</w:t>
            </w:r>
            <w:r w:rsidR="001171C7">
              <w:rPr>
                <w:rFonts w:ascii="Times" w:hAnsi="Times"/>
                <w:b/>
                <w:bCs/>
                <w:color w:val="000000" w:themeColor="text1"/>
                <w:sz w:val="20"/>
                <w:szCs w:val="20"/>
              </w:rPr>
              <w:t>5</w:t>
            </w:r>
            <w:r w:rsidRPr="00C96991">
              <w:rPr>
                <w:rFonts w:ascii="Times" w:hAnsi="Times"/>
                <w:b/>
                <w:bCs/>
                <w:color w:val="000000" w:themeColor="text1"/>
                <w:sz w:val="20"/>
                <w:szCs w:val="20"/>
              </w:rPr>
              <w:t>)</w:t>
            </w:r>
          </w:p>
        </w:tc>
        <w:tc>
          <w:tcPr>
            <w:tcW w:w="1170" w:type="dxa"/>
          </w:tcPr>
          <w:p w14:paraId="1285E309"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-0.27 (0.07)</w:t>
            </w:r>
          </w:p>
        </w:tc>
      </w:tr>
      <w:tr w:rsidR="00EF2174" w:rsidRPr="00C96991" w14:paraId="2DAC0650"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470130B5"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Na</w:t>
            </w:r>
            <w:r w:rsidRPr="00C96991">
              <w:rPr>
                <w:rFonts w:ascii="Times" w:hAnsi="Times"/>
                <w:color w:val="000000" w:themeColor="text1"/>
                <w:sz w:val="20"/>
                <w:szCs w:val="20"/>
                <w:vertAlign w:val="superscript"/>
              </w:rPr>
              <w:t>+</w:t>
            </w:r>
          </w:p>
        </w:tc>
        <w:tc>
          <w:tcPr>
            <w:tcW w:w="270" w:type="dxa"/>
          </w:tcPr>
          <w:p w14:paraId="13B6630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5700C945" w14:textId="3C2FAACC"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0.6</w:t>
            </w:r>
            <w:r w:rsidR="001171C7">
              <w:rPr>
                <w:rFonts w:ascii="Times" w:hAnsi="Times"/>
                <w:b/>
                <w:bCs/>
                <w:color w:val="000000" w:themeColor="text1"/>
                <w:sz w:val="20"/>
                <w:szCs w:val="20"/>
              </w:rPr>
              <w:t>9</w:t>
            </w:r>
            <w:r w:rsidRPr="00C96991">
              <w:rPr>
                <w:rFonts w:ascii="Times" w:hAnsi="Times"/>
                <w:b/>
                <w:bCs/>
                <w:color w:val="000000" w:themeColor="text1"/>
                <w:sz w:val="20"/>
                <w:szCs w:val="20"/>
              </w:rPr>
              <w:t xml:space="preserve"> (0.</w:t>
            </w:r>
            <w:r w:rsidR="001171C7">
              <w:rPr>
                <w:rFonts w:ascii="Times" w:hAnsi="Times"/>
                <w:b/>
                <w:bCs/>
                <w:color w:val="000000" w:themeColor="text1"/>
                <w:sz w:val="20"/>
                <w:szCs w:val="20"/>
              </w:rPr>
              <w:t>08</w:t>
            </w:r>
            <w:r w:rsidRPr="00C96991">
              <w:rPr>
                <w:rFonts w:ascii="Times" w:hAnsi="Times"/>
                <w:b/>
                <w:bCs/>
                <w:color w:val="000000" w:themeColor="text1"/>
                <w:sz w:val="20"/>
                <w:szCs w:val="20"/>
              </w:rPr>
              <w:t>)</w:t>
            </w:r>
          </w:p>
        </w:tc>
        <w:tc>
          <w:tcPr>
            <w:tcW w:w="1170" w:type="dxa"/>
          </w:tcPr>
          <w:p w14:paraId="543646D7" w14:textId="0AB9EF58"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0.57 (0.</w:t>
            </w:r>
            <w:r w:rsidR="001171C7">
              <w:rPr>
                <w:rFonts w:ascii="Times" w:hAnsi="Times"/>
                <w:b/>
                <w:bCs/>
                <w:color w:val="000000" w:themeColor="text1"/>
                <w:sz w:val="20"/>
                <w:szCs w:val="20"/>
              </w:rPr>
              <w:t>08</w:t>
            </w:r>
            <w:r w:rsidRPr="00C96991">
              <w:rPr>
                <w:rFonts w:ascii="Times" w:hAnsi="Times"/>
                <w:b/>
                <w:bCs/>
                <w:color w:val="000000" w:themeColor="text1"/>
                <w:sz w:val="20"/>
                <w:szCs w:val="20"/>
              </w:rPr>
              <w:t>)</w:t>
            </w:r>
          </w:p>
        </w:tc>
        <w:tc>
          <w:tcPr>
            <w:tcW w:w="1170" w:type="dxa"/>
          </w:tcPr>
          <w:p w14:paraId="414879B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gridSpan w:val="2"/>
          </w:tcPr>
          <w:p w14:paraId="1472A353" w14:textId="73D0F1C8"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w:t>
            </w:r>
            <w:r w:rsidR="001171C7">
              <w:rPr>
                <w:rFonts w:ascii="Times" w:hAnsi="Times"/>
                <w:color w:val="000000" w:themeColor="text1"/>
                <w:sz w:val="20"/>
                <w:szCs w:val="20"/>
              </w:rPr>
              <w:t>2</w:t>
            </w:r>
            <w:r w:rsidRPr="00C96991">
              <w:rPr>
                <w:rFonts w:ascii="Times" w:hAnsi="Times"/>
                <w:color w:val="000000" w:themeColor="text1"/>
                <w:sz w:val="20"/>
                <w:szCs w:val="20"/>
              </w:rPr>
              <w:t xml:space="preserve"> (0.</w:t>
            </w:r>
            <w:r w:rsidR="001171C7">
              <w:rPr>
                <w:rFonts w:ascii="Times" w:hAnsi="Times"/>
                <w:color w:val="000000" w:themeColor="text1"/>
                <w:sz w:val="20"/>
                <w:szCs w:val="20"/>
              </w:rPr>
              <w:t>08</w:t>
            </w:r>
            <w:r w:rsidRPr="00C96991">
              <w:rPr>
                <w:rFonts w:ascii="Times" w:hAnsi="Times"/>
                <w:color w:val="000000" w:themeColor="text1"/>
                <w:sz w:val="20"/>
                <w:szCs w:val="20"/>
              </w:rPr>
              <w:t>)</w:t>
            </w:r>
          </w:p>
        </w:tc>
        <w:tc>
          <w:tcPr>
            <w:tcW w:w="1350" w:type="dxa"/>
            <w:gridSpan w:val="2"/>
          </w:tcPr>
          <w:p w14:paraId="0CF056F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1170" w:type="dxa"/>
          </w:tcPr>
          <w:p w14:paraId="7B44CA7E"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ND</w:t>
            </w:r>
          </w:p>
        </w:tc>
        <w:tc>
          <w:tcPr>
            <w:tcW w:w="540" w:type="dxa"/>
            <w:gridSpan w:val="2"/>
          </w:tcPr>
          <w:p w14:paraId="19194DA5"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260" w:type="dxa"/>
          </w:tcPr>
          <w:p w14:paraId="7AC46ECE" w14:textId="7C46A901"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5CDBDA0F" w14:textId="3DCE8BB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794949C9" w14:textId="37D2CB2A"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0BA0AA25" w14:textId="2CC8E260"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r>
      <w:tr w:rsidR="00EF2174" w:rsidRPr="00C96991" w14:paraId="163C2E20"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4740" w:type="dxa"/>
            <w:gridSpan w:val="6"/>
          </w:tcPr>
          <w:p w14:paraId="3B7AFFBB" w14:textId="77777777" w:rsidR="00EF2174" w:rsidRPr="00C96991" w:rsidRDefault="00EF2174" w:rsidP="000B3EF9">
            <w:pPr>
              <w:pStyle w:val="ListParagraph"/>
              <w:ind w:left="360"/>
              <w:rPr>
                <w:rFonts w:ascii="Times" w:hAnsi="Times"/>
                <w:sz w:val="20"/>
                <w:szCs w:val="20"/>
              </w:rPr>
            </w:pPr>
          </w:p>
        </w:tc>
        <w:tc>
          <w:tcPr>
            <w:tcW w:w="2100" w:type="dxa"/>
            <w:gridSpan w:val="2"/>
          </w:tcPr>
          <w:p w14:paraId="78B18C83" w14:textId="77777777" w:rsidR="00EF2174" w:rsidRPr="00C96991" w:rsidRDefault="00EF2174" w:rsidP="000B3EF9">
            <w:pPr>
              <w:pStyle w:val="ListParagraph"/>
              <w:ind w:left="360"/>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6570" w:type="dxa"/>
            <w:gridSpan w:val="8"/>
          </w:tcPr>
          <w:p w14:paraId="4E6866CA" w14:textId="77777777" w:rsidR="00EF2174" w:rsidRPr="00C96991" w:rsidRDefault="00EF2174" w:rsidP="000B3EF9">
            <w:pPr>
              <w:pStyle w:val="ListParagraph"/>
              <w:ind w:left="360"/>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r>
      <w:tr w:rsidR="00EF2174" w:rsidRPr="00C96991" w14:paraId="68D141A9"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4740" w:type="dxa"/>
            <w:gridSpan w:val="6"/>
          </w:tcPr>
          <w:p w14:paraId="1DC233D4" w14:textId="77777777" w:rsidR="00EF2174" w:rsidRPr="00C96991" w:rsidRDefault="00EF2174" w:rsidP="000B3EF9">
            <w:pPr>
              <w:pStyle w:val="ListParagraph"/>
              <w:ind w:left="360"/>
              <w:rPr>
                <w:rFonts w:ascii="Times" w:hAnsi="Times"/>
                <w:sz w:val="20"/>
                <w:szCs w:val="20"/>
              </w:rPr>
            </w:pPr>
            <w:r w:rsidRPr="00C96991">
              <w:rPr>
                <w:rFonts w:ascii="Times" w:hAnsi="Times"/>
                <w:sz w:val="20"/>
                <w:szCs w:val="20"/>
              </w:rPr>
              <w:t>Plot 2</w:t>
            </w:r>
          </w:p>
        </w:tc>
        <w:tc>
          <w:tcPr>
            <w:tcW w:w="2100" w:type="dxa"/>
            <w:gridSpan w:val="2"/>
          </w:tcPr>
          <w:p w14:paraId="3E4B1A51" w14:textId="77777777" w:rsidR="00EF2174" w:rsidRPr="00C96991" w:rsidRDefault="00EF2174" w:rsidP="000B3EF9">
            <w:pPr>
              <w:pStyle w:val="ListParagraph"/>
              <w:ind w:left="360"/>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6570" w:type="dxa"/>
            <w:gridSpan w:val="8"/>
          </w:tcPr>
          <w:p w14:paraId="623D6825" w14:textId="77777777" w:rsidR="00EF2174" w:rsidRPr="00C96991" w:rsidRDefault="00EF2174" w:rsidP="000B3EF9">
            <w:pPr>
              <w:pStyle w:val="ListParagraph"/>
              <w:ind w:left="360"/>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r>
      <w:tr w:rsidR="00EF2174" w:rsidRPr="00C96991" w14:paraId="01AE61EE"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3ED0D1A7"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PO</w:t>
            </w:r>
            <w:r w:rsidRPr="00C96991">
              <w:rPr>
                <w:rFonts w:ascii="Times" w:hAnsi="Times"/>
                <w:color w:val="000000" w:themeColor="text1"/>
                <w:sz w:val="20"/>
                <w:szCs w:val="20"/>
                <w:vertAlign w:val="subscript"/>
              </w:rPr>
              <w:t>4</w:t>
            </w:r>
            <w:r w:rsidRPr="00C96991">
              <w:rPr>
                <w:rFonts w:ascii="Times" w:hAnsi="Times"/>
                <w:color w:val="000000" w:themeColor="text1"/>
                <w:sz w:val="20"/>
                <w:szCs w:val="20"/>
                <w:vertAlign w:val="superscript"/>
              </w:rPr>
              <w:t>3-</w:t>
            </w:r>
          </w:p>
        </w:tc>
        <w:tc>
          <w:tcPr>
            <w:tcW w:w="270" w:type="dxa"/>
          </w:tcPr>
          <w:p w14:paraId="6C07C4A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0110952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-0.15 (0.05)</w:t>
            </w:r>
          </w:p>
        </w:tc>
        <w:tc>
          <w:tcPr>
            <w:tcW w:w="1170" w:type="dxa"/>
          </w:tcPr>
          <w:p w14:paraId="743712D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-0.13 (0.05)</w:t>
            </w:r>
          </w:p>
        </w:tc>
        <w:tc>
          <w:tcPr>
            <w:tcW w:w="1170" w:type="dxa"/>
          </w:tcPr>
          <w:p w14:paraId="7FDAD73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-0.03 (0.05)</w:t>
            </w:r>
          </w:p>
        </w:tc>
        <w:tc>
          <w:tcPr>
            <w:tcW w:w="1170" w:type="dxa"/>
            <w:gridSpan w:val="2"/>
          </w:tcPr>
          <w:p w14:paraId="097F29D5"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0.02 (0.05)</w:t>
            </w:r>
          </w:p>
        </w:tc>
        <w:tc>
          <w:tcPr>
            <w:tcW w:w="1350" w:type="dxa"/>
            <w:gridSpan w:val="2"/>
          </w:tcPr>
          <w:p w14:paraId="6E74838D"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0.12 (0.05)</w:t>
            </w:r>
          </w:p>
        </w:tc>
        <w:tc>
          <w:tcPr>
            <w:tcW w:w="1170" w:type="dxa"/>
          </w:tcPr>
          <w:p w14:paraId="06E7BAC0"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0.10 (0.05)</w:t>
            </w:r>
          </w:p>
        </w:tc>
        <w:tc>
          <w:tcPr>
            <w:tcW w:w="540" w:type="dxa"/>
            <w:gridSpan w:val="2"/>
          </w:tcPr>
          <w:p w14:paraId="02F41B6A"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260" w:type="dxa"/>
          </w:tcPr>
          <w:p w14:paraId="69CC65CE"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616A87CC"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4EE8868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497DFF0D"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r>
      <w:tr w:rsidR="00EF2174" w:rsidRPr="00C96991" w14:paraId="23076059"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19EF9086"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NH</w:t>
            </w:r>
            <w:r w:rsidRPr="00C96991">
              <w:rPr>
                <w:rFonts w:ascii="Times" w:hAnsi="Times"/>
                <w:color w:val="000000" w:themeColor="text1"/>
                <w:sz w:val="20"/>
                <w:szCs w:val="20"/>
                <w:vertAlign w:val="subscript"/>
              </w:rPr>
              <w:t>4</w:t>
            </w:r>
            <w:r w:rsidRPr="00C96991">
              <w:rPr>
                <w:rFonts w:ascii="Times" w:hAnsi="Times"/>
                <w:color w:val="000000" w:themeColor="text1"/>
                <w:sz w:val="20"/>
                <w:szCs w:val="20"/>
                <w:vertAlign w:val="superscript"/>
              </w:rPr>
              <w:t>+</w:t>
            </w:r>
          </w:p>
        </w:tc>
        <w:tc>
          <w:tcPr>
            <w:tcW w:w="270" w:type="dxa"/>
          </w:tcPr>
          <w:p w14:paraId="16882CD7"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012CFB84" w14:textId="0FD4E38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-0.1</w:t>
            </w:r>
            <w:r w:rsidR="00566782">
              <w:rPr>
                <w:rFonts w:ascii="Times" w:hAnsi="Times"/>
                <w:color w:val="000000" w:themeColor="text1"/>
                <w:sz w:val="20"/>
                <w:szCs w:val="20"/>
              </w:rPr>
              <w:t>3</w:t>
            </w:r>
            <w:r w:rsidRPr="00C96991">
              <w:rPr>
                <w:rFonts w:ascii="Times" w:hAnsi="Times"/>
                <w:color w:val="000000" w:themeColor="text1"/>
                <w:sz w:val="20"/>
                <w:szCs w:val="20"/>
              </w:rPr>
              <w:t xml:space="preserve"> (0.</w:t>
            </w:r>
            <w:r w:rsidR="00566782">
              <w:rPr>
                <w:rFonts w:ascii="Times" w:hAnsi="Times"/>
                <w:color w:val="000000" w:themeColor="text1"/>
                <w:sz w:val="20"/>
                <w:szCs w:val="20"/>
              </w:rPr>
              <w:t>09</w:t>
            </w:r>
            <w:r w:rsidRPr="00C96991">
              <w:rPr>
                <w:rFonts w:ascii="Times" w:hAnsi="Times"/>
                <w:color w:val="000000" w:themeColor="text1"/>
                <w:sz w:val="20"/>
                <w:szCs w:val="20"/>
              </w:rPr>
              <w:t>)</w:t>
            </w:r>
          </w:p>
        </w:tc>
        <w:tc>
          <w:tcPr>
            <w:tcW w:w="1170" w:type="dxa"/>
          </w:tcPr>
          <w:p w14:paraId="35B9AE67" w14:textId="58B526C1" w:rsidR="00EF2174" w:rsidRPr="00566782"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566782">
              <w:rPr>
                <w:rFonts w:ascii="Times" w:hAnsi="Times"/>
                <w:b/>
                <w:bCs/>
                <w:color w:val="000000" w:themeColor="text1"/>
                <w:sz w:val="20"/>
                <w:szCs w:val="20"/>
              </w:rPr>
              <w:t>0.24 (0.</w:t>
            </w:r>
            <w:r w:rsidR="00566782" w:rsidRPr="00566782">
              <w:rPr>
                <w:rFonts w:ascii="Times" w:hAnsi="Times"/>
                <w:b/>
                <w:bCs/>
                <w:color w:val="000000" w:themeColor="text1"/>
                <w:sz w:val="20"/>
                <w:szCs w:val="20"/>
              </w:rPr>
              <w:t>09</w:t>
            </w:r>
            <w:r w:rsidRPr="00566782">
              <w:rPr>
                <w:rFonts w:ascii="Times" w:hAnsi="Times"/>
                <w:b/>
                <w:bCs/>
                <w:color w:val="000000" w:themeColor="text1"/>
                <w:sz w:val="20"/>
                <w:szCs w:val="20"/>
              </w:rPr>
              <w:t>)</w:t>
            </w:r>
          </w:p>
        </w:tc>
        <w:tc>
          <w:tcPr>
            <w:tcW w:w="1170" w:type="dxa"/>
          </w:tcPr>
          <w:p w14:paraId="2F6468C8" w14:textId="0F0D1D74"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-0.48 (0.</w:t>
            </w:r>
            <w:r w:rsidR="00566782">
              <w:rPr>
                <w:rFonts w:ascii="Times" w:hAnsi="Times"/>
                <w:b/>
                <w:bCs/>
                <w:color w:val="000000" w:themeColor="text1"/>
                <w:sz w:val="20"/>
                <w:szCs w:val="20"/>
              </w:rPr>
              <w:t>09</w:t>
            </w:r>
            <w:r w:rsidRPr="00C96991">
              <w:rPr>
                <w:rFonts w:ascii="Times" w:hAnsi="Times"/>
                <w:b/>
                <w:bCs/>
                <w:color w:val="000000" w:themeColor="text1"/>
                <w:sz w:val="20"/>
                <w:szCs w:val="20"/>
              </w:rPr>
              <w:t>)</w:t>
            </w:r>
          </w:p>
        </w:tc>
        <w:tc>
          <w:tcPr>
            <w:tcW w:w="1170" w:type="dxa"/>
            <w:gridSpan w:val="2"/>
          </w:tcPr>
          <w:p w14:paraId="3A148AE9" w14:textId="270E6955"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0.3</w:t>
            </w:r>
            <w:r w:rsidR="00566782">
              <w:rPr>
                <w:rFonts w:ascii="Times" w:hAnsi="Times"/>
                <w:b/>
                <w:bCs/>
                <w:color w:val="000000" w:themeColor="text1"/>
                <w:sz w:val="20"/>
                <w:szCs w:val="20"/>
              </w:rPr>
              <w:t>8</w:t>
            </w:r>
            <w:r w:rsidRPr="00C96991">
              <w:rPr>
                <w:rFonts w:ascii="Times" w:hAnsi="Times"/>
                <w:b/>
                <w:bCs/>
                <w:color w:val="000000" w:themeColor="text1"/>
                <w:sz w:val="20"/>
                <w:szCs w:val="20"/>
              </w:rPr>
              <w:t xml:space="preserve"> (0.</w:t>
            </w:r>
            <w:r w:rsidR="00566782">
              <w:rPr>
                <w:rFonts w:ascii="Times" w:hAnsi="Times"/>
                <w:b/>
                <w:bCs/>
                <w:color w:val="000000" w:themeColor="text1"/>
                <w:sz w:val="20"/>
                <w:szCs w:val="20"/>
              </w:rPr>
              <w:t>09</w:t>
            </w:r>
            <w:r w:rsidRPr="00C96991">
              <w:rPr>
                <w:rFonts w:ascii="Times" w:hAnsi="Times"/>
                <w:b/>
                <w:bCs/>
                <w:color w:val="000000" w:themeColor="text1"/>
                <w:sz w:val="20"/>
                <w:szCs w:val="20"/>
              </w:rPr>
              <w:t>)</w:t>
            </w:r>
          </w:p>
        </w:tc>
        <w:tc>
          <w:tcPr>
            <w:tcW w:w="1350" w:type="dxa"/>
            <w:gridSpan w:val="2"/>
          </w:tcPr>
          <w:p w14:paraId="4121E6B5" w14:textId="3D0083EC"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-0.3</w:t>
            </w:r>
            <w:r w:rsidR="00566782">
              <w:rPr>
                <w:rFonts w:ascii="Times" w:hAnsi="Times"/>
                <w:b/>
                <w:bCs/>
                <w:color w:val="000000" w:themeColor="text1"/>
                <w:sz w:val="20"/>
                <w:szCs w:val="20"/>
              </w:rPr>
              <w:t>4</w:t>
            </w:r>
            <w:r w:rsidRPr="00C96991">
              <w:rPr>
                <w:rFonts w:ascii="Times" w:hAnsi="Times"/>
                <w:b/>
                <w:bCs/>
                <w:color w:val="000000" w:themeColor="text1"/>
                <w:sz w:val="20"/>
                <w:szCs w:val="20"/>
              </w:rPr>
              <w:t xml:space="preserve"> (0.</w:t>
            </w:r>
            <w:r w:rsidR="00566782">
              <w:rPr>
                <w:rFonts w:ascii="Times" w:hAnsi="Times"/>
                <w:b/>
                <w:bCs/>
                <w:color w:val="000000" w:themeColor="text1"/>
                <w:sz w:val="20"/>
                <w:szCs w:val="20"/>
              </w:rPr>
              <w:t>09</w:t>
            </w:r>
            <w:r w:rsidRPr="00C96991">
              <w:rPr>
                <w:rFonts w:ascii="Times" w:hAnsi="Times"/>
                <w:b/>
                <w:bCs/>
                <w:color w:val="000000" w:themeColor="text1"/>
                <w:sz w:val="20"/>
                <w:szCs w:val="20"/>
              </w:rPr>
              <w:t>)</w:t>
            </w:r>
          </w:p>
        </w:tc>
        <w:tc>
          <w:tcPr>
            <w:tcW w:w="1170" w:type="dxa"/>
          </w:tcPr>
          <w:p w14:paraId="4C9C9455" w14:textId="3EDB3D4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-0.72 (0.</w:t>
            </w:r>
            <w:r w:rsidR="00566782">
              <w:rPr>
                <w:rFonts w:ascii="Times" w:hAnsi="Times"/>
                <w:b/>
                <w:bCs/>
                <w:color w:val="000000" w:themeColor="text1"/>
                <w:sz w:val="20"/>
                <w:szCs w:val="20"/>
              </w:rPr>
              <w:t>09</w:t>
            </w:r>
            <w:r w:rsidRPr="00C96991">
              <w:rPr>
                <w:rFonts w:ascii="Times" w:hAnsi="Times"/>
                <w:b/>
                <w:bCs/>
                <w:color w:val="000000" w:themeColor="text1"/>
                <w:sz w:val="20"/>
                <w:szCs w:val="20"/>
              </w:rPr>
              <w:t>)</w:t>
            </w:r>
          </w:p>
        </w:tc>
        <w:tc>
          <w:tcPr>
            <w:tcW w:w="540" w:type="dxa"/>
            <w:gridSpan w:val="2"/>
          </w:tcPr>
          <w:p w14:paraId="2DF34DE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260" w:type="dxa"/>
          </w:tcPr>
          <w:p w14:paraId="6A008CA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0.56 (0.11)</w:t>
            </w:r>
          </w:p>
        </w:tc>
        <w:tc>
          <w:tcPr>
            <w:tcW w:w="1170" w:type="dxa"/>
          </w:tcPr>
          <w:p w14:paraId="321FE40A" w14:textId="2936743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0.42 (0.0</w:t>
            </w:r>
            <w:r w:rsidR="00566782">
              <w:rPr>
                <w:rFonts w:ascii="Times" w:hAnsi="Times"/>
                <w:b/>
                <w:bCs/>
                <w:color w:val="000000" w:themeColor="text1"/>
                <w:sz w:val="20"/>
                <w:szCs w:val="20"/>
              </w:rPr>
              <w:t>7</w:t>
            </w:r>
            <w:r w:rsidRPr="00C96991">
              <w:rPr>
                <w:rFonts w:ascii="Times" w:hAnsi="Times"/>
                <w:b/>
                <w:bCs/>
                <w:color w:val="000000" w:themeColor="text1"/>
                <w:sz w:val="20"/>
                <w:szCs w:val="20"/>
              </w:rPr>
              <w:t>)</w:t>
            </w:r>
          </w:p>
        </w:tc>
        <w:tc>
          <w:tcPr>
            <w:tcW w:w="1170" w:type="dxa"/>
          </w:tcPr>
          <w:p w14:paraId="0C7C2E86" w14:textId="2EC177AB"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0.27 (0.0</w:t>
            </w:r>
            <w:r w:rsidR="00566782">
              <w:rPr>
                <w:rFonts w:ascii="Times" w:hAnsi="Times"/>
                <w:b/>
                <w:bCs/>
                <w:color w:val="000000" w:themeColor="text1"/>
                <w:sz w:val="20"/>
                <w:szCs w:val="20"/>
              </w:rPr>
              <w:t>7</w:t>
            </w:r>
            <w:r w:rsidRPr="00C96991">
              <w:rPr>
                <w:rFonts w:ascii="Times" w:hAnsi="Times"/>
                <w:b/>
                <w:bCs/>
                <w:color w:val="000000" w:themeColor="text1"/>
                <w:sz w:val="20"/>
                <w:szCs w:val="20"/>
              </w:rPr>
              <w:t>)</w:t>
            </w:r>
          </w:p>
        </w:tc>
        <w:tc>
          <w:tcPr>
            <w:tcW w:w="1170" w:type="dxa"/>
          </w:tcPr>
          <w:p w14:paraId="13118AD2"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0.12 (0.11)</w:t>
            </w:r>
          </w:p>
        </w:tc>
      </w:tr>
      <w:tr w:rsidR="00EF2174" w:rsidRPr="00C96991" w14:paraId="4ED8FF71"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6D0809CD"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NO</w:t>
            </w:r>
            <w:r w:rsidRPr="00C96991">
              <w:rPr>
                <w:rFonts w:ascii="Times" w:hAnsi="Times"/>
                <w:color w:val="000000" w:themeColor="text1"/>
                <w:sz w:val="20"/>
                <w:szCs w:val="20"/>
                <w:vertAlign w:val="subscript"/>
              </w:rPr>
              <w:t>3</w:t>
            </w:r>
            <w:r w:rsidRPr="00C96991">
              <w:rPr>
                <w:rFonts w:ascii="Times" w:hAnsi="Times"/>
                <w:color w:val="000000" w:themeColor="text1"/>
                <w:sz w:val="20"/>
                <w:szCs w:val="20"/>
                <w:vertAlign w:val="superscript"/>
              </w:rPr>
              <w:t>-</w:t>
            </w:r>
          </w:p>
        </w:tc>
        <w:tc>
          <w:tcPr>
            <w:tcW w:w="270" w:type="dxa"/>
          </w:tcPr>
          <w:p w14:paraId="686CE4A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348C92CA" w14:textId="584F3E6C"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w:t>
            </w:r>
            <w:r w:rsidR="00566782">
              <w:rPr>
                <w:rFonts w:ascii="Times" w:hAnsi="Times"/>
                <w:color w:val="000000" w:themeColor="text1"/>
                <w:sz w:val="20"/>
                <w:szCs w:val="20"/>
              </w:rPr>
              <w:t>3</w:t>
            </w:r>
            <w:r w:rsidRPr="00C96991">
              <w:rPr>
                <w:rFonts w:ascii="Times" w:hAnsi="Times"/>
                <w:color w:val="000000" w:themeColor="text1"/>
                <w:sz w:val="20"/>
                <w:szCs w:val="20"/>
              </w:rPr>
              <w:t xml:space="preserve"> (0.1</w:t>
            </w:r>
            <w:r w:rsidR="00566782">
              <w:rPr>
                <w:rFonts w:ascii="Times" w:hAnsi="Times"/>
                <w:color w:val="000000" w:themeColor="text1"/>
                <w:sz w:val="20"/>
                <w:szCs w:val="20"/>
              </w:rPr>
              <w:t>1</w:t>
            </w:r>
            <w:r w:rsidRPr="00C96991">
              <w:rPr>
                <w:rFonts w:ascii="Times" w:hAnsi="Times"/>
                <w:color w:val="000000" w:themeColor="text1"/>
                <w:sz w:val="20"/>
                <w:szCs w:val="20"/>
              </w:rPr>
              <w:t>)</w:t>
            </w:r>
          </w:p>
        </w:tc>
        <w:tc>
          <w:tcPr>
            <w:tcW w:w="1170" w:type="dxa"/>
          </w:tcPr>
          <w:p w14:paraId="0FE82B19" w14:textId="44E8C7D2"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w:t>
            </w:r>
            <w:r w:rsidR="00566782">
              <w:rPr>
                <w:rFonts w:ascii="Times" w:hAnsi="Times"/>
                <w:color w:val="000000" w:themeColor="text1"/>
                <w:sz w:val="20"/>
                <w:szCs w:val="20"/>
              </w:rPr>
              <w:t>2</w:t>
            </w:r>
            <w:r w:rsidRPr="00C96991">
              <w:rPr>
                <w:rFonts w:ascii="Times" w:hAnsi="Times"/>
                <w:color w:val="000000" w:themeColor="text1"/>
                <w:sz w:val="20"/>
                <w:szCs w:val="20"/>
              </w:rPr>
              <w:t xml:space="preserve"> (0.1</w:t>
            </w:r>
            <w:r w:rsidR="00566782">
              <w:rPr>
                <w:rFonts w:ascii="Times" w:hAnsi="Times"/>
                <w:color w:val="000000" w:themeColor="text1"/>
                <w:sz w:val="20"/>
                <w:szCs w:val="20"/>
              </w:rPr>
              <w:t>1</w:t>
            </w:r>
            <w:r w:rsidRPr="00C96991">
              <w:rPr>
                <w:rFonts w:ascii="Times" w:hAnsi="Times"/>
                <w:color w:val="000000" w:themeColor="text1"/>
                <w:sz w:val="20"/>
                <w:szCs w:val="20"/>
              </w:rPr>
              <w:t>)</w:t>
            </w:r>
          </w:p>
        </w:tc>
        <w:tc>
          <w:tcPr>
            <w:tcW w:w="1170" w:type="dxa"/>
          </w:tcPr>
          <w:p w14:paraId="58CA1E25" w14:textId="7B7FDE3F"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-0.71 (0.1</w:t>
            </w:r>
            <w:r w:rsidR="00566782">
              <w:rPr>
                <w:rFonts w:ascii="Times" w:hAnsi="Times"/>
                <w:b/>
                <w:bCs/>
                <w:color w:val="000000" w:themeColor="text1"/>
                <w:sz w:val="20"/>
                <w:szCs w:val="20"/>
              </w:rPr>
              <w:t>1</w:t>
            </w:r>
            <w:r w:rsidRPr="00C96991">
              <w:rPr>
                <w:rFonts w:ascii="Times" w:hAnsi="Times"/>
                <w:b/>
                <w:bCs/>
                <w:color w:val="000000" w:themeColor="text1"/>
                <w:sz w:val="20"/>
                <w:szCs w:val="20"/>
              </w:rPr>
              <w:t>)</w:t>
            </w:r>
          </w:p>
        </w:tc>
        <w:tc>
          <w:tcPr>
            <w:tcW w:w="1170" w:type="dxa"/>
            <w:gridSpan w:val="2"/>
          </w:tcPr>
          <w:p w14:paraId="5CF356E5" w14:textId="44F879BE"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0.11 (0.1</w:t>
            </w:r>
            <w:r w:rsidR="00566782">
              <w:rPr>
                <w:rFonts w:ascii="Times" w:hAnsi="Times"/>
                <w:color w:val="000000" w:themeColor="text1"/>
                <w:sz w:val="20"/>
                <w:szCs w:val="20"/>
              </w:rPr>
              <w:t>1</w:t>
            </w:r>
            <w:r w:rsidRPr="00C96991">
              <w:rPr>
                <w:rFonts w:ascii="Times" w:hAnsi="Times"/>
                <w:color w:val="000000" w:themeColor="text1"/>
                <w:sz w:val="20"/>
                <w:szCs w:val="20"/>
              </w:rPr>
              <w:t>)</w:t>
            </w:r>
          </w:p>
        </w:tc>
        <w:tc>
          <w:tcPr>
            <w:tcW w:w="1350" w:type="dxa"/>
            <w:gridSpan w:val="2"/>
          </w:tcPr>
          <w:p w14:paraId="7E5966C7" w14:textId="7C83670A"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-0.59 (0.1</w:t>
            </w:r>
            <w:r w:rsidR="00566782">
              <w:rPr>
                <w:rFonts w:ascii="Times" w:hAnsi="Times"/>
                <w:b/>
                <w:bCs/>
                <w:color w:val="000000" w:themeColor="text1"/>
                <w:sz w:val="20"/>
                <w:szCs w:val="20"/>
              </w:rPr>
              <w:t>1</w:t>
            </w:r>
            <w:r w:rsidRPr="00C96991">
              <w:rPr>
                <w:rFonts w:ascii="Times" w:hAnsi="Times"/>
                <w:b/>
                <w:bCs/>
                <w:color w:val="000000" w:themeColor="text1"/>
                <w:sz w:val="20"/>
                <w:szCs w:val="20"/>
              </w:rPr>
              <w:t>)</w:t>
            </w:r>
          </w:p>
        </w:tc>
        <w:tc>
          <w:tcPr>
            <w:tcW w:w="1170" w:type="dxa"/>
          </w:tcPr>
          <w:p w14:paraId="46C8ED75" w14:textId="32518A38"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-0.70 (0.1</w:t>
            </w:r>
            <w:r w:rsidR="00566782">
              <w:rPr>
                <w:rFonts w:ascii="Times" w:hAnsi="Times"/>
                <w:b/>
                <w:bCs/>
                <w:color w:val="000000" w:themeColor="text1"/>
                <w:sz w:val="20"/>
                <w:szCs w:val="20"/>
              </w:rPr>
              <w:t>1</w:t>
            </w:r>
            <w:r w:rsidRPr="00C96991">
              <w:rPr>
                <w:rFonts w:ascii="Times" w:hAnsi="Times"/>
                <w:b/>
                <w:bCs/>
                <w:color w:val="000000" w:themeColor="text1"/>
                <w:sz w:val="20"/>
                <w:szCs w:val="20"/>
              </w:rPr>
              <w:t>)</w:t>
            </w:r>
          </w:p>
        </w:tc>
        <w:tc>
          <w:tcPr>
            <w:tcW w:w="540" w:type="dxa"/>
            <w:gridSpan w:val="2"/>
          </w:tcPr>
          <w:p w14:paraId="254A8370"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260" w:type="dxa"/>
          </w:tcPr>
          <w:p w14:paraId="36A122AD"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5EBC092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6EB83A37"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2C9E4565"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r>
      <w:tr w:rsidR="00EF2174" w:rsidRPr="00C96991" w14:paraId="7990E6CF"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75CC8463"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Ca</w:t>
            </w:r>
            <w:r w:rsidRPr="00C96991">
              <w:rPr>
                <w:rFonts w:ascii="Times" w:hAnsi="Times"/>
                <w:color w:val="000000" w:themeColor="text1"/>
                <w:sz w:val="20"/>
                <w:szCs w:val="20"/>
                <w:vertAlign w:val="superscript"/>
              </w:rPr>
              <w:t>2+</w:t>
            </w:r>
          </w:p>
        </w:tc>
        <w:tc>
          <w:tcPr>
            <w:tcW w:w="270" w:type="dxa"/>
          </w:tcPr>
          <w:p w14:paraId="41FFD13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0E09D937" w14:textId="1B6EE684"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1.</w:t>
            </w:r>
            <w:r w:rsidR="0080721B">
              <w:rPr>
                <w:rFonts w:ascii="Times" w:hAnsi="Times"/>
                <w:b/>
                <w:bCs/>
                <w:color w:val="000000" w:themeColor="text1"/>
                <w:sz w:val="20"/>
                <w:szCs w:val="20"/>
              </w:rPr>
              <w:t>1</w:t>
            </w:r>
            <w:r w:rsidRPr="00C96991">
              <w:rPr>
                <w:rFonts w:ascii="Times" w:hAnsi="Times"/>
                <w:b/>
                <w:bCs/>
                <w:color w:val="000000" w:themeColor="text1"/>
                <w:sz w:val="20"/>
                <w:szCs w:val="20"/>
              </w:rPr>
              <w:t xml:space="preserve"> (0.13)</w:t>
            </w:r>
          </w:p>
        </w:tc>
        <w:tc>
          <w:tcPr>
            <w:tcW w:w="1170" w:type="dxa"/>
          </w:tcPr>
          <w:p w14:paraId="2ADEC93B"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1.3 (0.13)</w:t>
            </w:r>
          </w:p>
        </w:tc>
        <w:tc>
          <w:tcPr>
            <w:tcW w:w="1170" w:type="dxa"/>
          </w:tcPr>
          <w:p w14:paraId="3FDAA364"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0.23 (0.13)</w:t>
            </w:r>
          </w:p>
        </w:tc>
        <w:tc>
          <w:tcPr>
            <w:tcW w:w="1170" w:type="dxa"/>
            <w:gridSpan w:val="2"/>
          </w:tcPr>
          <w:p w14:paraId="41BB0DB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0.26 (0.13)</w:t>
            </w:r>
          </w:p>
        </w:tc>
        <w:tc>
          <w:tcPr>
            <w:tcW w:w="1350" w:type="dxa"/>
            <w:gridSpan w:val="2"/>
          </w:tcPr>
          <w:p w14:paraId="40091B63"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b/>
                <w:bCs/>
                <w:color w:val="000000" w:themeColor="text1"/>
                <w:sz w:val="20"/>
                <w:szCs w:val="20"/>
              </w:rPr>
              <w:t>-0.84 (0.13)</w:t>
            </w:r>
          </w:p>
        </w:tc>
        <w:tc>
          <w:tcPr>
            <w:tcW w:w="1170" w:type="dxa"/>
          </w:tcPr>
          <w:p w14:paraId="386C87DF"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-1.1 (0.13)</w:t>
            </w:r>
          </w:p>
        </w:tc>
        <w:tc>
          <w:tcPr>
            <w:tcW w:w="540" w:type="dxa"/>
            <w:gridSpan w:val="2"/>
          </w:tcPr>
          <w:p w14:paraId="36A546DC"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260" w:type="dxa"/>
          </w:tcPr>
          <w:p w14:paraId="7D9C3F62" w14:textId="088E1D83"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0.07 (0.15)</w:t>
            </w:r>
          </w:p>
        </w:tc>
        <w:tc>
          <w:tcPr>
            <w:tcW w:w="1170" w:type="dxa"/>
          </w:tcPr>
          <w:p w14:paraId="6E388E2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-0.19 (0.10)</w:t>
            </w:r>
          </w:p>
        </w:tc>
        <w:tc>
          <w:tcPr>
            <w:tcW w:w="1170" w:type="dxa"/>
          </w:tcPr>
          <w:p w14:paraId="0AB2829B"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-0.45 (0.10)</w:t>
            </w:r>
          </w:p>
        </w:tc>
        <w:tc>
          <w:tcPr>
            <w:tcW w:w="1170" w:type="dxa"/>
          </w:tcPr>
          <w:p w14:paraId="7D49215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-0.71 (0.16)</w:t>
            </w:r>
          </w:p>
        </w:tc>
      </w:tr>
      <w:tr w:rsidR="00EF2174" w:rsidRPr="00C96991" w14:paraId="642FEFB0" w14:textId="77777777" w:rsidTr="000B3EF9">
        <w:trPr>
          <w:trHeight w:val="265"/>
        </w:trPr>
        <w:tc>
          <w:tcPr>
            <w:cnfStyle w:val="001000000000" w:firstRow="0" w:lastRow="0" w:firstColumn="1" w:lastColumn="0" w:oddVBand="0" w:evenVBand="0" w:oddHBand="0" w:evenHBand="0" w:firstRowFirstColumn="0" w:firstRowLastColumn="0" w:lastRowFirstColumn="0" w:lastRowLastColumn="0"/>
            <w:tcW w:w="630" w:type="dxa"/>
          </w:tcPr>
          <w:p w14:paraId="46F39C18"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Mg</w:t>
            </w:r>
            <w:r w:rsidRPr="00C96991">
              <w:rPr>
                <w:rFonts w:ascii="Times" w:hAnsi="Times"/>
                <w:color w:val="000000" w:themeColor="text1"/>
                <w:sz w:val="20"/>
                <w:szCs w:val="20"/>
                <w:vertAlign w:val="superscript"/>
              </w:rPr>
              <w:t>2+</w:t>
            </w:r>
          </w:p>
        </w:tc>
        <w:tc>
          <w:tcPr>
            <w:tcW w:w="270" w:type="dxa"/>
          </w:tcPr>
          <w:p w14:paraId="0AB8192B"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53AA2EEF" w14:textId="5DFEB60C"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0.30 (0.</w:t>
            </w:r>
            <w:r w:rsidR="001171C7">
              <w:rPr>
                <w:rFonts w:ascii="Times" w:hAnsi="Times"/>
                <w:b/>
                <w:bCs/>
                <w:color w:val="000000" w:themeColor="text1"/>
                <w:sz w:val="20"/>
                <w:szCs w:val="20"/>
              </w:rPr>
              <w:t>09</w:t>
            </w:r>
            <w:r w:rsidRPr="00C96991">
              <w:rPr>
                <w:rFonts w:ascii="Times" w:hAnsi="Times"/>
                <w:b/>
                <w:bCs/>
                <w:color w:val="000000" w:themeColor="text1"/>
                <w:sz w:val="20"/>
                <w:szCs w:val="20"/>
              </w:rPr>
              <w:t>)</w:t>
            </w:r>
          </w:p>
        </w:tc>
        <w:tc>
          <w:tcPr>
            <w:tcW w:w="1170" w:type="dxa"/>
          </w:tcPr>
          <w:p w14:paraId="42D7560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0.49 (0.10)</w:t>
            </w:r>
          </w:p>
        </w:tc>
        <w:tc>
          <w:tcPr>
            <w:tcW w:w="1170" w:type="dxa"/>
          </w:tcPr>
          <w:p w14:paraId="5A0BFDCB"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-0.07 (0.10)</w:t>
            </w:r>
          </w:p>
        </w:tc>
        <w:tc>
          <w:tcPr>
            <w:tcW w:w="1170" w:type="dxa"/>
            <w:gridSpan w:val="2"/>
          </w:tcPr>
          <w:p w14:paraId="191437E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0.20 (0.09)</w:t>
            </w:r>
          </w:p>
        </w:tc>
        <w:tc>
          <w:tcPr>
            <w:tcW w:w="1350" w:type="dxa"/>
            <w:gridSpan w:val="2"/>
          </w:tcPr>
          <w:p w14:paraId="37B07221"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-0.37 (0.09)</w:t>
            </w:r>
          </w:p>
        </w:tc>
        <w:tc>
          <w:tcPr>
            <w:tcW w:w="1170" w:type="dxa"/>
          </w:tcPr>
          <w:p w14:paraId="0717291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-0.56 (0.09)</w:t>
            </w:r>
          </w:p>
        </w:tc>
        <w:tc>
          <w:tcPr>
            <w:tcW w:w="540" w:type="dxa"/>
            <w:gridSpan w:val="2"/>
          </w:tcPr>
          <w:p w14:paraId="1E902DAD"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260" w:type="dxa"/>
          </w:tcPr>
          <w:p w14:paraId="1C3502EB"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38BDA645"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5EA0880C"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4F900C2D"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r>
      <w:tr w:rsidR="00EF2174" w:rsidRPr="00C96991" w14:paraId="3D94BCBE" w14:textId="77777777" w:rsidTr="000B3EF9">
        <w:trPr>
          <w:trHeight w:val="249"/>
        </w:trPr>
        <w:tc>
          <w:tcPr>
            <w:cnfStyle w:val="001000000000" w:firstRow="0" w:lastRow="0" w:firstColumn="1" w:lastColumn="0" w:oddVBand="0" w:evenVBand="0" w:oddHBand="0" w:evenHBand="0" w:firstRowFirstColumn="0" w:firstRowLastColumn="0" w:lastRowFirstColumn="0" w:lastRowLastColumn="0"/>
            <w:tcW w:w="630" w:type="dxa"/>
          </w:tcPr>
          <w:p w14:paraId="1E0B2EDF" w14:textId="77777777" w:rsidR="00EF2174" w:rsidRPr="00C96991" w:rsidRDefault="00EF2174" w:rsidP="000B3EF9">
            <w:pPr>
              <w:pStyle w:val="ListParagraph"/>
              <w:tabs>
                <w:tab w:val="left" w:pos="246"/>
              </w:tabs>
              <w:ind w:left="0" w:right="-68"/>
              <w:rPr>
                <w:rFonts w:ascii="Times" w:hAnsi="Times"/>
                <w:sz w:val="20"/>
                <w:szCs w:val="20"/>
              </w:rPr>
            </w:pPr>
            <w:r w:rsidRPr="00C96991">
              <w:rPr>
                <w:rFonts w:ascii="Times" w:hAnsi="Times"/>
                <w:color w:val="000000" w:themeColor="text1"/>
                <w:sz w:val="20"/>
                <w:szCs w:val="20"/>
              </w:rPr>
              <w:t>Na</w:t>
            </w:r>
            <w:r w:rsidRPr="00C96991">
              <w:rPr>
                <w:rFonts w:ascii="Times" w:hAnsi="Times"/>
                <w:color w:val="000000" w:themeColor="text1"/>
                <w:sz w:val="20"/>
                <w:szCs w:val="20"/>
                <w:vertAlign w:val="superscript"/>
              </w:rPr>
              <w:t>+</w:t>
            </w:r>
          </w:p>
        </w:tc>
        <w:tc>
          <w:tcPr>
            <w:tcW w:w="270" w:type="dxa"/>
          </w:tcPr>
          <w:p w14:paraId="2E11E51F"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7F8FB45E" w14:textId="55CF8E12"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0.5</w:t>
            </w:r>
            <w:r w:rsidR="00D4336C">
              <w:rPr>
                <w:rFonts w:ascii="Times" w:hAnsi="Times"/>
                <w:b/>
                <w:bCs/>
                <w:color w:val="000000" w:themeColor="text1"/>
                <w:sz w:val="20"/>
                <w:szCs w:val="20"/>
              </w:rPr>
              <w:t>3</w:t>
            </w:r>
            <w:r w:rsidRPr="00C96991">
              <w:rPr>
                <w:rFonts w:ascii="Times" w:hAnsi="Times"/>
                <w:b/>
                <w:bCs/>
                <w:color w:val="000000" w:themeColor="text1"/>
                <w:sz w:val="20"/>
                <w:szCs w:val="20"/>
              </w:rPr>
              <w:t xml:space="preserve"> (0.</w:t>
            </w:r>
            <w:r w:rsidR="00D4336C">
              <w:rPr>
                <w:rFonts w:ascii="Times" w:hAnsi="Times"/>
                <w:b/>
                <w:bCs/>
                <w:color w:val="000000" w:themeColor="text1"/>
                <w:sz w:val="20"/>
                <w:szCs w:val="20"/>
              </w:rPr>
              <w:t>07</w:t>
            </w:r>
            <w:r w:rsidRPr="00C96991">
              <w:rPr>
                <w:rFonts w:ascii="Times" w:hAnsi="Times"/>
                <w:b/>
                <w:bCs/>
                <w:color w:val="000000" w:themeColor="text1"/>
                <w:sz w:val="20"/>
                <w:szCs w:val="20"/>
              </w:rPr>
              <w:t>)</w:t>
            </w:r>
          </w:p>
        </w:tc>
        <w:tc>
          <w:tcPr>
            <w:tcW w:w="1170" w:type="dxa"/>
          </w:tcPr>
          <w:p w14:paraId="47077FBF" w14:textId="42E39273"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0.4</w:t>
            </w:r>
            <w:r w:rsidR="00D4336C">
              <w:rPr>
                <w:rFonts w:ascii="Times" w:hAnsi="Times"/>
                <w:b/>
                <w:bCs/>
                <w:color w:val="000000" w:themeColor="text1"/>
                <w:sz w:val="20"/>
                <w:szCs w:val="20"/>
              </w:rPr>
              <w:t>4</w:t>
            </w:r>
            <w:r w:rsidRPr="00C96991">
              <w:rPr>
                <w:rFonts w:ascii="Times" w:hAnsi="Times"/>
                <w:b/>
                <w:bCs/>
                <w:color w:val="000000" w:themeColor="text1"/>
                <w:sz w:val="20"/>
                <w:szCs w:val="20"/>
              </w:rPr>
              <w:t xml:space="preserve"> (0.</w:t>
            </w:r>
            <w:r w:rsidR="00D4336C">
              <w:rPr>
                <w:rFonts w:ascii="Times" w:hAnsi="Times"/>
                <w:b/>
                <w:bCs/>
                <w:color w:val="000000" w:themeColor="text1"/>
                <w:sz w:val="20"/>
                <w:szCs w:val="20"/>
              </w:rPr>
              <w:t>07</w:t>
            </w:r>
            <w:r w:rsidRPr="00C96991">
              <w:rPr>
                <w:rFonts w:ascii="Times" w:hAnsi="Times"/>
                <w:b/>
                <w:bCs/>
                <w:color w:val="000000" w:themeColor="text1"/>
                <w:sz w:val="20"/>
                <w:szCs w:val="20"/>
              </w:rPr>
              <w:t>)</w:t>
            </w:r>
          </w:p>
        </w:tc>
        <w:tc>
          <w:tcPr>
            <w:tcW w:w="1170" w:type="dxa"/>
          </w:tcPr>
          <w:p w14:paraId="05BC9722" w14:textId="3A0808B1"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b/>
                <w:bCs/>
                <w:color w:val="000000" w:themeColor="text1"/>
                <w:sz w:val="20"/>
                <w:szCs w:val="20"/>
              </w:rPr>
              <w:t>0.4</w:t>
            </w:r>
            <w:r w:rsidR="00D4336C">
              <w:rPr>
                <w:rFonts w:ascii="Times" w:hAnsi="Times"/>
                <w:b/>
                <w:bCs/>
                <w:color w:val="000000" w:themeColor="text1"/>
                <w:sz w:val="20"/>
                <w:szCs w:val="20"/>
              </w:rPr>
              <w:t>9</w:t>
            </w:r>
            <w:r w:rsidRPr="00C96991">
              <w:rPr>
                <w:rFonts w:ascii="Times" w:hAnsi="Times"/>
                <w:b/>
                <w:bCs/>
                <w:color w:val="000000" w:themeColor="text1"/>
                <w:sz w:val="20"/>
                <w:szCs w:val="20"/>
              </w:rPr>
              <w:t xml:space="preserve"> (0.</w:t>
            </w:r>
            <w:r w:rsidR="00D4336C">
              <w:rPr>
                <w:rFonts w:ascii="Times" w:hAnsi="Times"/>
                <w:b/>
                <w:bCs/>
                <w:color w:val="000000" w:themeColor="text1"/>
                <w:sz w:val="20"/>
                <w:szCs w:val="20"/>
              </w:rPr>
              <w:t>07</w:t>
            </w:r>
            <w:r w:rsidRPr="00C96991">
              <w:rPr>
                <w:rFonts w:ascii="Times" w:hAnsi="Times"/>
                <w:b/>
                <w:bCs/>
                <w:color w:val="000000" w:themeColor="text1"/>
                <w:sz w:val="20"/>
                <w:szCs w:val="20"/>
              </w:rPr>
              <w:t>)</w:t>
            </w:r>
          </w:p>
        </w:tc>
        <w:tc>
          <w:tcPr>
            <w:tcW w:w="1170" w:type="dxa"/>
            <w:gridSpan w:val="2"/>
          </w:tcPr>
          <w:p w14:paraId="2EFEB78A" w14:textId="5033DF03"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r w:rsidRPr="00C96991">
              <w:rPr>
                <w:rFonts w:ascii="Times" w:hAnsi="Times"/>
                <w:color w:val="000000" w:themeColor="text1"/>
                <w:sz w:val="20"/>
                <w:szCs w:val="20"/>
              </w:rPr>
              <w:t>-0.10 (0.</w:t>
            </w:r>
            <w:r w:rsidR="00D4336C">
              <w:rPr>
                <w:rFonts w:ascii="Times" w:hAnsi="Times"/>
                <w:color w:val="000000" w:themeColor="text1"/>
                <w:sz w:val="20"/>
                <w:szCs w:val="20"/>
              </w:rPr>
              <w:t>07</w:t>
            </w:r>
            <w:r w:rsidRPr="00C96991">
              <w:rPr>
                <w:rFonts w:ascii="Times" w:hAnsi="Times"/>
                <w:color w:val="000000" w:themeColor="text1"/>
                <w:sz w:val="20"/>
                <w:szCs w:val="20"/>
              </w:rPr>
              <w:t>)</w:t>
            </w:r>
          </w:p>
        </w:tc>
        <w:tc>
          <w:tcPr>
            <w:tcW w:w="1350" w:type="dxa"/>
            <w:gridSpan w:val="2"/>
          </w:tcPr>
          <w:p w14:paraId="7CD3E7D8" w14:textId="58875760"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-0.04 (0.</w:t>
            </w:r>
            <w:r w:rsidR="00D4336C">
              <w:rPr>
                <w:rFonts w:ascii="Times" w:hAnsi="Times"/>
                <w:color w:val="000000" w:themeColor="text1"/>
                <w:sz w:val="20"/>
                <w:szCs w:val="20"/>
              </w:rPr>
              <w:t>07</w:t>
            </w:r>
            <w:r w:rsidRPr="00C96991">
              <w:rPr>
                <w:rFonts w:ascii="Times" w:hAnsi="Times"/>
                <w:color w:val="000000" w:themeColor="text1"/>
                <w:sz w:val="20"/>
                <w:szCs w:val="20"/>
              </w:rPr>
              <w:t>)</w:t>
            </w:r>
          </w:p>
        </w:tc>
        <w:tc>
          <w:tcPr>
            <w:tcW w:w="1170" w:type="dxa"/>
          </w:tcPr>
          <w:p w14:paraId="68724AF1" w14:textId="044AD84B"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r w:rsidRPr="00C96991">
              <w:rPr>
                <w:rFonts w:ascii="Times" w:hAnsi="Times"/>
                <w:color w:val="000000" w:themeColor="text1"/>
                <w:sz w:val="20"/>
                <w:szCs w:val="20"/>
              </w:rPr>
              <w:t>0.0</w:t>
            </w:r>
            <w:r w:rsidR="00D4336C">
              <w:rPr>
                <w:rFonts w:ascii="Times" w:hAnsi="Times"/>
                <w:color w:val="000000" w:themeColor="text1"/>
                <w:sz w:val="20"/>
                <w:szCs w:val="20"/>
              </w:rPr>
              <w:t>5</w:t>
            </w:r>
            <w:r w:rsidRPr="00C96991">
              <w:rPr>
                <w:rFonts w:ascii="Times" w:hAnsi="Times"/>
                <w:color w:val="000000" w:themeColor="text1"/>
                <w:sz w:val="20"/>
                <w:szCs w:val="20"/>
              </w:rPr>
              <w:t xml:space="preserve"> (0.</w:t>
            </w:r>
            <w:r w:rsidR="00D4336C">
              <w:rPr>
                <w:rFonts w:ascii="Times" w:hAnsi="Times"/>
                <w:color w:val="000000" w:themeColor="text1"/>
                <w:sz w:val="20"/>
                <w:szCs w:val="20"/>
              </w:rPr>
              <w:t>07</w:t>
            </w:r>
            <w:r w:rsidRPr="00C96991">
              <w:rPr>
                <w:rFonts w:ascii="Times" w:hAnsi="Times"/>
                <w:color w:val="000000" w:themeColor="text1"/>
                <w:sz w:val="20"/>
                <w:szCs w:val="20"/>
              </w:rPr>
              <w:t>)</w:t>
            </w:r>
          </w:p>
        </w:tc>
        <w:tc>
          <w:tcPr>
            <w:tcW w:w="540" w:type="dxa"/>
            <w:gridSpan w:val="2"/>
          </w:tcPr>
          <w:p w14:paraId="03B1FAF6"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260" w:type="dxa"/>
          </w:tcPr>
          <w:p w14:paraId="5DF5690F"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sz w:val="20"/>
                <w:szCs w:val="20"/>
              </w:rPr>
            </w:pPr>
          </w:p>
        </w:tc>
        <w:tc>
          <w:tcPr>
            <w:tcW w:w="1170" w:type="dxa"/>
          </w:tcPr>
          <w:p w14:paraId="2ACC5F68"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7D74F564"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c>
          <w:tcPr>
            <w:tcW w:w="1170" w:type="dxa"/>
          </w:tcPr>
          <w:p w14:paraId="0AF6EAA7" w14:textId="77777777" w:rsidR="00EF2174" w:rsidRPr="00C96991" w:rsidRDefault="00EF2174" w:rsidP="000B3EF9">
            <w:pPr>
              <w:cnfStyle w:val="000000000000" w:firstRow="0" w:lastRow="0" w:firstColumn="0" w:lastColumn="0" w:oddVBand="0" w:evenVBand="0" w:oddHBand="0" w:evenHBand="0" w:firstRowFirstColumn="0" w:firstRowLastColumn="0" w:lastRowFirstColumn="0" w:lastRowLastColumn="0"/>
              <w:rPr>
                <w:rFonts w:ascii="Times" w:hAnsi="Times"/>
                <w:b/>
                <w:bCs/>
                <w:sz w:val="20"/>
                <w:szCs w:val="20"/>
              </w:rPr>
            </w:pPr>
          </w:p>
        </w:tc>
      </w:tr>
    </w:tbl>
    <w:p w14:paraId="0E19A815" w14:textId="77777777" w:rsidR="00EF2174" w:rsidRPr="00AF2FA5" w:rsidRDefault="00EF2174" w:rsidP="00EF2174">
      <w:pPr>
        <w:rPr>
          <w:rFonts w:ascii="Times" w:hAnsi="Times"/>
        </w:rPr>
      </w:pPr>
    </w:p>
    <w:p w14:paraId="316793B2" w14:textId="47C3F93A" w:rsidR="000B3EF9" w:rsidRPr="000B3EF9" w:rsidRDefault="000B3EF9" w:rsidP="000B3EF9">
      <w:pPr>
        <w:jc w:val="both"/>
        <w:rPr>
          <w:rFonts w:ascii="Times" w:hAnsi="Times"/>
          <w:sz w:val="22"/>
          <w:szCs w:val="22"/>
        </w:rPr>
      </w:pPr>
      <w:r w:rsidRPr="000B3EF9">
        <w:rPr>
          <w:rFonts w:ascii="Times" w:hAnsi="Times"/>
          <w:b/>
          <w:bCs/>
          <w:sz w:val="22"/>
          <w:szCs w:val="22"/>
        </w:rPr>
        <w:t xml:space="preserve">Table S3 </w:t>
      </w:r>
      <w:r w:rsidRPr="000B3EF9">
        <w:rPr>
          <w:rFonts w:ascii="Times" w:hAnsi="Times"/>
          <w:color w:val="000000" w:themeColor="text1"/>
          <w:sz w:val="22"/>
          <w:szCs w:val="22"/>
        </w:rPr>
        <w:t xml:space="preserve">Post-hoc findings of mixed-effect models </w:t>
      </w:r>
      <w:r w:rsidRPr="000B3EF9">
        <w:rPr>
          <w:rFonts w:ascii="Times" w:hAnsi="Times"/>
          <w:sz w:val="22"/>
          <w:szCs w:val="22"/>
        </w:rPr>
        <w:t>nutrient flux (</w:t>
      </w:r>
      <w:r w:rsidRPr="000B3EF9">
        <w:rPr>
          <w:rFonts w:ascii="Times" w:hAnsi="Times"/>
          <w:color w:val="000000" w:themeColor="text1"/>
          <w:sz w:val="22"/>
          <w:szCs w:val="22"/>
        </w:rPr>
        <w:t>nmol cm</w:t>
      </w:r>
      <w:r w:rsidRPr="000B3EF9">
        <w:rPr>
          <w:rFonts w:ascii="Times" w:hAnsi="Times"/>
          <w:color w:val="000000" w:themeColor="text1"/>
          <w:sz w:val="22"/>
          <w:szCs w:val="22"/>
          <w:vertAlign w:val="superscript"/>
        </w:rPr>
        <w:t>-2</w:t>
      </w:r>
      <w:r w:rsidRPr="000B3EF9">
        <w:rPr>
          <w:rFonts w:ascii="Times" w:hAnsi="Times"/>
          <w:color w:val="000000" w:themeColor="text1"/>
          <w:sz w:val="22"/>
          <w:szCs w:val="22"/>
        </w:rPr>
        <w:t xml:space="preserve"> d</w:t>
      </w:r>
      <w:r w:rsidRPr="000B3EF9">
        <w:rPr>
          <w:rFonts w:ascii="Times" w:hAnsi="Times"/>
          <w:color w:val="000000" w:themeColor="text1"/>
          <w:sz w:val="22"/>
          <w:szCs w:val="22"/>
          <w:vertAlign w:val="superscript"/>
        </w:rPr>
        <w:t>-1</w:t>
      </w:r>
      <w:r w:rsidRPr="000B3EF9">
        <w:rPr>
          <w:rFonts w:ascii="Times" w:hAnsi="Times"/>
          <w:color w:val="000000" w:themeColor="text1"/>
          <w:sz w:val="22"/>
          <w:szCs w:val="22"/>
        </w:rPr>
        <w:t xml:space="preserve">) of </w:t>
      </w:r>
      <w:r w:rsidRPr="000B3EF9">
        <w:rPr>
          <w:rFonts w:ascii="Times" w:hAnsi="Times"/>
          <w:bCs/>
          <w:sz w:val="22"/>
          <w:szCs w:val="22"/>
        </w:rPr>
        <w:t>PO</w:t>
      </w:r>
      <w:r w:rsidRPr="000B3EF9">
        <w:rPr>
          <w:rFonts w:ascii="Times" w:hAnsi="Times"/>
          <w:bCs/>
          <w:sz w:val="22"/>
          <w:szCs w:val="22"/>
          <w:vertAlign w:val="subscript"/>
        </w:rPr>
        <w:t>4</w:t>
      </w:r>
      <w:r w:rsidRPr="000B3EF9">
        <w:rPr>
          <w:rFonts w:ascii="Times" w:hAnsi="Times"/>
          <w:bCs/>
          <w:sz w:val="22"/>
          <w:szCs w:val="22"/>
          <w:vertAlign w:val="superscript"/>
        </w:rPr>
        <w:t>3-</w:t>
      </w:r>
      <w:r w:rsidRPr="000B3EF9">
        <w:rPr>
          <w:rFonts w:ascii="Times" w:hAnsi="Times"/>
          <w:bCs/>
          <w:sz w:val="22"/>
          <w:szCs w:val="22"/>
        </w:rPr>
        <w:t>, NH</w:t>
      </w:r>
      <w:r w:rsidRPr="000B3EF9">
        <w:rPr>
          <w:rFonts w:ascii="Times" w:hAnsi="Times"/>
          <w:bCs/>
          <w:sz w:val="22"/>
          <w:szCs w:val="22"/>
          <w:vertAlign w:val="subscript"/>
        </w:rPr>
        <w:t>4</w:t>
      </w:r>
      <w:r w:rsidRPr="000B3EF9">
        <w:rPr>
          <w:rFonts w:ascii="Times" w:hAnsi="Times"/>
          <w:bCs/>
          <w:sz w:val="22"/>
          <w:szCs w:val="22"/>
          <w:vertAlign w:val="superscript"/>
        </w:rPr>
        <w:t>+</w:t>
      </w:r>
      <w:r w:rsidRPr="000B3EF9">
        <w:rPr>
          <w:rFonts w:ascii="Times" w:hAnsi="Times"/>
          <w:bCs/>
          <w:sz w:val="22"/>
          <w:szCs w:val="22"/>
        </w:rPr>
        <w:t>, NO</w:t>
      </w:r>
      <w:r w:rsidRPr="000B3EF9">
        <w:rPr>
          <w:rFonts w:ascii="Times" w:hAnsi="Times"/>
          <w:bCs/>
          <w:sz w:val="22"/>
          <w:szCs w:val="22"/>
          <w:vertAlign w:val="subscript"/>
        </w:rPr>
        <w:t>3</w:t>
      </w:r>
      <w:r w:rsidRPr="000B3EF9">
        <w:rPr>
          <w:rFonts w:ascii="Times" w:hAnsi="Times"/>
          <w:bCs/>
          <w:sz w:val="22"/>
          <w:szCs w:val="22"/>
          <w:vertAlign w:val="superscript"/>
        </w:rPr>
        <w:t>-</w:t>
      </w:r>
      <w:r w:rsidRPr="000B3EF9">
        <w:rPr>
          <w:rFonts w:ascii="Times" w:hAnsi="Times"/>
          <w:bCs/>
          <w:sz w:val="22"/>
          <w:szCs w:val="22"/>
        </w:rPr>
        <w:t>, Ca</w:t>
      </w:r>
      <w:r w:rsidRPr="000B3EF9">
        <w:rPr>
          <w:rFonts w:ascii="Times" w:hAnsi="Times"/>
          <w:bCs/>
          <w:sz w:val="22"/>
          <w:szCs w:val="22"/>
          <w:vertAlign w:val="superscript"/>
        </w:rPr>
        <w:t>2+</w:t>
      </w:r>
      <w:r w:rsidRPr="000B3EF9">
        <w:rPr>
          <w:rFonts w:ascii="Times" w:hAnsi="Times"/>
          <w:bCs/>
          <w:sz w:val="22"/>
          <w:szCs w:val="22"/>
        </w:rPr>
        <w:t>, Mg</w:t>
      </w:r>
      <w:r w:rsidRPr="000B3EF9">
        <w:rPr>
          <w:rFonts w:ascii="Times" w:hAnsi="Times"/>
          <w:bCs/>
          <w:sz w:val="22"/>
          <w:szCs w:val="22"/>
          <w:vertAlign w:val="superscript"/>
        </w:rPr>
        <w:t>2+</w:t>
      </w:r>
      <w:r w:rsidRPr="000B3EF9">
        <w:rPr>
          <w:rFonts w:ascii="Times" w:hAnsi="Times"/>
          <w:bCs/>
          <w:sz w:val="22"/>
          <w:szCs w:val="22"/>
        </w:rPr>
        <w:t>, and Na</w:t>
      </w:r>
      <w:r w:rsidRPr="000B3EF9">
        <w:rPr>
          <w:rFonts w:ascii="Times" w:hAnsi="Times"/>
          <w:bCs/>
          <w:sz w:val="22"/>
          <w:szCs w:val="22"/>
          <w:vertAlign w:val="superscript"/>
        </w:rPr>
        <w:t>+</w:t>
      </w:r>
      <w:r w:rsidRPr="000B3EF9">
        <w:rPr>
          <w:rFonts w:ascii="Times" w:hAnsi="Times"/>
          <w:color w:val="000000" w:themeColor="text1"/>
          <w:sz w:val="22"/>
          <w:szCs w:val="22"/>
        </w:rPr>
        <w:t xml:space="preserve"> for water years and the season by depth interaction (fixed effects). Model coefficients are displayed </w:t>
      </w:r>
      <w:r w:rsidRPr="00CE57E9">
        <w:rPr>
          <w:rFonts w:ascii="Times" w:hAnsi="Times"/>
          <w:color w:val="000000" w:themeColor="text1"/>
          <w:sz w:val="22"/>
          <w:szCs w:val="22"/>
        </w:rPr>
        <w:t>with the standard error in</w:t>
      </w:r>
      <w:r w:rsidRPr="000B3EF9">
        <w:rPr>
          <w:rFonts w:ascii="Times" w:hAnsi="Times"/>
          <w:color w:val="000000" w:themeColor="text1"/>
          <w:sz w:val="22"/>
          <w:szCs w:val="22"/>
        </w:rPr>
        <w:t xml:space="preserve"> parentheses. P values are adjusted with Tukey’s method and are in bold when significant at </w:t>
      </w:r>
      <w:r w:rsidRPr="000B3EF9">
        <w:rPr>
          <w:rFonts w:ascii="Times" w:hAnsi="Times"/>
          <w:bCs/>
          <w:i/>
          <w:iCs/>
          <w:sz w:val="22"/>
          <w:szCs w:val="22"/>
        </w:rPr>
        <w:t>p</w:t>
      </w:r>
      <w:r w:rsidRPr="000B3EF9">
        <w:rPr>
          <w:rFonts w:ascii="Times" w:hAnsi="Times"/>
          <w:color w:val="000000" w:themeColor="text1"/>
          <w:sz w:val="22"/>
          <w:szCs w:val="22"/>
        </w:rPr>
        <w:t xml:space="preserve"> &lt; 0.05. Water Year 2016 was not collected for plot 1 (no data; ND). Cells are blank when independent variable was not significant (</w:t>
      </w:r>
      <w:r w:rsidRPr="000B3EF9">
        <w:rPr>
          <w:rFonts w:ascii="Times" w:hAnsi="Times"/>
          <w:bCs/>
          <w:i/>
          <w:iCs/>
          <w:sz w:val="22"/>
          <w:szCs w:val="22"/>
        </w:rPr>
        <w:t>p</w:t>
      </w:r>
      <w:r w:rsidRPr="000B3EF9">
        <w:rPr>
          <w:rFonts w:ascii="Times" w:hAnsi="Times"/>
          <w:color w:val="000000" w:themeColor="text1"/>
          <w:sz w:val="22"/>
          <w:szCs w:val="22"/>
        </w:rPr>
        <w:t xml:space="preserve"> &gt; 0.05) in the original mixed effect model (Table S3) </w:t>
      </w:r>
    </w:p>
    <w:p w14:paraId="25F351F2" w14:textId="77777777" w:rsidR="00EF2174" w:rsidRDefault="00EF2174" w:rsidP="00EF2174">
      <w:pPr>
        <w:rPr>
          <w:rFonts w:ascii="Times" w:hAnsi="Times"/>
          <w:b/>
          <w:bCs/>
          <w:color w:val="000000" w:themeColor="text1"/>
        </w:rPr>
      </w:pPr>
    </w:p>
    <w:p w14:paraId="029B86DC" w14:textId="77777777" w:rsidR="00EF2174" w:rsidRPr="00AF2FA5" w:rsidRDefault="00EF2174" w:rsidP="00EF2174">
      <w:pPr>
        <w:rPr>
          <w:rFonts w:ascii="Times" w:hAnsi="Times"/>
          <w:b/>
          <w:bCs/>
          <w:color w:val="000000" w:themeColor="text1"/>
        </w:rPr>
        <w:sectPr w:rsidR="00EF2174" w:rsidRPr="00AF2FA5" w:rsidSect="009E76B5">
          <w:pgSz w:w="15840" w:h="12240" w:orient="landscape"/>
          <w:pgMar w:top="1440" w:right="1440" w:bottom="1440" w:left="1440" w:header="720" w:footer="720" w:gutter="0"/>
          <w:cols w:space="720"/>
          <w:docGrid w:linePitch="360"/>
        </w:sectPr>
      </w:pPr>
    </w:p>
    <w:p w14:paraId="1F24D235" w14:textId="77777777" w:rsidR="00C13695" w:rsidRDefault="00C13695" w:rsidP="000B3EF9">
      <w:pPr>
        <w:jc w:val="both"/>
        <w:rPr>
          <w:rFonts w:ascii="Times" w:hAnsi="Times"/>
          <w:b/>
          <w:bCs/>
        </w:rPr>
      </w:pPr>
    </w:p>
    <w:p w14:paraId="4C18A3F3" w14:textId="77777777" w:rsidR="00CA2E08" w:rsidRDefault="00CA2E08" w:rsidP="000B3EF9">
      <w:pPr>
        <w:jc w:val="both"/>
        <w:rPr>
          <w:rFonts w:ascii="Times" w:hAnsi="Times"/>
          <w:color w:val="000000" w:themeColor="text1"/>
        </w:rPr>
      </w:pPr>
    </w:p>
    <w:p w14:paraId="598456A5" w14:textId="77777777" w:rsidR="00CA2E08" w:rsidRDefault="00CA2E08" w:rsidP="000B3EF9">
      <w:pPr>
        <w:jc w:val="both"/>
        <w:rPr>
          <w:rFonts w:ascii="Times" w:hAnsi="Times"/>
          <w:b/>
          <w:color w:val="000000" w:themeColor="text1"/>
        </w:rPr>
      </w:pPr>
    </w:p>
    <w:p w14:paraId="36101DA4" w14:textId="0FABBA63" w:rsidR="00CA2E08" w:rsidRDefault="00CA2E08" w:rsidP="000B3EF9">
      <w:pPr>
        <w:jc w:val="both"/>
        <w:rPr>
          <w:rFonts w:ascii="Times" w:hAnsi="Times"/>
          <w:sz w:val="22"/>
          <w:szCs w:val="22"/>
        </w:rPr>
      </w:pPr>
      <w:r w:rsidRPr="000B3EF9">
        <w:rPr>
          <w:rFonts w:ascii="Times" w:hAnsi="Times"/>
          <w:b/>
          <w:color w:val="000000" w:themeColor="text1"/>
          <w:sz w:val="22"/>
          <w:szCs w:val="22"/>
        </w:rPr>
        <w:t>Fig</w:t>
      </w:r>
      <w:r w:rsidR="006024D3">
        <w:rPr>
          <w:rFonts w:ascii="Times" w:hAnsi="Times"/>
          <w:b/>
          <w:color w:val="000000" w:themeColor="text1"/>
          <w:sz w:val="22"/>
          <w:szCs w:val="22"/>
        </w:rPr>
        <w:t>.</w:t>
      </w:r>
      <w:r w:rsidRPr="000B3EF9">
        <w:rPr>
          <w:rFonts w:ascii="Times" w:hAnsi="Times"/>
          <w:b/>
          <w:color w:val="000000" w:themeColor="text1"/>
          <w:sz w:val="22"/>
          <w:szCs w:val="22"/>
        </w:rPr>
        <w:t xml:space="preserve"> S</w:t>
      </w:r>
      <w:r w:rsidR="006024D3">
        <w:rPr>
          <w:rFonts w:ascii="Times" w:hAnsi="Times"/>
          <w:b/>
          <w:color w:val="000000" w:themeColor="text1"/>
          <w:sz w:val="22"/>
          <w:szCs w:val="22"/>
        </w:rPr>
        <w:t>4</w:t>
      </w:r>
      <w:r w:rsidRPr="000B3EF9">
        <w:rPr>
          <w:rFonts w:ascii="Times" w:hAnsi="Times"/>
          <w:b/>
          <w:color w:val="000000" w:themeColor="text1"/>
          <w:sz w:val="22"/>
          <w:szCs w:val="22"/>
        </w:rPr>
        <w:t xml:space="preserve"> </w:t>
      </w:r>
      <w:r w:rsidRPr="000B3EF9">
        <w:rPr>
          <w:rFonts w:ascii="Times" w:hAnsi="Times"/>
          <w:color w:val="000000" w:themeColor="text1"/>
          <w:sz w:val="22"/>
          <w:szCs w:val="22"/>
        </w:rPr>
        <w:t>Penetrometer soil resistance</w:t>
      </w:r>
      <w:r w:rsidRPr="000B3EF9">
        <w:rPr>
          <w:rFonts w:ascii="Times" w:hAnsi="Times"/>
          <w:b/>
          <w:color w:val="000000" w:themeColor="text1"/>
          <w:sz w:val="22"/>
          <w:szCs w:val="22"/>
        </w:rPr>
        <w:t xml:space="preserve"> </w:t>
      </w:r>
      <w:r w:rsidRPr="000B3EF9">
        <w:rPr>
          <w:rFonts w:ascii="Times" w:hAnsi="Times"/>
          <w:color w:val="000000" w:themeColor="text1"/>
          <w:sz w:val="22"/>
          <w:szCs w:val="22"/>
        </w:rPr>
        <w:t>readings</w:t>
      </w:r>
      <w:r w:rsidRPr="000B3EF9">
        <w:rPr>
          <w:rFonts w:ascii="Times" w:hAnsi="Times"/>
          <w:b/>
          <w:color w:val="000000" w:themeColor="text1"/>
          <w:sz w:val="22"/>
          <w:szCs w:val="22"/>
        </w:rPr>
        <w:t xml:space="preserve"> (</w:t>
      </w:r>
      <w:proofErr w:type="gramStart"/>
      <w:r w:rsidRPr="000B3EF9">
        <w:rPr>
          <w:rFonts w:ascii="Times" w:hAnsi="Times"/>
          <w:bCs/>
          <w:color w:val="000000" w:themeColor="text1"/>
          <w:sz w:val="22"/>
          <w:szCs w:val="22"/>
        </w:rPr>
        <w:t>kPa;</w:t>
      </w:r>
      <w:proofErr w:type="gramEnd"/>
      <w:r w:rsidRPr="000B3EF9">
        <w:rPr>
          <w:rFonts w:ascii="Times" w:hAnsi="Times"/>
          <w:bCs/>
          <w:color w:val="000000" w:themeColor="text1"/>
          <w:sz w:val="22"/>
          <w:szCs w:val="22"/>
        </w:rPr>
        <w:t xml:space="preserve"> i.e., soil strength) for Plot 1 (orange; n = 106) and Plot 2 (blue; n = 87) as a function of soil depth. Measurements were collected from non-disturbed locations adjacent to the resin capsule locations and averaged at 2.5-cm depth increments from 0- to 45-cm. </w:t>
      </w:r>
      <w:r w:rsidRPr="000B3EF9">
        <w:rPr>
          <w:rFonts w:ascii="Times" w:hAnsi="Times"/>
          <w:sz w:val="22"/>
          <w:szCs w:val="22"/>
        </w:rPr>
        <w:t>The box represents the first and third quartiles (the 25</w:t>
      </w:r>
      <w:r w:rsidRPr="000B3EF9">
        <w:rPr>
          <w:rFonts w:ascii="Times" w:hAnsi="Times"/>
          <w:sz w:val="22"/>
          <w:szCs w:val="22"/>
          <w:vertAlign w:val="superscript"/>
        </w:rPr>
        <w:t>th</w:t>
      </w:r>
      <w:r w:rsidRPr="000B3EF9">
        <w:rPr>
          <w:rFonts w:ascii="Times" w:hAnsi="Times"/>
          <w:sz w:val="22"/>
          <w:szCs w:val="22"/>
        </w:rPr>
        <w:t xml:space="preserve"> and 75</w:t>
      </w:r>
      <w:r w:rsidRPr="000B3EF9">
        <w:rPr>
          <w:rFonts w:ascii="Times" w:hAnsi="Times"/>
          <w:sz w:val="22"/>
          <w:szCs w:val="22"/>
          <w:vertAlign w:val="superscript"/>
        </w:rPr>
        <w:t>th</w:t>
      </w:r>
      <w:r w:rsidRPr="000B3EF9">
        <w:rPr>
          <w:rFonts w:ascii="Times" w:hAnsi="Times"/>
          <w:sz w:val="22"/>
          <w:szCs w:val="22"/>
        </w:rPr>
        <w:t xml:space="preserve"> percentiles), whiskers are the highest and lowest values within 1.5 times the inter-quartile range, and points outside the box are </w:t>
      </w:r>
      <w:proofErr w:type="gramStart"/>
      <w:r w:rsidRPr="000B3EF9">
        <w:rPr>
          <w:rFonts w:ascii="Times" w:hAnsi="Times"/>
          <w:sz w:val="22"/>
          <w:szCs w:val="22"/>
        </w:rPr>
        <w:t>outliers</w:t>
      </w:r>
      <w:proofErr w:type="gramEnd"/>
    </w:p>
    <w:p w14:paraId="31CC2C56" w14:textId="00CDABD3" w:rsidR="000B3EF9" w:rsidRPr="000B3EF9" w:rsidRDefault="000B3EF9" w:rsidP="000B3EF9">
      <w:pPr>
        <w:jc w:val="both"/>
        <w:rPr>
          <w:rFonts w:ascii="Times" w:hAnsi="Times"/>
          <w:sz w:val="22"/>
          <w:szCs w:val="22"/>
        </w:rPr>
      </w:pPr>
      <w:r>
        <w:rPr>
          <w:b/>
          <w:bCs/>
          <w:noProof/>
          <w14:ligatures w14:val="standardContextual"/>
        </w:rPr>
        <w:drawing>
          <wp:inline distT="0" distB="0" distL="0" distR="0" wp14:anchorId="6D456330" wp14:editId="18A92A2C">
            <wp:extent cx="5943600" cy="3467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1">
                      <a:extLst>
                        <a:ext uri="{28A0092B-C50C-407E-A947-70E740481C1C}">
                          <a14:useLocalDpi xmlns:a14="http://schemas.microsoft.com/office/drawing/2010/main" val="0"/>
                        </a:ext>
                      </a:extLst>
                    </a:blip>
                    <a:stretch>
                      <a:fillRect/>
                    </a:stretch>
                  </pic:blipFill>
                  <pic:spPr>
                    <a:xfrm>
                      <a:off x="0" y="0"/>
                      <a:ext cx="5943600" cy="3467100"/>
                    </a:xfrm>
                    <a:prstGeom prst="rect">
                      <a:avLst/>
                    </a:prstGeom>
                  </pic:spPr>
                </pic:pic>
              </a:graphicData>
            </a:graphic>
          </wp:inline>
        </w:drawing>
      </w:r>
    </w:p>
    <w:p w14:paraId="4F0CC51C" w14:textId="37F2A807" w:rsidR="006B1007" w:rsidRPr="000B3EF9" w:rsidRDefault="006B1007" w:rsidP="000B3EF9">
      <w:pPr>
        <w:jc w:val="both"/>
        <w:rPr>
          <w:rFonts w:ascii="Times" w:hAnsi="Times"/>
          <w:sz w:val="22"/>
          <w:szCs w:val="22"/>
        </w:rPr>
      </w:pPr>
    </w:p>
    <w:p w14:paraId="34EDA1F8" w14:textId="0F7E8002" w:rsidR="00297DBC" w:rsidRDefault="00297DBC" w:rsidP="00765D69">
      <w:pPr>
        <w:rPr>
          <w:b/>
          <w:bCs/>
        </w:rPr>
      </w:pPr>
    </w:p>
    <w:p w14:paraId="1E66CBC0" w14:textId="192CCE21" w:rsidR="00A95095" w:rsidRDefault="00A95095" w:rsidP="00765D69">
      <w:pPr>
        <w:rPr>
          <w:b/>
          <w:bCs/>
        </w:rPr>
      </w:pPr>
    </w:p>
    <w:p w14:paraId="68F681AF" w14:textId="77777777" w:rsidR="00A95095" w:rsidRDefault="00A95095" w:rsidP="00765D69">
      <w:pPr>
        <w:rPr>
          <w:b/>
          <w:bCs/>
        </w:rPr>
      </w:pPr>
    </w:p>
    <w:p w14:paraId="1F14C0A2" w14:textId="56393BF2" w:rsidR="00A95095" w:rsidRDefault="00A95095" w:rsidP="00765D69">
      <w:pPr>
        <w:rPr>
          <w:b/>
          <w:bCs/>
        </w:rPr>
      </w:pPr>
    </w:p>
    <w:p w14:paraId="2F78D122" w14:textId="6F4F0DAD" w:rsidR="004A2F60" w:rsidRDefault="004A2F60" w:rsidP="00765D69">
      <w:pPr>
        <w:rPr>
          <w:b/>
          <w:bCs/>
        </w:rPr>
      </w:pPr>
    </w:p>
    <w:p w14:paraId="6850AF31" w14:textId="7A5DD353" w:rsidR="006B1007" w:rsidRDefault="006B1007" w:rsidP="00765D69">
      <w:pPr>
        <w:rPr>
          <w:b/>
          <w:bCs/>
        </w:rPr>
      </w:pPr>
    </w:p>
    <w:p w14:paraId="32CD0A45" w14:textId="77777777" w:rsidR="000B3EF9" w:rsidRPr="008C7593" w:rsidRDefault="000B3EF9" w:rsidP="00765D69">
      <w:pPr>
        <w:rPr>
          <w:b/>
          <w:bCs/>
        </w:rPr>
      </w:pPr>
    </w:p>
    <w:sectPr w:rsidR="000B3EF9" w:rsidRPr="008C7593">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E2081" w14:textId="77777777" w:rsidR="00153E7A" w:rsidRDefault="00153E7A">
      <w:r>
        <w:separator/>
      </w:r>
    </w:p>
  </w:endnote>
  <w:endnote w:type="continuationSeparator" w:id="0">
    <w:p w14:paraId="435EB4B8" w14:textId="77777777" w:rsidR="00153E7A" w:rsidRDefault="00153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725D3" w14:textId="77777777" w:rsidR="005675BA" w:rsidRDefault="005675BA" w:rsidP="009E76B5">
    <w:pPr>
      <w:pStyle w:val="Footer"/>
      <w:framePr w:wrap="none" w:vAnchor="text" w:hAnchor="margin" w:xAlign="center" w:y="1"/>
      <w:rPr>
        <w:rStyle w:val="PageNumber"/>
      </w:rPr>
    </w:pPr>
  </w:p>
  <w:p w14:paraId="16E2DA0F" w14:textId="77777777" w:rsidR="005675BA" w:rsidRDefault="005675BA" w:rsidP="009E76B5">
    <w:pPr>
      <w:pStyle w:val="Footer"/>
      <w:ind w:right="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A08E9" w14:textId="77777777" w:rsidR="00E7796B" w:rsidRDefault="00E7796B" w:rsidP="009E76B5">
    <w:pPr>
      <w:pStyle w:val="Footer"/>
      <w:framePr w:wrap="none" w:vAnchor="text" w:hAnchor="margin" w:xAlign="center" w:y="1"/>
      <w:rPr>
        <w:rStyle w:val="PageNumber"/>
      </w:rPr>
    </w:pPr>
  </w:p>
  <w:p w14:paraId="0264B27B" w14:textId="77777777" w:rsidR="00E7796B" w:rsidRDefault="00E7796B" w:rsidP="009E76B5">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B6860" w14:textId="77777777" w:rsidR="00153E7A" w:rsidRDefault="00153E7A">
      <w:r>
        <w:separator/>
      </w:r>
    </w:p>
  </w:footnote>
  <w:footnote w:type="continuationSeparator" w:id="0">
    <w:p w14:paraId="4883DB7B" w14:textId="77777777" w:rsidR="00153E7A" w:rsidRDefault="00153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w:hAnsi="Times"/>
      </w:rPr>
      <w:id w:val="1294176147"/>
      <w:docPartObj>
        <w:docPartGallery w:val="Page Numbers (Top of Page)"/>
        <w:docPartUnique/>
      </w:docPartObj>
    </w:sdtPr>
    <w:sdtContent>
      <w:p w14:paraId="2241AA4C" w14:textId="77777777" w:rsidR="005675BA" w:rsidRPr="002B4685" w:rsidRDefault="005675BA" w:rsidP="009E76B5">
        <w:pPr>
          <w:pStyle w:val="Header"/>
          <w:framePr w:wrap="none" w:vAnchor="text" w:hAnchor="margin" w:xAlign="right" w:y="1"/>
          <w:jc w:val="right"/>
          <w:rPr>
            <w:rStyle w:val="PageNumber"/>
            <w:rFonts w:ascii="Times" w:hAnsi="Times"/>
          </w:rPr>
        </w:pPr>
        <w:r w:rsidRPr="002B4685">
          <w:rPr>
            <w:rStyle w:val="PageNumber"/>
            <w:rFonts w:ascii="Times" w:hAnsi="Times"/>
          </w:rPr>
          <w:fldChar w:fldCharType="begin"/>
        </w:r>
        <w:r w:rsidRPr="002B4685">
          <w:rPr>
            <w:rStyle w:val="PageNumber"/>
            <w:rFonts w:ascii="Times" w:hAnsi="Times"/>
          </w:rPr>
          <w:instrText xml:space="preserve"> PAGE </w:instrText>
        </w:r>
        <w:r w:rsidRPr="002B4685">
          <w:rPr>
            <w:rStyle w:val="PageNumber"/>
            <w:rFonts w:ascii="Times" w:hAnsi="Times"/>
          </w:rPr>
          <w:fldChar w:fldCharType="separate"/>
        </w:r>
        <w:r>
          <w:rPr>
            <w:rStyle w:val="PageNumber"/>
            <w:rFonts w:ascii="Times" w:hAnsi="Times"/>
            <w:noProof/>
          </w:rPr>
          <w:t>16</w:t>
        </w:r>
        <w:r w:rsidRPr="002B4685">
          <w:rPr>
            <w:rStyle w:val="PageNumber"/>
            <w:rFonts w:ascii="Times" w:hAnsi="Times"/>
          </w:rPr>
          <w:fldChar w:fldCharType="end"/>
        </w:r>
      </w:p>
    </w:sdtContent>
  </w:sdt>
  <w:p w14:paraId="4C2EE3B9" w14:textId="77777777" w:rsidR="005675BA" w:rsidRPr="002B4685" w:rsidRDefault="005675BA" w:rsidP="009E76B5">
    <w:pPr>
      <w:pStyle w:val="Header"/>
      <w:framePr w:wrap="none" w:vAnchor="text" w:hAnchor="margin" w:xAlign="right" w:y="1"/>
      <w:ind w:right="360"/>
      <w:rPr>
        <w:rStyle w:val="PageNumber"/>
        <w:rFonts w:ascii="Times" w:hAnsi="Times"/>
      </w:rPr>
    </w:pPr>
  </w:p>
  <w:p w14:paraId="3DE3204D" w14:textId="77777777" w:rsidR="005675BA" w:rsidRDefault="005675BA" w:rsidP="009E76B5">
    <w:pPr>
      <w:pStyle w:val="Header"/>
      <w:ind w:right="36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w:hAnsi="Times"/>
      </w:rPr>
      <w:id w:val="-124783729"/>
      <w:docPartObj>
        <w:docPartGallery w:val="Page Numbers (Top of Page)"/>
        <w:docPartUnique/>
      </w:docPartObj>
    </w:sdtPr>
    <w:sdtContent>
      <w:p w14:paraId="02D849C1" w14:textId="77777777" w:rsidR="00E7796B" w:rsidRPr="002B4685" w:rsidRDefault="00E7796B" w:rsidP="009E76B5">
        <w:pPr>
          <w:pStyle w:val="Header"/>
          <w:framePr w:wrap="none" w:vAnchor="text" w:hAnchor="margin" w:xAlign="right" w:y="1"/>
          <w:jc w:val="right"/>
          <w:rPr>
            <w:rStyle w:val="PageNumber"/>
            <w:rFonts w:ascii="Times" w:hAnsi="Times"/>
          </w:rPr>
        </w:pPr>
        <w:r w:rsidRPr="002B4685">
          <w:rPr>
            <w:rStyle w:val="PageNumber"/>
            <w:rFonts w:ascii="Times" w:hAnsi="Times"/>
          </w:rPr>
          <w:fldChar w:fldCharType="begin"/>
        </w:r>
        <w:r w:rsidRPr="002B4685">
          <w:rPr>
            <w:rStyle w:val="PageNumber"/>
            <w:rFonts w:ascii="Times" w:hAnsi="Times"/>
          </w:rPr>
          <w:instrText xml:space="preserve"> PAGE </w:instrText>
        </w:r>
        <w:r w:rsidRPr="002B4685">
          <w:rPr>
            <w:rStyle w:val="PageNumber"/>
            <w:rFonts w:ascii="Times" w:hAnsi="Times"/>
          </w:rPr>
          <w:fldChar w:fldCharType="separate"/>
        </w:r>
        <w:r>
          <w:rPr>
            <w:rStyle w:val="PageNumber"/>
            <w:rFonts w:ascii="Times" w:hAnsi="Times"/>
            <w:noProof/>
          </w:rPr>
          <w:t>16</w:t>
        </w:r>
        <w:r w:rsidRPr="002B4685">
          <w:rPr>
            <w:rStyle w:val="PageNumber"/>
            <w:rFonts w:ascii="Times" w:hAnsi="Times"/>
          </w:rPr>
          <w:fldChar w:fldCharType="end"/>
        </w:r>
      </w:p>
    </w:sdtContent>
  </w:sdt>
  <w:p w14:paraId="3E9220EB" w14:textId="77777777" w:rsidR="00E7796B" w:rsidRPr="002B4685" w:rsidRDefault="00E7796B" w:rsidP="009E76B5">
    <w:pPr>
      <w:pStyle w:val="Header"/>
      <w:framePr w:wrap="none" w:vAnchor="text" w:hAnchor="margin" w:xAlign="right" w:y="1"/>
      <w:ind w:right="360"/>
      <w:rPr>
        <w:rStyle w:val="PageNumber"/>
        <w:rFonts w:ascii="Times" w:hAnsi="Times"/>
      </w:rPr>
    </w:pPr>
  </w:p>
  <w:p w14:paraId="0705ACDF" w14:textId="77777777" w:rsidR="00E7796B" w:rsidRDefault="00E7796B" w:rsidP="009E76B5">
    <w:pPr>
      <w:pStyle w:val="Header"/>
      <w:ind w:right="36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CF1"/>
    <w:rsid w:val="000007BD"/>
    <w:rsid w:val="00023564"/>
    <w:rsid w:val="000428A4"/>
    <w:rsid w:val="00046B55"/>
    <w:rsid w:val="00063A53"/>
    <w:rsid w:val="000701F3"/>
    <w:rsid w:val="00075E90"/>
    <w:rsid w:val="00080994"/>
    <w:rsid w:val="000B1A18"/>
    <w:rsid w:val="000B3EF9"/>
    <w:rsid w:val="000D7097"/>
    <w:rsid w:val="000E2334"/>
    <w:rsid w:val="000E6064"/>
    <w:rsid w:val="000E6FD0"/>
    <w:rsid w:val="001065E0"/>
    <w:rsid w:val="00106D0C"/>
    <w:rsid w:val="00115ED6"/>
    <w:rsid w:val="001171C7"/>
    <w:rsid w:val="001249AE"/>
    <w:rsid w:val="00133C84"/>
    <w:rsid w:val="00143D3B"/>
    <w:rsid w:val="00146214"/>
    <w:rsid w:val="00147D30"/>
    <w:rsid w:val="00153E7A"/>
    <w:rsid w:val="00190885"/>
    <w:rsid w:val="001A7B8E"/>
    <w:rsid w:val="001B3AA2"/>
    <w:rsid w:val="001B74CA"/>
    <w:rsid w:val="001C4C87"/>
    <w:rsid w:val="001F401D"/>
    <w:rsid w:val="001F455C"/>
    <w:rsid w:val="00204999"/>
    <w:rsid w:val="00215BC1"/>
    <w:rsid w:val="00216132"/>
    <w:rsid w:val="00227204"/>
    <w:rsid w:val="00253546"/>
    <w:rsid w:val="00255147"/>
    <w:rsid w:val="002733CF"/>
    <w:rsid w:val="00274272"/>
    <w:rsid w:val="0028035C"/>
    <w:rsid w:val="002832A5"/>
    <w:rsid w:val="002875CA"/>
    <w:rsid w:val="00290B58"/>
    <w:rsid w:val="00293F35"/>
    <w:rsid w:val="00297DBC"/>
    <w:rsid w:val="002A5C99"/>
    <w:rsid w:val="002B67F7"/>
    <w:rsid w:val="002D32CE"/>
    <w:rsid w:val="002F4F9A"/>
    <w:rsid w:val="00317C40"/>
    <w:rsid w:val="00331CC6"/>
    <w:rsid w:val="00332F13"/>
    <w:rsid w:val="00335C3A"/>
    <w:rsid w:val="00341C0A"/>
    <w:rsid w:val="003428E1"/>
    <w:rsid w:val="00357AA7"/>
    <w:rsid w:val="00362A53"/>
    <w:rsid w:val="003B1A33"/>
    <w:rsid w:val="003D5E98"/>
    <w:rsid w:val="003F7E32"/>
    <w:rsid w:val="00400D4E"/>
    <w:rsid w:val="004216AA"/>
    <w:rsid w:val="0046105F"/>
    <w:rsid w:val="00463F27"/>
    <w:rsid w:val="00491823"/>
    <w:rsid w:val="004924B9"/>
    <w:rsid w:val="004964B5"/>
    <w:rsid w:val="004977C1"/>
    <w:rsid w:val="004A2F60"/>
    <w:rsid w:val="004A6DAB"/>
    <w:rsid w:val="004B69C0"/>
    <w:rsid w:val="004F4885"/>
    <w:rsid w:val="00501132"/>
    <w:rsid w:val="00520DB7"/>
    <w:rsid w:val="0052219F"/>
    <w:rsid w:val="0056463D"/>
    <w:rsid w:val="00566782"/>
    <w:rsid w:val="005675BA"/>
    <w:rsid w:val="0057600D"/>
    <w:rsid w:val="00580312"/>
    <w:rsid w:val="005C5A05"/>
    <w:rsid w:val="005C7DC4"/>
    <w:rsid w:val="005E16AA"/>
    <w:rsid w:val="006024D3"/>
    <w:rsid w:val="00612A85"/>
    <w:rsid w:val="00630907"/>
    <w:rsid w:val="00633369"/>
    <w:rsid w:val="00646BD3"/>
    <w:rsid w:val="0067122A"/>
    <w:rsid w:val="00695938"/>
    <w:rsid w:val="006B1007"/>
    <w:rsid w:val="006B3D35"/>
    <w:rsid w:val="006B4EAF"/>
    <w:rsid w:val="006C5D6E"/>
    <w:rsid w:val="006E241D"/>
    <w:rsid w:val="006F1953"/>
    <w:rsid w:val="00727146"/>
    <w:rsid w:val="00731CDF"/>
    <w:rsid w:val="00732C4A"/>
    <w:rsid w:val="00733E24"/>
    <w:rsid w:val="00737B3F"/>
    <w:rsid w:val="00740787"/>
    <w:rsid w:val="00763447"/>
    <w:rsid w:val="00764855"/>
    <w:rsid w:val="00765D69"/>
    <w:rsid w:val="00772C2F"/>
    <w:rsid w:val="00776D8D"/>
    <w:rsid w:val="007A4194"/>
    <w:rsid w:val="007B2CAF"/>
    <w:rsid w:val="007E2090"/>
    <w:rsid w:val="007E7EAA"/>
    <w:rsid w:val="007F19C1"/>
    <w:rsid w:val="0080721B"/>
    <w:rsid w:val="008328E6"/>
    <w:rsid w:val="00840CF1"/>
    <w:rsid w:val="00840F6A"/>
    <w:rsid w:val="00847434"/>
    <w:rsid w:val="00863E42"/>
    <w:rsid w:val="00871722"/>
    <w:rsid w:val="00875377"/>
    <w:rsid w:val="00880C9A"/>
    <w:rsid w:val="008A4957"/>
    <w:rsid w:val="008A4CA1"/>
    <w:rsid w:val="008C7593"/>
    <w:rsid w:val="008E42F4"/>
    <w:rsid w:val="008F3412"/>
    <w:rsid w:val="008F464D"/>
    <w:rsid w:val="0090286A"/>
    <w:rsid w:val="00950B73"/>
    <w:rsid w:val="00955459"/>
    <w:rsid w:val="00984A52"/>
    <w:rsid w:val="009A4DC9"/>
    <w:rsid w:val="009A4E76"/>
    <w:rsid w:val="009C6D0A"/>
    <w:rsid w:val="009D0313"/>
    <w:rsid w:val="009D6CB2"/>
    <w:rsid w:val="009D6EB1"/>
    <w:rsid w:val="009D76ED"/>
    <w:rsid w:val="009D7D3C"/>
    <w:rsid w:val="009E76B5"/>
    <w:rsid w:val="009F255E"/>
    <w:rsid w:val="00A14C20"/>
    <w:rsid w:val="00A15D03"/>
    <w:rsid w:val="00A43510"/>
    <w:rsid w:val="00A54927"/>
    <w:rsid w:val="00A60AC9"/>
    <w:rsid w:val="00A66BBB"/>
    <w:rsid w:val="00A80D95"/>
    <w:rsid w:val="00A835DE"/>
    <w:rsid w:val="00A95095"/>
    <w:rsid w:val="00AA1B57"/>
    <w:rsid w:val="00AA28EA"/>
    <w:rsid w:val="00AB7376"/>
    <w:rsid w:val="00AC36EC"/>
    <w:rsid w:val="00AC46CB"/>
    <w:rsid w:val="00AF0C47"/>
    <w:rsid w:val="00AF0E1D"/>
    <w:rsid w:val="00B02508"/>
    <w:rsid w:val="00B11155"/>
    <w:rsid w:val="00B14604"/>
    <w:rsid w:val="00B26CC1"/>
    <w:rsid w:val="00B60F89"/>
    <w:rsid w:val="00B81B29"/>
    <w:rsid w:val="00B85678"/>
    <w:rsid w:val="00B9754A"/>
    <w:rsid w:val="00BB39CA"/>
    <w:rsid w:val="00BC19A2"/>
    <w:rsid w:val="00BD41FD"/>
    <w:rsid w:val="00BE18F7"/>
    <w:rsid w:val="00C13695"/>
    <w:rsid w:val="00C317E1"/>
    <w:rsid w:val="00C45621"/>
    <w:rsid w:val="00C45A2C"/>
    <w:rsid w:val="00C46018"/>
    <w:rsid w:val="00C744FA"/>
    <w:rsid w:val="00C8567D"/>
    <w:rsid w:val="00C931D3"/>
    <w:rsid w:val="00CA2E08"/>
    <w:rsid w:val="00CA74FE"/>
    <w:rsid w:val="00CC0143"/>
    <w:rsid w:val="00CE048B"/>
    <w:rsid w:val="00CE31E4"/>
    <w:rsid w:val="00CE57E9"/>
    <w:rsid w:val="00D01CAD"/>
    <w:rsid w:val="00D02FA6"/>
    <w:rsid w:val="00D25E2C"/>
    <w:rsid w:val="00D4336C"/>
    <w:rsid w:val="00D44139"/>
    <w:rsid w:val="00D45340"/>
    <w:rsid w:val="00D901B3"/>
    <w:rsid w:val="00DB5CED"/>
    <w:rsid w:val="00DE3419"/>
    <w:rsid w:val="00DF0AC6"/>
    <w:rsid w:val="00E06E6C"/>
    <w:rsid w:val="00E22BFE"/>
    <w:rsid w:val="00E64C61"/>
    <w:rsid w:val="00E7796B"/>
    <w:rsid w:val="00E80854"/>
    <w:rsid w:val="00EA680E"/>
    <w:rsid w:val="00EB75F8"/>
    <w:rsid w:val="00EF17D5"/>
    <w:rsid w:val="00EF2174"/>
    <w:rsid w:val="00EF63F4"/>
    <w:rsid w:val="00F067AF"/>
    <w:rsid w:val="00F16951"/>
    <w:rsid w:val="00F42F76"/>
    <w:rsid w:val="00F60108"/>
    <w:rsid w:val="00F62581"/>
    <w:rsid w:val="00F814E7"/>
    <w:rsid w:val="00F9251A"/>
    <w:rsid w:val="00FA31E5"/>
    <w:rsid w:val="00FA6E69"/>
    <w:rsid w:val="00FB1C90"/>
    <w:rsid w:val="00FB3177"/>
    <w:rsid w:val="00FD4E97"/>
    <w:rsid w:val="00FE27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66AAC"/>
  <w15:docId w15:val="{9D7B673F-D989-5C44-9442-5A5CE3C0D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927"/>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54927"/>
    <w:rPr>
      <w:sz w:val="16"/>
      <w:szCs w:val="16"/>
    </w:rPr>
  </w:style>
  <w:style w:type="table" w:styleId="ListTable6Colorful">
    <w:name w:val="List Table 6 Colorful"/>
    <w:basedOn w:val="TableNormal"/>
    <w:uiPriority w:val="51"/>
    <w:rsid w:val="009D7D3C"/>
    <w:rPr>
      <w:color w:val="000000" w:themeColor="text1"/>
      <w:kern w:val="0"/>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ommentText">
    <w:name w:val="annotation text"/>
    <w:basedOn w:val="Normal"/>
    <w:link w:val="CommentTextChar"/>
    <w:uiPriority w:val="99"/>
    <w:unhideWhenUsed/>
    <w:rsid w:val="009A4DC9"/>
    <w:rPr>
      <w:sz w:val="20"/>
      <w:szCs w:val="20"/>
    </w:rPr>
  </w:style>
  <w:style w:type="character" w:customStyle="1" w:styleId="CommentTextChar">
    <w:name w:val="Comment Text Char"/>
    <w:basedOn w:val="DefaultParagraphFont"/>
    <w:link w:val="CommentText"/>
    <w:uiPriority w:val="99"/>
    <w:rsid w:val="009A4DC9"/>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A4DC9"/>
    <w:rPr>
      <w:b/>
      <w:bCs/>
    </w:rPr>
  </w:style>
  <w:style w:type="character" w:customStyle="1" w:styleId="CommentSubjectChar">
    <w:name w:val="Comment Subject Char"/>
    <w:basedOn w:val="CommentTextChar"/>
    <w:link w:val="CommentSubject"/>
    <w:uiPriority w:val="99"/>
    <w:semiHidden/>
    <w:rsid w:val="009A4DC9"/>
    <w:rPr>
      <w:rFonts w:ascii="Times New Roman" w:eastAsia="Times New Roman" w:hAnsi="Times New Roman" w:cs="Times New Roman"/>
      <w:b/>
      <w:bCs/>
      <w:kern w:val="0"/>
      <w:sz w:val="20"/>
      <w:szCs w:val="20"/>
      <w14:ligatures w14:val="none"/>
    </w:rPr>
  </w:style>
  <w:style w:type="paragraph" w:styleId="ListParagraph">
    <w:name w:val="List Paragraph"/>
    <w:basedOn w:val="Normal"/>
    <w:uiPriority w:val="34"/>
    <w:qFormat/>
    <w:rsid w:val="00B9754A"/>
    <w:pPr>
      <w:ind w:left="720"/>
      <w:contextualSpacing/>
    </w:pPr>
    <w:rPr>
      <w:rFonts w:asciiTheme="minorHAnsi" w:eastAsiaTheme="minorHAnsi" w:hAnsiTheme="minorHAnsi" w:cstheme="minorBidi"/>
    </w:rPr>
  </w:style>
  <w:style w:type="table" w:styleId="PlainTable2">
    <w:name w:val="Plain Table 2"/>
    <w:basedOn w:val="TableNormal"/>
    <w:uiPriority w:val="42"/>
    <w:rsid w:val="00B9754A"/>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er">
    <w:name w:val="footer"/>
    <w:basedOn w:val="Normal"/>
    <w:link w:val="FooterChar"/>
    <w:uiPriority w:val="99"/>
    <w:unhideWhenUsed/>
    <w:rsid w:val="00E7796B"/>
    <w:pPr>
      <w:tabs>
        <w:tab w:val="center" w:pos="4680"/>
        <w:tab w:val="right" w:pos="9360"/>
      </w:tabs>
    </w:pPr>
  </w:style>
  <w:style w:type="character" w:customStyle="1" w:styleId="FooterChar">
    <w:name w:val="Footer Char"/>
    <w:basedOn w:val="DefaultParagraphFont"/>
    <w:link w:val="Footer"/>
    <w:uiPriority w:val="99"/>
    <w:rsid w:val="00E7796B"/>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E7796B"/>
  </w:style>
  <w:style w:type="paragraph" w:styleId="Header">
    <w:name w:val="header"/>
    <w:basedOn w:val="Normal"/>
    <w:link w:val="HeaderChar"/>
    <w:uiPriority w:val="99"/>
    <w:unhideWhenUsed/>
    <w:rsid w:val="00E7796B"/>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E7796B"/>
    <w:rPr>
      <w:kern w:val="0"/>
      <w14:ligatures w14:val="none"/>
    </w:rPr>
  </w:style>
  <w:style w:type="paragraph" w:styleId="Revision">
    <w:name w:val="Revision"/>
    <w:hidden/>
    <w:uiPriority w:val="99"/>
    <w:semiHidden/>
    <w:rsid w:val="00AC46CB"/>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192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4.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1104</Words>
  <Characters>6294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Morgan E</dc:creator>
  <cp:keywords/>
  <dc:description/>
  <cp:lastModifiedBy>Barnes, Morgan E</cp:lastModifiedBy>
  <cp:revision>2</cp:revision>
  <cp:lastPrinted>2023-03-14T18:33:00Z</cp:lastPrinted>
  <dcterms:created xsi:type="dcterms:W3CDTF">2023-06-29T20:21:00Z</dcterms:created>
  <dcterms:modified xsi:type="dcterms:W3CDTF">2023-06-29T20:21:00Z</dcterms:modified>
</cp:coreProperties>
</file>