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C2013B" w14:textId="6A1438F6" w:rsidR="00521273" w:rsidRPr="00FA750A" w:rsidRDefault="00521273" w:rsidP="00FA750A">
      <w:pPr>
        <w:spacing w:after="120"/>
        <w:ind w:right="459"/>
        <w:jc w:val="center"/>
        <w:rPr>
          <w:rFonts w:ascii="Arial" w:hAnsi="Arial" w:cs="Arial"/>
          <w:w w:val="95"/>
          <w:sz w:val="28"/>
          <w:szCs w:val="28"/>
        </w:rPr>
      </w:pPr>
      <w:bookmarkStart w:id="0" w:name="_Hlk536654569"/>
      <w:r w:rsidRPr="00FA750A">
        <w:rPr>
          <w:rFonts w:ascii="Arial" w:hAnsi="Arial" w:cs="Arial"/>
          <w:w w:val="95"/>
          <w:sz w:val="28"/>
          <w:szCs w:val="28"/>
        </w:rPr>
        <w:t>Supp</w:t>
      </w:r>
      <w:r w:rsidR="00D06980">
        <w:rPr>
          <w:rFonts w:ascii="Arial" w:hAnsi="Arial" w:cs="Arial"/>
          <w:w w:val="95"/>
          <w:sz w:val="28"/>
          <w:szCs w:val="28"/>
        </w:rPr>
        <w:t>lementary</w:t>
      </w:r>
      <w:r w:rsidRPr="00FA750A">
        <w:rPr>
          <w:rFonts w:ascii="Arial" w:hAnsi="Arial" w:cs="Arial"/>
          <w:w w:val="95"/>
          <w:sz w:val="28"/>
          <w:szCs w:val="28"/>
        </w:rPr>
        <w:t xml:space="preserve"> Info</w:t>
      </w:r>
      <w:r w:rsidR="0073410A" w:rsidRPr="00FA750A">
        <w:rPr>
          <w:rFonts w:ascii="Arial" w:hAnsi="Arial" w:cs="Arial"/>
          <w:w w:val="95"/>
          <w:sz w:val="28"/>
          <w:szCs w:val="28"/>
        </w:rPr>
        <w:t>rmation</w:t>
      </w:r>
      <w:r w:rsidR="00FA750A" w:rsidRPr="00FA750A">
        <w:rPr>
          <w:rFonts w:ascii="Arial" w:hAnsi="Arial" w:cs="Arial"/>
          <w:w w:val="95"/>
          <w:sz w:val="28"/>
          <w:szCs w:val="28"/>
        </w:rPr>
        <w:t xml:space="preserve"> for</w:t>
      </w:r>
    </w:p>
    <w:p w14:paraId="198F55EF" w14:textId="77777777" w:rsidR="00FA750A" w:rsidRPr="00FA750A" w:rsidRDefault="00FA750A" w:rsidP="00FA750A">
      <w:pPr>
        <w:spacing w:after="120"/>
        <w:ind w:right="459"/>
        <w:jc w:val="center"/>
        <w:rPr>
          <w:rFonts w:ascii="Arial" w:hAnsi="Arial" w:cs="Arial"/>
          <w:w w:val="95"/>
          <w:sz w:val="24"/>
          <w:szCs w:val="24"/>
        </w:rPr>
      </w:pPr>
    </w:p>
    <w:p w14:paraId="120ECE93" w14:textId="77777777" w:rsidR="00FA750A" w:rsidRPr="004E12FE" w:rsidRDefault="00FA750A" w:rsidP="00FA750A">
      <w:pPr>
        <w:spacing w:after="120"/>
        <w:ind w:right="459"/>
        <w:jc w:val="center"/>
        <w:rPr>
          <w:rFonts w:ascii="Arial" w:hAnsi="Arial" w:cs="Arial"/>
          <w:b/>
          <w:color w:val="1F3864" w:themeColor="accent1" w:themeShade="80"/>
          <w:w w:val="95"/>
          <w:sz w:val="28"/>
          <w:szCs w:val="28"/>
        </w:rPr>
      </w:pPr>
      <w:r w:rsidRPr="004E12FE">
        <w:rPr>
          <w:rFonts w:ascii="Arial" w:hAnsi="Arial" w:cs="Arial"/>
          <w:b/>
          <w:w w:val="95"/>
          <w:sz w:val="28"/>
          <w:szCs w:val="28"/>
        </w:rPr>
        <w:t>Non-Exchange Bias in Binary Nanoparticle Systems</w:t>
      </w:r>
    </w:p>
    <w:p w14:paraId="5D17A28F" w14:textId="77777777" w:rsidR="00FA750A" w:rsidRPr="00F26E30" w:rsidRDefault="00FA750A" w:rsidP="00FA750A">
      <w:pPr>
        <w:jc w:val="both"/>
        <w:rPr>
          <w:rFonts w:ascii="Arial" w:hAnsi="Arial" w:cs="Arial"/>
          <w:iCs/>
          <w:color w:val="000000" w:themeColor="text1"/>
        </w:rPr>
      </w:pPr>
    </w:p>
    <w:p w14:paraId="6EC43AE3" w14:textId="4B3E0591" w:rsidR="00FA750A" w:rsidRPr="003A4713" w:rsidRDefault="00FA750A" w:rsidP="00FA750A">
      <w:pPr>
        <w:jc w:val="both"/>
        <w:rPr>
          <w:rFonts w:ascii="Arial" w:hAnsi="Arial" w:cs="Arial"/>
          <w:color w:val="000000" w:themeColor="text1"/>
          <w:vertAlign w:val="superscript"/>
        </w:rPr>
      </w:pPr>
      <w:r w:rsidRPr="00D21070">
        <w:rPr>
          <w:rFonts w:ascii="Arial" w:hAnsi="Arial" w:cs="Arial"/>
          <w:iCs/>
          <w:color w:val="000000" w:themeColor="text1"/>
        </w:rPr>
        <w:t>Pierfrancesco Maltoni</w:t>
      </w:r>
      <w:r w:rsidRPr="00D21070">
        <w:rPr>
          <w:rFonts w:ascii="Arial" w:hAnsi="Arial" w:cs="Arial"/>
          <w:iCs/>
          <w:color w:val="000000" w:themeColor="text1"/>
          <w:vertAlign w:val="superscript"/>
        </w:rPr>
        <w:t>1</w:t>
      </w:r>
      <w:r w:rsidR="00B452FD">
        <w:rPr>
          <w:rFonts w:ascii="Arial" w:hAnsi="Arial" w:cs="Arial"/>
          <w:iCs/>
          <w:color w:val="000000" w:themeColor="text1"/>
          <w:vertAlign w:val="superscript"/>
        </w:rPr>
        <w:t>*</w:t>
      </w:r>
      <w:r w:rsidRPr="00D21070">
        <w:rPr>
          <w:rFonts w:ascii="Arial" w:hAnsi="Arial" w:cs="Arial"/>
          <w:iCs/>
          <w:color w:val="000000" w:themeColor="text1"/>
        </w:rPr>
        <w:t>,</w:t>
      </w:r>
      <w:r w:rsidRPr="00D21070">
        <w:rPr>
          <w:rFonts w:ascii="Arial" w:hAnsi="Arial" w:cs="Arial"/>
          <w:color w:val="000000" w:themeColor="text1"/>
        </w:rPr>
        <w:t xml:space="preserve"> Raúl López-Martín</w:t>
      </w:r>
      <w:r w:rsidRPr="00D21070">
        <w:rPr>
          <w:rFonts w:ascii="Arial" w:hAnsi="Arial" w:cs="Arial"/>
          <w:color w:val="000000" w:themeColor="text1"/>
          <w:vertAlign w:val="superscript"/>
        </w:rPr>
        <w:t>2</w:t>
      </w:r>
      <w:r w:rsidRPr="00D21070">
        <w:rPr>
          <w:rFonts w:ascii="Arial" w:hAnsi="Arial" w:cs="Arial"/>
          <w:color w:val="000000" w:themeColor="text1"/>
        </w:rPr>
        <w:t>, Elena H. Sánchez</w:t>
      </w:r>
      <w:r w:rsidRPr="00D21070">
        <w:rPr>
          <w:rFonts w:ascii="Arial" w:hAnsi="Arial" w:cs="Arial"/>
          <w:color w:val="000000" w:themeColor="text1"/>
          <w:vertAlign w:val="superscript"/>
        </w:rPr>
        <w:t>2</w:t>
      </w:r>
      <w:r w:rsidRPr="00D21070">
        <w:rPr>
          <w:rFonts w:ascii="Arial" w:hAnsi="Arial" w:cs="Arial"/>
          <w:color w:val="000000" w:themeColor="text1"/>
        </w:rPr>
        <w:t>, Peter S. Normile</w:t>
      </w:r>
      <w:r w:rsidRPr="00D21070">
        <w:rPr>
          <w:rFonts w:ascii="Arial" w:hAnsi="Arial" w:cs="Arial"/>
          <w:color w:val="000000" w:themeColor="text1"/>
          <w:vertAlign w:val="superscript"/>
        </w:rPr>
        <w:t>2</w:t>
      </w:r>
      <w:r w:rsidRPr="00D21070">
        <w:rPr>
          <w:rFonts w:ascii="Arial" w:hAnsi="Arial" w:cs="Arial"/>
          <w:color w:val="000000" w:themeColor="text1"/>
        </w:rPr>
        <w:t>,</w:t>
      </w:r>
      <w:r w:rsidRPr="00D21070">
        <w:rPr>
          <w:rFonts w:ascii="Arial" w:hAnsi="Arial" w:cs="Arial"/>
          <w:color w:val="000000" w:themeColor="text1"/>
          <w:vertAlign w:val="superscript"/>
        </w:rPr>
        <w:t xml:space="preserve"> </w:t>
      </w:r>
      <w:r w:rsidRPr="00D21070">
        <w:rPr>
          <w:rFonts w:ascii="Arial" w:hAnsi="Arial" w:cs="Arial"/>
          <w:color w:val="000000" w:themeColor="text1"/>
        </w:rPr>
        <w:t>Marianna Vasilakaki</w:t>
      </w:r>
      <w:r w:rsidRPr="00D21070">
        <w:rPr>
          <w:rFonts w:ascii="Arial" w:hAnsi="Arial" w:cs="Arial"/>
          <w:color w:val="000000" w:themeColor="text1"/>
          <w:vertAlign w:val="superscript"/>
        </w:rPr>
        <w:t>3</w:t>
      </w:r>
      <w:r w:rsidRPr="00D21070">
        <w:rPr>
          <w:rFonts w:ascii="Arial" w:hAnsi="Arial" w:cs="Arial"/>
          <w:color w:val="000000" w:themeColor="text1"/>
        </w:rPr>
        <w:t>, Su Seong Lee</w:t>
      </w:r>
      <w:r w:rsidRPr="00D21070">
        <w:rPr>
          <w:rFonts w:ascii="Arial" w:hAnsi="Arial" w:cs="Arial"/>
          <w:color w:val="000000" w:themeColor="text1"/>
          <w:vertAlign w:val="superscript"/>
        </w:rPr>
        <w:t>4</w:t>
      </w:r>
      <w:r w:rsidRPr="00D21070">
        <w:rPr>
          <w:rFonts w:ascii="Arial" w:hAnsi="Arial" w:cs="Arial"/>
          <w:color w:val="000000" w:themeColor="text1"/>
        </w:rPr>
        <w:t>, Benito Santos Burgos</w:t>
      </w:r>
      <w:r w:rsidRPr="00D21070">
        <w:rPr>
          <w:rFonts w:ascii="Arial" w:hAnsi="Arial" w:cs="Arial"/>
          <w:color w:val="000000" w:themeColor="text1"/>
          <w:vertAlign w:val="superscript"/>
        </w:rPr>
        <w:t>2</w:t>
      </w:r>
      <w:r w:rsidRPr="00D21070">
        <w:rPr>
          <w:rFonts w:ascii="Arial" w:hAnsi="Arial" w:cs="Arial"/>
          <w:color w:val="000000" w:themeColor="text1"/>
        </w:rPr>
        <w:t>,</w:t>
      </w:r>
      <w:r>
        <w:rPr>
          <w:rFonts w:ascii="Arial" w:hAnsi="Arial" w:cs="Arial"/>
          <w:color w:val="000000" w:themeColor="text1"/>
        </w:rPr>
        <w:t xml:space="preserve"> </w:t>
      </w:r>
      <w:r w:rsidRPr="00D21070">
        <w:rPr>
          <w:rFonts w:ascii="Arial" w:hAnsi="Arial" w:cs="Arial"/>
          <w:color w:val="000000" w:themeColor="text1"/>
        </w:rPr>
        <w:t>Eloy A. López del Castillo</w:t>
      </w:r>
      <w:r w:rsidRPr="00D21070">
        <w:rPr>
          <w:rFonts w:ascii="Arial" w:hAnsi="Arial" w:cs="Arial"/>
          <w:color w:val="000000" w:themeColor="text1"/>
          <w:vertAlign w:val="superscript"/>
        </w:rPr>
        <w:t>2</w:t>
      </w:r>
      <w:r w:rsidRPr="003A4713">
        <w:rPr>
          <w:rFonts w:ascii="Arial" w:hAnsi="Arial" w:cs="Arial"/>
          <w:color w:val="000000" w:themeColor="text1"/>
        </w:rPr>
        <w:t>, Davide Peddis</w:t>
      </w:r>
      <w:r w:rsidRPr="003A4713">
        <w:rPr>
          <w:rFonts w:ascii="Arial" w:hAnsi="Arial" w:cs="Arial"/>
          <w:color w:val="000000" w:themeColor="text1"/>
          <w:vertAlign w:val="superscript"/>
        </w:rPr>
        <w:t>5</w:t>
      </w:r>
      <w:r w:rsidRPr="003A4713">
        <w:rPr>
          <w:rFonts w:ascii="Arial" w:hAnsi="Arial" w:cs="Arial"/>
          <w:color w:val="000000" w:themeColor="text1"/>
        </w:rPr>
        <w:t xml:space="preserve">, </w:t>
      </w:r>
      <w:r>
        <w:rPr>
          <w:rFonts w:ascii="Arial" w:hAnsi="Arial" w:cs="Arial"/>
          <w:color w:val="000000" w:themeColor="text1"/>
        </w:rPr>
        <w:t>Chris Binns</w:t>
      </w:r>
      <w:r>
        <w:rPr>
          <w:rFonts w:ascii="Arial" w:hAnsi="Arial" w:cs="Arial"/>
          <w:color w:val="000000" w:themeColor="text1"/>
          <w:vertAlign w:val="superscript"/>
        </w:rPr>
        <w:t>2</w:t>
      </w:r>
      <w:r w:rsidRPr="004E12FE">
        <w:rPr>
          <w:rFonts w:ascii="Arial" w:hAnsi="Arial" w:cs="Arial"/>
          <w:color w:val="000000" w:themeColor="text1"/>
        </w:rPr>
        <w:t>,</w:t>
      </w:r>
      <w:r>
        <w:rPr>
          <w:rFonts w:ascii="Arial" w:hAnsi="Arial" w:cs="Arial"/>
          <w:color w:val="000000" w:themeColor="text1"/>
          <w:vertAlign w:val="superscript"/>
        </w:rPr>
        <w:t xml:space="preserve"> </w:t>
      </w:r>
      <w:proofErr w:type="spellStart"/>
      <w:r w:rsidRPr="003A4713">
        <w:rPr>
          <w:rFonts w:ascii="Arial" w:hAnsi="Arial" w:cs="Arial"/>
          <w:color w:val="000000" w:themeColor="text1"/>
        </w:rPr>
        <w:t>Kalliopi</w:t>
      </w:r>
      <w:proofErr w:type="spellEnd"/>
      <w:r w:rsidRPr="003A4713">
        <w:rPr>
          <w:rFonts w:ascii="Arial" w:hAnsi="Arial" w:cs="Arial"/>
          <w:color w:val="000000" w:themeColor="text1"/>
        </w:rPr>
        <w:t xml:space="preserve"> N. Trohidou</w:t>
      </w:r>
      <w:r w:rsidRPr="003A4713">
        <w:rPr>
          <w:rFonts w:ascii="Arial" w:hAnsi="Arial" w:cs="Arial"/>
          <w:color w:val="000000" w:themeColor="text1"/>
          <w:vertAlign w:val="superscript"/>
        </w:rPr>
        <w:t>3</w:t>
      </w:r>
      <w:r>
        <w:rPr>
          <w:rFonts w:ascii="Arial" w:hAnsi="Arial" w:cs="Arial"/>
          <w:color w:val="000000" w:themeColor="text1"/>
        </w:rPr>
        <w:t>,</w:t>
      </w:r>
      <w:r>
        <w:rPr>
          <w:rFonts w:ascii="Arial" w:hAnsi="Arial" w:cs="Arial"/>
          <w:color w:val="000000" w:themeColor="text1"/>
          <w:vertAlign w:val="superscript"/>
        </w:rPr>
        <w:t xml:space="preserve"> </w:t>
      </w:r>
      <w:r w:rsidRPr="003A4713">
        <w:rPr>
          <w:rFonts w:ascii="Arial" w:hAnsi="Arial" w:cs="Arial"/>
          <w:color w:val="000000" w:themeColor="text1"/>
        </w:rPr>
        <w:t>Roland Mathieu</w:t>
      </w:r>
      <w:r w:rsidRPr="003A4713">
        <w:rPr>
          <w:rFonts w:ascii="Arial" w:hAnsi="Arial" w:cs="Arial"/>
          <w:color w:val="000000" w:themeColor="text1"/>
          <w:vertAlign w:val="superscript"/>
        </w:rPr>
        <w:t>1</w:t>
      </w:r>
      <w:r w:rsidRPr="003A4713">
        <w:rPr>
          <w:rFonts w:ascii="Arial" w:hAnsi="Arial" w:cs="Arial"/>
          <w:iCs/>
          <w:color w:val="000000" w:themeColor="text1"/>
        </w:rPr>
        <w:t>,</w:t>
      </w:r>
      <w:r w:rsidRPr="003A4713">
        <w:rPr>
          <w:rFonts w:ascii="Arial" w:hAnsi="Arial" w:cs="Arial"/>
          <w:color w:val="000000" w:themeColor="text1"/>
        </w:rPr>
        <w:t xml:space="preserve"> </w:t>
      </w:r>
      <w:r w:rsidRPr="003A4713">
        <w:rPr>
          <w:rFonts w:ascii="Arial" w:hAnsi="Arial" w:cs="Arial"/>
          <w:iCs/>
          <w:color w:val="000000" w:themeColor="text1"/>
        </w:rPr>
        <w:t>Josep Nogués</w:t>
      </w:r>
      <w:r w:rsidRPr="003A4713">
        <w:rPr>
          <w:rFonts w:ascii="Arial" w:hAnsi="Arial" w:cs="Arial"/>
          <w:iCs/>
          <w:color w:val="000000" w:themeColor="text1"/>
          <w:vertAlign w:val="superscript"/>
        </w:rPr>
        <w:t>6,7</w:t>
      </w:r>
      <w:r w:rsidR="00B452FD">
        <w:rPr>
          <w:rFonts w:ascii="Arial" w:hAnsi="Arial" w:cs="Arial"/>
          <w:iCs/>
          <w:color w:val="000000" w:themeColor="text1"/>
          <w:vertAlign w:val="superscript"/>
        </w:rPr>
        <w:t>*</w:t>
      </w:r>
      <w:r w:rsidRPr="003A4713">
        <w:rPr>
          <w:rFonts w:ascii="Arial" w:hAnsi="Arial" w:cs="Arial"/>
          <w:color w:val="000000" w:themeColor="text1"/>
        </w:rPr>
        <w:t>, José A. De Toro</w:t>
      </w:r>
      <w:r w:rsidRPr="003A4713">
        <w:rPr>
          <w:rFonts w:ascii="Arial" w:hAnsi="Arial" w:cs="Arial"/>
          <w:color w:val="000000" w:themeColor="text1"/>
          <w:vertAlign w:val="superscript"/>
        </w:rPr>
        <w:t>2*</w:t>
      </w:r>
    </w:p>
    <w:p w14:paraId="791408BA" w14:textId="77777777" w:rsidR="00FA750A" w:rsidRPr="003A4713" w:rsidRDefault="00FA750A" w:rsidP="00FA750A">
      <w:pPr>
        <w:jc w:val="both"/>
        <w:rPr>
          <w:rFonts w:ascii="Arial" w:hAnsi="Arial" w:cs="Arial"/>
          <w:color w:val="000000" w:themeColor="text1"/>
          <w:vertAlign w:val="superscript"/>
        </w:rPr>
      </w:pPr>
    </w:p>
    <w:p w14:paraId="109FC7ED" w14:textId="77777777" w:rsidR="00FA750A" w:rsidRPr="00F26E30" w:rsidRDefault="00FA750A" w:rsidP="00FA750A">
      <w:pPr>
        <w:jc w:val="both"/>
        <w:rPr>
          <w:rFonts w:ascii="Arial" w:eastAsia="Arial" w:hAnsi="Arial" w:cs="Arial"/>
          <w:color w:val="000000" w:themeColor="text1"/>
          <w:spacing w:val="-2"/>
        </w:rPr>
      </w:pPr>
      <w:r w:rsidRPr="00F26E30">
        <w:rPr>
          <w:rFonts w:ascii="Arial" w:hAnsi="Arial" w:cs="Arial"/>
          <w:color w:val="000000" w:themeColor="text1"/>
          <w:vertAlign w:val="superscript"/>
        </w:rPr>
        <w:t xml:space="preserve">1 </w:t>
      </w:r>
      <w:r w:rsidRPr="00F26E30">
        <w:rPr>
          <w:rFonts w:ascii="Arial" w:eastAsia="Arial" w:hAnsi="Arial" w:cs="Arial"/>
          <w:color w:val="000000" w:themeColor="text1"/>
        </w:rPr>
        <w:t>Department of Materials Science and Engineering</w:t>
      </w:r>
      <w:r w:rsidRPr="00F26E30">
        <w:rPr>
          <w:rFonts w:ascii="Arial" w:eastAsia="Arial" w:hAnsi="Arial" w:cs="Arial"/>
          <w:color w:val="000000" w:themeColor="text1"/>
          <w:spacing w:val="-3"/>
        </w:rPr>
        <w:t>,</w:t>
      </w:r>
      <w:r w:rsidRPr="00F26E30">
        <w:rPr>
          <w:rFonts w:ascii="Arial" w:eastAsia="Arial" w:hAnsi="Arial" w:cs="Arial"/>
          <w:color w:val="000000" w:themeColor="text1"/>
          <w:spacing w:val="13"/>
        </w:rPr>
        <w:t xml:space="preserve"> </w:t>
      </w:r>
      <w:r w:rsidRPr="00F26E30">
        <w:rPr>
          <w:rFonts w:ascii="Arial" w:eastAsia="Arial" w:hAnsi="Arial" w:cs="Arial"/>
          <w:color w:val="000000" w:themeColor="text1"/>
        </w:rPr>
        <w:t>Uppsala</w:t>
      </w:r>
      <w:r w:rsidRPr="00F26E30">
        <w:rPr>
          <w:rFonts w:ascii="Arial" w:eastAsia="Arial" w:hAnsi="Arial" w:cs="Arial"/>
          <w:color w:val="000000" w:themeColor="text1"/>
          <w:spacing w:val="11"/>
        </w:rPr>
        <w:t xml:space="preserve"> </w:t>
      </w:r>
      <w:r w:rsidRPr="00F26E30">
        <w:rPr>
          <w:rFonts w:ascii="Arial" w:eastAsia="Arial" w:hAnsi="Arial" w:cs="Arial"/>
          <w:color w:val="000000" w:themeColor="text1"/>
        </w:rPr>
        <w:t>University,</w:t>
      </w:r>
      <w:r w:rsidRPr="00F26E30">
        <w:rPr>
          <w:rFonts w:ascii="Arial" w:eastAsia="Arial" w:hAnsi="Arial" w:cs="Arial"/>
          <w:color w:val="000000" w:themeColor="text1"/>
          <w:spacing w:val="12"/>
        </w:rPr>
        <w:t xml:space="preserve"> </w:t>
      </w:r>
      <w:r w:rsidRPr="00F26E30">
        <w:rPr>
          <w:rFonts w:ascii="Arial" w:eastAsia="Arial" w:hAnsi="Arial" w:cs="Arial"/>
          <w:color w:val="000000" w:themeColor="text1"/>
        </w:rPr>
        <w:t>Box</w:t>
      </w:r>
      <w:r w:rsidRPr="00F26E30">
        <w:rPr>
          <w:rFonts w:ascii="Arial" w:eastAsia="Arial" w:hAnsi="Arial" w:cs="Arial"/>
          <w:color w:val="000000" w:themeColor="text1"/>
          <w:spacing w:val="11"/>
        </w:rPr>
        <w:t xml:space="preserve"> </w:t>
      </w:r>
      <w:r w:rsidRPr="00F26E30">
        <w:rPr>
          <w:rFonts w:ascii="Arial" w:eastAsia="Arial" w:hAnsi="Arial" w:cs="Arial"/>
          <w:color w:val="000000" w:themeColor="text1"/>
        </w:rPr>
        <w:t>35,</w:t>
      </w:r>
      <w:r w:rsidRPr="00F26E30">
        <w:rPr>
          <w:rFonts w:ascii="Arial" w:eastAsia="Arial" w:hAnsi="Arial" w:cs="Arial"/>
          <w:color w:val="000000" w:themeColor="text1"/>
          <w:spacing w:val="13"/>
        </w:rPr>
        <w:t xml:space="preserve"> </w:t>
      </w:r>
      <w:r w:rsidRPr="00F26E30">
        <w:rPr>
          <w:rFonts w:ascii="Arial" w:eastAsia="Arial" w:hAnsi="Arial" w:cs="Arial"/>
          <w:color w:val="000000" w:themeColor="text1"/>
          <w:spacing w:val="-1"/>
        </w:rPr>
        <w:t>SE-</w:t>
      </w:r>
      <w:r w:rsidRPr="00F26E30">
        <w:rPr>
          <w:rFonts w:ascii="Arial" w:eastAsia="Arial" w:hAnsi="Arial" w:cs="Arial"/>
          <w:color w:val="000000" w:themeColor="text1"/>
          <w:spacing w:val="-2"/>
        </w:rPr>
        <w:t>751</w:t>
      </w:r>
      <w:r w:rsidRPr="00F26E30">
        <w:rPr>
          <w:rFonts w:ascii="Arial" w:eastAsia="Arial" w:hAnsi="Arial" w:cs="Arial"/>
          <w:color w:val="000000" w:themeColor="text1"/>
          <w:spacing w:val="11"/>
        </w:rPr>
        <w:t xml:space="preserve"> </w:t>
      </w:r>
      <w:r w:rsidRPr="00F26E30">
        <w:rPr>
          <w:rFonts w:ascii="Arial" w:eastAsia="Arial" w:hAnsi="Arial" w:cs="Arial"/>
          <w:color w:val="000000" w:themeColor="text1"/>
        </w:rPr>
        <w:t>03</w:t>
      </w:r>
      <w:r w:rsidRPr="00F26E30">
        <w:rPr>
          <w:rFonts w:ascii="Arial" w:eastAsia="Arial" w:hAnsi="Arial" w:cs="Arial"/>
          <w:color w:val="000000" w:themeColor="text1"/>
          <w:spacing w:val="11"/>
        </w:rPr>
        <w:t xml:space="preserve"> </w:t>
      </w:r>
      <w:r w:rsidRPr="00F26E30">
        <w:rPr>
          <w:rFonts w:ascii="Arial" w:eastAsia="Arial" w:hAnsi="Arial" w:cs="Arial"/>
          <w:color w:val="000000" w:themeColor="text1"/>
        </w:rPr>
        <w:t>Uppsala,</w:t>
      </w:r>
      <w:r w:rsidRPr="00F26E30">
        <w:rPr>
          <w:rFonts w:ascii="Arial" w:eastAsia="Arial" w:hAnsi="Arial" w:cs="Arial"/>
          <w:color w:val="000000" w:themeColor="text1"/>
          <w:spacing w:val="13"/>
        </w:rPr>
        <w:t xml:space="preserve"> </w:t>
      </w:r>
      <w:r w:rsidRPr="00F26E30">
        <w:rPr>
          <w:rFonts w:ascii="Arial" w:eastAsia="Arial" w:hAnsi="Arial" w:cs="Arial"/>
          <w:color w:val="000000" w:themeColor="text1"/>
          <w:spacing w:val="-3"/>
        </w:rPr>
        <w:t>Sweden</w:t>
      </w:r>
    </w:p>
    <w:p w14:paraId="5CC5886B" w14:textId="77777777" w:rsidR="00FA750A" w:rsidRPr="00F26E30" w:rsidRDefault="00FA750A" w:rsidP="00FA750A">
      <w:pPr>
        <w:jc w:val="both"/>
        <w:rPr>
          <w:rFonts w:ascii="Arial" w:eastAsia="Arial" w:hAnsi="Arial" w:cs="Arial"/>
          <w:color w:val="000000" w:themeColor="text1"/>
          <w:spacing w:val="-2"/>
          <w:lang w:val="es-ES"/>
        </w:rPr>
      </w:pPr>
      <w:r w:rsidRPr="00F26E30">
        <w:rPr>
          <w:rFonts w:ascii="Arial" w:hAnsi="Arial" w:cs="Arial"/>
          <w:color w:val="000000" w:themeColor="text1"/>
          <w:spacing w:val="9"/>
          <w:vertAlign w:val="superscript"/>
          <w:lang w:val="es-ES"/>
        </w:rPr>
        <w:t xml:space="preserve">2 </w:t>
      </w:r>
      <w:proofErr w:type="gramStart"/>
      <w:r w:rsidRPr="00F26E30">
        <w:rPr>
          <w:rFonts w:ascii="Arial" w:eastAsia="Arial" w:hAnsi="Arial" w:cs="Arial"/>
          <w:color w:val="000000" w:themeColor="text1"/>
          <w:lang w:val="es-ES"/>
        </w:rPr>
        <w:t>Instituto</w:t>
      </w:r>
      <w:proofErr w:type="gramEnd"/>
      <w:r w:rsidRPr="00F26E30">
        <w:rPr>
          <w:rFonts w:ascii="Arial" w:eastAsia="Arial" w:hAnsi="Arial" w:cs="Arial"/>
          <w:color w:val="000000" w:themeColor="text1"/>
          <w:spacing w:val="37"/>
          <w:lang w:val="es-ES"/>
        </w:rPr>
        <w:t xml:space="preserve"> </w:t>
      </w:r>
      <w:r w:rsidRPr="00F26E30">
        <w:rPr>
          <w:rFonts w:ascii="Arial" w:eastAsia="Arial" w:hAnsi="Arial" w:cs="Arial"/>
          <w:color w:val="000000" w:themeColor="text1"/>
          <w:spacing w:val="-10"/>
          <w:lang w:val="es-ES"/>
        </w:rPr>
        <w:t>R</w:t>
      </w:r>
      <w:r w:rsidRPr="00F26E30">
        <w:rPr>
          <w:rFonts w:ascii="Arial" w:eastAsia="Arial" w:hAnsi="Arial" w:cs="Arial"/>
          <w:color w:val="000000" w:themeColor="text1"/>
          <w:spacing w:val="-12"/>
          <w:lang w:val="es-ES"/>
        </w:rPr>
        <w:t>e</w:t>
      </w:r>
      <w:r w:rsidRPr="00F26E30">
        <w:rPr>
          <w:rFonts w:ascii="Arial" w:eastAsia="Arial" w:hAnsi="Arial" w:cs="Arial"/>
          <w:color w:val="000000" w:themeColor="text1"/>
          <w:lang w:val="es-ES"/>
        </w:rPr>
        <w:t>gional</w:t>
      </w:r>
      <w:r w:rsidRPr="00F26E30">
        <w:rPr>
          <w:rFonts w:ascii="Arial" w:eastAsia="Arial" w:hAnsi="Arial" w:cs="Arial"/>
          <w:color w:val="000000" w:themeColor="text1"/>
          <w:spacing w:val="39"/>
          <w:lang w:val="es-ES"/>
        </w:rPr>
        <w:t xml:space="preserve"> </w:t>
      </w:r>
      <w:r w:rsidRPr="00F26E30">
        <w:rPr>
          <w:rFonts w:ascii="Arial" w:eastAsia="Arial" w:hAnsi="Arial" w:cs="Arial"/>
          <w:color w:val="000000" w:themeColor="text1"/>
          <w:lang w:val="es-ES"/>
        </w:rPr>
        <w:t>de</w:t>
      </w:r>
      <w:r w:rsidRPr="00F26E30">
        <w:rPr>
          <w:rFonts w:ascii="Arial" w:eastAsia="Arial" w:hAnsi="Arial" w:cs="Arial"/>
          <w:color w:val="000000" w:themeColor="text1"/>
          <w:spacing w:val="38"/>
          <w:lang w:val="es-ES"/>
        </w:rPr>
        <w:t xml:space="preserve"> </w:t>
      </w:r>
      <w:proofErr w:type="spellStart"/>
      <w:r w:rsidRPr="00F26E30">
        <w:rPr>
          <w:rFonts w:ascii="Arial" w:eastAsia="Arial" w:hAnsi="Arial" w:cs="Arial"/>
          <w:color w:val="000000" w:themeColor="text1"/>
          <w:lang w:val="es-ES"/>
        </w:rPr>
        <w:t>Investigac</w:t>
      </w:r>
      <w:r w:rsidRPr="00F26E30">
        <w:rPr>
          <w:rFonts w:ascii="Arial" w:eastAsia="Arial" w:hAnsi="Arial" w:cs="Arial"/>
          <w:color w:val="000000" w:themeColor="text1"/>
          <w:spacing w:val="-2"/>
          <w:lang w:val="es-ES"/>
        </w:rPr>
        <w:t>i</w:t>
      </w:r>
      <w:r w:rsidRPr="00F26E30">
        <w:rPr>
          <w:rFonts w:ascii="Arial" w:eastAsia="Arial" w:hAnsi="Arial" w:cs="Arial"/>
          <w:color w:val="000000" w:themeColor="text1"/>
          <w:spacing w:val="-93"/>
          <w:lang w:val="es-ES"/>
        </w:rPr>
        <w:t>o</w:t>
      </w:r>
      <w:r w:rsidRPr="00F26E30">
        <w:rPr>
          <w:rFonts w:ascii="Arial" w:eastAsia="Arial" w:hAnsi="Arial" w:cs="Arial"/>
          <w:color w:val="000000" w:themeColor="text1"/>
          <w:spacing w:val="-2"/>
          <w:lang w:val="es-ES"/>
        </w:rPr>
        <w:t>´</w:t>
      </w:r>
      <w:r w:rsidRPr="00F26E30">
        <w:rPr>
          <w:rFonts w:ascii="Arial" w:eastAsia="Arial" w:hAnsi="Arial" w:cs="Arial"/>
          <w:color w:val="000000" w:themeColor="text1"/>
          <w:lang w:val="es-ES"/>
        </w:rPr>
        <w:t>n</w:t>
      </w:r>
      <w:proofErr w:type="spellEnd"/>
      <w:r w:rsidRPr="00F26E30">
        <w:rPr>
          <w:rFonts w:ascii="Arial" w:eastAsia="Arial" w:hAnsi="Arial" w:cs="Arial"/>
          <w:color w:val="000000" w:themeColor="text1"/>
          <w:spacing w:val="38"/>
          <w:lang w:val="es-ES"/>
        </w:rPr>
        <w:t xml:space="preserve"> </w:t>
      </w:r>
      <w:proofErr w:type="spellStart"/>
      <w:r w:rsidRPr="00F26E30">
        <w:rPr>
          <w:rFonts w:ascii="Arial" w:eastAsia="Arial" w:hAnsi="Arial" w:cs="Arial"/>
          <w:color w:val="000000" w:themeColor="text1"/>
          <w:lang w:val="es-ES"/>
        </w:rPr>
        <w:t>Cien</w:t>
      </w:r>
      <w:r w:rsidRPr="00F26E30">
        <w:rPr>
          <w:rFonts w:ascii="Arial" w:eastAsia="Arial" w:hAnsi="Arial" w:cs="Arial"/>
          <w:color w:val="000000" w:themeColor="text1"/>
          <w:spacing w:val="-19"/>
          <w:lang w:val="es-ES"/>
        </w:rPr>
        <w:t>t</w:t>
      </w:r>
      <w:r w:rsidRPr="00F26E30">
        <w:rPr>
          <w:rFonts w:ascii="Arial" w:eastAsia="Arial" w:hAnsi="Arial" w:cs="Arial"/>
          <w:color w:val="000000" w:themeColor="text1"/>
          <w:spacing w:val="-49"/>
          <w:lang w:val="es-ES"/>
        </w:rPr>
        <w:t>´</w:t>
      </w:r>
      <w:r w:rsidRPr="00F26E30">
        <w:rPr>
          <w:rFonts w:ascii="Arial" w:eastAsia="Arial" w:hAnsi="Arial" w:cs="Arial"/>
          <w:color w:val="000000" w:themeColor="text1"/>
          <w:lang w:val="es-ES"/>
        </w:rPr>
        <w:t>ıfi</w:t>
      </w:r>
      <w:r w:rsidRPr="00F26E30">
        <w:rPr>
          <w:rFonts w:ascii="Arial" w:eastAsia="Arial" w:hAnsi="Arial" w:cs="Arial"/>
          <w:color w:val="000000" w:themeColor="text1"/>
          <w:spacing w:val="-10"/>
          <w:lang w:val="es-ES"/>
        </w:rPr>
        <w:t>c</w:t>
      </w:r>
      <w:r w:rsidRPr="00F26E30">
        <w:rPr>
          <w:rFonts w:ascii="Arial" w:eastAsia="Arial" w:hAnsi="Arial" w:cs="Arial"/>
          <w:color w:val="000000" w:themeColor="text1"/>
          <w:lang w:val="es-ES"/>
        </w:rPr>
        <w:t>a</w:t>
      </w:r>
      <w:proofErr w:type="spellEnd"/>
      <w:r w:rsidRPr="00F26E30">
        <w:rPr>
          <w:rFonts w:ascii="Arial" w:eastAsia="Arial" w:hAnsi="Arial" w:cs="Arial"/>
          <w:color w:val="000000" w:themeColor="text1"/>
          <w:spacing w:val="38"/>
          <w:lang w:val="es-ES"/>
        </w:rPr>
        <w:t xml:space="preserve"> </w:t>
      </w:r>
      <w:r w:rsidRPr="00F26E30">
        <w:rPr>
          <w:rFonts w:ascii="Arial" w:eastAsia="Arial" w:hAnsi="Arial" w:cs="Arial"/>
          <w:color w:val="000000" w:themeColor="text1"/>
          <w:lang w:val="es-ES"/>
        </w:rPr>
        <w:t>Apli</w:t>
      </w:r>
      <w:r w:rsidRPr="00F26E30">
        <w:rPr>
          <w:rFonts w:ascii="Arial" w:eastAsia="Arial" w:hAnsi="Arial" w:cs="Arial"/>
          <w:color w:val="000000" w:themeColor="text1"/>
          <w:spacing w:val="-10"/>
          <w:lang w:val="es-ES"/>
        </w:rPr>
        <w:t>c</w:t>
      </w:r>
      <w:r w:rsidRPr="00F26E30">
        <w:rPr>
          <w:rFonts w:ascii="Arial" w:eastAsia="Arial" w:hAnsi="Arial" w:cs="Arial"/>
          <w:color w:val="000000" w:themeColor="text1"/>
          <w:lang w:val="es-ES"/>
        </w:rPr>
        <w:t>ada</w:t>
      </w:r>
      <w:r w:rsidRPr="00F26E30">
        <w:rPr>
          <w:rFonts w:ascii="Arial" w:eastAsia="Arial" w:hAnsi="Arial" w:cs="Arial"/>
          <w:color w:val="000000" w:themeColor="text1"/>
          <w:spacing w:val="37"/>
          <w:lang w:val="es-ES"/>
        </w:rPr>
        <w:t xml:space="preserve"> </w:t>
      </w:r>
      <w:r w:rsidRPr="00F26E30">
        <w:rPr>
          <w:rFonts w:ascii="Arial" w:eastAsia="Arial" w:hAnsi="Arial" w:cs="Arial"/>
          <w:color w:val="000000" w:themeColor="text1"/>
          <w:spacing w:val="-1"/>
          <w:lang w:val="es-ES"/>
        </w:rPr>
        <w:t>(</w:t>
      </w:r>
      <w:r w:rsidRPr="00F26E30">
        <w:rPr>
          <w:rFonts w:ascii="Arial" w:eastAsia="Arial" w:hAnsi="Arial" w:cs="Arial"/>
          <w:color w:val="000000" w:themeColor="text1"/>
          <w:lang w:val="es-ES"/>
        </w:rPr>
        <w:t>IRICA)</w:t>
      </w:r>
      <w:r w:rsidRPr="00F26E30">
        <w:rPr>
          <w:rFonts w:ascii="Arial" w:eastAsia="Arial" w:hAnsi="Arial" w:cs="Arial"/>
          <w:color w:val="000000" w:themeColor="text1"/>
          <w:spacing w:val="38"/>
          <w:lang w:val="es-ES"/>
        </w:rPr>
        <w:t xml:space="preserve"> </w:t>
      </w:r>
      <w:r w:rsidRPr="00F26E30">
        <w:rPr>
          <w:rFonts w:ascii="Arial" w:eastAsia="Arial" w:hAnsi="Arial" w:cs="Arial"/>
          <w:color w:val="000000" w:themeColor="text1"/>
          <w:lang w:val="es-ES"/>
        </w:rPr>
        <w:t>and</w:t>
      </w:r>
      <w:r w:rsidRPr="00F26E30">
        <w:rPr>
          <w:rFonts w:ascii="Arial" w:eastAsia="Arial" w:hAnsi="Arial" w:cs="Arial"/>
          <w:color w:val="000000" w:themeColor="text1"/>
          <w:spacing w:val="38"/>
          <w:lang w:val="es-ES"/>
        </w:rPr>
        <w:t xml:space="preserve"> </w:t>
      </w:r>
      <w:r w:rsidRPr="00F26E30">
        <w:rPr>
          <w:rFonts w:ascii="Arial" w:eastAsia="Arial" w:hAnsi="Arial" w:cs="Arial"/>
          <w:color w:val="000000" w:themeColor="text1"/>
          <w:lang w:val="es-ES"/>
        </w:rPr>
        <w:t>De</w:t>
      </w:r>
      <w:r w:rsidRPr="00F26E30">
        <w:rPr>
          <w:rFonts w:ascii="Arial" w:eastAsia="Arial" w:hAnsi="Arial" w:cs="Arial"/>
          <w:color w:val="000000" w:themeColor="text1"/>
          <w:spacing w:val="-11"/>
          <w:lang w:val="es-ES"/>
        </w:rPr>
        <w:t>p</w:t>
      </w:r>
      <w:r w:rsidRPr="00F26E30">
        <w:rPr>
          <w:rFonts w:ascii="Arial" w:eastAsia="Arial" w:hAnsi="Arial" w:cs="Arial"/>
          <w:color w:val="000000" w:themeColor="text1"/>
          <w:lang w:val="es-ES"/>
        </w:rPr>
        <w:t>artamento</w:t>
      </w:r>
      <w:r w:rsidRPr="00F26E30">
        <w:rPr>
          <w:rFonts w:ascii="Arial" w:eastAsia="Arial" w:hAnsi="Arial" w:cs="Arial"/>
          <w:color w:val="000000" w:themeColor="text1"/>
          <w:spacing w:val="38"/>
          <w:lang w:val="es-ES"/>
        </w:rPr>
        <w:t xml:space="preserve"> </w:t>
      </w:r>
      <w:r w:rsidRPr="00F26E30">
        <w:rPr>
          <w:rFonts w:ascii="Arial" w:eastAsia="Arial" w:hAnsi="Arial" w:cs="Arial"/>
          <w:color w:val="000000" w:themeColor="text1"/>
          <w:lang w:val="es-ES"/>
        </w:rPr>
        <w:t>de</w:t>
      </w:r>
      <w:r w:rsidRPr="00F26E30">
        <w:rPr>
          <w:rFonts w:ascii="Arial" w:eastAsia="Arial" w:hAnsi="Arial" w:cs="Arial"/>
          <w:color w:val="000000" w:themeColor="text1"/>
          <w:spacing w:val="38"/>
          <w:lang w:val="es-ES"/>
        </w:rPr>
        <w:t xml:space="preserve"> </w:t>
      </w:r>
      <w:proofErr w:type="spellStart"/>
      <w:r w:rsidRPr="00F26E30">
        <w:rPr>
          <w:rFonts w:ascii="Arial" w:eastAsia="Arial" w:hAnsi="Arial" w:cs="Arial"/>
          <w:color w:val="000000" w:themeColor="text1"/>
          <w:spacing w:val="-18"/>
          <w:lang w:val="es-ES"/>
        </w:rPr>
        <w:t>F</w:t>
      </w:r>
      <w:r w:rsidRPr="00F26E30">
        <w:rPr>
          <w:rFonts w:ascii="Arial" w:eastAsia="Arial" w:hAnsi="Arial" w:cs="Arial"/>
          <w:color w:val="000000" w:themeColor="text1"/>
          <w:spacing w:val="-49"/>
          <w:lang w:val="es-ES"/>
        </w:rPr>
        <w:t>´</w:t>
      </w:r>
      <w:r w:rsidRPr="00F26E30">
        <w:rPr>
          <w:rFonts w:ascii="Arial" w:eastAsia="Arial" w:hAnsi="Arial" w:cs="Arial"/>
          <w:color w:val="000000" w:themeColor="text1"/>
          <w:lang w:val="es-ES"/>
        </w:rPr>
        <w:t>ısi</w:t>
      </w:r>
      <w:r w:rsidRPr="00F26E30">
        <w:rPr>
          <w:rFonts w:ascii="Arial" w:eastAsia="Arial" w:hAnsi="Arial" w:cs="Arial"/>
          <w:color w:val="000000" w:themeColor="text1"/>
          <w:spacing w:val="-10"/>
          <w:lang w:val="es-ES"/>
        </w:rPr>
        <w:t>c</w:t>
      </w:r>
      <w:r w:rsidRPr="00F26E30">
        <w:rPr>
          <w:rFonts w:ascii="Arial" w:eastAsia="Arial" w:hAnsi="Arial" w:cs="Arial"/>
          <w:color w:val="000000" w:themeColor="text1"/>
          <w:lang w:val="es-ES"/>
        </w:rPr>
        <w:t>a</w:t>
      </w:r>
      <w:proofErr w:type="spellEnd"/>
      <w:r w:rsidRPr="00F26E30">
        <w:rPr>
          <w:rFonts w:ascii="Arial" w:eastAsia="Arial" w:hAnsi="Arial" w:cs="Arial"/>
          <w:color w:val="000000" w:themeColor="text1"/>
          <w:spacing w:val="37"/>
          <w:lang w:val="es-ES"/>
        </w:rPr>
        <w:t xml:space="preserve"> </w:t>
      </w:r>
      <w:r w:rsidRPr="00F26E30">
        <w:rPr>
          <w:rFonts w:ascii="Arial" w:eastAsia="Arial" w:hAnsi="Arial" w:cs="Arial"/>
          <w:color w:val="000000" w:themeColor="text1"/>
          <w:lang w:val="es-ES"/>
        </w:rPr>
        <w:t>Apli</w:t>
      </w:r>
      <w:r w:rsidRPr="00F26E30">
        <w:rPr>
          <w:rFonts w:ascii="Arial" w:eastAsia="Arial" w:hAnsi="Arial" w:cs="Arial"/>
          <w:color w:val="000000" w:themeColor="text1"/>
          <w:spacing w:val="-10"/>
          <w:lang w:val="es-ES"/>
        </w:rPr>
        <w:t>c</w:t>
      </w:r>
      <w:r w:rsidRPr="00F26E30">
        <w:rPr>
          <w:rFonts w:ascii="Arial" w:eastAsia="Arial" w:hAnsi="Arial" w:cs="Arial"/>
          <w:color w:val="000000" w:themeColor="text1"/>
          <w:lang w:val="es-ES"/>
        </w:rPr>
        <w:t>ada,</w:t>
      </w:r>
      <w:r w:rsidRPr="00F26E30">
        <w:rPr>
          <w:rFonts w:ascii="Arial" w:eastAsia="Arial" w:hAnsi="Arial" w:cs="Arial"/>
          <w:color w:val="000000" w:themeColor="text1"/>
          <w:w w:val="96"/>
          <w:lang w:val="es-ES"/>
        </w:rPr>
        <w:t xml:space="preserve"> </w:t>
      </w:r>
      <w:r w:rsidRPr="00F26E30">
        <w:rPr>
          <w:rFonts w:ascii="Arial" w:eastAsia="Arial" w:hAnsi="Arial" w:cs="Arial"/>
          <w:color w:val="000000" w:themeColor="text1"/>
          <w:lang w:val="es-ES"/>
        </w:rPr>
        <w:t>Universidad</w:t>
      </w:r>
      <w:r w:rsidRPr="00F26E30">
        <w:rPr>
          <w:rFonts w:ascii="Arial" w:eastAsia="Arial" w:hAnsi="Arial" w:cs="Arial"/>
          <w:color w:val="000000" w:themeColor="text1"/>
          <w:spacing w:val="30"/>
          <w:lang w:val="es-ES"/>
        </w:rPr>
        <w:t xml:space="preserve"> </w:t>
      </w:r>
      <w:r w:rsidRPr="00F26E30">
        <w:rPr>
          <w:rFonts w:ascii="Arial" w:eastAsia="Arial" w:hAnsi="Arial" w:cs="Arial"/>
          <w:color w:val="000000" w:themeColor="text1"/>
          <w:lang w:val="es-ES"/>
        </w:rPr>
        <w:t>de</w:t>
      </w:r>
      <w:r w:rsidRPr="00F26E30">
        <w:rPr>
          <w:rFonts w:ascii="Arial" w:eastAsia="Arial" w:hAnsi="Arial" w:cs="Arial"/>
          <w:color w:val="000000" w:themeColor="text1"/>
          <w:spacing w:val="31"/>
          <w:lang w:val="es-ES"/>
        </w:rPr>
        <w:t xml:space="preserve"> </w:t>
      </w:r>
      <w:r w:rsidRPr="00F26E30">
        <w:rPr>
          <w:rFonts w:ascii="Arial" w:eastAsia="Arial" w:hAnsi="Arial" w:cs="Arial"/>
          <w:color w:val="000000" w:themeColor="text1"/>
          <w:spacing w:val="-1"/>
          <w:lang w:val="es-ES"/>
        </w:rPr>
        <w:t>Castilla-L</w:t>
      </w:r>
      <w:r w:rsidRPr="00F26E30">
        <w:rPr>
          <w:rFonts w:ascii="Arial" w:eastAsia="Arial" w:hAnsi="Arial" w:cs="Arial"/>
          <w:color w:val="000000" w:themeColor="text1"/>
          <w:spacing w:val="-2"/>
          <w:lang w:val="es-ES"/>
        </w:rPr>
        <w:t>a</w:t>
      </w:r>
      <w:r w:rsidRPr="00F26E30">
        <w:rPr>
          <w:rFonts w:ascii="Arial" w:eastAsia="Arial" w:hAnsi="Arial" w:cs="Arial"/>
          <w:color w:val="000000" w:themeColor="text1"/>
          <w:spacing w:val="31"/>
          <w:lang w:val="es-ES"/>
        </w:rPr>
        <w:t xml:space="preserve"> </w:t>
      </w:r>
      <w:r w:rsidRPr="00F26E30">
        <w:rPr>
          <w:rFonts w:ascii="Arial" w:eastAsia="Arial" w:hAnsi="Arial" w:cs="Arial"/>
          <w:color w:val="000000" w:themeColor="text1"/>
          <w:lang w:val="es-ES"/>
        </w:rPr>
        <w:t>Mancha</w:t>
      </w:r>
      <w:r w:rsidRPr="00F26E30">
        <w:rPr>
          <w:rFonts w:ascii="Arial" w:eastAsia="Arial" w:hAnsi="Arial" w:cs="Arial"/>
          <w:color w:val="000000" w:themeColor="text1"/>
          <w:spacing w:val="31"/>
          <w:lang w:val="es-ES"/>
        </w:rPr>
        <w:t xml:space="preserve"> </w:t>
      </w:r>
      <w:r w:rsidRPr="00F26E30">
        <w:rPr>
          <w:rFonts w:ascii="Arial" w:eastAsia="Arial" w:hAnsi="Arial" w:cs="Arial"/>
          <w:color w:val="000000" w:themeColor="text1"/>
          <w:lang w:val="es-ES"/>
        </w:rPr>
        <w:t>13071</w:t>
      </w:r>
      <w:r w:rsidRPr="00F26E30">
        <w:rPr>
          <w:rFonts w:ascii="Arial" w:eastAsia="Arial" w:hAnsi="Arial" w:cs="Arial"/>
          <w:color w:val="000000" w:themeColor="text1"/>
          <w:spacing w:val="31"/>
          <w:lang w:val="es-ES"/>
        </w:rPr>
        <w:t xml:space="preserve"> </w:t>
      </w:r>
      <w:r w:rsidRPr="00F26E30">
        <w:rPr>
          <w:rFonts w:ascii="Arial" w:eastAsia="Arial" w:hAnsi="Arial" w:cs="Arial"/>
          <w:color w:val="000000" w:themeColor="text1"/>
          <w:lang w:val="es-ES"/>
        </w:rPr>
        <w:t>Ciudad</w:t>
      </w:r>
      <w:r w:rsidRPr="00F26E30">
        <w:rPr>
          <w:rFonts w:ascii="Arial" w:eastAsia="Arial" w:hAnsi="Arial" w:cs="Arial"/>
          <w:color w:val="000000" w:themeColor="text1"/>
          <w:spacing w:val="31"/>
          <w:lang w:val="es-ES"/>
        </w:rPr>
        <w:t xml:space="preserve"> </w:t>
      </w:r>
      <w:r w:rsidRPr="00F26E30">
        <w:rPr>
          <w:rFonts w:ascii="Arial" w:eastAsia="Arial" w:hAnsi="Arial" w:cs="Arial"/>
          <w:color w:val="000000" w:themeColor="text1"/>
          <w:spacing w:val="-4"/>
          <w:lang w:val="es-ES"/>
        </w:rPr>
        <w:t>R</w:t>
      </w:r>
      <w:r w:rsidRPr="00F26E30">
        <w:rPr>
          <w:rFonts w:ascii="Arial" w:eastAsia="Arial" w:hAnsi="Arial" w:cs="Arial"/>
          <w:color w:val="000000" w:themeColor="text1"/>
          <w:spacing w:val="-5"/>
          <w:lang w:val="es-ES"/>
        </w:rPr>
        <w:t>e</w:t>
      </w:r>
      <w:r w:rsidRPr="00F26E30">
        <w:rPr>
          <w:rFonts w:ascii="Arial" w:eastAsia="Arial" w:hAnsi="Arial" w:cs="Arial"/>
          <w:color w:val="000000" w:themeColor="text1"/>
          <w:spacing w:val="-4"/>
          <w:lang w:val="es-ES"/>
        </w:rPr>
        <w:t>al,</w:t>
      </w:r>
      <w:r w:rsidRPr="00F26E30">
        <w:rPr>
          <w:rFonts w:ascii="Arial" w:eastAsia="Arial" w:hAnsi="Arial" w:cs="Arial"/>
          <w:color w:val="000000" w:themeColor="text1"/>
          <w:spacing w:val="36"/>
          <w:lang w:val="es-ES"/>
        </w:rPr>
        <w:t xml:space="preserve"> </w:t>
      </w:r>
      <w:proofErr w:type="spellStart"/>
      <w:r w:rsidRPr="00F26E30">
        <w:rPr>
          <w:rFonts w:ascii="Arial" w:eastAsia="Arial" w:hAnsi="Arial" w:cs="Arial"/>
          <w:color w:val="000000" w:themeColor="text1"/>
          <w:spacing w:val="-3"/>
          <w:lang w:val="es-ES"/>
        </w:rPr>
        <w:t>Sp</w:t>
      </w:r>
      <w:r w:rsidRPr="00F26E30">
        <w:rPr>
          <w:rFonts w:ascii="Arial" w:eastAsia="Arial" w:hAnsi="Arial" w:cs="Arial"/>
          <w:color w:val="000000" w:themeColor="text1"/>
          <w:spacing w:val="-2"/>
          <w:lang w:val="es-ES"/>
        </w:rPr>
        <w:t>ain</w:t>
      </w:r>
      <w:proofErr w:type="spellEnd"/>
    </w:p>
    <w:p w14:paraId="210F48FD" w14:textId="77777777" w:rsidR="00FA750A" w:rsidRPr="00F26E30" w:rsidRDefault="00FA750A" w:rsidP="00FA750A">
      <w:pPr>
        <w:jc w:val="both"/>
        <w:rPr>
          <w:rFonts w:ascii="Arial" w:eastAsia="Arial" w:hAnsi="Arial" w:cs="Arial"/>
          <w:color w:val="000000" w:themeColor="text1"/>
          <w:spacing w:val="-2"/>
        </w:rPr>
      </w:pPr>
      <w:r w:rsidRPr="00F26E30">
        <w:rPr>
          <w:rFonts w:ascii="Arial" w:eastAsia="Arial" w:hAnsi="Arial" w:cs="Arial"/>
          <w:color w:val="000000" w:themeColor="text1"/>
          <w:spacing w:val="-2"/>
          <w:vertAlign w:val="superscript"/>
        </w:rPr>
        <w:t xml:space="preserve">3 </w:t>
      </w:r>
      <w:r w:rsidRPr="00F26E30">
        <w:rPr>
          <w:rFonts w:ascii="Arial" w:eastAsia="Arial" w:hAnsi="Arial" w:cs="Arial"/>
          <w:color w:val="000000" w:themeColor="text1"/>
          <w:spacing w:val="-2"/>
        </w:rPr>
        <w:t>Institute of Nanoscience and Nanotechnology, NCSR “</w:t>
      </w:r>
      <w:proofErr w:type="spellStart"/>
      <w:r w:rsidRPr="00F26E30">
        <w:rPr>
          <w:rFonts w:ascii="Arial" w:eastAsia="Arial" w:hAnsi="Arial" w:cs="Arial"/>
          <w:color w:val="000000" w:themeColor="text1"/>
          <w:spacing w:val="-2"/>
        </w:rPr>
        <w:t>Demokritos</w:t>
      </w:r>
      <w:proofErr w:type="spellEnd"/>
      <w:r w:rsidRPr="00F26E30">
        <w:rPr>
          <w:rFonts w:ascii="Arial" w:eastAsia="Arial" w:hAnsi="Arial" w:cs="Arial"/>
          <w:color w:val="000000" w:themeColor="text1"/>
          <w:spacing w:val="-2"/>
        </w:rPr>
        <w:t xml:space="preserve">”, 153 10 </w:t>
      </w:r>
      <w:proofErr w:type="spellStart"/>
      <w:r w:rsidRPr="00F26E30">
        <w:rPr>
          <w:rFonts w:ascii="Arial" w:eastAsia="Arial" w:hAnsi="Arial" w:cs="Arial"/>
          <w:color w:val="000000" w:themeColor="text1"/>
          <w:spacing w:val="-2"/>
        </w:rPr>
        <w:t>Agia</w:t>
      </w:r>
      <w:proofErr w:type="spellEnd"/>
      <w:r w:rsidRPr="00F26E30">
        <w:rPr>
          <w:rFonts w:ascii="Arial" w:eastAsia="Arial" w:hAnsi="Arial" w:cs="Arial"/>
          <w:color w:val="000000" w:themeColor="text1"/>
          <w:spacing w:val="-2"/>
        </w:rPr>
        <w:t xml:space="preserve"> </w:t>
      </w:r>
      <w:proofErr w:type="spellStart"/>
      <w:r w:rsidRPr="00F26E30">
        <w:rPr>
          <w:rFonts w:ascii="Arial" w:eastAsia="Arial" w:hAnsi="Arial" w:cs="Arial"/>
          <w:color w:val="000000" w:themeColor="text1"/>
          <w:spacing w:val="-2"/>
        </w:rPr>
        <w:t>Paraskevi</w:t>
      </w:r>
      <w:proofErr w:type="spellEnd"/>
      <w:r w:rsidRPr="00F26E30">
        <w:rPr>
          <w:rFonts w:ascii="Arial" w:eastAsia="Arial" w:hAnsi="Arial" w:cs="Arial"/>
          <w:color w:val="000000" w:themeColor="text1"/>
          <w:spacing w:val="-2"/>
        </w:rPr>
        <w:t xml:space="preserve">, </w:t>
      </w:r>
      <w:proofErr w:type="spellStart"/>
      <w:r w:rsidRPr="00F26E30">
        <w:rPr>
          <w:rFonts w:ascii="Arial" w:eastAsia="Arial" w:hAnsi="Arial" w:cs="Arial"/>
          <w:color w:val="000000" w:themeColor="text1"/>
          <w:spacing w:val="-2"/>
        </w:rPr>
        <w:t>Attiki</w:t>
      </w:r>
      <w:proofErr w:type="spellEnd"/>
      <w:r w:rsidRPr="00F26E30">
        <w:rPr>
          <w:rFonts w:ascii="Arial" w:eastAsia="Arial" w:hAnsi="Arial" w:cs="Arial"/>
          <w:color w:val="000000" w:themeColor="text1"/>
          <w:spacing w:val="-2"/>
        </w:rPr>
        <w:t>, Greece</w:t>
      </w:r>
    </w:p>
    <w:p w14:paraId="626FDCC3" w14:textId="77777777" w:rsidR="00FA750A" w:rsidRPr="00F26E30" w:rsidRDefault="00FA750A" w:rsidP="00FA750A">
      <w:pPr>
        <w:jc w:val="both"/>
        <w:rPr>
          <w:rFonts w:ascii="Arial" w:hAnsi="Arial" w:cs="Arial"/>
          <w:color w:val="000000" w:themeColor="text1"/>
          <w:spacing w:val="-4"/>
        </w:rPr>
      </w:pPr>
      <w:r w:rsidRPr="00F26E30">
        <w:rPr>
          <w:rFonts w:ascii="Arial" w:hAnsi="Arial" w:cs="Arial"/>
          <w:color w:val="000000" w:themeColor="text1"/>
          <w:vertAlign w:val="superscript"/>
        </w:rPr>
        <w:t xml:space="preserve">4 </w:t>
      </w:r>
      <w:r w:rsidRPr="00F26E30">
        <w:rPr>
          <w:rFonts w:ascii="Arial" w:hAnsi="Arial" w:cs="Arial"/>
          <w:color w:val="000000" w:themeColor="text1"/>
        </w:rPr>
        <w:t>Institute</w:t>
      </w:r>
      <w:r w:rsidRPr="00F26E30">
        <w:rPr>
          <w:rFonts w:ascii="Arial" w:hAnsi="Arial" w:cs="Arial"/>
          <w:color w:val="000000" w:themeColor="text1"/>
          <w:spacing w:val="44"/>
        </w:rPr>
        <w:t xml:space="preserve"> </w:t>
      </w:r>
      <w:r w:rsidRPr="00F26E30">
        <w:rPr>
          <w:rFonts w:ascii="Arial" w:hAnsi="Arial" w:cs="Arial"/>
          <w:color w:val="000000" w:themeColor="text1"/>
        </w:rPr>
        <w:t>of</w:t>
      </w:r>
      <w:r w:rsidRPr="00F26E30">
        <w:rPr>
          <w:rFonts w:ascii="Arial" w:hAnsi="Arial" w:cs="Arial"/>
          <w:color w:val="000000" w:themeColor="text1"/>
          <w:spacing w:val="45"/>
        </w:rPr>
        <w:t xml:space="preserve"> </w:t>
      </w:r>
      <w:r w:rsidRPr="00F26E30">
        <w:rPr>
          <w:rFonts w:ascii="Arial" w:hAnsi="Arial" w:cs="Arial"/>
          <w:color w:val="000000" w:themeColor="text1"/>
          <w:spacing w:val="-2"/>
        </w:rPr>
        <w:t>Bio</w:t>
      </w:r>
      <w:r w:rsidRPr="00F26E30">
        <w:rPr>
          <w:rFonts w:ascii="Arial" w:hAnsi="Arial" w:cs="Arial"/>
          <w:color w:val="000000" w:themeColor="text1"/>
          <w:spacing w:val="-3"/>
        </w:rPr>
        <w:t>engine</w:t>
      </w:r>
      <w:r w:rsidRPr="00F26E30">
        <w:rPr>
          <w:rFonts w:ascii="Arial" w:hAnsi="Arial" w:cs="Arial"/>
          <w:color w:val="000000" w:themeColor="text1"/>
          <w:spacing w:val="-2"/>
        </w:rPr>
        <w:t>ering</w:t>
      </w:r>
      <w:r w:rsidRPr="00F26E30">
        <w:rPr>
          <w:rFonts w:ascii="Arial" w:hAnsi="Arial" w:cs="Arial"/>
          <w:color w:val="000000" w:themeColor="text1"/>
          <w:spacing w:val="45"/>
        </w:rPr>
        <w:t xml:space="preserve"> </w:t>
      </w:r>
      <w:r w:rsidRPr="00F26E30">
        <w:rPr>
          <w:rFonts w:ascii="Arial" w:hAnsi="Arial" w:cs="Arial"/>
          <w:color w:val="000000" w:themeColor="text1"/>
        </w:rPr>
        <w:t>and</w:t>
      </w:r>
      <w:r w:rsidRPr="00F26E30">
        <w:rPr>
          <w:rFonts w:ascii="Arial" w:hAnsi="Arial" w:cs="Arial"/>
          <w:color w:val="000000" w:themeColor="text1"/>
          <w:spacing w:val="45"/>
        </w:rPr>
        <w:t xml:space="preserve"> </w:t>
      </w:r>
      <w:r w:rsidRPr="00F26E30">
        <w:rPr>
          <w:rFonts w:ascii="Arial" w:hAnsi="Arial" w:cs="Arial"/>
          <w:color w:val="000000" w:themeColor="text1"/>
          <w:spacing w:val="-3"/>
        </w:rPr>
        <w:t>Nanotechnology,</w:t>
      </w:r>
      <w:r w:rsidRPr="00F26E30">
        <w:rPr>
          <w:rFonts w:ascii="Arial" w:eastAsia="Arial" w:hAnsi="Arial" w:cs="Arial"/>
          <w:color w:val="000000" w:themeColor="text1"/>
        </w:rPr>
        <w:t xml:space="preserve"> </w:t>
      </w:r>
      <w:r w:rsidRPr="00F26E30">
        <w:rPr>
          <w:rFonts w:ascii="Arial" w:hAnsi="Arial" w:cs="Arial"/>
          <w:color w:val="000000" w:themeColor="text1"/>
        </w:rPr>
        <w:t>31</w:t>
      </w:r>
      <w:r w:rsidRPr="00F26E30">
        <w:rPr>
          <w:rFonts w:ascii="Arial" w:hAnsi="Arial" w:cs="Arial"/>
          <w:color w:val="000000" w:themeColor="text1"/>
          <w:spacing w:val="28"/>
        </w:rPr>
        <w:t xml:space="preserve"> </w:t>
      </w:r>
      <w:proofErr w:type="spellStart"/>
      <w:r w:rsidRPr="00F26E30">
        <w:rPr>
          <w:rFonts w:ascii="Arial" w:hAnsi="Arial" w:cs="Arial"/>
          <w:color w:val="000000" w:themeColor="text1"/>
          <w:spacing w:val="-2"/>
        </w:rPr>
        <w:t>Biopolis</w:t>
      </w:r>
      <w:proofErr w:type="spellEnd"/>
      <w:r w:rsidRPr="00F26E30">
        <w:rPr>
          <w:rFonts w:ascii="Arial" w:hAnsi="Arial" w:cs="Arial"/>
          <w:color w:val="000000" w:themeColor="text1"/>
          <w:spacing w:val="27"/>
        </w:rPr>
        <w:t xml:space="preserve"> </w:t>
      </w:r>
      <w:r w:rsidRPr="00F26E30">
        <w:rPr>
          <w:rFonts w:ascii="Arial" w:hAnsi="Arial" w:cs="Arial"/>
          <w:color w:val="000000" w:themeColor="text1"/>
        </w:rPr>
        <w:t>Way,</w:t>
      </w:r>
      <w:r w:rsidRPr="00F26E30">
        <w:rPr>
          <w:rFonts w:ascii="Arial" w:hAnsi="Arial" w:cs="Arial"/>
          <w:color w:val="000000" w:themeColor="text1"/>
          <w:spacing w:val="34"/>
        </w:rPr>
        <w:t xml:space="preserve"> </w:t>
      </w:r>
      <w:r w:rsidRPr="00F26E30">
        <w:rPr>
          <w:rFonts w:ascii="Arial" w:hAnsi="Arial" w:cs="Arial"/>
          <w:color w:val="000000" w:themeColor="text1"/>
        </w:rPr>
        <w:t>The</w:t>
      </w:r>
      <w:r w:rsidRPr="00F26E30">
        <w:rPr>
          <w:rFonts w:ascii="Arial" w:hAnsi="Arial" w:cs="Arial"/>
          <w:color w:val="000000" w:themeColor="text1"/>
          <w:spacing w:val="28"/>
        </w:rPr>
        <w:t xml:space="preserve"> </w:t>
      </w:r>
      <w:r w:rsidRPr="00F26E30">
        <w:rPr>
          <w:rFonts w:ascii="Arial" w:hAnsi="Arial" w:cs="Arial"/>
          <w:color w:val="000000" w:themeColor="text1"/>
        </w:rPr>
        <w:t>Nanos,</w:t>
      </w:r>
      <w:r w:rsidRPr="00F26E30">
        <w:rPr>
          <w:rFonts w:ascii="Arial" w:hAnsi="Arial" w:cs="Arial"/>
          <w:color w:val="000000" w:themeColor="text1"/>
          <w:spacing w:val="32"/>
        </w:rPr>
        <w:t xml:space="preserve"> </w:t>
      </w:r>
      <w:r w:rsidRPr="00F26E30">
        <w:rPr>
          <w:rFonts w:ascii="Arial" w:hAnsi="Arial" w:cs="Arial"/>
          <w:color w:val="000000" w:themeColor="text1"/>
          <w:spacing w:val="-4"/>
        </w:rPr>
        <w:t>Singap</w:t>
      </w:r>
      <w:r w:rsidRPr="00F26E30">
        <w:rPr>
          <w:rFonts w:ascii="Arial" w:hAnsi="Arial" w:cs="Arial"/>
          <w:color w:val="000000" w:themeColor="text1"/>
          <w:spacing w:val="-3"/>
        </w:rPr>
        <w:t>or</w:t>
      </w:r>
      <w:r w:rsidRPr="00F26E30">
        <w:rPr>
          <w:rFonts w:ascii="Arial" w:hAnsi="Arial" w:cs="Arial"/>
          <w:color w:val="000000" w:themeColor="text1"/>
          <w:spacing w:val="-4"/>
        </w:rPr>
        <w:t>e</w:t>
      </w:r>
      <w:r w:rsidRPr="00F26E30">
        <w:rPr>
          <w:rFonts w:ascii="Arial" w:hAnsi="Arial" w:cs="Arial"/>
          <w:color w:val="000000" w:themeColor="text1"/>
          <w:spacing w:val="27"/>
        </w:rPr>
        <w:t xml:space="preserve"> </w:t>
      </w:r>
      <w:r w:rsidRPr="00F26E30">
        <w:rPr>
          <w:rFonts w:ascii="Arial" w:hAnsi="Arial" w:cs="Arial"/>
          <w:color w:val="000000" w:themeColor="text1"/>
        </w:rPr>
        <w:t>138669,</w:t>
      </w:r>
      <w:r w:rsidRPr="00F26E30">
        <w:rPr>
          <w:rFonts w:ascii="Arial" w:hAnsi="Arial" w:cs="Arial"/>
          <w:color w:val="000000" w:themeColor="text1"/>
          <w:spacing w:val="33"/>
        </w:rPr>
        <w:t xml:space="preserve"> </w:t>
      </w:r>
      <w:r w:rsidRPr="00F26E30">
        <w:rPr>
          <w:rFonts w:ascii="Arial" w:hAnsi="Arial" w:cs="Arial"/>
          <w:color w:val="000000" w:themeColor="text1"/>
          <w:spacing w:val="-4"/>
        </w:rPr>
        <w:t>Singap</w:t>
      </w:r>
      <w:r w:rsidRPr="00F26E30">
        <w:rPr>
          <w:rFonts w:ascii="Arial" w:hAnsi="Arial" w:cs="Arial"/>
          <w:color w:val="000000" w:themeColor="text1"/>
          <w:spacing w:val="-3"/>
        </w:rPr>
        <w:t>or</w:t>
      </w:r>
      <w:r w:rsidRPr="00F26E30">
        <w:rPr>
          <w:rFonts w:ascii="Arial" w:hAnsi="Arial" w:cs="Arial"/>
          <w:color w:val="000000" w:themeColor="text1"/>
          <w:spacing w:val="-4"/>
        </w:rPr>
        <w:t>e</w:t>
      </w:r>
    </w:p>
    <w:p w14:paraId="78751049" w14:textId="77777777" w:rsidR="00FA750A" w:rsidRPr="00F26E30" w:rsidRDefault="00FA750A" w:rsidP="00FA750A">
      <w:pPr>
        <w:jc w:val="both"/>
        <w:rPr>
          <w:rFonts w:ascii="Arial" w:eastAsia="Arial" w:hAnsi="Arial" w:cs="Arial"/>
          <w:color w:val="000000" w:themeColor="text1"/>
          <w:lang w:val="it-IT"/>
        </w:rPr>
      </w:pPr>
      <w:r w:rsidRPr="00F26E30">
        <w:rPr>
          <w:rFonts w:ascii="Arial" w:hAnsi="Arial" w:cs="Arial"/>
          <w:color w:val="000000" w:themeColor="text1"/>
          <w:vertAlign w:val="superscript"/>
          <w:lang w:val="it-IT"/>
        </w:rPr>
        <w:t xml:space="preserve">5 </w:t>
      </w:r>
      <w:r w:rsidRPr="00F26E30">
        <w:rPr>
          <w:rFonts w:ascii="Arial" w:eastAsia="Arial" w:hAnsi="Arial" w:cs="Arial"/>
          <w:color w:val="000000" w:themeColor="text1"/>
          <w:lang w:val="it-IT"/>
        </w:rPr>
        <w:t>Dipartimento di Chimica e Chimica Industriale, Università degli Studi di Genova, Via Dodecaneso 31, 1-16146, Genova, Italy</w:t>
      </w:r>
    </w:p>
    <w:p w14:paraId="6E2C2DDF" w14:textId="606A3192" w:rsidR="00FA750A" w:rsidRDefault="00D678AA" w:rsidP="00FA750A">
      <w:pPr>
        <w:jc w:val="both"/>
        <w:rPr>
          <w:rFonts w:ascii="Arial" w:eastAsia="Arial" w:hAnsi="Arial" w:cs="Arial"/>
          <w:color w:val="000000" w:themeColor="text1"/>
        </w:rPr>
      </w:pPr>
      <w:r>
        <w:rPr>
          <w:rFonts w:ascii="Arial" w:hAnsi="Arial" w:cs="Arial"/>
          <w:color w:val="000000" w:themeColor="text1"/>
          <w:vertAlign w:val="superscript"/>
          <w:lang w:val="en-US"/>
        </w:rPr>
        <w:t>6</w:t>
      </w:r>
      <w:r w:rsidRPr="00F26E30">
        <w:rPr>
          <w:rFonts w:ascii="Arial" w:hAnsi="Arial" w:cs="Arial"/>
          <w:color w:val="000000" w:themeColor="text1"/>
          <w:vertAlign w:val="superscript"/>
          <w:lang w:val="en-US"/>
        </w:rPr>
        <w:t xml:space="preserve"> </w:t>
      </w:r>
      <w:r w:rsidR="00FA750A" w:rsidRPr="00F26E30">
        <w:rPr>
          <w:rFonts w:ascii="Arial" w:eastAsia="Arial" w:hAnsi="Arial" w:cs="Arial"/>
          <w:color w:val="000000" w:themeColor="text1"/>
        </w:rPr>
        <w:t xml:space="preserve">Catalan Institute of Nanoscience and Nanotechnology (ICN2), CSIC and BIST, Campus UAB, </w:t>
      </w:r>
      <w:proofErr w:type="spellStart"/>
      <w:r w:rsidR="00FA750A" w:rsidRPr="00F26E30">
        <w:rPr>
          <w:rFonts w:ascii="Arial" w:eastAsia="Arial" w:hAnsi="Arial" w:cs="Arial"/>
          <w:color w:val="000000" w:themeColor="text1"/>
        </w:rPr>
        <w:t>Bellaterra</w:t>
      </w:r>
      <w:proofErr w:type="spellEnd"/>
      <w:r w:rsidR="00FA750A" w:rsidRPr="00F26E30">
        <w:rPr>
          <w:rFonts w:ascii="Arial" w:eastAsia="Arial" w:hAnsi="Arial" w:cs="Arial"/>
          <w:color w:val="000000" w:themeColor="text1"/>
        </w:rPr>
        <w:t>, Barcelona, 08193 Spain</w:t>
      </w:r>
    </w:p>
    <w:p w14:paraId="6A9AA28E" w14:textId="2CE323F8" w:rsidR="00D678AA" w:rsidRPr="00F26E30" w:rsidRDefault="00D678AA" w:rsidP="00D678AA">
      <w:pPr>
        <w:jc w:val="both"/>
        <w:rPr>
          <w:rFonts w:ascii="Arial" w:eastAsia="Arial" w:hAnsi="Arial" w:cs="Arial"/>
          <w:color w:val="000000" w:themeColor="text1"/>
          <w:lang w:val="es-ES"/>
        </w:rPr>
      </w:pPr>
      <w:r>
        <w:rPr>
          <w:rFonts w:ascii="Arial" w:hAnsi="Arial" w:cs="Arial"/>
          <w:color w:val="000000" w:themeColor="text1"/>
          <w:vertAlign w:val="superscript"/>
          <w:lang w:val="es-ES"/>
        </w:rPr>
        <w:t>7</w:t>
      </w:r>
      <w:r w:rsidRPr="00F26E30">
        <w:rPr>
          <w:rFonts w:ascii="Arial" w:hAnsi="Arial" w:cs="Arial"/>
          <w:color w:val="000000" w:themeColor="text1"/>
          <w:vertAlign w:val="superscript"/>
          <w:lang w:val="es-ES"/>
        </w:rPr>
        <w:t xml:space="preserve"> </w:t>
      </w:r>
      <w:r w:rsidRPr="00F26E30">
        <w:rPr>
          <w:rFonts w:ascii="Arial" w:eastAsia="Arial" w:hAnsi="Arial" w:cs="Arial"/>
          <w:color w:val="000000" w:themeColor="text1"/>
          <w:lang w:val="es-ES"/>
        </w:rPr>
        <w:t xml:space="preserve">ICREA, Pg. Lluís Companys 23, Barcelona, 08010 </w:t>
      </w:r>
      <w:proofErr w:type="spellStart"/>
      <w:r w:rsidRPr="00F26E30">
        <w:rPr>
          <w:rFonts w:ascii="Arial" w:eastAsia="Arial" w:hAnsi="Arial" w:cs="Arial"/>
          <w:color w:val="000000" w:themeColor="text1"/>
          <w:lang w:val="es-ES"/>
        </w:rPr>
        <w:t>Spain</w:t>
      </w:r>
      <w:proofErr w:type="spellEnd"/>
    </w:p>
    <w:p w14:paraId="51979613" w14:textId="77777777" w:rsidR="00D678AA" w:rsidRPr="0091107B" w:rsidRDefault="00D678AA" w:rsidP="00FA750A">
      <w:pPr>
        <w:jc w:val="both"/>
        <w:rPr>
          <w:rFonts w:ascii="Arial" w:eastAsia="Arial" w:hAnsi="Arial" w:cs="Arial"/>
          <w:color w:val="000000" w:themeColor="text1"/>
          <w:lang w:val="es-ES"/>
        </w:rPr>
      </w:pPr>
    </w:p>
    <w:p w14:paraId="2FE8A485" w14:textId="77777777" w:rsidR="00FA750A" w:rsidRPr="0091107B" w:rsidRDefault="00FA750A" w:rsidP="00FA750A">
      <w:pPr>
        <w:jc w:val="both"/>
        <w:rPr>
          <w:rFonts w:ascii="Arial" w:eastAsia="Arial" w:hAnsi="Arial" w:cs="Arial"/>
          <w:color w:val="000000" w:themeColor="text1"/>
          <w:spacing w:val="-2"/>
          <w:lang w:val="es-ES"/>
        </w:rPr>
      </w:pPr>
    </w:p>
    <w:p w14:paraId="1DD16A91" w14:textId="0788AD09" w:rsidR="00C639E8" w:rsidRPr="0091107B" w:rsidRDefault="00C639E8" w:rsidP="00021341">
      <w:pPr>
        <w:spacing w:after="120"/>
        <w:ind w:right="459"/>
        <w:jc w:val="both"/>
        <w:rPr>
          <w:rFonts w:ascii="Arial" w:hAnsi="Arial" w:cs="Arial"/>
          <w:b/>
          <w:i/>
          <w:w w:val="95"/>
          <w:lang w:val="es-ES"/>
        </w:rPr>
      </w:pPr>
    </w:p>
    <w:p w14:paraId="2162DEB4" w14:textId="5B007D45" w:rsidR="00D22C26" w:rsidRPr="0091107B" w:rsidRDefault="00D22C26" w:rsidP="00021341">
      <w:pPr>
        <w:spacing w:after="120"/>
        <w:ind w:right="459"/>
        <w:jc w:val="both"/>
        <w:rPr>
          <w:rFonts w:ascii="Arial" w:hAnsi="Arial" w:cs="Arial"/>
          <w:b/>
          <w:i/>
          <w:w w:val="95"/>
          <w:lang w:val="es-ES"/>
        </w:rPr>
      </w:pPr>
    </w:p>
    <w:p w14:paraId="3CD2A3F2" w14:textId="02B17862" w:rsidR="00D22C26" w:rsidRPr="0091107B" w:rsidRDefault="00D22C26" w:rsidP="00021341">
      <w:pPr>
        <w:spacing w:after="120"/>
        <w:ind w:right="459"/>
        <w:jc w:val="both"/>
        <w:rPr>
          <w:rFonts w:ascii="Arial" w:hAnsi="Arial" w:cs="Arial"/>
          <w:b/>
          <w:i/>
          <w:w w:val="95"/>
          <w:lang w:val="es-ES"/>
        </w:rPr>
      </w:pPr>
    </w:p>
    <w:bookmarkEnd w:id="0"/>
    <w:p w14:paraId="2F207AC9" w14:textId="3749A3AC" w:rsidR="00BA1062" w:rsidRPr="0091107B" w:rsidRDefault="00BA1062" w:rsidP="00021341">
      <w:pPr>
        <w:jc w:val="both"/>
        <w:rPr>
          <w:rFonts w:ascii="Arial" w:hAnsi="Arial" w:cs="Arial"/>
          <w:lang w:val="es-ES"/>
        </w:rPr>
      </w:pPr>
    </w:p>
    <w:p w14:paraId="1F18D933" w14:textId="09BF1D4B" w:rsidR="00BA1062" w:rsidRPr="0091107B" w:rsidRDefault="00BA1062" w:rsidP="00021341">
      <w:pPr>
        <w:jc w:val="both"/>
        <w:rPr>
          <w:rFonts w:ascii="Arial" w:hAnsi="Arial" w:cs="Arial"/>
          <w:lang w:val="es-ES"/>
        </w:rPr>
      </w:pPr>
    </w:p>
    <w:p w14:paraId="03D386B0" w14:textId="5A74574A" w:rsidR="00BA1062" w:rsidRPr="0091107B" w:rsidRDefault="00BA1062" w:rsidP="00021341">
      <w:pPr>
        <w:jc w:val="both"/>
        <w:rPr>
          <w:rFonts w:ascii="Arial" w:hAnsi="Arial" w:cs="Arial"/>
          <w:lang w:val="es-ES"/>
        </w:rPr>
      </w:pPr>
    </w:p>
    <w:p w14:paraId="3C45A8A5" w14:textId="456A768A" w:rsidR="00BA1062" w:rsidRPr="0091107B" w:rsidRDefault="00BA1062" w:rsidP="00021341">
      <w:pPr>
        <w:jc w:val="both"/>
        <w:rPr>
          <w:rFonts w:ascii="Arial" w:hAnsi="Arial" w:cs="Arial"/>
          <w:lang w:val="es-ES"/>
        </w:rPr>
      </w:pPr>
    </w:p>
    <w:p w14:paraId="20526899" w14:textId="14836E9B" w:rsidR="008A5350" w:rsidRPr="0091107B" w:rsidRDefault="008A5350" w:rsidP="00021341">
      <w:pPr>
        <w:jc w:val="both"/>
        <w:rPr>
          <w:rFonts w:ascii="Arial" w:hAnsi="Arial" w:cs="Arial"/>
          <w:lang w:val="es-ES"/>
        </w:rPr>
      </w:pPr>
    </w:p>
    <w:p w14:paraId="1136EC8E" w14:textId="031DB890" w:rsidR="008A5350" w:rsidRPr="0091107B" w:rsidRDefault="008A5350" w:rsidP="00021341">
      <w:pPr>
        <w:jc w:val="both"/>
        <w:rPr>
          <w:rFonts w:ascii="Arial" w:hAnsi="Arial" w:cs="Arial"/>
          <w:lang w:val="es-ES"/>
        </w:rPr>
      </w:pPr>
    </w:p>
    <w:p w14:paraId="263E2FE6" w14:textId="77777777" w:rsidR="008A5350" w:rsidRPr="0091107B" w:rsidRDefault="008A5350" w:rsidP="00021341">
      <w:pPr>
        <w:jc w:val="both"/>
        <w:rPr>
          <w:rFonts w:ascii="Arial" w:hAnsi="Arial" w:cs="Arial"/>
          <w:lang w:val="es-ES"/>
        </w:rPr>
      </w:pPr>
    </w:p>
    <w:p w14:paraId="7A778C29" w14:textId="6CE576E6" w:rsidR="00BA1062" w:rsidRPr="0091107B" w:rsidRDefault="00BA1062" w:rsidP="00021341">
      <w:pPr>
        <w:jc w:val="both"/>
        <w:rPr>
          <w:rFonts w:ascii="Arial" w:hAnsi="Arial" w:cs="Arial"/>
          <w:lang w:val="es-ES"/>
        </w:rPr>
      </w:pPr>
    </w:p>
    <w:p w14:paraId="3A0F39BC" w14:textId="48401A6A" w:rsidR="00BA1062" w:rsidRPr="0091107B" w:rsidRDefault="00BA1062" w:rsidP="00021341">
      <w:pPr>
        <w:jc w:val="both"/>
        <w:rPr>
          <w:rFonts w:ascii="Arial" w:hAnsi="Arial" w:cs="Arial"/>
          <w:lang w:val="es-ES"/>
        </w:rPr>
      </w:pPr>
    </w:p>
    <w:p w14:paraId="5E423C5B" w14:textId="2E1265D2" w:rsidR="00C24926" w:rsidRPr="0091107B" w:rsidRDefault="00C24926" w:rsidP="00021341">
      <w:pPr>
        <w:jc w:val="both"/>
        <w:rPr>
          <w:rFonts w:ascii="Arial" w:hAnsi="Arial" w:cs="Arial"/>
          <w:lang w:val="es-ES"/>
        </w:rPr>
      </w:pPr>
    </w:p>
    <w:p w14:paraId="12D8FF4F" w14:textId="36DB18E8" w:rsidR="00C24926" w:rsidRPr="0091107B" w:rsidRDefault="00C24926" w:rsidP="00021341">
      <w:pPr>
        <w:jc w:val="both"/>
        <w:rPr>
          <w:rFonts w:ascii="Arial" w:hAnsi="Arial" w:cs="Arial"/>
          <w:lang w:val="es-ES"/>
        </w:rPr>
      </w:pPr>
    </w:p>
    <w:p w14:paraId="0E573BD3" w14:textId="43152B09" w:rsidR="00C24926" w:rsidRPr="0091107B" w:rsidRDefault="00C24926" w:rsidP="00021341">
      <w:pPr>
        <w:jc w:val="both"/>
        <w:rPr>
          <w:rFonts w:ascii="Arial" w:hAnsi="Arial" w:cs="Arial"/>
          <w:lang w:val="es-ES"/>
        </w:rPr>
      </w:pPr>
    </w:p>
    <w:p w14:paraId="1E20CC7E" w14:textId="16AFB718" w:rsidR="00C24926" w:rsidRPr="0091107B" w:rsidRDefault="00C24926" w:rsidP="00021341">
      <w:pPr>
        <w:jc w:val="both"/>
        <w:rPr>
          <w:rFonts w:ascii="Arial" w:hAnsi="Arial" w:cs="Arial"/>
          <w:lang w:val="es-ES"/>
        </w:rPr>
      </w:pPr>
    </w:p>
    <w:p w14:paraId="6E0FC29F" w14:textId="0D24F328" w:rsidR="00C24926" w:rsidRPr="0091107B" w:rsidRDefault="00C24926" w:rsidP="00021341">
      <w:pPr>
        <w:jc w:val="both"/>
        <w:rPr>
          <w:rFonts w:ascii="Arial" w:hAnsi="Arial" w:cs="Arial"/>
          <w:lang w:val="es-ES"/>
        </w:rPr>
      </w:pPr>
    </w:p>
    <w:p w14:paraId="5D9104C5" w14:textId="46FED879" w:rsidR="00C24926" w:rsidRPr="0091107B" w:rsidRDefault="00C24926" w:rsidP="00021341">
      <w:pPr>
        <w:jc w:val="both"/>
        <w:rPr>
          <w:rFonts w:ascii="Arial" w:hAnsi="Arial" w:cs="Arial"/>
          <w:lang w:val="es-ES"/>
        </w:rPr>
      </w:pPr>
    </w:p>
    <w:p w14:paraId="39C37C43" w14:textId="1F494580" w:rsidR="00C24926" w:rsidRPr="0091107B" w:rsidRDefault="00C24926" w:rsidP="00021341">
      <w:pPr>
        <w:jc w:val="both"/>
        <w:rPr>
          <w:rFonts w:ascii="Arial" w:hAnsi="Arial" w:cs="Arial"/>
          <w:lang w:val="es-ES"/>
        </w:rPr>
      </w:pPr>
    </w:p>
    <w:p w14:paraId="58FBFCF1" w14:textId="1B9FF574" w:rsidR="00C24926" w:rsidRPr="0091107B" w:rsidRDefault="00C24926" w:rsidP="00021341">
      <w:pPr>
        <w:jc w:val="both"/>
        <w:rPr>
          <w:rFonts w:ascii="Arial" w:hAnsi="Arial" w:cs="Arial"/>
          <w:lang w:val="es-ES"/>
        </w:rPr>
      </w:pPr>
    </w:p>
    <w:p w14:paraId="629826E0" w14:textId="6CBB18B0" w:rsidR="00C24926" w:rsidRPr="0091107B" w:rsidRDefault="00C24926" w:rsidP="00021341">
      <w:pPr>
        <w:jc w:val="both"/>
        <w:rPr>
          <w:rFonts w:ascii="Arial" w:hAnsi="Arial" w:cs="Arial"/>
          <w:lang w:val="es-ES"/>
        </w:rPr>
      </w:pPr>
    </w:p>
    <w:p w14:paraId="60AEFDC3" w14:textId="7F78F6D1" w:rsidR="00C24926" w:rsidRPr="0091107B" w:rsidRDefault="00C24926" w:rsidP="00021341">
      <w:pPr>
        <w:jc w:val="both"/>
        <w:rPr>
          <w:rFonts w:ascii="Arial" w:hAnsi="Arial" w:cs="Arial"/>
          <w:lang w:val="es-ES"/>
        </w:rPr>
      </w:pPr>
    </w:p>
    <w:p w14:paraId="5EA1AE67" w14:textId="6C473FBB" w:rsidR="00C24926" w:rsidRPr="0091107B" w:rsidRDefault="00C24926" w:rsidP="00021341">
      <w:pPr>
        <w:jc w:val="both"/>
        <w:rPr>
          <w:rFonts w:ascii="Arial" w:hAnsi="Arial" w:cs="Arial"/>
          <w:lang w:val="es-ES"/>
        </w:rPr>
      </w:pPr>
    </w:p>
    <w:p w14:paraId="0464C6E6" w14:textId="0773C868" w:rsidR="00C24926" w:rsidRPr="0091107B" w:rsidRDefault="00C24926" w:rsidP="00021341">
      <w:pPr>
        <w:jc w:val="both"/>
        <w:rPr>
          <w:rFonts w:ascii="Arial" w:hAnsi="Arial" w:cs="Arial"/>
          <w:lang w:val="es-ES"/>
        </w:rPr>
      </w:pPr>
    </w:p>
    <w:p w14:paraId="7FDBE20B" w14:textId="7DD9C898" w:rsidR="00C24926" w:rsidRPr="0091107B" w:rsidRDefault="00C24926" w:rsidP="00021341">
      <w:pPr>
        <w:jc w:val="both"/>
        <w:rPr>
          <w:rFonts w:ascii="Arial" w:hAnsi="Arial" w:cs="Arial"/>
          <w:lang w:val="es-ES"/>
        </w:rPr>
      </w:pPr>
    </w:p>
    <w:p w14:paraId="26F175B8" w14:textId="214583A2" w:rsidR="00C24926" w:rsidRPr="0091107B" w:rsidRDefault="00C24926" w:rsidP="00021341">
      <w:pPr>
        <w:jc w:val="both"/>
        <w:rPr>
          <w:rFonts w:ascii="Arial" w:hAnsi="Arial" w:cs="Arial"/>
          <w:lang w:val="es-ES"/>
        </w:rPr>
      </w:pPr>
    </w:p>
    <w:p w14:paraId="02D7B512" w14:textId="2B5A39F7" w:rsidR="00C24926" w:rsidRPr="0091107B" w:rsidRDefault="00C24926" w:rsidP="00021341">
      <w:pPr>
        <w:jc w:val="both"/>
        <w:rPr>
          <w:rFonts w:ascii="Arial" w:hAnsi="Arial" w:cs="Arial"/>
          <w:lang w:val="es-ES"/>
        </w:rPr>
      </w:pPr>
    </w:p>
    <w:p w14:paraId="1BA1E5AE" w14:textId="77777777" w:rsidR="00142BDB" w:rsidRPr="0091107B" w:rsidRDefault="00142BDB" w:rsidP="00021341">
      <w:pPr>
        <w:jc w:val="both"/>
        <w:rPr>
          <w:rFonts w:ascii="Arial" w:hAnsi="Arial" w:cs="Arial"/>
          <w:lang w:val="es-ES"/>
        </w:rPr>
      </w:pPr>
    </w:p>
    <w:p w14:paraId="78B48929" w14:textId="5CF2698E" w:rsidR="000C2280" w:rsidRPr="00142BDB" w:rsidRDefault="000C701A" w:rsidP="000C701A">
      <w:pPr>
        <w:rPr>
          <w:lang w:val="en-US"/>
        </w:rPr>
      </w:pPr>
      <w:bookmarkStart w:id="1" w:name="_Toc134642906"/>
      <w:bookmarkStart w:id="2" w:name="_Toc136098847"/>
      <w:r w:rsidRPr="000C701A">
        <w:rPr>
          <w:rFonts w:ascii="Arial" w:hAnsi="Arial" w:cs="Arial"/>
          <w:b/>
          <w:bCs/>
          <w:sz w:val="24"/>
          <w:szCs w:val="24"/>
        </w:rPr>
        <w:t>1. Magnetic properties of soft and hard nanoparticles</w:t>
      </w:r>
      <w:bookmarkEnd w:id="1"/>
      <w:bookmarkEnd w:id="2"/>
    </w:p>
    <w:p w14:paraId="619B1FB4" w14:textId="77777777" w:rsidR="00A64933" w:rsidRPr="00C24926" w:rsidRDefault="00A64933" w:rsidP="00A64933">
      <w:pPr>
        <w:rPr>
          <w:rFonts w:ascii="Arial" w:hAnsi="Arial" w:cs="Arial"/>
          <w:lang w:val="en-US"/>
        </w:rPr>
      </w:pPr>
    </w:p>
    <w:p w14:paraId="5B99D26C" w14:textId="49DD3D4C" w:rsidR="00D706EB" w:rsidRPr="00C24926" w:rsidRDefault="00BA1062" w:rsidP="009A6A54">
      <w:pPr>
        <w:rPr>
          <w:rFonts w:ascii="Arial" w:hAnsi="Arial" w:cs="Arial"/>
        </w:rPr>
      </w:pPr>
      <w:r w:rsidRPr="00C24926">
        <w:rPr>
          <w:rFonts w:ascii="Arial" w:hAnsi="Arial" w:cs="Arial"/>
          <w:noProof/>
        </w:rPr>
        <w:t xml:space="preserve"> </w:t>
      </w:r>
      <w:r w:rsidR="00BE41A4" w:rsidRPr="00BE41A4">
        <w:rPr>
          <w:rFonts w:ascii="Arial" w:hAnsi="Arial" w:cs="Arial"/>
          <w:noProof/>
        </w:rPr>
        <w:drawing>
          <wp:inline distT="0" distB="0" distL="0" distR="0" wp14:anchorId="47855F1B" wp14:editId="76C2C592">
            <wp:extent cx="5731510" cy="4320540"/>
            <wp:effectExtent l="0" t="0" r="0" b="3810"/>
            <wp:docPr id="3" name="Picture 7">
              <a:extLst xmlns:a="http://schemas.openxmlformats.org/drawingml/2006/main">
                <a:ext uri="{FF2B5EF4-FFF2-40B4-BE49-F238E27FC236}">
                  <a16:creationId xmlns:a16="http://schemas.microsoft.com/office/drawing/2014/main" id="{9A952333-F7F3-4433-AB2F-4151CD4E74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9A952333-F7F3-4433-AB2F-4151CD4E7486}"/>
                        </a:ext>
                      </a:extLst>
                    </pic:cNvPr>
                    <pic:cNvPicPr>
                      <a:picLocks noChangeAspect="1"/>
                    </pic:cNvPicPr>
                  </pic:nvPicPr>
                  <pic:blipFill>
                    <a:blip r:embed="rId7"/>
                    <a:stretch>
                      <a:fillRect/>
                    </a:stretch>
                  </pic:blipFill>
                  <pic:spPr>
                    <a:xfrm>
                      <a:off x="0" y="0"/>
                      <a:ext cx="5731510" cy="4320540"/>
                    </a:xfrm>
                    <a:prstGeom prst="rect">
                      <a:avLst/>
                    </a:prstGeom>
                  </pic:spPr>
                </pic:pic>
              </a:graphicData>
            </a:graphic>
          </wp:inline>
        </w:drawing>
      </w:r>
      <w:r w:rsidR="00AD2BED" w:rsidRPr="00C24926" w:rsidDel="00AD2BED">
        <w:rPr>
          <w:rFonts w:ascii="Arial" w:hAnsi="Arial" w:cs="Arial"/>
          <w:noProof/>
        </w:rPr>
        <w:t xml:space="preserve"> </w:t>
      </w:r>
    </w:p>
    <w:p w14:paraId="5F4B6197" w14:textId="22B726FA" w:rsidR="008F67D3" w:rsidRPr="00C24926" w:rsidRDefault="008F67D3" w:rsidP="00586B80">
      <w:pPr>
        <w:jc w:val="both"/>
        <w:rPr>
          <w:rFonts w:ascii="Arial" w:hAnsi="Arial" w:cs="Arial"/>
          <w:i/>
          <w:lang w:val="en-US"/>
        </w:rPr>
      </w:pPr>
      <w:r w:rsidRPr="00C24926">
        <w:rPr>
          <w:rFonts w:ascii="Arial" w:hAnsi="Arial" w:cs="Arial"/>
          <w:b/>
          <w:i/>
          <w:shd w:val="clear" w:color="auto" w:fill="FFFFFF"/>
        </w:rPr>
        <w:t>Fig</w:t>
      </w:r>
      <w:r w:rsidR="0091107B">
        <w:rPr>
          <w:rFonts w:ascii="Arial" w:hAnsi="Arial" w:cs="Arial"/>
          <w:b/>
          <w:i/>
          <w:shd w:val="clear" w:color="auto" w:fill="FFFFFF"/>
        </w:rPr>
        <w:t>.</w:t>
      </w:r>
      <w:r w:rsidRPr="00C24926">
        <w:rPr>
          <w:rFonts w:ascii="Arial" w:hAnsi="Arial" w:cs="Arial"/>
          <w:b/>
          <w:i/>
          <w:shd w:val="clear" w:color="auto" w:fill="FFFFFF"/>
        </w:rPr>
        <w:t xml:space="preserve"> </w:t>
      </w:r>
      <w:r w:rsidR="00D30AA2" w:rsidRPr="00C24926">
        <w:rPr>
          <w:rFonts w:ascii="Arial" w:hAnsi="Arial" w:cs="Arial"/>
          <w:b/>
          <w:i/>
          <w:shd w:val="clear" w:color="auto" w:fill="FFFFFF"/>
        </w:rPr>
        <w:t>1</w:t>
      </w:r>
      <w:r w:rsidR="00C24926">
        <w:rPr>
          <w:rFonts w:ascii="Arial" w:hAnsi="Arial" w:cs="Arial"/>
          <w:b/>
          <w:i/>
          <w:shd w:val="clear" w:color="auto" w:fill="FFFFFF"/>
        </w:rPr>
        <w:t>.</w:t>
      </w:r>
      <w:r w:rsidRPr="00C24926">
        <w:rPr>
          <w:rFonts w:ascii="Arial" w:hAnsi="Arial" w:cs="Arial"/>
          <w:i/>
          <w:shd w:val="clear" w:color="auto" w:fill="FFFFFF"/>
        </w:rPr>
        <w:t xml:space="preserve"> </w:t>
      </w:r>
      <w:r w:rsidR="00F74BC8" w:rsidRPr="00F74BC8">
        <w:rPr>
          <w:rFonts w:ascii="Arial" w:hAnsi="Arial" w:cs="Arial"/>
          <w:b/>
          <w:i/>
          <w:color w:val="000000" w:themeColor="text1"/>
        </w:rPr>
        <w:t>a,</w:t>
      </w:r>
      <w:r w:rsidR="00B56716" w:rsidRPr="00C24926">
        <w:rPr>
          <w:rFonts w:ascii="Arial" w:hAnsi="Arial" w:cs="Arial"/>
          <w:i/>
          <w:color w:val="000000" w:themeColor="text1"/>
        </w:rPr>
        <w:t xml:space="preserve"> Zero field cooled-field cooled</w:t>
      </w:r>
      <w:r w:rsidR="005D5FDD" w:rsidRPr="00C24926">
        <w:rPr>
          <w:rFonts w:ascii="Arial" w:hAnsi="Arial" w:cs="Arial"/>
          <w:i/>
          <w:color w:val="000000" w:themeColor="text1"/>
        </w:rPr>
        <w:t xml:space="preserve"> (ZFC-FC)</w:t>
      </w:r>
      <w:r w:rsidR="00896868" w:rsidRPr="00C24926">
        <w:rPr>
          <w:rFonts w:ascii="Arial" w:hAnsi="Arial" w:cs="Arial"/>
          <w:i/>
          <w:color w:val="000000" w:themeColor="text1"/>
        </w:rPr>
        <w:t xml:space="preserve"> </w:t>
      </w:r>
      <w:r w:rsidR="007C2EF8">
        <w:rPr>
          <w:rFonts w:ascii="Arial" w:hAnsi="Arial" w:cs="Arial"/>
          <w:i/>
          <w:color w:val="000000" w:themeColor="text1"/>
        </w:rPr>
        <w:t xml:space="preserve">magnetization </w:t>
      </w:r>
      <w:r w:rsidR="00896868" w:rsidRPr="00C24926">
        <w:rPr>
          <w:rFonts w:ascii="Arial" w:hAnsi="Arial" w:cs="Arial"/>
          <w:i/>
          <w:color w:val="000000" w:themeColor="text1"/>
        </w:rPr>
        <w:t>curves</w:t>
      </w:r>
      <w:r w:rsidRPr="00C24926">
        <w:rPr>
          <w:rFonts w:ascii="Arial" w:hAnsi="Arial" w:cs="Arial"/>
          <w:i/>
          <w:color w:val="000000" w:themeColor="text1"/>
        </w:rPr>
        <w:t xml:space="preserve"> for </w:t>
      </w:r>
      <w:r w:rsidR="00B56716" w:rsidRPr="00C24926">
        <w:rPr>
          <w:rFonts w:ascii="Arial" w:hAnsi="Arial" w:cs="Arial"/>
          <w:i/>
          <w:color w:val="000000" w:themeColor="text1"/>
        </w:rPr>
        <w:t>the</w:t>
      </w:r>
      <w:r w:rsidR="00C24926" w:rsidRPr="00C24926">
        <w:rPr>
          <w:rFonts w:ascii="Arial" w:hAnsi="Arial" w:cs="Arial"/>
          <w:i/>
          <w:color w:val="000000" w:themeColor="text1"/>
        </w:rPr>
        <w:t xml:space="preserve"> </w:t>
      </w:r>
      <w:r w:rsidRPr="00C24926">
        <w:rPr>
          <w:rFonts w:ascii="Arial" w:hAnsi="Arial" w:cs="Arial"/>
          <w:i/>
          <w:color w:val="000000" w:themeColor="text1"/>
        </w:rPr>
        <w:t xml:space="preserve">reference </w:t>
      </w:r>
      <w:r w:rsidR="00C24926" w:rsidRPr="00C24926">
        <w:rPr>
          <w:rFonts w:ascii="Arial" w:hAnsi="Arial" w:cs="Arial"/>
          <w:i/>
          <w:color w:val="000000" w:themeColor="text1"/>
        </w:rPr>
        <w:t xml:space="preserve">compacts of </w:t>
      </w:r>
      <w:r w:rsidR="00A145F2" w:rsidRPr="00C24926">
        <w:rPr>
          <w:rFonts w:ascii="Arial" w:hAnsi="Arial" w:cs="Arial"/>
          <w:i/>
          <w:color w:val="000000" w:themeColor="text1"/>
        </w:rPr>
        <w:t xml:space="preserve">magnetically </w:t>
      </w:r>
      <w:r w:rsidRPr="00C24926">
        <w:rPr>
          <w:rFonts w:ascii="Arial" w:hAnsi="Arial" w:cs="Arial"/>
          <w:i/>
          <w:color w:val="000000" w:themeColor="text1"/>
        </w:rPr>
        <w:t>isolated</w:t>
      </w:r>
      <w:r w:rsidR="007C2EF8">
        <w:rPr>
          <w:rFonts w:ascii="Arial" w:hAnsi="Arial" w:cs="Arial"/>
          <w:i/>
          <w:color w:val="000000" w:themeColor="text1"/>
        </w:rPr>
        <w:t xml:space="preserve"> (silica-coated)</w:t>
      </w:r>
      <w:r w:rsidRPr="00C24926">
        <w:rPr>
          <w:rFonts w:ascii="Arial" w:hAnsi="Arial" w:cs="Arial"/>
          <w:i/>
          <w:color w:val="000000" w:themeColor="text1"/>
        </w:rPr>
        <w:t xml:space="preserve"> </w:t>
      </w:r>
      <w:r w:rsidR="00B56716" w:rsidRPr="00C24926">
        <w:rPr>
          <w:rFonts w:ascii="Arial" w:hAnsi="Arial" w:cs="Arial"/>
          <w:i/>
          <w:color w:val="000000" w:themeColor="text1"/>
        </w:rPr>
        <w:t>nanoparticles</w:t>
      </w:r>
      <w:r w:rsidR="00C24926" w:rsidRPr="00C24926">
        <w:rPr>
          <w:rFonts w:ascii="Arial" w:hAnsi="Arial" w:cs="Arial"/>
          <w:i/>
          <w:color w:val="000000" w:themeColor="text1"/>
        </w:rPr>
        <w:t xml:space="preserve"> (reference)</w:t>
      </w:r>
      <w:r w:rsidR="00B56716" w:rsidRPr="00C24926">
        <w:rPr>
          <w:rFonts w:ascii="Arial" w:hAnsi="Arial" w:cs="Arial"/>
          <w:i/>
          <w:color w:val="000000" w:themeColor="text1"/>
        </w:rPr>
        <w:t xml:space="preserve"> </w:t>
      </w:r>
      <w:r w:rsidRPr="00C24926">
        <w:rPr>
          <w:rFonts w:ascii="Arial" w:hAnsi="Arial" w:cs="Arial"/>
          <w:i/>
          <w:color w:val="000000" w:themeColor="text1"/>
        </w:rPr>
        <w:t xml:space="preserve">and </w:t>
      </w:r>
      <w:r w:rsidR="00F74BC8">
        <w:rPr>
          <w:rFonts w:ascii="Arial" w:hAnsi="Arial" w:cs="Arial"/>
          <w:b/>
          <w:i/>
          <w:color w:val="000000" w:themeColor="text1"/>
        </w:rPr>
        <w:t>b</w:t>
      </w:r>
      <w:r w:rsidR="00F74BC8" w:rsidRPr="00F12EA0">
        <w:rPr>
          <w:rFonts w:ascii="Arial" w:hAnsi="Arial" w:cs="Arial"/>
          <w:b/>
          <w:i/>
          <w:color w:val="000000" w:themeColor="text1"/>
        </w:rPr>
        <w:t>,</w:t>
      </w:r>
      <w:r w:rsidR="00F74BC8">
        <w:rPr>
          <w:rFonts w:ascii="Arial" w:hAnsi="Arial" w:cs="Arial"/>
          <w:b/>
          <w:i/>
          <w:color w:val="000000" w:themeColor="text1"/>
        </w:rPr>
        <w:t xml:space="preserve"> </w:t>
      </w:r>
      <w:r w:rsidR="007C2EF8">
        <w:rPr>
          <w:rFonts w:ascii="Arial" w:hAnsi="Arial" w:cs="Arial"/>
          <w:i/>
          <w:color w:val="000000" w:themeColor="text1"/>
        </w:rPr>
        <w:t xml:space="preserve">the </w:t>
      </w:r>
      <w:r w:rsidRPr="00C24926">
        <w:rPr>
          <w:rFonts w:ascii="Arial" w:hAnsi="Arial" w:cs="Arial"/>
          <w:i/>
          <w:color w:val="000000" w:themeColor="text1"/>
        </w:rPr>
        <w:t>corresponding hysteresis loops at 5 K after field cooling</w:t>
      </w:r>
      <w:r w:rsidR="005A553E" w:rsidRPr="00C24926">
        <w:rPr>
          <w:rFonts w:ascii="Arial" w:hAnsi="Arial" w:cs="Arial"/>
          <w:i/>
          <w:color w:val="000000" w:themeColor="text1"/>
        </w:rPr>
        <w:t>.</w:t>
      </w:r>
      <w:r w:rsidRPr="00C24926">
        <w:rPr>
          <w:rFonts w:ascii="Arial" w:hAnsi="Arial" w:cs="Arial"/>
          <w:i/>
          <w:color w:val="000000" w:themeColor="text1"/>
        </w:rPr>
        <w:t xml:space="preserve"> </w:t>
      </w:r>
      <w:r w:rsidR="00D22C26">
        <w:rPr>
          <w:rFonts w:ascii="Arial" w:hAnsi="Arial" w:cs="Arial"/>
          <w:i/>
          <w:color w:val="000000" w:themeColor="text1"/>
        </w:rPr>
        <w:t xml:space="preserve">The insets in (a) shows the </w:t>
      </w:r>
      <w:r w:rsidR="007C2EF8">
        <w:rPr>
          <w:rFonts w:ascii="Arial" w:hAnsi="Arial" w:cs="Arial"/>
          <w:i/>
          <w:color w:val="000000" w:themeColor="text1"/>
        </w:rPr>
        <w:t xml:space="preserve">transmission electron microscopy images </w:t>
      </w:r>
      <w:r w:rsidR="00D22C26">
        <w:rPr>
          <w:rFonts w:ascii="Arial" w:hAnsi="Arial" w:cs="Arial"/>
          <w:i/>
          <w:color w:val="000000" w:themeColor="text1"/>
        </w:rPr>
        <w:t xml:space="preserve">of the silica-coated particles. </w:t>
      </w:r>
      <w:r w:rsidR="005D5FDD" w:rsidRPr="00C24926">
        <w:rPr>
          <w:rFonts w:ascii="Arial" w:hAnsi="Arial" w:cs="Arial"/>
          <w:i/>
          <w:color w:val="000000" w:themeColor="text1"/>
        </w:rPr>
        <w:t xml:space="preserve">(c) and (d) show the </w:t>
      </w:r>
      <w:r w:rsidR="007C2EF8">
        <w:rPr>
          <w:rFonts w:ascii="Arial" w:hAnsi="Arial" w:cs="Arial"/>
          <w:i/>
          <w:color w:val="000000" w:themeColor="text1"/>
        </w:rPr>
        <w:t xml:space="preserve">ZFC-FC magnetization </w:t>
      </w:r>
      <w:r w:rsidR="005D5FDD" w:rsidRPr="00C24926">
        <w:rPr>
          <w:rFonts w:ascii="Arial" w:hAnsi="Arial" w:cs="Arial"/>
          <w:i/>
          <w:color w:val="000000" w:themeColor="text1"/>
        </w:rPr>
        <w:t>curves</w:t>
      </w:r>
      <w:r w:rsidR="007C2EF8">
        <w:rPr>
          <w:rFonts w:ascii="Arial" w:hAnsi="Arial" w:cs="Arial"/>
          <w:i/>
          <w:color w:val="000000" w:themeColor="text1"/>
        </w:rPr>
        <w:t xml:space="preserve"> and the hysteresis loops</w:t>
      </w:r>
      <w:r w:rsidR="005D5FDD" w:rsidRPr="00C24926">
        <w:rPr>
          <w:rFonts w:ascii="Arial" w:hAnsi="Arial" w:cs="Arial"/>
          <w:i/>
          <w:color w:val="000000" w:themeColor="text1"/>
        </w:rPr>
        <w:t xml:space="preserve"> for the </w:t>
      </w:r>
      <w:r w:rsidR="00C24926" w:rsidRPr="00C24926">
        <w:rPr>
          <w:rFonts w:ascii="Arial" w:hAnsi="Arial" w:cs="Arial"/>
          <w:i/>
          <w:color w:val="000000" w:themeColor="text1"/>
        </w:rPr>
        <w:t xml:space="preserve">compacts of </w:t>
      </w:r>
      <w:r w:rsidR="007C2EF8">
        <w:rPr>
          <w:rFonts w:ascii="Arial" w:hAnsi="Arial" w:cs="Arial"/>
          <w:i/>
          <w:color w:val="000000" w:themeColor="text1"/>
        </w:rPr>
        <w:t xml:space="preserve">bare </w:t>
      </w:r>
      <w:r w:rsidR="00C24926" w:rsidRPr="00C24926">
        <w:rPr>
          <w:rFonts w:ascii="Arial" w:hAnsi="Arial" w:cs="Arial"/>
          <w:i/>
          <w:color w:val="000000" w:themeColor="text1"/>
        </w:rPr>
        <w:t>soft (M100) and hard (M0) particles.</w:t>
      </w:r>
    </w:p>
    <w:p w14:paraId="603C8A1F" w14:textId="23B29148" w:rsidR="00133344" w:rsidRPr="00C24926" w:rsidRDefault="00133344" w:rsidP="00021341">
      <w:pPr>
        <w:jc w:val="both"/>
        <w:rPr>
          <w:rFonts w:ascii="Arial" w:hAnsi="Arial" w:cs="Arial"/>
        </w:rPr>
      </w:pPr>
    </w:p>
    <w:p w14:paraId="147C33A0" w14:textId="77777777" w:rsidR="00F9637C" w:rsidRPr="00C24926" w:rsidRDefault="00F9637C" w:rsidP="00021341">
      <w:pPr>
        <w:jc w:val="both"/>
        <w:rPr>
          <w:rFonts w:ascii="Arial" w:hAnsi="Arial" w:cs="Arial"/>
        </w:rPr>
      </w:pPr>
    </w:p>
    <w:p w14:paraId="45CC1946" w14:textId="6F9CFD97" w:rsidR="00133344" w:rsidRPr="00C24926" w:rsidRDefault="00EC704C" w:rsidP="00586B80">
      <w:pPr>
        <w:jc w:val="both"/>
        <w:rPr>
          <w:rFonts w:ascii="Arial" w:hAnsi="Arial" w:cs="Arial"/>
          <w:i/>
        </w:rPr>
      </w:pPr>
      <w:r w:rsidRPr="00C24926">
        <w:rPr>
          <w:rFonts w:ascii="Arial" w:hAnsi="Arial" w:cs="Arial"/>
          <w:b/>
          <w:i/>
        </w:rPr>
        <w:t>Table 1</w:t>
      </w:r>
      <w:r w:rsidR="00C24926">
        <w:rPr>
          <w:rFonts w:ascii="Arial" w:hAnsi="Arial" w:cs="Arial"/>
          <w:b/>
          <w:i/>
        </w:rPr>
        <w:t>.</w:t>
      </w:r>
      <w:r w:rsidRPr="00C24926">
        <w:rPr>
          <w:rFonts w:ascii="Arial" w:hAnsi="Arial" w:cs="Arial"/>
          <w:b/>
          <w:i/>
        </w:rPr>
        <w:t xml:space="preserve"> </w:t>
      </w:r>
      <w:r w:rsidR="005D5FDD" w:rsidRPr="00C24926">
        <w:rPr>
          <w:rFonts w:ascii="Arial" w:hAnsi="Arial" w:cs="Arial"/>
          <w:i/>
        </w:rPr>
        <w:t>Coercive field</w:t>
      </w:r>
      <w:r w:rsidR="005D5FDD" w:rsidRPr="00C24926">
        <w:rPr>
          <w:rFonts w:ascii="Arial" w:hAnsi="Arial" w:cs="Arial"/>
          <w:b/>
          <w:i/>
        </w:rPr>
        <w:t xml:space="preserve"> (</w:t>
      </w:r>
      <w:r w:rsidRPr="00C24926">
        <w:rPr>
          <w:rFonts w:ascii="Arial" w:hAnsi="Arial" w:cs="Arial"/>
          <w:i/>
        </w:rPr>
        <w:t>H</w:t>
      </w:r>
      <w:r w:rsidRPr="00C24926">
        <w:rPr>
          <w:rFonts w:ascii="Arial" w:hAnsi="Arial" w:cs="Arial"/>
          <w:i/>
          <w:vertAlign w:val="subscript"/>
        </w:rPr>
        <w:t>C</w:t>
      </w:r>
      <w:r w:rsidR="005D5FDD" w:rsidRPr="00C24926">
        <w:rPr>
          <w:rFonts w:ascii="Arial" w:hAnsi="Arial" w:cs="Arial"/>
          <w:i/>
        </w:rPr>
        <w:t>), exchange-bias field (H</w:t>
      </w:r>
      <w:r w:rsidR="007C2EF8" w:rsidRPr="00E52070">
        <w:rPr>
          <w:rFonts w:ascii="Arial" w:hAnsi="Arial" w:cs="Arial"/>
          <w:i/>
          <w:vertAlign w:val="subscript"/>
        </w:rPr>
        <w:t>E</w:t>
      </w:r>
      <w:r w:rsidR="005D5FDD" w:rsidRPr="00C24926">
        <w:rPr>
          <w:rFonts w:ascii="Arial" w:hAnsi="Arial" w:cs="Arial"/>
          <w:i/>
          <w:vertAlign w:val="subscript"/>
        </w:rPr>
        <w:t>B</w:t>
      </w:r>
      <w:r w:rsidR="005D5FDD" w:rsidRPr="00C24926">
        <w:rPr>
          <w:rFonts w:ascii="Arial" w:hAnsi="Arial" w:cs="Arial"/>
          <w:i/>
        </w:rPr>
        <w:t>)</w:t>
      </w:r>
      <w:r w:rsidR="007C2EF8">
        <w:rPr>
          <w:rFonts w:ascii="Arial" w:hAnsi="Arial" w:cs="Arial"/>
          <w:i/>
        </w:rPr>
        <w:t xml:space="preserve"> </w:t>
      </w:r>
      <w:r w:rsidRPr="00C24926">
        <w:rPr>
          <w:rFonts w:ascii="Arial" w:hAnsi="Arial" w:cs="Arial"/>
          <w:i/>
        </w:rPr>
        <w:t>and</w:t>
      </w:r>
      <w:r w:rsidRPr="00C24926">
        <w:rPr>
          <w:rFonts w:ascii="Arial" w:hAnsi="Arial" w:cs="Arial"/>
          <w:i/>
          <w:vertAlign w:val="subscript"/>
        </w:rPr>
        <w:t xml:space="preserve"> </w:t>
      </w:r>
      <w:r w:rsidR="005D5FDD" w:rsidRPr="00C24926">
        <w:rPr>
          <w:rFonts w:ascii="Arial" w:hAnsi="Arial" w:cs="Arial"/>
          <w:i/>
        </w:rPr>
        <w:t>blocking temperature (</w:t>
      </w:r>
      <w:r w:rsidRPr="00C24926">
        <w:rPr>
          <w:rFonts w:ascii="Arial" w:hAnsi="Arial" w:cs="Arial"/>
          <w:i/>
        </w:rPr>
        <w:t>T</w:t>
      </w:r>
      <w:r w:rsidRPr="00C24926">
        <w:rPr>
          <w:rFonts w:ascii="Arial" w:hAnsi="Arial" w:cs="Arial"/>
          <w:i/>
          <w:vertAlign w:val="subscript"/>
        </w:rPr>
        <w:t>B</w:t>
      </w:r>
      <w:r w:rsidR="005D5FDD" w:rsidRPr="00C24926">
        <w:rPr>
          <w:rFonts w:ascii="Arial" w:hAnsi="Arial" w:cs="Arial"/>
          <w:i/>
        </w:rPr>
        <w:t>)</w:t>
      </w:r>
      <w:r w:rsidRPr="00C24926">
        <w:rPr>
          <w:rFonts w:ascii="Arial" w:hAnsi="Arial" w:cs="Arial"/>
          <w:i/>
        </w:rPr>
        <w:t xml:space="preserve"> values for </w:t>
      </w:r>
      <w:r w:rsidR="00D678AA">
        <w:rPr>
          <w:rFonts w:ascii="Arial" w:hAnsi="Arial" w:cs="Arial"/>
          <w:i/>
        </w:rPr>
        <w:t xml:space="preserve">the </w:t>
      </w:r>
      <w:r w:rsidR="00C24926" w:rsidRPr="00C24926">
        <w:rPr>
          <w:rFonts w:ascii="Arial" w:hAnsi="Arial" w:cs="Arial"/>
          <w:i/>
        </w:rPr>
        <w:t>reference</w:t>
      </w:r>
      <w:r w:rsidR="007C2EF8">
        <w:rPr>
          <w:rFonts w:ascii="Arial" w:hAnsi="Arial" w:cs="Arial"/>
          <w:i/>
        </w:rPr>
        <w:t xml:space="preserve"> (silica coated)</w:t>
      </w:r>
      <w:r w:rsidR="00C24926" w:rsidRPr="00C24926">
        <w:rPr>
          <w:rFonts w:ascii="Arial" w:hAnsi="Arial" w:cs="Arial"/>
          <w:i/>
        </w:rPr>
        <w:t xml:space="preserve"> compacts and </w:t>
      </w:r>
      <w:r w:rsidR="00D678AA">
        <w:rPr>
          <w:rFonts w:ascii="Arial" w:hAnsi="Arial" w:cs="Arial"/>
          <w:i/>
        </w:rPr>
        <w:t xml:space="preserve">the </w:t>
      </w:r>
      <w:r w:rsidR="00C24926" w:rsidRPr="00C24926">
        <w:rPr>
          <w:rFonts w:ascii="Arial" w:hAnsi="Arial" w:cs="Arial"/>
          <w:i/>
        </w:rPr>
        <w:t>corresponding M100 and M0</w:t>
      </w:r>
      <w:r w:rsidR="005D5FDD" w:rsidRPr="00C24926">
        <w:rPr>
          <w:rFonts w:ascii="Arial" w:hAnsi="Arial" w:cs="Arial"/>
          <w:i/>
        </w:rPr>
        <w:t xml:space="preserve"> </w:t>
      </w:r>
      <w:r w:rsidRPr="00C24926">
        <w:rPr>
          <w:rFonts w:ascii="Arial" w:hAnsi="Arial" w:cs="Arial"/>
          <w:i/>
        </w:rPr>
        <w:t>compacts</w:t>
      </w:r>
      <w:r w:rsidR="00AD2BED" w:rsidRPr="00C24926">
        <w:rPr>
          <w:rFonts w:ascii="Arial" w:hAnsi="Arial" w:cs="Arial"/>
          <w:i/>
        </w:rPr>
        <w:t xml:space="preserve"> made of </w:t>
      </w:r>
      <w:r w:rsidR="007C2EF8">
        <w:rPr>
          <w:rFonts w:ascii="Arial" w:hAnsi="Arial" w:cs="Arial"/>
          <w:i/>
        </w:rPr>
        <w:t>bare</w:t>
      </w:r>
      <w:r w:rsidR="00AD2BED" w:rsidRPr="00C24926">
        <w:rPr>
          <w:rFonts w:ascii="Arial" w:hAnsi="Arial" w:cs="Arial"/>
          <w:i/>
        </w:rPr>
        <w:t xml:space="preserve"> nanoparticles</w:t>
      </w:r>
      <w:r w:rsidR="00C325C6">
        <w:rPr>
          <w:rFonts w:ascii="Arial" w:hAnsi="Arial" w:cs="Arial"/>
          <w:i/>
        </w:rPr>
        <w:t>.</w:t>
      </w:r>
    </w:p>
    <w:p w14:paraId="0CD43D5F" w14:textId="454313D1" w:rsidR="00133344" w:rsidRPr="00C24926" w:rsidRDefault="00133344" w:rsidP="00021341">
      <w:pPr>
        <w:jc w:val="both"/>
        <w:rPr>
          <w:rFonts w:ascii="Arial" w:hAnsi="Arial" w:cs="Arial"/>
        </w:rPr>
      </w:pPr>
    </w:p>
    <w:tbl>
      <w:tblPr>
        <w:tblStyle w:val="ListTable1Light"/>
        <w:tblW w:w="7868" w:type="dxa"/>
        <w:jc w:val="center"/>
        <w:shd w:val="clear" w:color="auto" w:fill="FFFFFF" w:themeFill="background1"/>
        <w:tblLook w:val="04A0" w:firstRow="1" w:lastRow="0" w:firstColumn="1" w:lastColumn="0" w:noHBand="0" w:noVBand="1"/>
      </w:tblPr>
      <w:tblGrid>
        <w:gridCol w:w="1573"/>
        <w:gridCol w:w="1515"/>
        <w:gridCol w:w="1632"/>
        <w:gridCol w:w="1589"/>
        <w:gridCol w:w="1559"/>
      </w:tblGrid>
      <w:tr w:rsidR="00EC704C" w:rsidRPr="00C24926" w14:paraId="52C39A30" w14:textId="77777777" w:rsidTr="00D04F4A">
        <w:trPr>
          <w:cnfStyle w:val="100000000000" w:firstRow="1" w:lastRow="0" w:firstColumn="0" w:lastColumn="0" w:oddVBand="0" w:evenVBand="0" w:oddHBand="0" w:evenHBand="0" w:firstRowFirstColumn="0" w:firstRowLastColumn="0" w:lastRowFirstColumn="0" w:lastRowLastColumn="0"/>
          <w:trHeight w:val="407"/>
          <w:jc w:val="center"/>
        </w:trPr>
        <w:tc>
          <w:tcPr>
            <w:cnfStyle w:val="001000000000" w:firstRow="0" w:lastRow="0" w:firstColumn="1" w:lastColumn="0" w:oddVBand="0" w:evenVBand="0" w:oddHBand="0" w:evenHBand="0" w:firstRowFirstColumn="0" w:firstRowLastColumn="0" w:lastRowFirstColumn="0" w:lastRowLastColumn="0"/>
            <w:tcW w:w="1573" w:type="dxa"/>
            <w:shd w:val="clear" w:color="auto" w:fill="FFFFFF" w:themeFill="background1"/>
            <w:vAlign w:val="center"/>
          </w:tcPr>
          <w:p w14:paraId="5689C977" w14:textId="77777777" w:rsidR="00EC704C" w:rsidRPr="00C24926" w:rsidRDefault="00EC704C" w:rsidP="00D04F4A">
            <w:pPr>
              <w:jc w:val="center"/>
              <w:rPr>
                <w:rFonts w:ascii="Arial" w:hAnsi="Arial" w:cs="Arial"/>
              </w:rPr>
            </w:pPr>
          </w:p>
        </w:tc>
        <w:tc>
          <w:tcPr>
            <w:tcW w:w="1515" w:type="dxa"/>
            <w:shd w:val="clear" w:color="auto" w:fill="FFFFFF" w:themeFill="background1"/>
            <w:vAlign w:val="center"/>
          </w:tcPr>
          <w:p w14:paraId="7F02C4DA" w14:textId="75F40E73" w:rsidR="00EC704C" w:rsidRPr="00D04F4A" w:rsidRDefault="008941B3" w:rsidP="00D04F4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
              </w:rPr>
            </w:pPr>
            <w:r w:rsidRPr="00D04F4A">
              <w:rPr>
                <w:rFonts w:ascii="Arial" w:hAnsi="Arial" w:cs="Arial"/>
                <w:i/>
              </w:rPr>
              <w:t>γ</w:t>
            </w:r>
            <w:r w:rsidR="00EC704C" w:rsidRPr="00D04F4A">
              <w:rPr>
                <w:rFonts w:ascii="Arial" w:hAnsi="Arial" w:cs="Arial"/>
                <w:i/>
              </w:rPr>
              <w:t>-Fe</w:t>
            </w:r>
            <w:r w:rsidRPr="00D04F4A">
              <w:rPr>
                <w:rFonts w:ascii="Arial" w:hAnsi="Arial" w:cs="Arial"/>
                <w:i/>
                <w:vertAlign w:val="subscript"/>
              </w:rPr>
              <w:t>2</w:t>
            </w:r>
            <w:r w:rsidR="00EC704C" w:rsidRPr="00D04F4A">
              <w:rPr>
                <w:rFonts w:ascii="Arial" w:hAnsi="Arial" w:cs="Arial"/>
                <w:i/>
              </w:rPr>
              <w:t>O</w:t>
            </w:r>
            <w:r w:rsidRPr="00D04F4A">
              <w:rPr>
                <w:rFonts w:ascii="Arial" w:hAnsi="Arial" w:cs="Arial"/>
                <w:i/>
                <w:vertAlign w:val="subscript"/>
              </w:rPr>
              <w:t>3</w:t>
            </w:r>
            <w:r w:rsidR="00EC704C" w:rsidRPr="00D04F4A">
              <w:rPr>
                <w:rFonts w:ascii="Arial" w:hAnsi="Arial" w:cs="Arial"/>
                <w:i/>
              </w:rPr>
              <w:t xml:space="preserve"> (reference)</w:t>
            </w:r>
          </w:p>
        </w:tc>
        <w:tc>
          <w:tcPr>
            <w:tcW w:w="1632" w:type="dxa"/>
            <w:shd w:val="clear" w:color="auto" w:fill="FFFFFF" w:themeFill="background1"/>
            <w:vAlign w:val="center"/>
          </w:tcPr>
          <w:p w14:paraId="2846E23F" w14:textId="31B6C485" w:rsidR="00EC704C" w:rsidRPr="00D04F4A" w:rsidRDefault="008941B3" w:rsidP="00D04F4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
              </w:rPr>
            </w:pPr>
            <w:r w:rsidRPr="00D04F4A">
              <w:rPr>
                <w:rFonts w:ascii="Arial" w:hAnsi="Arial" w:cs="Arial"/>
                <w:i/>
              </w:rPr>
              <w:t>γ</w:t>
            </w:r>
            <w:r w:rsidR="00EC704C" w:rsidRPr="00D04F4A">
              <w:rPr>
                <w:rFonts w:ascii="Arial" w:hAnsi="Arial" w:cs="Arial"/>
                <w:i/>
              </w:rPr>
              <w:t>-</w:t>
            </w:r>
            <w:r w:rsidRPr="00D04F4A">
              <w:rPr>
                <w:rFonts w:ascii="Arial" w:hAnsi="Arial" w:cs="Arial"/>
                <w:i/>
              </w:rPr>
              <w:t xml:space="preserve"> Fe</w:t>
            </w:r>
            <w:r w:rsidRPr="00D04F4A">
              <w:rPr>
                <w:rFonts w:ascii="Arial" w:hAnsi="Arial" w:cs="Arial"/>
                <w:i/>
                <w:vertAlign w:val="subscript"/>
              </w:rPr>
              <w:t>2</w:t>
            </w:r>
            <w:r w:rsidRPr="00D04F4A">
              <w:rPr>
                <w:rFonts w:ascii="Arial" w:hAnsi="Arial" w:cs="Arial"/>
                <w:i/>
              </w:rPr>
              <w:t>O</w:t>
            </w:r>
            <w:r w:rsidRPr="00D04F4A">
              <w:rPr>
                <w:rFonts w:ascii="Arial" w:hAnsi="Arial" w:cs="Arial"/>
                <w:i/>
                <w:vertAlign w:val="subscript"/>
              </w:rPr>
              <w:t>3</w:t>
            </w:r>
            <w:r w:rsidRPr="00D04F4A">
              <w:rPr>
                <w:rFonts w:ascii="Arial" w:hAnsi="Arial" w:cs="Arial"/>
                <w:i/>
              </w:rPr>
              <w:t xml:space="preserve"> </w:t>
            </w:r>
            <w:r w:rsidR="00EC704C" w:rsidRPr="00D04F4A">
              <w:rPr>
                <w:rFonts w:ascii="Arial" w:hAnsi="Arial" w:cs="Arial"/>
                <w:i/>
              </w:rPr>
              <w:t>(</w:t>
            </w:r>
            <w:r w:rsidR="00396C01" w:rsidRPr="00D04F4A">
              <w:rPr>
                <w:rFonts w:ascii="Arial" w:hAnsi="Arial" w:cs="Arial"/>
                <w:i/>
              </w:rPr>
              <w:t>M100</w:t>
            </w:r>
            <w:r w:rsidR="00EC704C" w:rsidRPr="00D04F4A">
              <w:rPr>
                <w:rFonts w:ascii="Arial" w:hAnsi="Arial" w:cs="Arial"/>
                <w:i/>
              </w:rPr>
              <w:t>)</w:t>
            </w:r>
          </w:p>
        </w:tc>
        <w:tc>
          <w:tcPr>
            <w:tcW w:w="1589" w:type="dxa"/>
            <w:shd w:val="clear" w:color="auto" w:fill="FFFFFF" w:themeFill="background1"/>
            <w:vAlign w:val="center"/>
          </w:tcPr>
          <w:p w14:paraId="426258E3" w14:textId="18FE6759" w:rsidR="00EC704C" w:rsidRPr="00D04F4A" w:rsidRDefault="00EC704C" w:rsidP="00D04F4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
              </w:rPr>
            </w:pPr>
            <w:r w:rsidRPr="00D04F4A">
              <w:rPr>
                <w:rFonts w:ascii="Arial" w:hAnsi="Arial" w:cs="Arial"/>
                <w:i/>
              </w:rPr>
              <w:t>Co-doped</w:t>
            </w:r>
            <w:r w:rsidRPr="00D04F4A">
              <w:rPr>
                <w:rFonts w:ascii="Arial" w:hAnsi="Arial" w:cs="Arial"/>
                <w:i/>
              </w:rPr>
              <w:br/>
            </w:r>
            <w:r w:rsidR="008941B3" w:rsidRPr="00D04F4A">
              <w:rPr>
                <w:rFonts w:ascii="Arial" w:hAnsi="Arial" w:cs="Arial"/>
                <w:i/>
              </w:rPr>
              <w:t>γ-Fe</w:t>
            </w:r>
            <w:r w:rsidR="008941B3" w:rsidRPr="00D04F4A">
              <w:rPr>
                <w:rFonts w:ascii="Arial" w:hAnsi="Arial" w:cs="Arial"/>
                <w:i/>
                <w:vertAlign w:val="subscript"/>
              </w:rPr>
              <w:t>2</w:t>
            </w:r>
            <w:r w:rsidR="008941B3" w:rsidRPr="00D04F4A">
              <w:rPr>
                <w:rFonts w:ascii="Arial" w:hAnsi="Arial" w:cs="Arial"/>
                <w:i/>
              </w:rPr>
              <w:t>O</w:t>
            </w:r>
            <w:r w:rsidR="008941B3" w:rsidRPr="00D04F4A">
              <w:rPr>
                <w:rFonts w:ascii="Arial" w:hAnsi="Arial" w:cs="Arial"/>
                <w:i/>
                <w:vertAlign w:val="subscript"/>
              </w:rPr>
              <w:t>3</w:t>
            </w:r>
            <w:r w:rsidR="008941B3" w:rsidRPr="00D04F4A">
              <w:rPr>
                <w:rFonts w:ascii="Arial" w:hAnsi="Arial" w:cs="Arial"/>
                <w:i/>
              </w:rPr>
              <w:t xml:space="preserve"> </w:t>
            </w:r>
            <w:r w:rsidRPr="00D04F4A">
              <w:rPr>
                <w:rFonts w:ascii="Arial" w:hAnsi="Arial" w:cs="Arial"/>
                <w:i/>
              </w:rPr>
              <w:t>(reference)</w:t>
            </w:r>
          </w:p>
        </w:tc>
        <w:tc>
          <w:tcPr>
            <w:tcW w:w="1559" w:type="dxa"/>
            <w:shd w:val="clear" w:color="auto" w:fill="FFFFFF" w:themeFill="background1"/>
            <w:vAlign w:val="center"/>
          </w:tcPr>
          <w:p w14:paraId="775F8EB3" w14:textId="7DEE0A26" w:rsidR="00D04F4A" w:rsidRPr="00D04F4A" w:rsidRDefault="00EC704C" w:rsidP="00D04F4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
              </w:rPr>
            </w:pPr>
            <w:r w:rsidRPr="00D04F4A">
              <w:rPr>
                <w:rFonts w:ascii="Arial" w:hAnsi="Arial" w:cs="Arial"/>
                <w:i/>
              </w:rPr>
              <w:t>Co-doped</w:t>
            </w:r>
            <w:r w:rsidRPr="00D04F4A">
              <w:rPr>
                <w:rFonts w:ascii="Arial" w:hAnsi="Arial" w:cs="Arial"/>
                <w:i/>
              </w:rPr>
              <w:br/>
            </w:r>
            <w:r w:rsidR="008941B3" w:rsidRPr="00D04F4A">
              <w:rPr>
                <w:rFonts w:ascii="Arial" w:hAnsi="Arial" w:cs="Arial"/>
                <w:i/>
              </w:rPr>
              <w:t>γ-Fe</w:t>
            </w:r>
            <w:r w:rsidR="008941B3" w:rsidRPr="00D04F4A">
              <w:rPr>
                <w:rFonts w:ascii="Arial" w:hAnsi="Arial" w:cs="Arial"/>
                <w:i/>
                <w:vertAlign w:val="subscript"/>
              </w:rPr>
              <w:t>2</w:t>
            </w:r>
            <w:r w:rsidR="008941B3" w:rsidRPr="00D04F4A">
              <w:rPr>
                <w:rFonts w:ascii="Arial" w:hAnsi="Arial" w:cs="Arial"/>
                <w:i/>
              </w:rPr>
              <w:t>O</w:t>
            </w:r>
            <w:r w:rsidR="008941B3" w:rsidRPr="00D04F4A">
              <w:rPr>
                <w:rFonts w:ascii="Arial" w:hAnsi="Arial" w:cs="Arial"/>
                <w:i/>
                <w:vertAlign w:val="subscript"/>
              </w:rPr>
              <w:t>3</w:t>
            </w:r>
          </w:p>
          <w:p w14:paraId="51F8D9AD" w14:textId="481C0E5B" w:rsidR="00EC704C" w:rsidRPr="00D04F4A" w:rsidRDefault="00EC704C" w:rsidP="00D04F4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i/>
              </w:rPr>
            </w:pPr>
            <w:r w:rsidRPr="00D04F4A">
              <w:rPr>
                <w:rFonts w:ascii="Arial" w:hAnsi="Arial" w:cs="Arial"/>
                <w:i/>
              </w:rPr>
              <w:t>(</w:t>
            </w:r>
            <w:r w:rsidR="00396C01" w:rsidRPr="00D04F4A">
              <w:rPr>
                <w:rFonts w:ascii="Arial" w:hAnsi="Arial" w:cs="Arial"/>
                <w:i/>
              </w:rPr>
              <w:t>M0</w:t>
            </w:r>
            <w:r w:rsidRPr="00D04F4A">
              <w:rPr>
                <w:rFonts w:ascii="Arial" w:hAnsi="Arial" w:cs="Arial"/>
                <w:i/>
              </w:rPr>
              <w:t>)</w:t>
            </w:r>
          </w:p>
        </w:tc>
      </w:tr>
      <w:tr w:rsidR="00D04F4A" w:rsidRPr="00C24926" w14:paraId="343D3958" w14:textId="77777777" w:rsidTr="00D04F4A">
        <w:trPr>
          <w:cnfStyle w:val="000000100000" w:firstRow="0" w:lastRow="0" w:firstColumn="0" w:lastColumn="0" w:oddVBand="0" w:evenVBand="0" w:oddHBand="1" w:evenHBand="0" w:firstRowFirstColumn="0" w:firstRowLastColumn="0" w:lastRowFirstColumn="0" w:lastRowLastColumn="0"/>
          <w:trHeight w:val="382"/>
          <w:jc w:val="center"/>
        </w:trPr>
        <w:tc>
          <w:tcPr>
            <w:cnfStyle w:val="001000000000" w:firstRow="0" w:lastRow="0" w:firstColumn="1" w:lastColumn="0" w:oddVBand="0" w:evenVBand="0" w:oddHBand="0" w:evenHBand="0" w:firstRowFirstColumn="0" w:firstRowLastColumn="0" w:lastRowFirstColumn="0" w:lastRowLastColumn="0"/>
            <w:tcW w:w="1573" w:type="dxa"/>
            <w:shd w:val="clear" w:color="auto" w:fill="FFFFFF" w:themeFill="background1"/>
            <w:vAlign w:val="center"/>
          </w:tcPr>
          <w:p w14:paraId="34FF0332" w14:textId="333D78FE" w:rsidR="00EC704C" w:rsidRPr="00D04F4A" w:rsidRDefault="00EC704C" w:rsidP="00D04F4A">
            <w:pPr>
              <w:jc w:val="center"/>
              <w:rPr>
                <w:rFonts w:ascii="Arial" w:hAnsi="Arial" w:cs="Arial"/>
                <w:b w:val="0"/>
                <w:bCs w:val="0"/>
                <w:i/>
              </w:rPr>
            </w:pPr>
            <w:r w:rsidRPr="00D04F4A">
              <w:rPr>
                <w:rFonts w:ascii="Arial" w:hAnsi="Arial" w:cs="Arial"/>
                <w:i/>
              </w:rPr>
              <w:t>H</w:t>
            </w:r>
            <w:r w:rsidR="004C2453" w:rsidRPr="00D04F4A">
              <w:rPr>
                <w:rFonts w:ascii="Arial" w:hAnsi="Arial" w:cs="Arial"/>
                <w:i/>
                <w:vertAlign w:val="subscript"/>
              </w:rPr>
              <w:t>C</w:t>
            </w:r>
            <w:r w:rsidRPr="00D04F4A">
              <w:rPr>
                <w:rFonts w:ascii="Arial" w:hAnsi="Arial" w:cs="Arial"/>
                <w:i/>
              </w:rPr>
              <w:t xml:space="preserve"> (</w:t>
            </w:r>
            <w:proofErr w:type="spellStart"/>
            <w:r w:rsidRPr="00D04F4A">
              <w:rPr>
                <w:rFonts w:ascii="Arial" w:hAnsi="Arial" w:cs="Arial"/>
                <w:i/>
              </w:rPr>
              <w:t>kOe</w:t>
            </w:r>
            <w:proofErr w:type="spellEnd"/>
            <w:r w:rsidRPr="00D04F4A">
              <w:rPr>
                <w:rFonts w:ascii="Arial" w:hAnsi="Arial" w:cs="Arial"/>
                <w:i/>
              </w:rPr>
              <w:t>)</w:t>
            </w:r>
          </w:p>
        </w:tc>
        <w:tc>
          <w:tcPr>
            <w:tcW w:w="1515" w:type="dxa"/>
            <w:shd w:val="clear" w:color="auto" w:fill="FFFFFF" w:themeFill="background1"/>
            <w:vAlign w:val="center"/>
          </w:tcPr>
          <w:p w14:paraId="362A7440" w14:textId="46CD0358" w:rsidR="00EC704C" w:rsidRPr="00C24926"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C24926">
              <w:rPr>
                <w:rFonts w:ascii="Arial" w:hAnsi="Arial" w:cs="Arial"/>
              </w:rPr>
              <w:t>0.3</w:t>
            </w:r>
          </w:p>
        </w:tc>
        <w:tc>
          <w:tcPr>
            <w:tcW w:w="1632" w:type="dxa"/>
            <w:shd w:val="clear" w:color="auto" w:fill="FFFFFF" w:themeFill="background1"/>
            <w:vAlign w:val="center"/>
          </w:tcPr>
          <w:p w14:paraId="15BA81FC" w14:textId="0B740DCD" w:rsidR="00EC704C" w:rsidRPr="00C24926"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C24926">
              <w:rPr>
                <w:rFonts w:ascii="Arial" w:hAnsi="Arial" w:cs="Arial"/>
              </w:rPr>
              <w:t>0.4</w:t>
            </w:r>
          </w:p>
        </w:tc>
        <w:tc>
          <w:tcPr>
            <w:tcW w:w="1589" w:type="dxa"/>
            <w:shd w:val="clear" w:color="auto" w:fill="FFFFFF" w:themeFill="background1"/>
            <w:vAlign w:val="center"/>
          </w:tcPr>
          <w:p w14:paraId="2F196602" w14:textId="15765AE7" w:rsidR="00EC704C" w:rsidRPr="00C24926"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C24926">
              <w:rPr>
                <w:rFonts w:ascii="Arial" w:hAnsi="Arial" w:cs="Arial"/>
              </w:rPr>
              <w:t>12.6</w:t>
            </w:r>
          </w:p>
        </w:tc>
        <w:tc>
          <w:tcPr>
            <w:tcW w:w="1559" w:type="dxa"/>
            <w:shd w:val="clear" w:color="auto" w:fill="FFFFFF" w:themeFill="background1"/>
            <w:vAlign w:val="center"/>
          </w:tcPr>
          <w:p w14:paraId="7C6B1CCF" w14:textId="22F0A968" w:rsidR="00EC704C" w:rsidRPr="00C24926"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C24926">
              <w:rPr>
                <w:rFonts w:ascii="Arial" w:hAnsi="Arial" w:cs="Arial"/>
              </w:rPr>
              <w:t>11.9</w:t>
            </w:r>
          </w:p>
        </w:tc>
      </w:tr>
      <w:tr w:rsidR="004C2453" w:rsidRPr="00C24926" w14:paraId="0CF33FC2" w14:textId="77777777" w:rsidTr="00D04F4A">
        <w:trPr>
          <w:trHeight w:val="382"/>
          <w:jc w:val="center"/>
        </w:trPr>
        <w:tc>
          <w:tcPr>
            <w:cnfStyle w:val="001000000000" w:firstRow="0" w:lastRow="0" w:firstColumn="1" w:lastColumn="0" w:oddVBand="0" w:evenVBand="0" w:oddHBand="0" w:evenHBand="0" w:firstRowFirstColumn="0" w:firstRowLastColumn="0" w:lastRowFirstColumn="0" w:lastRowLastColumn="0"/>
            <w:tcW w:w="1573" w:type="dxa"/>
            <w:shd w:val="clear" w:color="auto" w:fill="FFFFFF" w:themeFill="background1"/>
            <w:vAlign w:val="center"/>
          </w:tcPr>
          <w:p w14:paraId="02410D58" w14:textId="3CC138C9" w:rsidR="004C2453" w:rsidRPr="00D04F4A" w:rsidRDefault="004C2453" w:rsidP="00D04F4A">
            <w:pPr>
              <w:jc w:val="center"/>
              <w:rPr>
                <w:rFonts w:ascii="Arial" w:hAnsi="Arial" w:cs="Arial"/>
                <w:b w:val="0"/>
                <w:bCs w:val="0"/>
                <w:i/>
              </w:rPr>
            </w:pPr>
            <w:r w:rsidRPr="00D04F4A">
              <w:rPr>
                <w:rFonts w:ascii="Arial" w:hAnsi="Arial" w:cs="Arial"/>
                <w:i/>
              </w:rPr>
              <w:t>H</w:t>
            </w:r>
            <w:r w:rsidRPr="00D04F4A">
              <w:rPr>
                <w:rFonts w:ascii="Arial" w:hAnsi="Arial" w:cs="Arial"/>
                <w:i/>
                <w:vertAlign w:val="subscript"/>
              </w:rPr>
              <w:t>EB</w:t>
            </w:r>
            <w:r w:rsidRPr="00D04F4A">
              <w:rPr>
                <w:rFonts w:ascii="Arial" w:hAnsi="Arial" w:cs="Arial"/>
                <w:i/>
              </w:rPr>
              <w:t xml:space="preserve"> (</w:t>
            </w:r>
            <w:proofErr w:type="spellStart"/>
            <w:r w:rsidRPr="00D04F4A">
              <w:rPr>
                <w:rFonts w:ascii="Arial" w:hAnsi="Arial" w:cs="Arial"/>
                <w:i/>
              </w:rPr>
              <w:t>kOe</w:t>
            </w:r>
            <w:proofErr w:type="spellEnd"/>
            <w:r w:rsidRPr="00D04F4A">
              <w:rPr>
                <w:rFonts w:ascii="Arial" w:hAnsi="Arial" w:cs="Arial"/>
                <w:i/>
              </w:rPr>
              <w:t>)</w:t>
            </w:r>
          </w:p>
        </w:tc>
        <w:tc>
          <w:tcPr>
            <w:tcW w:w="1515" w:type="dxa"/>
            <w:shd w:val="clear" w:color="auto" w:fill="FFFFFF" w:themeFill="background1"/>
            <w:vAlign w:val="center"/>
          </w:tcPr>
          <w:p w14:paraId="14A99CBF" w14:textId="78411DCC" w:rsidR="004C2453" w:rsidRPr="00C24926" w:rsidRDefault="004C2453" w:rsidP="00D04F4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C24926">
              <w:rPr>
                <w:rFonts w:ascii="Arial" w:hAnsi="Arial" w:cs="Arial"/>
              </w:rPr>
              <w:t>-</w:t>
            </w:r>
          </w:p>
        </w:tc>
        <w:tc>
          <w:tcPr>
            <w:tcW w:w="1632" w:type="dxa"/>
            <w:shd w:val="clear" w:color="auto" w:fill="FFFFFF" w:themeFill="background1"/>
            <w:vAlign w:val="center"/>
          </w:tcPr>
          <w:p w14:paraId="49EF1292" w14:textId="7521158A" w:rsidR="004C2453" w:rsidRPr="00C24926" w:rsidRDefault="004C2453" w:rsidP="00D04F4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C24926">
              <w:rPr>
                <w:rFonts w:ascii="Arial" w:hAnsi="Arial" w:cs="Arial"/>
              </w:rPr>
              <w:t>-</w:t>
            </w:r>
          </w:p>
        </w:tc>
        <w:tc>
          <w:tcPr>
            <w:tcW w:w="1589" w:type="dxa"/>
            <w:shd w:val="clear" w:color="auto" w:fill="FFFFFF" w:themeFill="background1"/>
            <w:vAlign w:val="center"/>
          </w:tcPr>
          <w:p w14:paraId="73A84AF2" w14:textId="1AD70DE5" w:rsidR="004C2453" w:rsidRPr="00C24926" w:rsidRDefault="004C2453" w:rsidP="00D04F4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C24926">
              <w:rPr>
                <w:rFonts w:ascii="Arial" w:hAnsi="Arial" w:cs="Arial"/>
              </w:rPr>
              <w:t>1.20</w:t>
            </w:r>
          </w:p>
        </w:tc>
        <w:tc>
          <w:tcPr>
            <w:tcW w:w="1559" w:type="dxa"/>
            <w:shd w:val="clear" w:color="auto" w:fill="FFFFFF" w:themeFill="background1"/>
            <w:vAlign w:val="center"/>
          </w:tcPr>
          <w:p w14:paraId="1A5012F0" w14:textId="72FB6D4D" w:rsidR="004C2453" w:rsidRPr="00C24926" w:rsidRDefault="004C2453" w:rsidP="00D04F4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sidRPr="00C24926">
              <w:rPr>
                <w:rFonts w:ascii="Arial" w:hAnsi="Arial" w:cs="Arial"/>
              </w:rPr>
              <w:t>1.28</w:t>
            </w:r>
          </w:p>
        </w:tc>
      </w:tr>
      <w:tr w:rsidR="00D04F4A" w:rsidRPr="00C24926" w14:paraId="7B717595" w14:textId="77777777" w:rsidTr="00D04F4A">
        <w:trPr>
          <w:cnfStyle w:val="000000100000" w:firstRow="0" w:lastRow="0" w:firstColumn="0" w:lastColumn="0" w:oddVBand="0" w:evenVBand="0" w:oddHBand="1"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1573" w:type="dxa"/>
            <w:shd w:val="clear" w:color="auto" w:fill="FFFFFF" w:themeFill="background1"/>
            <w:vAlign w:val="center"/>
          </w:tcPr>
          <w:p w14:paraId="2BCDC075" w14:textId="5BAC52E1" w:rsidR="00EC704C" w:rsidRPr="00D04F4A" w:rsidRDefault="00EC704C" w:rsidP="00D04F4A">
            <w:pPr>
              <w:jc w:val="center"/>
              <w:rPr>
                <w:rFonts w:ascii="Arial" w:hAnsi="Arial" w:cs="Arial"/>
                <w:b w:val="0"/>
                <w:bCs w:val="0"/>
                <w:i/>
              </w:rPr>
            </w:pPr>
            <w:r w:rsidRPr="00D04F4A">
              <w:rPr>
                <w:rFonts w:ascii="Arial" w:hAnsi="Arial" w:cs="Arial"/>
                <w:i/>
              </w:rPr>
              <w:t>T</w:t>
            </w:r>
            <w:r w:rsidRPr="00D04F4A">
              <w:rPr>
                <w:rFonts w:ascii="Arial" w:hAnsi="Arial" w:cs="Arial"/>
                <w:i/>
                <w:vertAlign w:val="subscript"/>
              </w:rPr>
              <w:t>B</w:t>
            </w:r>
            <w:r w:rsidR="004C2453" w:rsidRPr="00D04F4A">
              <w:rPr>
                <w:rFonts w:ascii="Arial" w:hAnsi="Arial" w:cs="Arial"/>
                <w:i/>
                <w:vertAlign w:val="subscript"/>
              </w:rPr>
              <w:t xml:space="preserve"> </w:t>
            </w:r>
            <w:r w:rsidRPr="00D04F4A">
              <w:rPr>
                <w:rFonts w:ascii="Arial" w:hAnsi="Arial" w:cs="Arial"/>
                <w:i/>
              </w:rPr>
              <w:t>(K)</w:t>
            </w:r>
          </w:p>
        </w:tc>
        <w:tc>
          <w:tcPr>
            <w:tcW w:w="1515" w:type="dxa"/>
            <w:shd w:val="clear" w:color="auto" w:fill="FFFFFF" w:themeFill="background1"/>
            <w:vAlign w:val="center"/>
          </w:tcPr>
          <w:p w14:paraId="0F5D1A07" w14:textId="0FFAFAF1" w:rsidR="00EC704C" w:rsidRPr="00C24926"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C24926">
              <w:rPr>
                <w:rFonts w:ascii="Arial" w:hAnsi="Arial" w:cs="Arial"/>
              </w:rPr>
              <w:t>11.5</w:t>
            </w:r>
          </w:p>
        </w:tc>
        <w:tc>
          <w:tcPr>
            <w:tcW w:w="1632" w:type="dxa"/>
            <w:shd w:val="clear" w:color="auto" w:fill="FFFFFF" w:themeFill="background1"/>
            <w:vAlign w:val="center"/>
          </w:tcPr>
          <w:p w14:paraId="01BC4A00" w14:textId="6BBAFE73" w:rsidR="00EC704C" w:rsidRPr="00C24926"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C24926">
              <w:rPr>
                <w:rFonts w:ascii="Arial" w:hAnsi="Arial" w:cs="Arial"/>
              </w:rPr>
              <w:t>170</w:t>
            </w:r>
          </w:p>
        </w:tc>
        <w:tc>
          <w:tcPr>
            <w:tcW w:w="1589" w:type="dxa"/>
            <w:shd w:val="clear" w:color="auto" w:fill="FFFFFF" w:themeFill="background1"/>
            <w:vAlign w:val="center"/>
          </w:tcPr>
          <w:p w14:paraId="2F6F921B" w14:textId="01A60420" w:rsidR="00EC704C" w:rsidRPr="00C24926"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C24926">
              <w:rPr>
                <w:rFonts w:ascii="Arial" w:hAnsi="Arial" w:cs="Arial"/>
              </w:rPr>
              <w:t>93.5</w:t>
            </w:r>
          </w:p>
        </w:tc>
        <w:tc>
          <w:tcPr>
            <w:tcW w:w="1559" w:type="dxa"/>
            <w:shd w:val="clear" w:color="auto" w:fill="FFFFFF" w:themeFill="background1"/>
            <w:vAlign w:val="center"/>
          </w:tcPr>
          <w:p w14:paraId="6644E0D0" w14:textId="0F743063" w:rsidR="00EC704C" w:rsidRPr="00C24926" w:rsidRDefault="00EC704C" w:rsidP="00D04F4A">
            <w:pPr>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C24926">
              <w:rPr>
                <w:rFonts w:ascii="Arial" w:hAnsi="Arial" w:cs="Arial"/>
              </w:rPr>
              <w:t>255</w:t>
            </w:r>
          </w:p>
        </w:tc>
      </w:tr>
    </w:tbl>
    <w:p w14:paraId="2564BDDE" w14:textId="38974E06" w:rsidR="007C2EF8" w:rsidRDefault="007C2EF8" w:rsidP="0054024F">
      <w:pPr>
        <w:jc w:val="both"/>
        <w:rPr>
          <w:rFonts w:ascii="Arial" w:hAnsi="Arial" w:cs="Arial"/>
        </w:rPr>
      </w:pPr>
    </w:p>
    <w:p w14:paraId="1F9905C3" w14:textId="77777777" w:rsidR="007C2EF8" w:rsidRDefault="007C2EF8">
      <w:pPr>
        <w:widowControl/>
        <w:spacing w:after="160" w:line="259" w:lineRule="auto"/>
        <w:rPr>
          <w:rFonts w:ascii="Arial" w:hAnsi="Arial" w:cs="Arial"/>
        </w:rPr>
      </w:pPr>
      <w:r>
        <w:rPr>
          <w:rFonts w:ascii="Arial" w:hAnsi="Arial" w:cs="Arial"/>
        </w:rPr>
        <w:br w:type="page"/>
      </w:r>
    </w:p>
    <w:p w14:paraId="63C3B0E7" w14:textId="22148898" w:rsidR="007C2EF8" w:rsidRPr="00E52070" w:rsidRDefault="00D06980" w:rsidP="004C2453">
      <w:pPr>
        <w:jc w:val="both"/>
        <w:rPr>
          <w:rFonts w:ascii="Arial" w:hAnsi="Arial" w:cs="Arial"/>
          <w:b/>
          <w:bCs/>
          <w:sz w:val="24"/>
          <w:szCs w:val="24"/>
        </w:rPr>
      </w:pPr>
      <w:r>
        <w:rPr>
          <w:rFonts w:ascii="Arial" w:hAnsi="Arial" w:cs="Arial"/>
          <w:b/>
          <w:bCs/>
          <w:sz w:val="24"/>
          <w:szCs w:val="24"/>
        </w:rPr>
        <w:lastRenderedPageBreak/>
        <w:t xml:space="preserve">2. </w:t>
      </w:r>
      <w:r w:rsidR="007C2EF8">
        <w:rPr>
          <w:rFonts w:ascii="Arial" w:hAnsi="Arial" w:cs="Arial"/>
          <w:b/>
          <w:bCs/>
          <w:sz w:val="24"/>
          <w:szCs w:val="24"/>
        </w:rPr>
        <w:t>S</w:t>
      </w:r>
      <w:r w:rsidR="007C2EF8" w:rsidRPr="00E52070">
        <w:rPr>
          <w:rFonts w:ascii="Arial" w:hAnsi="Arial" w:cs="Arial"/>
          <w:b/>
          <w:bCs/>
          <w:sz w:val="24"/>
          <w:szCs w:val="24"/>
        </w:rPr>
        <w:t>urface spin disorder</w:t>
      </w:r>
    </w:p>
    <w:p w14:paraId="6BCA15B1" w14:textId="77777777" w:rsidR="007C2EF8" w:rsidRDefault="007C2EF8" w:rsidP="004C2453">
      <w:pPr>
        <w:jc w:val="both"/>
        <w:rPr>
          <w:rFonts w:ascii="Arial" w:hAnsi="Arial" w:cs="Arial"/>
        </w:rPr>
      </w:pPr>
    </w:p>
    <w:p w14:paraId="0BDE0658" w14:textId="735C0486" w:rsidR="004C2453" w:rsidRDefault="00283504" w:rsidP="004C2453">
      <w:pPr>
        <w:jc w:val="both"/>
        <w:rPr>
          <w:rFonts w:ascii="Arial" w:hAnsi="Arial" w:cs="Arial"/>
        </w:rPr>
      </w:pPr>
      <w:r w:rsidRPr="00C24926">
        <w:rPr>
          <w:rFonts w:ascii="Arial" w:hAnsi="Arial" w:cs="Arial"/>
        </w:rPr>
        <w:t>X-ray powder diffraction (XRPD; Fig</w:t>
      </w:r>
      <w:r w:rsidR="0091107B">
        <w:rPr>
          <w:rFonts w:ascii="Arial" w:hAnsi="Arial" w:cs="Arial"/>
        </w:rPr>
        <w:t>.</w:t>
      </w:r>
      <w:r w:rsidRPr="00C24926">
        <w:rPr>
          <w:rFonts w:ascii="Arial" w:hAnsi="Arial" w:cs="Arial"/>
        </w:rPr>
        <w:t xml:space="preserve"> </w:t>
      </w:r>
      <w:r w:rsidR="004C2453" w:rsidRPr="00C24926">
        <w:rPr>
          <w:rFonts w:ascii="Arial" w:hAnsi="Arial" w:cs="Arial"/>
        </w:rPr>
        <w:t>2</w:t>
      </w:r>
      <w:r w:rsidRPr="00C24926">
        <w:rPr>
          <w:rFonts w:ascii="Arial" w:hAnsi="Arial" w:cs="Arial"/>
        </w:rPr>
        <w:t>) and transmission electron microscopy (TEM, Fig</w:t>
      </w:r>
      <w:r w:rsidR="0091107B">
        <w:rPr>
          <w:rFonts w:ascii="Arial" w:hAnsi="Arial" w:cs="Arial"/>
        </w:rPr>
        <w:t>.</w:t>
      </w:r>
      <w:r w:rsidRPr="00C24926">
        <w:rPr>
          <w:rFonts w:ascii="Arial" w:hAnsi="Arial" w:cs="Arial"/>
        </w:rPr>
        <w:t xml:space="preserve"> 1</w:t>
      </w:r>
      <w:proofErr w:type="gramStart"/>
      <w:r w:rsidRPr="00C24926">
        <w:rPr>
          <w:rFonts w:ascii="Arial" w:hAnsi="Arial" w:cs="Arial"/>
        </w:rPr>
        <w:t>a,b</w:t>
      </w:r>
      <w:proofErr w:type="gramEnd"/>
      <w:r w:rsidR="0091107B">
        <w:rPr>
          <w:rFonts w:ascii="Arial" w:hAnsi="Arial" w:cs="Arial"/>
        </w:rPr>
        <w:t xml:space="preserve"> in the main text</w:t>
      </w:r>
      <w:r w:rsidRPr="00C24926">
        <w:rPr>
          <w:rFonts w:ascii="Arial" w:hAnsi="Arial" w:cs="Arial"/>
        </w:rPr>
        <w:t>) experiments were performed on the 2 sets of nanoparticles to evaluate their size and the results indicate that while both types of particles have an equally-sized diameter using TEM (</w:t>
      </w:r>
      <w:proofErr w:type="spellStart"/>
      <w:r w:rsidRPr="00C24926">
        <w:rPr>
          <w:rFonts w:ascii="Arial" w:hAnsi="Arial" w:cs="Arial"/>
          <w:i/>
        </w:rPr>
        <w:t>d</w:t>
      </w:r>
      <w:r w:rsidRPr="00C24926">
        <w:rPr>
          <w:rFonts w:ascii="Arial" w:hAnsi="Arial" w:cs="Arial"/>
          <w:i/>
          <w:vertAlign w:val="subscript"/>
        </w:rPr>
        <w:t>TEM</w:t>
      </w:r>
      <w:proofErr w:type="spellEnd"/>
      <w:r w:rsidRPr="00C24926">
        <w:rPr>
          <w:rFonts w:ascii="Arial" w:hAnsi="Arial" w:cs="Arial"/>
        </w:rPr>
        <w:t>; Table 2)</w:t>
      </w:r>
      <w:r w:rsidR="00C24926">
        <w:rPr>
          <w:rFonts w:ascii="Arial" w:hAnsi="Arial" w:cs="Arial"/>
        </w:rPr>
        <w:t>.</w:t>
      </w:r>
      <w:r w:rsidRPr="00C24926">
        <w:rPr>
          <w:rFonts w:ascii="Arial" w:hAnsi="Arial" w:cs="Arial"/>
        </w:rPr>
        <w:t xml:space="preserve"> </w:t>
      </w:r>
      <w:r w:rsidR="00C24926">
        <w:rPr>
          <w:rFonts w:ascii="Arial" w:hAnsi="Arial" w:cs="Arial"/>
        </w:rPr>
        <w:t>T</w:t>
      </w:r>
      <w:r w:rsidRPr="00C24926">
        <w:rPr>
          <w:rFonts w:ascii="Arial" w:hAnsi="Arial" w:cs="Arial"/>
        </w:rPr>
        <w:t xml:space="preserve">he size obtained from the Scherrer equation, </w:t>
      </w:r>
    </w:p>
    <w:p w14:paraId="63A6F43C" w14:textId="77777777" w:rsidR="002A52A0" w:rsidRPr="00C24926" w:rsidRDefault="002A52A0" w:rsidP="004C2453">
      <w:pPr>
        <w:jc w:val="both"/>
        <w:rPr>
          <w:rFonts w:ascii="Arial" w:eastAsiaTheme="minorEastAsia" w:hAnsi="Arial" w:cs="Arial"/>
          <w:i/>
          <w:vertAlign w:val="subscript"/>
        </w:rPr>
      </w:pPr>
    </w:p>
    <w:p w14:paraId="5F8FDAC0" w14:textId="16F49650" w:rsidR="004C2453" w:rsidRPr="00E52070" w:rsidRDefault="00D4242E" w:rsidP="00C24926">
      <w:pPr>
        <w:jc w:val="center"/>
        <w:rPr>
          <w:rFonts w:ascii="Arial" w:eastAsiaTheme="minorEastAsia" w:hAnsi="Arial" w:cs="Arial"/>
          <w:i/>
          <w:iCs/>
          <w:lang w:val="en-US"/>
        </w:rPr>
      </w:pPr>
      <m:oMath>
        <m:sSub>
          <m:sSubPr>
            <m:ctrlPr>
              <w:rPr>
                <w:rFonts w:ascii="Cambria Math" w:hAnsi="Cambria Math" w:cs="Arial"/>
                <w:i/>
                <w:iCs/>
                <w:vertAlign w:val="subscript"/>
                <w:lang w:val="es-ES"/>
              </w:rPr>
            </m:ctrlPr>
          </m:sSubPr>
          <m:e>
            <m:r>
              <w:rPr>
                <w:rFonts w:ascii="Cambria Math" w:hAnsi="Cambria Math" w:cs="Arial"/>
                <w:vertAlign w:val="subscript"/>
                <w:lang w:val="es-ES"/>
              </w:rPr>
              <m:t>d</m:t>
            </m:r>
          </m:e>
          <m:sub>
            <m:r>
              <w:rPr>
                <w:rFonts w:ascii="Cambria Math" w:hAnsi="Cambria Math" w:cs="Arial"/>
                <w:vertAlign w:val="subscript"/>
                <w:lang w:val="es-ES"/>
              </w:rPr>
              <m:t>XRPD</m:t>
            </m:r>
          </m:sub>
        </m:sSub>
        <m:r>
          <w:rPr>
            <w:rFonts w:ascii="Cambria Math" w:hAnsi="Cambria Math" w:cs="Arial"/>
            <w:vertAlign w:val="subscript"/>
            <w:lang w:val="en-US"/>
          </w:rPr>
          <m:t>=</m:t>
        </m:r>
        <m:f>
          <m:fPr>
            <m:ctrlPr>
              <w:rPr>
                <w:rFonts w:ascii="Cambria Math" w:hAnsi="Cambria Math" w:cs="Arial"/>
                <w:i/>
                <w:iCs/>
                <w:vertAlign w:val="subscript"/>
                <w:lang w:val="es-ES"/>
              </w:rPr>
            </m:ctrlPr>
          </m:fPr>
          <m:num>
            <m:r>
              <w:rPr>
                <w:rFonts w:ascii="Cambria Math" w:hAnsi="Cambria Math" w:cs="Arial"/>
                <w:vertAlign w:val="subscript"/>
                <w:lang w:val="es-ES"/>
              </w:rPr>
              <m:t>k</m:t>
            </m:r>
            <m:r>
              <w:rPr>
                <w:rFonts w:ascii="Cambria Math" w:hAnsi="Cambria Math" w:cs="Arial"/>
                <w:vertAlign w:val="subscript"/>
                <w:lang w:val="en-US"/>
              </w:rPr>
              <m:t>·</m:t>
            </m:r>
            <m:r>
              <w:rPr>
                <w:rFonts w:ascii="Cambria Math" w:hAnsi="Cambria Math" w:cs="Arial"/>
                <w:vertAlign w:val="subscript"/>
                <w:lang w:val="es-ES"/>
              </w:rPr>
              <m:t>λ</m:t>
            </m:r>
          </m:num>
          <m:den>
            <m:r>
              <w:rPr>
                <w:rFonts w:ascii="Cambria Math" w:hAnsi="Cambria Math" w:cs="Arial"/>
                <w:vertAlign w:val="subscript"/>
                <w:lang w:val="es-ES"/>
              </w:rPr>
              <m:t>FWHM</m:t>
            </m:r>
            <m:r>
              <w:rPr>
                <w:rFonts w:ascii="Cambria Math" w:hAnsi="Cambria Math" w:cs="Arial"/>
                <w:vertAlign w:val="subscript"/>
                <w:lang w:val="en-US"/>
              </w:rPr>
              <m:t>·</m:t>
            </m:r>
            <m:r>
              <w:rPr>
                <w:rFonts w:ascii="Cambria Math" w:hAnsi="Cambria Math" w:cs="Arial"/>
                <w:vertAlign w:val="subscript"/>
                <w:lang w:val="es-ES"/>
              </w:rPr>
              <m:t>cos</m:t>
            </m:r>
            <m:r>
              <w:rPr>
                <w:rFonts w:ascii="Cambria Math" w:hAnsi="Cambria Math" w:cs="Arial"/>
                <w:vertAlign w:val="subscript"/>
                <w:lang w:val="en-US"/>
              </w:rPr>
              <m:t>⁡(</m:t>
            </m:r>
            <m:r>
              <w:rPr>
                <w:rFonts w:ascii="Cambria Math" w:hAnsi="Cambria Math" w:cs="Arial"/>
                <w:vertAlign w:val="subscript"/>
                <w:lang w:val="es-ES"/>
              </w:rPr>
              <m:t>θ</m:t>
            </m:r>
            <m:r>
              <w:rPr>
                <w:rFonts w:ascii="Cambria Math" w:hAnsi="Cambria Math" w:cs="Arial"/>
                <w:vertAlign w:val="subscript"/>
                <w:lang w:val="en-US"/>
              </w:rPr>
              <m:t>)</m:t>
            </m:r>
          </m:den>
        </m:f>
      </m:oMath>
      <w:r w:rsidR="00C24926" w:rsidRPr="00E52070">
        <w:rPr>
          <w:rFonts w:ascii="Arial" w:eastAsiaTheme="minorEastAsia" w:hAnsi="Arial" w:cs="Arial"/>
          <w:i/>
          <w:iCs/>
          <w:vertAlign w:val="subscript"/>
          <w:lang w:val="en-US"/>
        </w:rPr>
        <w:t xml:space="preserve">                        </w:t>
      </w:r>
      <w:r w:rsidR="00C24926" w:rsidRPr="00E52070">
        <w:rPr>
          <w:rFonts w:ascii="Arial" w:eastAsiaTheme="minorEastAsia" w:hAnsi="Arial" w:cs="Arial"/>
          <w:i/>
          <w:iCs/>
          <w:lang w:val="en-US"/>
        </w:rPr>
        <w:t>(Eq.1)</w:t>
      </w:r>
    </w:p>
    <w:p w14:paraId="40373FD9" w14:textId="77777777" w:rsidR="002A52A0" w:rsidRPr="00E52070" w:rsidRDefault="002A52A0" w:rsidP="00C24926">
      <w:pPr>
        <w:jc w:val="center"/>
        <w:rPr>
          <w:rFonts w:ascii="Arial" w:eastAsiaTheme="minorEastAsia" w:hAnsi="Arial" w:cs="Arial"/>
          <w:i/>
          <w:iCs/>
          <w:vertAlign w:val="subscript"/>
          <w:lang w:val="en-US"/>
        </w:rPr>
      </w:pPr>
    </w:p>
    <w:p w14:paraId="531BE445" w14:textId="2C266B83" w:rsidR="00283504" w:rsidRPr="00C24926" w:rsidRDefault="004C2453" w:rsidP="00283504">
      <w:pPr>
        <w:jc w:val="both"/>
        <w:rPr>
          <w:rFonts w:ascii="Arial" w:hAnsi="Arial" w:cs="Arial"/>
        </w:rPr>
      </w:pPr>
      <w:r w:rsidRPr="00C24926">
        <w:rPr>
          <w:rFonts w:ascii="Arial" w:hAnsi="Arial" w:cs="Arial"/>
          <w:lang w:val="en-US"/>
        </w:rPr>
        <w:t xml:space="preserve">With </w:t>
      </w:r>
      <m:oMath>
        <m:sSub>
          <m:sSubPr>
            <m:ctrlPr>
              <w:rPr>
                <w:rFonts w:ascii="Cambria Math" w:hAnsi="Cambria Math" w:cs="Arial"/>
                <w:i/>
                <w:iCs/>
                <w:vertAlign w:val="subscript"/>
                <w:lang w:val="es-ES"/>
              </w:rPr>
            </m:ctrlPr>
          </m:sSubPr>
          <m:e>
            <m:r>
              <w:rPr>
                <w:rFonts w:ascii="Cambria Math" w:hAnsi="Cambria Math" w:cs="Arial"/>
                <w:vertAlign w:val="subscript"/>
              </w:rPr>
              <m:t>λ</m:t>
            </m:r>
          </m:e>
          <m:sub>
            <m:r>
              <w:rPr>
                <w:rFonts w:ascii="Cambria Math" w:hAnsi="Cambria Math" w:cs="Arial"/>
                <w:vertAlign w:val="subscript"/>
                <w:lang w:val="es-ES"/>
              </w:rPr>
              <m:t>Cu</m:t>
            </m:r>
            <m:sSub>
              <m:sSubPr>
                <m:ctrlPr>
                  <w:rPr>
                    <w:rFonts w:ascii="Cambria Math" w:hAnsi="Cambria Math" w:cs="Arial"/>
                    <w:i/>
                    <w:iCs/>
                    <w:vertAlign w:val="subscript"/>
                    <w:lang w:val="es-ES"/>
                  </w:rPr>
                </m:ctrlPr>
              </m:sSubPr>
              <m:e>
                <m:r>
                  <w:rPr>
                    <w:rFonts w:ascii="Cambria Math" w:hAnsi="Cambria Math" w:cs="Arial"/>
                    <w:vertAlign w:val="subscript"/>
                    <w:lang w:val="es-ES"/>
                  </w:rPr>
                  <m:t>K</m:t>
                </m:r>
              </m:e>
              <m:sub>
                <m:r>
                  <w:rPr>
                    <w:rFonts w:ascii="Cambria Math" w:hAnsi="Cambria Math" w:cs="Arial"/>
                    <w:vertAlign w:val="subscript"/>
                    <w:lang w:val="es-ES"/>
                  </w:rPr>
                  <m:t>α</m:t>
                </m:r>
              </m:sub>
            </m:sSub>
          </m:sub>
        </m:sSub>
        <m:r>
          <w:rPr>
            <w:rFonts w:ascii="Cambria Math" w:hAnsi="Cambria Math" w:cs="Arial"/>
            <w:vertAlign w:val="subscript"/>
            <w:lang w:val="en-US"/>
          </w:rPr>
          <m:t>=1.5406 Å</m:t>
        </m:r>
      </m:oMath>
      <w:r w:rsidRPr="00E52070">
        <w:rPr>
          <w:rFonts w:ascii="Arial" w:eastAsiaTheme="minorEastAsia" w:hAnsi="Arial" w:cs="Arial"/>
          <w:iCs/>
          <w:vertAlign w:val="subscript"/>
          <w:lang w:val="en-US"/>
        </w:rPr>
        <w:t xml:space="preserve"> </w:t>
      </w:r>
      <w:r w:rsidRPr="00E52070">
        <w:rPr>
          <w:rFonts w:ascii="Arial" w:eastAsiaTheme="minorEastAsia" w:hAnsi="Arial" w:cs="Arial"/>
          <w:iCs/>
          <w:lang w:val="en-US"/>
        </w:rPr>
        <w:t xml:space="preserve">and </w:t>
      </w:r>
      <m:oMath>
        <m:r>
          <w:rPr>
            <w:rFonts w:ascii="Cambria Math" w:hAnsi="Cambria Math" w:cs="Arial"/>
            <w:vertAlign w:val="subscript"/>
            <w:lang w:val="es-ES"/>
          </w:rPr>
          <m:t>k</m:t>
        </m:r>
        <m:r>
          <w:rPr>
            <w:rFonts w:ascii="Cambria Math" w:hAnsi="Cambria Math" w:cs="Arial"/>
            <w:vertAlign w:val="subscript"/>
            <w:lang w:val="en-US"/>
          </w:rPr>
          <m:t>=0.9    </m:t>
        </m:r>
      </m:oMath>
      <w:r w:rsidRPr="00E52070">
        <w:rPr>
          <w:rFonts w:ascii="Arial" w:eastAsiaTheme="minorEastAsia" w:hAnsi="Arial" w:cs="Arial"/>
          <w:iCs/>
          <w:lang w:val="en-US"/>
        </w:rPr>
        <w:t>for spherical particles</w:t>
      </w:r>
      <w:r w:rsidR="00283504" w:rsidRPr="00C24926">
        <w:rPr>
          <w:rFonts w:ascii="Arial" w:hAnsi="Arial" w:cs="Arial"/>
        </w:rPr>
        <w:t xml:space="preserve"> is smaller in the Co-doped particles than in the </w:t>
      </w:r>
      <w:r w:rsidR="00283504" w:rsidRPr="00C24926">
        <w:rPr>
          <w:rFonts w:ascii="Arial" w:hAnsi="Arial" w:cs="Arial"/>
          <w:color w:val="000000" w:themeColor="text1"/>
        </w:rPr>
        <w:t>γ-Fe</w:t>
      </w:r>
      <w:r w:rsidR="00283504" w:rsidRPr="00C24926">
        <w:rPr>
          <w:rFonts w:ascii="Arial" w:hAnsi="Arial" w:cs="Arial"/>
          <w:color w:val="000000" w:themeColor="text1"/>
          <w:vertAlign w:val="subscript"/>
        </w:rPr>
        <w:t>2</w:t>
      </w:r>
      <w:r w:rsidR="00283504" w:rsidRPr="00C24926">
        <w:rPr>
          <w:rFonts w:ascii="Arial" w:hAnsi="Arial" w:cs="Arial"/>
          <w:color w:val="000000" w:themeColor="text1"/>
        </w:rPr>
        <w:t>O</w:t>
      </w:r>
      <w:r w:rsidR="00283504" w:rsidRPr="00C24926">
        <w:rPr>
          <w:rFonts w:ascii="Arial" w:hAnsi="Arial" w:cs="Arial"/>
          <w:color w:val="000000" w:themeColor="text1"/>
          <w:vertAlign w:val="subscript"/>
        </w:rPr>
        <w:t>3</w:t>
      </w:r>
      <w:r w:rsidR="00283504" w:rsidRPr="00C24926">
        <w:rPr>
          <w:rFonts w:ascii="Arial" w:hAnsi="Arial" w:cs="Arial"/>
        </w:rPr>
        <w:t xml:space="preserve"> ones (Table 2). In fact, the ratio </w:t>
      </w:r>
      <w:proofErr w:type="spellStart"/>
      <w:r w:rsidR="00283504" w:rsidRPr="00C24926">
        <w:rPr>
          <w:rFonts w:ascii="Arial" w:hAnsi="Arial" w:cs="Arial"/>
          <w:i/>
        </w:rPr>
        <w:t>d</w:t>
      </w:r>
      <w:r w:rsidR="00283504" w:rsidRPr="00C24926">
        <w:rPr>
          <w:rFonts w:ascii="Arial" w:hAnsi="Arial" w:cs="Arial"/>
          <w:i/>
          <w:vertAlign w:val="subscript"/>
        </w:rPr>
        <w:t>XRPD</w:t>
      </w:r>
      <w:proofErr w:type="spellEnd"/>
      <w:r w:rsidR="00283504" w:rsidRPr="00C24926">
        <w:rPr>
          <w:rFonts w:ascii="Arial" w:hAnsi="Arial" w:cs="Arial"/>
          <w:i/>
        </w:rPr>
        <w:t xml:space="preserve"> /</w:t>
      </w:r>
      <w:proofErr w:type="spellStart"/>
      <w:r w:rsidR="00283504" w:rsidRPr="00C24926">
        <w:rPr>
          <w:rFonts w:ascii="Arial" w:hAnsi="Arial" w:cs="Arial"/>
          <w:i/>
        </w:rPr>
        <w:t>d</w:t>
      </w:r>
      <w:r w:rsidR="00283504" w:rsidRPr="00C24926">
        <w:rPr>
          <w:rFonts w:ascii="Arial" w:hAnsi="Arial" w:cs="Arial"/>
          <w:i/>
          <w:vertAlign w:val="subscript"/>
        </w:rPr>
        <w:t>TEM</w:t>
      </w:r>
      <w:proofErr w:type="spellEnd"/>
      <w:r w:rsidR="00283504" w:rsidRPr="00C24926">
        <w:rPr>
          <w:rFonts w:ascii="Arial" w:hAnsi="Arial" w:cs="Arial"/>
        </w:rPr>
        <w:t xml:space="preserve"> evidences the plausible presence of disordered layer in the Co-doped particles.</w:t>
      </w:r>
    </w:p>
    <w:p w14:paraId="33144944" w14:textId="7A902ABF" w:rsidR="004C2453" w:rsidRPr="00C24926" w:rsidRDefault="004C2453" w:rsidP="0073410A">
      <w:pPr>
        <w:jc w:val="center"/>
        <w:rPr>
          <w:rFonts w:ascii="Arial" w:hAnsi="Arial" w:cs="Arial"/>
        </w:rPr>
      </w:pPr>
      <w:r w:rsidRPr="00C24926">
        <w:rPr>
          <w:rFonts w:ascii="Arial" w:hAnsi="Arial" w:cs="Arial"/>
          <w:noProof/>
        </w:rPr>
        <w:drawing>
          <wp:inline distT="0" distB="0" distL="0" distR="0" wp14:anchorId="07C4D0CF" wp14:editId="00F5B349">
            <wp:extent cx="3585845" cy="30251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3398"/>
                    <a:stretch/>
                  </pic:blipFill>
                  <pic:spPr bwMode="auto">
                    <a:xfrm>
                      <a:off x="0" y="0"/>
                      <a:ext cx="3592232" cy="3030528"/>
                    </a:xfrm>
                    <a:prstGeom prst="rect">
                      <a:avLst/>
                    </a:prstGeom>
                    <a:ln>
                      <a:noFill/>
                    </a:ln>
                    <a:extLst>
                      <a:ext uri="{53640926-AAD7-44D8-BBD7-CCE9431645EC}">
                        <a14:shadowObscured xmlns:a14="http://schemas.microsoft.com/office/drawing/2010/main"/>
                      </a:ext>
                    </a:extLst>
                  </pic:spPr>
                </pic:pic>
              </a:graphicData>
            </a:graphic>
          </wp:inline>
        </w:drawing>
      </w:r>
    </w:p>
    <w:p w14:paraId="043F5A27" w14:textId="77777777" w:rsidR="00283504" w:rsidRPr="00C24926" w:rsidRDefault="00283504" w:rsidP="0054024F">
      <w:pPr>
        <w:jc w:val="both"/>
        <w:rPr>
          <w:rFonts w:ascii="Arial" w:hAnsi="Arial" w:cs="Arial"/>
        </w:rPr>
      </w:pPr>
    </w:p>
    <w:p w14:paraId="24D4BC66" w14:textId="3CB3062D" w:rsidR="0054024F" w:rsidRPr="00C24926" w:rsidRDefault="0054024F" w:rsidP="0054024F">
      <w:pPr>
        <w:jc w:val="center"/>
        <w:rPr>
          <w:rFonts w:ascii="Arial" w:hAnsi="Arial" w:cs="Arial"/>
        </w:rPr>
      </w:pPr>
    </w:p>
    <w:p w14:paraId="104C6B3A" w14:textId="21F39B0D" w:rsidR="0054024F" w:rsidRPr="00C24926" w:rsidRDefault="0091107B" w:rsidP="00D22C26">
      <w:pPr>
        <w:jc w:val="both"/>
        <w:rPr>
          <w:rFonts w:ascii="Arial" w:hAnsi="Arial" w:cs="Arial"/>
          <w:i/>
          <w:shd w:val="clear" w:color="auto" w:fill="FFFFFF"/>
        </w:rPr>
      </w:pPr>
      <w:r w:rsidRPr="00C24926">
        <w:rPr>
          <w:rFonts w:ascii="Arial" w:hAnsi="Arial" w:cs="Arial"/>
          <w:b/>
          <w:i/>
          <w:shd w:val="clear" w:color="auto" w:fill="FFFFFF"/>
        </w:rPr>
        <w:t>Fig</w:t>
      </w:r>
      <w:r>
        <w:rPr>
          <w:rFonts w:ascii="Arial" w:hAnsi="Arial" w:cs="Arial"/>
          <w:b/>
          <w:i/>
          <w:shd w:val="clear" w:color="auto" w:fill="FFFFFF"/>
        </w:rPr>
        <w:t>.</w:t>
      </w:r>
      <w:r w:rsidRPr="00C24926">
        <w:rPr>
          <w:rFonts w:ascii="Arial" w:hAnsi="Arial" w:cs="Arial"/>
          <w:b/>
          <w:i/>
          <w:shd w:val="clear" w:color="auto" w:fill="FFFFFF"/>
        </w:rPr>
        <w:t xml:space="preserve"> </w:t>
      </w:r>
      <w:r w:rsidR="0054024F" w:rsidRPr="00C24926">
        <w:rPr>
          <w:rFonts w:ascii="Arial" w:hAnsi="Arial" w:cs="Arial"/>
          <w:b/>
          <w:i/>
          <w:shd w:val="clear" w:color="auto" w:fill="FFFFFF"/>
        </w:rPr>
        <w:t>2</w:t>
      </w:r>
      <w:r w:rsidR="00C24926">
        <w:rPr>
          <w:rFonts w:ascii="Arial" w:hAnsi="Arial" w:cs="Arial"/>
          <w:b/>
          <w:i/>
          <w:shd w:val="clear" w:color="auto" w:fill="FFFFFF"/>
        </w:rPr>
        <w:t>.</w:t>
      </w:r>
      <w:r w:rsidR="0054024F" w:rsidRPr="00C24926">
        <w:rPr>
          <w:rFonts w:ascii="Arial" w:hAnsi="Arial" w:cs="Arial"/>
          <w:i/>
          <w:shd w:val="clear" w:color="auto" w:fill="FFFFFF"/>
        </w:rPr>
        <w:t xml:space="preserve"> </w:t>
      </w:r>
      <w:r w:rsidR="00B56716" w:rsidRPr="00C24926">
        <w:rPr>
          <w:rFonts w:ascii="Arial" w:hAnsi="Arial" w:cs="Arial"/>
          <w:i/>
          <w:shd w:val="clear" w:color="auto" w:fill="FFFFFF"/>
        </w:rPr>
        <w:t xml:space="preserve">X-ray powder diffraction </w:t>
      </w:r>
      <w:r w:rsidR="0054024F" w:rsidRPr="00C24926">
        <w:rPr>
          <w:rFonts w:ascii="Arial" w:hAnsi="Arial" w:cs="Arial"/>
          <w:i/>
          <w:shd w:val="clear" w:color="auto" w:fill="FFFFFF"/>
        </w:rPr>
        <w:t xml:space="preserve">patterns for </w:t>
      </w:r>
      <w:r w:rsidR="00B56716" w:rsidRPr="00C24926">
        <w:rPr>
          <w:rFonts w:ascii="Arial" w:hAnsi="Arial" w:cs="Arial"/>
          <w:i/>
          <w:shd w:val="clear" w:color="auto" w:fill="FFFFFF"/>
        </w:rPr>
        <w:t xml:space="preserve">the </w:t>
      </w:r>
      <w:r w:rsidR="00B56716" w:rsidRPr="00C24926">
        <w:rPr>
          <w:rFonts w:ascii="Arial" w:hAnsi="Arial" w:cs="Arial"/>
          <w:color w:val="000000" w:themeColor="text1"/>
        </w:rPr>
        <w:t>γ-Fe</w:t>
      </w:r>
      <w:r w:rsidR="00B56716" w:rsidRPr="00C24926">
        <w:rPr>
          <w:rFonts w:ascii="Arial" w:hAnsi="Arial" w:cs="Arial"/>
          <w:color w:val="000000" w:themeColor="text1"/>
          <w:vertAlign w:val="subscript"/>
        </w:rPr>
        <w:t>2</w:t>
      </w:r>
      <w:r w:rsidR="00B56716" w:rsidRPr="00C24926">
        <w:rPr>
          <w:rFonts w:ascii="Arial" w:hAnsi="Arial" w:cs="Arial"/>
          <w:color w:val="000000" w:themeColor="text1"/>
        </w:rPr>
        <w:t>O</w:t>
      </w:r>
      <w:r w:rsidR="00B56716" w:rsidRPr="00C24926">
        <w:rPr>
          <w:rFonts w:ascii="Arial" w:hAnsi="Arial" w:cs="Arial"/>
          <w:color w:val="000000" w:themeColor="text1"/>
          <w:vertAlign w:val="subscript"/>
        </w:rPr>
        <w:t>3</w:t>
      </w:r>
      <w:r w:rsidR="0054024F" w:rsidRPr="00C24926">
        <w:rPr>
          <w:rFonts w:ascii="Arial" w:hAnsi="Arial" w:cs="Arial"/>
          <w:i/>
          <w:shd w:val="clear" w:color="auto" w:fill="FFFFFF"/>
        </w:rPr>
        <w:t xml:space="preserve"> and Co-doped</w:t>
      </w:r>
      <w:r w:rsidR="00B56716" w:rsidRPr="00C24926">
        <w:rPr>
          <w:rFonts w:ascii="Arial" w:hAnsi="Arial" w:cs="Arial"/>
          <w:i/>
          <w:shd w:val="clear" w:color="auto" w:fill="FFFFFF"/>
        </w:rPr>
        <w:t xml:space="preserve"> </w:t>
      </w:r>
      <w:r w:rsidR="00B56716" w:rsidRPr="00C24926">
        <w:rPr>
          <w:rFonts w:ascii="Arial" w:hAnsi="Arial" w:cs="Arial"/>
          <w:color w:val="000000" w:themeColor="text1"/>
        </w:rPr>
        <w:t>γ-Fe</w:t>
      </w:r>
      <w:r w:rsidR="00B56716" w:rsidRPr="00C24926">
        <w:rPr>
          <w:rFonts w:ascii="Arial" w:hAnsi="Arial" w:cs="Arial"/>
          <w:color w:val="000000" w:themeColor="text1"/>
          <w:vertAlign w:val="subscript"/>
        </w:rPr>
        <w:t>2</w:t>
      </w:r>
      <w:r w:rsidR="00B56716" w:rsidRPr="00C24926">
        <w:rPr>
          <w:rFonts w:ascii="Arial" w:hAnsi="Arial" w:cs="Arial"/>
          <w:color w:val="000000" w:themeColor="text1"/>
        </w:rPr>
        <w:t>O</w:t>
      </w:r>
      <w:r w:rsidR="00B56716" w:rsidRPr="00C24926">
        <w:rPr>
          <w:rFonts w:ascii="Arial" w:hAnsi="Arial" w:cs="Arial"/>
          <w:color w:val="000000" w:themeColor="text1"/>
          <w:vertAlign w:val="subscript"/>
        </w:rPr>
        <w:t>3</w:t>
      </w:r>
      <w:r w:rsidR="00B56716" w:rsidRPr="00C24926">
        <w:rPr>
          <w:rFonts w:ascii="Arial" w:hAnsi="Arial" w:cs="Arial"/>
          <w:i/>
          <w:shd w:val="clear" w:color="auto" w:fill="FFFFFF"/>
        </w:rPr>
        <w:t xml:space="preserve"> nanoparticles</w:t>
      </w:r>
      <w:r w:rsidR="0054024F" w:rsidRPr="00C24926">
        <w:rPr>
          <w:rFonts w:ascii="Arial" w:hAnsi="Arial" w:cs="Arial"/>
          <w:i/>
          <w:shd w:val="clear" w:color="auto" w:fill="FFFFFF"/>
        </w:rPr>
        <w:t>.</w:t>
      </w:r>
    </w:p>
    <w:p w14:paraId="5EBA3F33" w14:textId="77777777" w:rsidR="0054024F" w:rsidRPr="00C24926" w:rsidRDefault="0054024F" w:rsidP="0054024F">
      <w:pPr>
        <w:jc w:val="both"/>
        <w:rPr>
          <w:rFonts w:ascii="Arial" w:hAnsi="Arial" w:cs="Arial"/>
        </w:rPr>
      </w:pPr>
    </w:p>
    <w:p w14:paraId="00ECA9FA" w14:textId="77777777" w:rsidR="008A5350" w:rsidRPr="00C24926" w:rsidRDefault="008A5350" w:rsidP="0054024F">
      <w:pPr>
        <w:jc w:val="both"/>
        <w:rPr>
          <w:rFonts w:ascii="Arial" w:hAnsi="Arial" w:cs="Arial"/>
        </w:rPr>
      </w:pPr>
    </w:p>
    <w:p w14:paraId="759C6561" w14:textId="77777777" w:rsidR="008A5350" w:rsidRPr="00C24926" w:rsidRDefault="008A5350" w:rsidP="0054024F">
      <w:pPr>
        <w:jc w:val="both"/>
        <w:rPr>
          <w:rFonts w:ascii="Arial" w:hAnsi="Arial" w:cs="Arial"/>
        </w:rPr>
      </w:pPr>
    </w:p>
    <w:p w14:paraId="07EDD7F6" w14:textId="77777777" w:rsidR="0054024F" w:rsidRPr="00C24926" w:rsidRDefault="0054024F" w:rsidP="0054024F">
      <w:pPr>
        <w:jc w:val="both"/>
        <w:rPr>
          <w:rFonts w:ascii="Arial" w:hAnsi="Arial" w:cs="Arial"/>
        </w:rPr>
      </w:pPr>
    </w:p>
    <w:p w14:paraId="4A82BE5A" w14:textId="1990126C" w:rsidR="0054024F" w:rsidRPr="00C24926" w:rsidRDefault="0054024F" w:rsidP="002A52A0">
      <w:pPr>
        <w:jc w:val="both"/>
        <w:rPr>
          <w:rFonts w:ascii="Arial" w:hAnsi="Arial" w:cs="Arial"/>
          <w:i/>
        </w:rPr>
      </w:pPr>
      <w:r w:rsidRPr="00C24926">
        <w:rPr>
          <w:rFonts w:ascii="Arial" w:hAnsi="Arial" w:cs="Arial"/>
          <w:b/>
          <w:i/>
        </w:rPr>
        <w:t>Table 2</w:t>
      </w:r>
      <w:r w:rsidR="00C24926">
        <w:rPr>
          <w:rFonts w:ascii="Arial" w:hAnsi="Arial" w:cs="Arial"/>
          <w:b/>
          <w:i/>
        </w:rPr>
        <w:t>.</w:t>
      </w:r>
      <w:r w:rsidRPr="00C24926">
        <w:rPr>
          <w:rFonts w:ascii="Arial" w:hAnsi="Arial" w:cs="Arial"/>
          <w:b/>
          <w:i/>
        </w:rPr>
        <w:t xml:space="preserve"> </w:t>
      </w:r>
      <w:r w:rsidRPr="00C24926">
        <w:rPr>
          <w:rFonts w:ascii="Arial" w:hAnsi="Arial" w:cs="Arial"/>
          <w:i/>
        </w:rPr>
        <w:t xml:space="preserve">Average particle diameters obtained from XRPD, </w:t>
      </w:r>
      <w:proofErr w:type="spellStart"/>
      <w:r w:rsidRPr="00C24926">
        <w:rPr>
          <w:rFonts w:ascii="Arial" w:hAnsi="Arial" w:cs="Arial"/>
          <w:i/>
        </w:rPr>
        <w:t>d</w:t>
      </w:r>
      <w:r w:rsidRPr="00C24926">
        <w:rPr>
          <w:rFonts w:ascii="Arial" w:hAnsi="Arial" w:cs="Arial"/>
          <w:i/>
          <w:vertAlign w:val="subscript"/>
        </w:rPr>
        <w:t>XRPD</w:t>
      </w:r>
      <w:proofErr w:type="spellEnd"/>
      <w:r w:rsidRPr="00C24926">
        <w:rPr>
          <w:rFonts w:ascii="Arial" w:hAnsi="Arial" w:cs="Arial"/>
          <w:i/>
        </w:rPr>
        <w:t xml:space="preserve">, and TEM, </w:t>
      </w:r>
      <w:proofErr w:type="spellStart"/>
      <w:r w:rsidRPr="00C24926">
        <w:rPr>
          <w:rFonts w:ascii="Arial" w:hAnsi="Arial" w:cs="Arial"/>
          <w:i/>
        </w:rPr>
        <w:t>d</w:t>
      </w:r>
      <w:r w:rsidRPr="00C24926">
        <w:rPr>
          <w:rFonts w:ascii="Arial" w:hAnsi="Arial" w:cs="Arial"/>
          <w:i/>
          <w:vertAlign w:val="subscript"/>
        </w:rPr>
        <w:t>TEM</w:t>
      </w:r>
      <w:proofErr w:type="spellEnd"/>
      <w:r w:rsidR="00283504" w:rsidRPr="00C24926">
        <w:rPr>
          <w:rFonts w:ascii="Arial" w:hAnsi="Arial" w:cs="Arial"/>
          <w:i/>
        </w:rPr>
        <w:t>.</w:t>
      </w:r>
    </w:p>
    <w:p w14:paraId="14CD4F33" w14:textId="77777777" w:rsidR="0054024F" w:rsidRPr="00C24926" w:rsidRDefault="0054024F" w:rsidP="0054024F">
      <w:pPr>
        <w:jc w:val="both"/>
        <w:rPr>
          <w:rFonts w:ascii="Arial" w:hAnsi="Arial" w:cs="Arial"/>
        </w:rPr>
      </w:pPr>
    </w:p>
    <w:tbl>
      <w:tblPr>
        <w:tblStyle w:val="PlainTable3"/>
        <w:tblW w:w="7363" w:type="dxa"/>
        <w:jc w:val="center"/>
        <w:shd w:val="clear" w:color="auto" w:fill="FFFFFF" w:themeFill="background1"/>
        <w:tblLook w:val="0420" w:firstRow="1" w:lastRow="0" w:firstColumn="0" w:lastColumn="0" w:noHBand="0" w:noVBand="1"/>
      </w:tblPr>
      <w:tblGrid>
        <w:gridCol w:w="2375"/>
        <w:gridCol w:w="1414"/>
        <w:gridCol w:w="1414"/>
        <w:gridCol w:w="2160"/>
      </w:tblGrid>
      <w:tr w:rsidR="0054024F" w:rsidRPr="00C24926" w14:paraId="72F0CF54" w14:textId="77777777" w:rsidTr="00D04F4A">
        <w:trPr>
          <w:cnfStyle w:val="100000000000" w:firstRow="1" w:lastRow="0" w:firstColumn="0" w:lastColumn="0" w:oddVBand="0" w:evenVBand="0" w:oddHBand="0" w:evenHBand="0" w:firstRowFirstColumn="0" w:firstRowLastColumn="0" w:lastRowFirstColumn="0" w:lastRowLastColumn="0"/>
          <w:trHeight w:val="466"/>
          <w:jc w:val="center"/>
        </w:trPr>
        <w:tc>
          <w:tcPr>
            <w:tcW w:w="2375" w:type="dxa"/>
            <w:shd w:val="clear" w:color="auto" w:fill="FFFFFF" w:themeFill="background1"/>
            <w:vAlign w:val="center"/>
            <w:hideMark/>
          </w:tcPr>
          <w:p w14:paraId="23641C77" w14:textId="18DE9C3F" w:rsidR="0054024F" w:rsidRPr="00D04F4A" w:rsidRDefault="00D04F4A" w:rsidP="00D04F4A">
            <w:pPr>
              <w:jc w:val="center"/>
              <w:rPr>
                <w:rFonts w:ascii="Arial" w:hAnsi="Arial" w:cs="Arial"/>
                <w:b w:val="0"/>
                <w:i/>
              </w:rPr>
            </w:pPr>
            <w:r w:rsidRPr="00D04F4A">
              <w:rPr>
                <w:rFonts w:ascii="Arial" w:hAnsi="Arial" w:cs="Arial"/>
                <w:i/>
              </w:rPr>
              <w:t>S</w:t>
            </w:r>
            <w:r w:rsidRPr="00D04F4A">
              <w:rPr>
                <w:rFonts w:ascii="Arial" w:hAnsi="Arial" w:cs="Arial"/>
                <w:i/>
                <w:caps w:val="0"/>
              </w:rPr>
              <w:t>ample</w:t>
            </w:r>
          </w:p>
        </w:tc>
        <w:tc>
          <w:tcPr>
            <w:tcW w:w="1414" w:type="dxa"/>
            <w:shd w:val="clear" w:color="auto" w:fill="FFFFFF" w:themeFill="background1"/>
            <w:vAlign w:val="center"/>
            <w:hideMark/>
          </w:tcPr>
          <w:p w14:paraId="14564E30" w14:textId="60A0BEBB" w:rsidR="0054024F" w:rsidRPr="00D04F4A" w:rsidRDefault="00D04F4A" w:rsidP="00D04F4A">
            <w:pPr>
              <w:jc w:val="center"/>
              <w:rPr>
                <w:rFonts w:ascii="Arial" w:hAnsi="Arial" w:cs="Arial"/>
                <w:b w:val="0"/>
                <w:i/>
              </w:rPr>
            </w:pPr>
            <w:proofErr w:type="spellStart"/>
            <w:r w:rsidRPr="00D04F4A">
              <w:rPr>
                <w:rFonts w:ascii="Arial" w:hAnsi="Arial" w:cs="Arial"/>
                <w:i/>
                <w:caps w:val="0"/>
              </w:rPr>
              <w:t>d</w:t>
            </w:r>
            <w:r w:rsidRPr="00D04F4A">
              <w:rPr>
                <w:rFonts w:ascii="Arial" w:hAnsi="Arial" w:cs="Arial"/>
                <w:i/>
                <w:caps w:val="0"/>
                <w:vertAlign w:val="subscript"/>
              </w:rPr>
              <w:t>XRPD</w:t>
            </w:r>
            <w:proofErr w:type="spellEnd"/>
            <w:r>
              <w:rPr>
                <w:rFonts w:ascii="Arial" w:hAnsi="Arial" w:cs="Arial"/>
                <w:i/>
                <w:caps w:val="0"/>
                <w:vertAlign w:val="subscript"/>
              </w:rPr>
              <w:t xml:space="preserve"> </w:t>
            </w:r>
            <w:r w:rsidRPr="00D04F4A">
              <w:rPr>
                <w:rFonts w:ascii="Arial" w:hAnsi="Arial" w:cs="Arial"/>
                <w:i/>
                <w:caps w:val="0"/>
              </w:rPr>
              <w:t>(</w:t>
            </w:r>
            <w:r>
              <w:rPr>
                <w:rFonts w:ascii="Arial" w:hAnsi="Arial" w:cs="Arial"/>
                <w:i/>
                <w:caps w:val="0"/>
              </w:rPr>
              <w:t>nm</w:t>
            </w:r>
            <w:r w:rsidRPr="00D04F4A">
              <w:rPr>
                <w:rFonts w:ascii="Arial" w:hAnsi="Arial" w:cs="Arial"/>
                <w:i/>
                <w:caps w:val="0"/>
              </w:rPr>
              <w:t>)</w:t>
            </w:r>
          </w:p>
        </w:tc>
        <w:tc>
          <w:tcPr>
            <w:tcW w:w="1414" w:type="dxa"/>
            <w:shd w:val="clear" w:color="auto" w:fill="FFFFFF" w:themeFill="background1"/>
            <w:vAlign w:val="center"/>
            <w:hideMark/>
          </w:tcPr>
          <w:p w14:paraId="4672B67D" w14:textId="5BB493C2" w:rsidR="0054024F" w:rsidRPr="00D04F4A" w:rsidRDefault="00D04F4A" w:rsidP="00D04F4A">
            <w:pPr>
              <w:jc w:val="center"/>
              <w:rPr>
                <w:rFonts w:ascii="Arial" w:hAnsi="Arial" w:cs="Arial"/>
                <w:b w:val="0"/>
                <w:i/>
              </w:rPr>
            </w:pPr>
            <w:proofErr w:type="spellStart"/>
            <w:r w:rsidRPr="00D04F4A">
              <w:rPr>
                <w:rFonts w:ascii="Arial" w:hAnsi="Arial" w:cs="Arial"/>
                <w:i/>
                <w:caps w:val="0"/>
              </w:rPr>
              <w:t>d</w:t>
            </w:r>
            <w:r w:rsidRPr="00D04F4A">
              <w:rPr>
                <w:rFonts w:ascii="Arial" w:hAnsi="Arial" w:cs="Arial"/>
                <w:i/>
                <w:caps w:val="0"/>
                <w:vertAlign w:val="subscript"/>
              </w:rPr>
              <w:t>TEM</w:t>
            </w:r>
            <w:proofErr w:type="spellEnd"/>
            <w:r>
              <w:rPr>
                <w:rFonts w:ascii="Arial" w:hAnsi="Arial" w:cs="Arial"/>
                <w:i/>
                <w:vertAlign w:val="subscript"/>
              </w:rPr>
              <w:t xml:space="preserve"> </w:t>
            </w:r>
            <w:r w:rsidRPr="00D04F4A">
              <w:rPr>
                <w:rFonts w:ascii="Arial" w:hAnsi="Arial" w:cs="Arial"/>
                <w:i/>
                <w:caps w:val="0"/>
              </w:rPr>
              <w:t>(nm)</w:t>
            </w:r>
          </w:p>
        </w:tc>
        <w:tc>
          <w:tcPr>
            <w:tcW w:w="2160" w:type="dxa"/>
            <w:shd w:val="clear" w:color="auto" w:fill="FFFFFF" w:themeFill="background1"/>
            <w:vAlign w:val="center"/>
            <w:hideMark/>
          </w:tcPr>
          <w:p w14:paraId="39CFC622" w14:textId="17701F06" w:rsidR="0054024F" w:rsidRPr="00D04F4A" w:rsidRDefault="00D04F4A" w:rsidP="00D04F4A">
            <w:pPr>
              <w:jc w:val="center"/>
              <w:rPr>
                <w:rFonts w:ascii="Arial" w:hAnsi="Arial" w:cs="Arial"/>
                <w:b w:val="0"/>
                <w:i/>
              </w:rPr>
            </w:pPr>
            <w:proofErr w:type="spellStart"/>
            <w:r w:rsidRPr="00D04F4A">
              <w:rPr>
                <w:rFonts w:ascii="Arial" w:hAnsi="Arial" w:cs="Arial"/>
                <w:i/>
                <w:caps w:val="0"/>
              </w:rPr>
              <w:t>d</w:t>
            </w:r>
            <w:r w:rsidRPr="00D04F4A">
              <w:rPr>
                <w:rFonts w:ascii="Arial" w:hAnsi="Arial" w:cs="Arial"/>
                <w:i/>
                <w:caps w:val="0"/>
                <w:vertAlign w:val="subscript"/>
              </w:rPr>
              <w:t>XRPD</w:t>
            </w:r>
            <w:proofErr w:type="spellEnd"/>
            <w:r w:rsidRPr="00D04F4A">
              <w:rPr>
                <w:rFonts w:ascii="Arial" w:hAnsi="Arial" w:cs="Arial"/>
                <w:i/>
                <w:caps w:val="0"/>
              </w:rPr>
              <w:t>/</w:t>
            </w:r>
            <w:proofErr w:type="spellStart"/>
            <w:r w:rsidRPr="00D04F4A">
              <w:rPr>
                <w:rFonts w:ascii="Arial" w:hAnsi="Arial" w:cs="Arial"/>
                <w:i/>
                <w:caps w:val="0"/>
              </w:rPr>
              <w:t>d</w:t>
            </w:r>
            <w:r w:rsidRPr="00D04F4A">
              <w:rPr>
                <w:rFonts w:ascii="Arial" w:hAnsi="Arial" w:cs="Arial"/>
                <w:i/>
                <w:caps w:val="0"/>
                <w:vertAlign w:val="subscript"/>
              </w:rPr>
              <w:t>TEM</w:t>
            </w:r>
            <w:proofErr w:type="spellEnd"/>
          </w:p>
        </w:tc>
      </w:tr>
      <w:tr w:rsidR="0054024F" w:rsidRPr="00C24926" w14:paraId="5EB900B2" w14:textId="77777777" w:rsidTr="00D04F4A">
        <w:trPr>
          <w:cnfStyle w:val="000000100000" w:firstRow="0" w:lastRow="0" w:firstColumn="0" w:lastColumn="0" w:oddVBand="0" w:evenVBand="0" w:oddHBand="1" w:evenHBand="0" w:firstRowFirstColumn="0" w:firstRowLastColumn="0" w:lastRowFirstColumn="0" w:lastRowLastColumn="0"/>
          <w:trHeight w:val="334"/>
          <w:jc w:val="center"/>
        </w:trPr>
        <w:tc>
          <w:tcPr>
            <w:tcW w:w="2375" w:type="dxa"/>
            <w:shd w:val="clear" w:color="auto" w:fill="FFFFFF" w:themeFill="background1"/>
            <w:vAlign w:val="center"/>
            <w:hideMark/>
          </w:tcPr>
          <w:p w14:paraId="1B4EC693" w14:textId="1CEFB663" w:rsidR="0054024F" w:rsidRPr="00D04F4A" w:rsidRDefault="00B56716" w:rsidP="00D04F4A">
            <w:pPr>
              <w:jc w:val="center"/>
              <w:rPr>
                <w:rFonts w:ascii="Arial" w:hAnsi="Arial" w:cs="Arial"/>
                <w:b/>
              </w:rPr>
            </w:pPr>
            <w:r w:rsidRPr="00D04F4A">
              <w:rPr>
                <w:rFonts w:ascii="Arial" w:hAnsi="Arial" w:cs="Arial"/>
                <w:b/>
                <w:color w:val="000000" w:themeColor="text1"/>
              </w:rPr>
              <w:t>γ-Fe</w:t>
            </w:r>
            <w:r w:rsidRPr="00D04F4A">
              <w:rPr>
                <w:rFonts w:ascii="Arial" w:hAnsi="Arial" w:cs="Arial"/>
                <w:b/>
                <w:color w:val="000000" w:themeColor="text1"/>
                <w:vertAlign w:val="subscript"/>
              </w:rPr>
              <w:t>2</w:t>
            </w:r>
            <w:r w:rsidRPr="00D04F4A">
              <w:rPr>
                <w:rFonts w:ascii="Arial" w:hAnsi="Arial" w:cs="Arial"/>
                <w:b/>
                <w:color w:val="000000" w:themeColor="text1"/>
              </w:rPr>
              <w:t>O</w:t>
            </w:r>
            <w:r w:rsidRPr="00D04F4A">
              <w:rPr>
                <w:rFonts w:ascii="Arial" w:hAnsi="Arial" w:cs="Arial"/>
                <w:b/>
                <w:color w:val="000000" w:themeColor="text1"/>
                <w:vertAlign w:val="subscript"/>
              </w:rPr>
              <w:t>3</w:t>
            </w:r>
          </w:p>
        </w:tc>
        <w:tc>
          <w:tcPr>
            <w:tcW w:w="1414" w:type="dxa"/>
            <w:shd w:val="clear" w:color="auto" w:fill="FFFFFF" w:themeFill="background1"/>
            <w:vAlign w:val="center"/>
            <w:hideMark/>
          </w:tcPr>
          <w:p w14:paraId="3824AF06" w14:textId="77777777" w:rsidR="0054024F" w:rsidRPr="00C24926" w:rsidRDefault="0054024F" w:rsidP="00D04F4A">
            <w:pPr>
              <w:jc w:val="center"/>
              <w:rPr>
                <w:rFonts w:ascii="Arial" w:hAnsi="Arial" w:cs="Arial"/>
              </w:rPr>
            </w:pPr>
            <w:r w:rsidRPr="00C24926">
              <w:rPr>
                <w:rFonts w:ascii="Arial" w:hAnsi="Arial" w:cs="Arial"/>
              </w:rPr>
              <w:t>6.8(3)</w:t>
            </w:r>
          </w:p>
        </w:tc>
        <w:tc>
          <w:tcPr>
            <w:tcW w:w="1414" w:type="dxa"/>
            <w:shd w:val="clear" w:color="auto" w:fill="FFFFFF" w:themeFill="background1"/>
            <w:vAlign w:val="center"/>
            <w:hideMark/>
          </w:tcPr>
          <w:p w14:paraId="725B46CD" w14:textId="77777777" w:rsidR="0054024F" w:rsidRPr="00C24926" w:rsidRDefault="0054024F" w:rsidP="00D04F4A">
            <w:pPr>
              <w:jc w:val="center"/>
              <w:rPr>
                <w:rFonts w:ascii="Arial" w:hAnsi="Arial" w:cs="Arial"/>
              </w:rPr>
            </w:pPr>
            <w:r w:rsidRPr="00C24926">
              <w:rPr>
                <w:rFonts w:ascii="Arial" w:hAnsi="Arial" w:cs="Arial"/>
              </w:rPr>
              <w:t>6.8(6)</w:t>
            </w:r>
          </w:p>
        </w:tc>
        <w:tc>
          <w:tcPr>
            <w:tcW w:w="2160" w:type="dxa"/>
            <w:shd w:val="clear" w:color="auto" w:fill="FFFFFF" w:themeFill="background1"/>
            <w:vAlign w:val="center"/>
            <w:hideMark/>
          </w:tcPr>
          <w:p w14:paraId="32B82D92" w14:textId="77777777" w:rsidR="0054024F" w:rsidRPr="00C24926" w:rsidRDefault="0054024F" w:rsidP="00D04F4A">
            <w:pPr>
              <w:jc w:val="center"/>
              <w:rPr>
                <w:rFonts w:ascii="Arial" w:hAnsi="Arial" w:cs="Arial"/>
              </w:rPr>
            </w:pPr>
            <w:r w:rsidRPr="00C24926">
              <w:rPr>
                <w:rFonts w:ascii="Arial" w:hAnsi="Arial" w:cs="Arial"/>
              </w:rPr>
              <w:t>1.00</w:t>
            </w:r>
          </w:p>
        </w:tc>
      </w:tr>
      <w:tr w:rsidR="0054024F" w:rsidRPr="00C24926" w14:paraId="253E1A26" w14:textId="77777777" w:rsidTr="00D04F4A">
        <w:trPr>
          <w:trHeight w:val="334"/>
          <w:jc w:val="center"/>
        </w:trPr>
        <w:tc>
          <w:tcPr>
            <w:tcW w:w="2375" w:type="dxa"/>
            <w:shd w:val="clear" w:color="auto" w:fill="FFFFFF" w:themeFill="background1"/>
            <w:vAlign w:val="center"/>
            <w:hideMark/>
          </w:tcPr>
          <w:p w14:paraId="7A5C9184" w14:textId="3334AC63" w:rsidR="0054024F" w:rsidRPr="00D04F4A" w:rsidRDefault="0054024F" w:rsidP="00D04F4A">
            <w:pPr>
              <w:jc w:val="center"/>
              <w:rPr>
                <w:rFonts w:ascii="Arial" w:hAnsi="Arial" w:cs="Arial"/>
                <w:b/>
              </w:rPr>
            </w:pPr>
            <w:r w:rsidRPr="00D04F4A">
              <w:rPr>
                <w:rFonts w:ascii="Arial" w:hAnsi="Arial" w:cs="Arial"/>
                <w:b/>
              </w:rPr>
              <w:t xml:space="preserve">Co-doped </w:t>
            </w:r>
            <w:r w:rsidR="00B56716" w:rsidRPr="00D04F4A">
              <w:rPr>
                <w:rFonts w:ascii="Arial" w:hAnsi="Arial" w:cs="Arial"/>
                <w:b/>
                <w:color w:val="000000" w:themeColor="text1"/>
              </w:rPr>
              <w:t>γ-Fe</w:t>
            </w:r>
            <w:r w:rsidR="00B56716" w:rsidRPr="00D04F4A">
              <w:rPr>
                <w:rFonts w:ascii="Arial" w:hAnsi="Arial" w:cs="Arial"/>
                <w:b/>
                <w:color w:val="000000" w:themeColor="text1"/>
                <w:vertAlign w:val="subscript"/>
              </w:rPr>
              <w:t>2</w:t>
            </w:r>
            <w:r w:rsidR="00B56716" w:rsidRPr="00D04F4A">
              <w:rPr>
                <w:rFonts w:ascii="Arial" w:hAnsi="Arial" w:cs="Arial"/>
                <w:b/>
                <w:color w:val="000000" w:themeColor="text1"/>
              </w:rPr>
              <w:t>O</w:t>
            </w:r>
            <w:r w:rsidR="00B56716" w:rsidRPr="00D04F4A">
              <w:rPr>
                <w:rFonts w:ascii="Arial" w:hAnsi="Arial" w:cs="Arial"/>
                <w:b/>
                <w:color w:val="000000" w:themeColor="text1"/>
                <w:vertAlign w:val="subscript"/>
              </w:rPr>
              <w:t>3</w:t>
            </w:r>
          </w:p>
        </w:tc>
        <w:tc>
          <w:tcPr>
            <w:tcW w:w="1414" w:type="dxa"/>
            <w:shd w:val="clear" w:color="auto" w:fill="FFFFFF" w:themeFill="background1"/>
            <w:vAlign w:val="center"/>
            <w:hideMark/>
          </w:tcPr>
          <w:p w14:paraId="4C476186" w14:textId="77777777" w:rsidR="0054024F" w:rsidRPr="00C24926" w:rsidRDefault="0054024F" w:rsidP="00D04F4A">
            <w:pPr>
              <w:jc w:val="center"/>
              <w:rPr>
                <w:rFonts w:ascii="Arial" w:hAnsi="Arial" w:cs="Arial"/>
              </w:rPr>
            </w:pPr>
            <w:r w:rsidRPr="00C24926">
              <w:rPr>
                <w:rFonts w:ascii="Arial" w:hAnsi="Arial" w:cs="Arial"/>
              </w:rPr>
              <w:t>5.7(3)</w:t>
            </w:r>
          </w:p>
        </w:tc>
        <w:tc>
          <w:tcPr>
            <w:tcW w:w="1414" w:type="dxa"/>
            <w:shd w:val="clear" w:color="auto" w:fill="FFFFFF" w:themeFill="background1"/>
            <w:vAlign w:val="center"/>
            <w:hideMark/>
          </w:tcPr>
          <w:p w14:paraId="69753329" w14:textId="77777777" w:rsidR="0054024F" w:rsidRPr="00C24926" w:rsidRDefault="0054024F" w:rsidP="00D04F4A">
            <w:pPr>
              <w:jc w:val="center"/>
              <w:rPr>
                <w:rFonts w:ascii="Arial" w:hAnsi="Arial" w:cs="Arial"/>
              </w:rPr>
            </w:pPr>
            <w:r w:rsidRPr="00C24926">
              <w:rPr>
                <w:rFonts w:ascii="Arial" w:hAnsi="Arial" w:cs="Arial"/>
              </w:rPr>
              <w:t>6.8(6)</w:t>
            </w:r>
          </w:p>
        </w:tc>
        <w:tc>
          <w:tcPr>
            <w:tcW w:w="2160" w:type="dxa"/>
            <w:shd w:val="clear" w:color="auto" w:fill="FFFFFF" w:themeFill="background1"/>
            <w:vAlign w:val="center"/>
            <w:hideMark/>
          </w:tcPr>
          <w:p w14:paraId="503891CC" w14:textId="77777777" w:rsidR="0054024F" w:rsidRPr="00C24926" w:rsidRDefault="0054024F" w:rsidP="00D04F4A">
            <w:pPr>
              <w:jc w:val="center"/>
              <w:rPr>
                <w:rFonts w:ascii="Arial" w:hAnsi="Arial" w:cs="Arial"/>
              </w:rPr>
            </w:pPr>
            <w:r w:rsidRPr="00C24926">
              <w:rPr>
                <w:rFonts w:ascii="Arial" w:hAnsi="Arial" w:cs="Arial"/>
              </w:rPr>
              <w:t>0.83</w:t>
            </w:r>
          </w:p>
        </w:tc>
      </w:tr>
    </w:tbl>
    <w:p w14:paraId="4D4BE8EF" w14:textId="77777777" w:rsidR="00A64933" w:rsidRPr="00C24926" w:rsidRDefault="00A64933" w:rsidP="00133344">
      <w:pPr>
        <w:jc w:val="center"/>
        <w:rPr>
          <w:rFonts w:ascii="Arial" w:hAnsi="Arial" w:cs="Arial"/>
        </w:rPr>
      </w:pPr>
    </w:p>
    <w:p w14:paraId="3B71998C" w14:textId="77777777" w:rsidR="00256198" w:rsidRPr="00C24926" w:rsidRDefault="00256198" w:rsidP="00256198">
      <w:pPr>
        <w:jc w:val="both"/>
        <w:rPr>
          <w:rFonts w:ascii="Arial" w:hAnsi="Arial" w:cs="Arial"/>
        </w:rPr>
      </w:pPr>
    </w:p>
    <w:p w14:paraId="3F705C46" w14:textId="77777777" w:rsidR="00256198" w:rsidRPr="00C24926" w:rsidRDefault="00256198" w:rsidP="00133344">
      <w:pPr>
        <w:jc w:val="center"/>
        <w:rPr>
          <w:rFonts w:ascii="Arial" w:hAnsi="Arial" w:cs="Arial"/>
        </w:rPr>
      </w:pPr>
    </w:p>
    <w:p w14:paraId="1926B541" w14:textId="53FBFD30" w:rsidR="007C2EF8" w:rsidRDefault="007C2EF8">
      <w:pPr>
        <w:widowControl/>
        <w:spacing w:after="160" w:line="259" w:lineRule="auto"/>
        <w:rPr>
          <w:rFonts w:ascii="Arial" w:hAnsi="Arial" w:cs="Arial"/>
        </w:rPr>
      </w:pPr>
      <w:r>
        <w:rPr>
          <w:rFonts w:ascii="Arial" w:hAnsi="Arial" w:cs="Arial"/>
        </w:rPr>
        <w:br w:type="page"/>
      </w:r>
    </w:p>
    <w:p w14:paraId="052D097C" w14:textId="471F84C3" w:rsidR="00230E06" w:rsidRPr="00E52070" w:rsidRDefault="00D06980" w:rsidP="00FA750A">
      <w:pPr>
        <w:jc w:val="both"/>
        <w:rPr>
          <w:rFonts w:ascii="Arial" w:hAnsi="Arial" w:cs="Arial"/>
          <w:b/>
          <w:bCs/>
          <w:sz w:val="24"/>
          <w:szCs w:val="24"/>
        </w:rPr>
      </w:pPr>
      <w:r>
        <w:rPr>
          <w:rFonts w:ascii="Arial" w:hAnsi="Arial" w:cs="Arial"/>
          <w:b/>
          <w:bCs/>
          <w:sz w:val="24"/>
          <w:szCs w:val="24"/>
        </w:rPr>
        <w:lastRenderedPageBreak/>
        <w:t xml:space="preserve">3 </w:t>
      </w:r>
      <w:r w:rsidR="007C2EF8" w:rsidRPr="00E52070">
        <w:rPr>
          <w:rFonts w:ascii="Arial" w:hAnsi="Arial" w:cs="Arial"/>
          <w:b/>
          <w:bCs/>
          <w:sz w:val="24"/>
          <w:szCs w:val="24"/>
        </w:rPr>
        <w:t xml:space="preserve">Hysteresis loops </w:t>
      </w:r>
      <w:r w:rsidR="00375297" w:rsidRPr="00E52070">
        <w:rPr>
          <w:rFonts w:ascii="Arial" w:hAnsi="Arial" w:cs="Arial"/>
          <w:b/>
          <w:bCs/>
          <w:sz w:val="24"/>
          <w:szCs w:val="24"/>
        </w:rPr>
        <w:t>for the M0 – M100 series</w:t>
      </w:r>
    </w:p>
    <w:p w14:paraId="1A29B428" w14:textId="5E328780" w:rsidR="00230E06" w:rsidRPr="00C24926" w:rsidRDefault="00230E06" w:rsidP="00466A31">
      <w:pPr>
        <w:jc w:val="center"/>
        <w:rPr>
          <w:rFonts w:ascii="Arial" w:hAnsi="Arial" w:cs="Arial"/>
        </w:rPr>
      </w:pPr>
      <w:r w:rsidRPr="00C24926">
        <w:rPr>
          <w:rFonts w:ascii="Arial" w:hAnsi="Arial" w:cs="Arial"/>
          <w:noProof/>
          <w:lang w:val="en-US"/>
        </w:rPr>
        <w:drawing>
          <wp:inline distT="0" distB="0" distL="0" distR="0" wp14:anchorId="5C35EABC" wp14:editId="311FE29E">
            <wp:extent cx="5754451" cy="4030980"/>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oops.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80883" cy="4049496"/>
                    </a:xfrm>
                    <a:prstGeom prst="rect">
                      <a:avLst/>
                    </a:prstGeom>
                  </pic:spPr>
                </pic:pic>
              </a:graphicData>
            </a:graphic>
          </wp:inline>
        </w:drawing>
      </w:r>
    </w:p>
    <w:p w14:paraId="1F1A9A9D" w14:textId="50D80CAD" w:rsidR="0054024F" w:rsidRPr="0063713D" w:rsidRDefault="00230E06" w:rsidP="00D22C26">
      <w:pPr>
        <w:jc w:val="both"/>
        <w:rPr>
          <w:rFonts w:ascii="Arial" w:hAnsi="Arial" w:cs="Arial"/>
          <w:b/>
          <w:i/>
          <w:shd w:val="clear" w:color="auto" w:fill="FFFFFF"/>
        </w:rPr>
      </w:pPr>
      <w:r w:rsidRPr="00C24926">
        <w:rPr>
          <w:rFonts w:ascii="Arial" w:hAnsi="Arial" w:cs="Arial"/>
          <w:b/>
          <w:i/>
          <w:shd w:val="clear" w:color="auto" w:fill="FFFFFF"/>
        </w:rPr>
        <w:t>Fig</w:t>
      </w:r>
      <w:r w:rsidR="0091107B">
        <w:rPr>
          <w:rFonts w:ascii="Arial" w:hAnsi="Arial" w:cs="Arial"/>
          <w:b/>
          <w:i/>
          <w:shd w:val="clear" w:color="auto" w:fill="FFFFFF"/>
        </w:rPr>
        <w:t>.</w:t>
      </w:r>
      <w:r w:rsidRPr="00C24926">
        <w:rPr>
          <w:rFonts w:ascii="Arial" w:hAnsi="Arial" w:cs="Arial"/>
          <w:b/>
          <w:i/>
          <w:shd w:val="clear" w:color="auto" w:fill="FFFFFF"/>
        </w:rPr>
        <w:t xml:space="preserve"> </w:t>
      </w:r>
      <w:r w:rsidR="004C2453" w:rsidRPr="00C24926">
        <w:rPr>
          <w:rFonts w:ascii="Arial" w:hAnsi="Arial" w:cs="Arial"/>
          <w:b/>
          <w:i/>
          <w:shd w:val="clear" w:color="auto" w:fill="FFFFFF"/>
        </w:rPr>
        <w:t>3</w:t>
      </w:r>
      <w:r w:rsidR="00C24926">
        <w:rPr>
          <w:rFonts w:ascii="Arial" w:hAnsi="Arial" w:cs="Arial"/>
          <w:b/>
          <w:i/>
          <w:shd w:val="clear" w:color="auto" w:fill="FFFFFF"/>
        </w:rPr>
        <w:t>.</w:t>
      </w:r>
      <w:r w:rsidRPr="00C24926">
        <w:rPr>
          <w:rFonts w:ascii="Arial" w:hAnsi="Arial" w:cs="Arial"/>
          <w:i/>
          <w:shd w:val="clear" w:color="auto" w:fill="FFFFFF"/>
        </w:rPr>
        <w:t xml:space="preserve"> </w:t>
      </w:r>
      <w:r w:rsidRPr="00C24926">
        <w:rPr>
          <w:rFonts w:ascii="Arial" w:hAnsi="Arial" w:cs="Arial"/>
          <w:i/>
          <w:color w:val="000000" w:themeColor="text1"/>
        </w:rPr>
        <w:t>Low-field region of the hysteresis loops at 5 K after field cooling for the different Mx systems. The dashed lines near the origin mark the centre of the loops (bias field, H</w:t>
      </w:r>
      <w:r w:rsidRPr="00C24926">
        <w:rPr>
          <w:rFonts w:ascii="Arial" w:hAnsi="Arial" w:cs="Arial"/>
          <w:i/>
          <w:color w:val="000000" w:themeColor="text1"/>
          <w:vertAlign w:val="subscript"/>
        </w:rPr>
        <w:t>B</w:t>
      </w:r>
      <w:r w:rsidRPr="00C24926">
        <w:rPr>
          <w:rFonts w:ascii="Arial" w:hAnsi="Arial" w:cs="Arial"/>
          <w:i/>
          <w:color w:val="000000" w:themeColor="text1"/>
        </w:rPr>
        <w:t>).</w:t>
      </w:r>
    </w:p>
    <w:p w14:paraId="277CCAAB" w14:textId="5953EDA7" w:rsidR="00775FCC" w:rsidRDefault="00375297">
      <w:pPr>
        <w:widowControl/>
        <w:spacing w:after="160" w:line="259" w:lineRule="auto"/>
        <w:rPr>
          <w:rFonts w:ascii="Arial" w:hAnsi="Arial" w:cs="Arial"/>
          <w:color w:val="000000" w:themeColor="text1"/>
        </w:rPr>
      </w:pPr>
      <w:r>
        <w:rPr>
          <w:rFonts w:ascii="Arial" w:hAnsi="Arial" w:cs="Arial"/>
          <w:color w:val="000000" w:themeColor="text1"/>
        </w:rPr>
        <w:br w:type="page"/>
      </w:r>
    </w:p>
    <w:p w14:paraId="1BB6BB33" w14:textId="0B6B1C3F" w:rsidR="00775FCC" w:rsidRPr="00E52070" w:rsidRDefault="00D06980" w:rsidP="00775FCC">
      <w:pPr>
        <w:jc w:val="both"/>
        <w:rPr>
          <w:rFonts w:ascii="Arial" w:hAnsi="Arial" w:cs="Arial"/>
          <w:b/>
          <w:bCs/>
          <w:color w:val="000000" w:themeColor="text1"/>
          <w:sz w:val="24"/>
          <w:szCs w:val="24"/>
        </w:rPr>
      </w:pPr>
      <w:r>
        <w:rPr>
          <w:rFonts w:ascii="Arial" w:hAnsi="Arial" w:cs="Arial"/>
          <w:b/>
          <w:bCs/>
          <w:color w:val="000000" w:themeColor="text1"/>
          <w:sz w:val="24"/>
          <w:szCs w:val="24"/>
        </w:rPr>
        <w:lastRenderedPageBreak/>
        <w:t xml:space="preserve">4. </w:t>
      </w:r>
      <w:r w:rsidR="00775FCC">
        <w:rPr>
          <w:rFonts w:ascii="Arial" w:hAnsi="Arial" w:cs="Arial"/>
          <w:b/>
          <w:bCs/>
          <w:color w:val="000000" w:themeColor="text1"/>
          <w:sz w:val="24"/>
          <w:szCs w:val="24"/>
        </w:rPr>
        <w:t>A</w:t>
      </w:r>
      <w:r w:rsidR="00775FCC" w:rsidRPr="00E52070">
        <w:rPr>
          <w:rFonts w:ascii="Arial" w:hAnsi="Arial" w:cs="Arial"/>
          <w:b/>
          <w:bCs/>
          <w:color w:val="000000" w:themeColor="text1"/>
          <w:sz w:val="24"/>
          <w:szCs w:val="24"/>
        </w:rPr>
        <w:t>symmetric reversal</w:t>
      </w:r>
      <w:r w:rsidR="0037069E">
        <w:rPr>
          <w:rFonts w:ascii="Arial" w:hAnsi="Arial" w:cs="Arial"/>
          <w:b/>
          <w:bCs/>
          <w:color w:val="000000" w:themeColor="text1"/>
          <w:sz w:val="24"/>
          <w:szCs w:val="24"/>
        </w:rPr>
        <w:t>-</w:t>
      </w:r>
      <w:r w:rsidR="0037069E" w:rsidRPr="0037069E">
        <w:rPr>
          <w:rFonts w:ascii="Arial" w:hAnsi="Arial" w:cs="Arial"/>
          <w:b/>
          <w:bCs/>
          <w:color w:val="000000" w:themeColor="text1"/>
          <w:sz w:val="24"/>
          <w:szCs w:val="24"/>
        </w:rPr>
        <w:t>induced</w:t>
      </w:r>
      <w:r w:rsidR="00775FCC" w:rsidRPr="00E52070">
        <w:rPr>
          <w:rFonts w:ascii="Arial" w:hAnsi="Arial" w:cs="Arial"/>
          <w:b/>
          <w:bCs/>
          <w:color w:val="000000" w:themeColor="text1"/>
          <w:sz w:val="24"/>
          <w:szCs w:val="24"/>
        </w:rPr>
        <w:t xml:space="preserve"> bias</w:t>
      </w:r>
    </w:p>
    <w:p w14:paraId="29AAFFFE" w14:textId="77777777" w:rsidR="00775FCC" w:rsidRDefault="00775FCC" w:rsidP="00775FCC">
      <w:pPr>
        <w:jc w:val="both"/>
        <w:rPr>
          <w:rFonts w:ascii="Arial" w:hAnsi="Arial" w:cs="Arial"/>
          <w:color w:val="000000" w:themeColor="text1"/>
        </w:rPr>
      </w:pPr>
    </w:p>
    <w:p w14:paraId="2F982E71" w14:textId="7DCB7799" w:rsidR="00775FCC" w:rsidRPr="00AE2971" w:rsidRDefault="00775FCC" w:rsidP="00775FCC">
      <w:pPr>
        <w:jc w:val="both"/>
        <w:rPr>
          <w:rFonts w:ascii="Arial" w:hAnsi="Arial" w:cs="Arial"/>
          <w:color w:val="000000" w:themeColor="text1"/>
        </w:rPr>
      </w:pPr>
      <w:r>
        <w:rPr>
          <w:rFonts w:ascii="Arial" w:hAnsi="Arial" w:cs="Arial"/>
          <w:color w:val="000000" w:themeColor="text1"/>
        </w:rPr>
        <w:t xml:space="preserve">The role of the </w:t>
      </w:r>
      <w:r w:rsidRPr="00322423">
        <w:rPr>
          <w:rFonts w:ascii="Arial" w:hAnsi="Arial" w:cs="Arial"/>
          <w:color w:val="000000" w:themeColor="text1"/>
        </w:rPr>
        <w:t>asymmetric reversal</w:t>
      </w:r>
      <w:r>
        <w:rPr>
          <w:rFonts w:ascii="Arial" w:hAnsi="Arial" w:cs="Arial"/>
          <w:color w:val="000000" w:themeColor="text1"/>
        </w:rPr>
        <w:t>-induced bias</w:t>
      </w:r>
      <w:r w:rsidRPr="00322423">
        <w:rPr>
          <w:rFonts w:ascii="Arial" w:hAnsi="Arial" w:cs="Arial"/>
          <w:color w:val="000000" w:themeColor="text1"/>
        </w:rPr>
        <w:t xml:space="preserve"> of the hard loop </w:t>
      </w:r>
      <w:r>
        <w:rPr>
          <w:rFonts w:ascii="Arial" w:hAnsi="Arial" w:cs="Arial"/>
          <w:color w:val="000000" w:themeColor="text1"/>
        </w:rPr>
        <w:t xml:space="preserve">in </w:t>
      </w:r>
      <w:r w:rsidRPr="00322423">
        <w:rPr>
          <w:rFonts w:ascii="Arial" w:hAnsi="Arial" w:cs="Arial"/>
          <w:color w:val="000000" w:themeColor="text1"/>
        </w:rPr>
        <w:t xml:space="preserve">the enhanced global bias </w:t>
      </w:r>
      <w:r>
        <w:rPr>
          <w:rFonts w:ascii="Arial" w:hAnsi="Arial" w:cs="Arial"/>
          <w:color w:val="000000" w:themeColor="text1"/>
        </w:rPr>
        <w:t>of the binary mixtures was investigated by superposing</w:t>
      </w:r>
      <w:r w:rsidRPr="00322423">
        <w:rPr>
          <w:rFonts w:ascii="Arial" w:hAnsi="Arial" w:cs="Arial"/>
          <w:color w:val="000000" w:themeColor="text1"/>
        </w:rPr>
        <w:t xml:space="preserve"> the experimental </w:t>
      </w:r>
      <w:r>
        <w:rPr>
          <w:rFonts w:ascii="Arial" w:hAnsi="Arial" w:cs="Arial"/>
          <w:color w:val="000000" w:themeColor="text1"/>
        </w:rPr>
        <w:t xml:space="preserve">(unshifted and symmetric) </w:t>
      </w:r>
      <w:r w:rsidRPr="00322423">
        <w:rPr>
          <w:rFonts w:ascii="Arial" w:hAnsi="Arial" w:cs="Arial"/>
          <w:color w:val="000000" w:themeColor="text1"/>
        </w:rPr>
        <w:t xml:space="preserve">loop for the soft particles and </w:t>
      </w:r>
      <w:r>
        <w:rPr>
          <w:rFonts w:ascii="Arial" w:hAnsi="Arial" w:cs="Arial"/>
          <w:color w:val="000000" w:themeColor="text1"/>
        </w:rPr>
        <w:t xml:space="preserve">the </w:t>
      </w:r>
      <w:r w:rsidRPr="00322423">
        <w:rPr>
          <w:rFonts w:ascii="Arial" w:hAnsi="Arial" w:cs="Arial"/>
          <w:color w:val="000000" w:themeColor="text1"/>
        </w:rPr>
        <w:t xml:space="preserve">simulated loops </w:t>
      </w:r>
      <w:r>
        <w:rPr>
          <w:rFonts w:ascii="Arial" w:hAnsi="Arial" w:cs="Arial"/>
          <w:color w:val="000000" w:themeColor="text1"/>
        </w:rPr>
        <w:t>(</w:t>
      </w:r>
      <w:r w:rsidRPr="00322423">
        <w:rPr>
          <w:rFonts w:ascii="Arial" w:hAnsi="Arial" w:cs="Arial"/>
          <w:color w:val="000000" w:themeColor="text1"/>
        </w:rPr>
        <w:t>with different degree of asymmetric reversal and coercivity</w:t>
      </w:r>
      <w:r>
        <w:rPr>
          <w:rFonts w:ascii="Arial" w:hAnsi="Arial" w:cs="Arial"/>
          <w:color w:val="000000" w:themeColor="text1"/>
        </w:rPr>
        <w:t>)</w:t>
      </w:r>
      <w:r w:rsidRPr="00322423">
        <w:rPr>
          <w:rFonts w:ascii="Arial" w:hAnsi="Arial" w:cs="Arial"/>
          <w:color w:val="000000" w:themeColor="text1"/>
        </w:rPr>
        <w:t xml:space="preserve"> for the hard particles.</w:t>
      </w:r>
      <w:r>
        <w:rPr>
          <w:rFonts w:ascii="Arial" w:hAnsi="Arial" w:cs="Arial"/>
          <w:color w:val="000000" w:themeColor="text1"/>
        </w:rPr>
        <w:t xml:space="preserve"> This procedure was repeated for various soft particle fractions, and the resulting maximum attainable bias was plotted as a contour plot (see Fig</w:t>
      </w:r>
      <w:r w:rsidR="0091107B">
        <w:rPr>
          <w:rFonts w:ascii="Arial" w:hAnsi="Arial" w:cs="Arial"/>
          <w:color w:val="000000" w:themeColor="text1"/>
        </w:rPr>
        <w:t>.</w:t>
      </w:r>
      <w:r>
        <w:rPr>
          <w:rFonts w:ascii="Arial" w:hAnsi="Arial" w:cs="Arial"/>
          <w:color w:val="000000" w:themeColor="text1"/>
        </w:rPr>
        <w:t xml:space="preserve"> 5c in the main text) for each set of coercivity and squareness parameter of the hard particles, </w:t>
      </w:r>
      <m:oMath>
        <m:sSubSup>
          <m:sSubSupPr>
            <m:ctrlPr>
              <w:rPr>
                <w:rFonts w:ascii="Cambria Math" w:hAnsi="Cambria Math" w:cs="Arial"/>
                <w:i/>
                <w:shd w:val="clear" w:color="auto" w:fill="FFFFFF"/>
                <w:lang w:val="en-US"/>
              </w:rPr>
            </m:ctrlPr>
          </m:sSubSupPr>
          <m:e>
            <m:r>
              <w:rPr>
                <w:rFonts w:ascii="Cambria Math" w:hAnsi="Cambria Math" w:cs="Arial"/>
                <w:shd w:val="clear" w:color="auto" w:fill="FFFFFF"/>
                <w:lang w:val="en-US"/>
              </w:rPr>
              <m:t>H</m:t>
            </m:r>
          </m:e>
          <m:sub>
            <m:r>
              <w:rPr>
                <w:rFonts w:ascii="Cambria Math" w:hAnsi="Cambria Math" w:cs="Arial"/>
                <w:shd w:val="clear" w:color="auto" w:fill="FFFFFF"/>
                <w:lang w:val="en-US"/>
              </w:rPr>
              <m:t>B</m:t>
            </m:r>
          </m:sub>
          <m:sup>
            <m:r>
              <w:rPr>
                <w:rFonts w:ascii="Cambria Math" w:hAnsi="Cambria Math" w:cs="Arial"/>
                <w:shd w:val="clear" w:color="auto" w:fill="FFFFFF"/>
                <w:lang w:val="en-US"/>
              </w:rPr>
              <m:t>max</m:t>
            </m:r>
          </m:sup>
        </m:sSubSup>
        <m:r>
          <w:rPr>
            <w:rFonts w:ascii="Cambria Math" w:hAnsi="Cambria Math" w:cs="Arial"/>
          </w:rPr>
          <m:t xml:space="preserve"> </m:t>
        </m:r>
        <m:d>
          <m:dPr>
            <m:ctrlPr>
              <w:rPr>
                <w:rFonts w:ascii="Cambria Math" w:hAnsi="Cambria Math" w:cs="Arial"/>
                <w:i/>
              </w:rPr>
            </m:ctrlPr>
          </m:dPr>
          <m:e>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S</m:t>
                    </m:r>
                  </m:e>
                  <m:sub>
                    <m:r>
                      <w:rPr>
                        <w:rFonts w:ascii="Cambria Math" w:hAnsi="Cambria Math" w:cs="Arial"/>
                      </w:rPr>
                      <m:t>hard, right</m:t>
                    </m:r>
                  </m:sub>
                </m:sSub>
              </m:num>
              <m:den>
                <m:sSub>
                  <m:sSubPr>
                    <m:ctrlPr>
                      <w:rPr>
                        <w:rFonts w:ascii="Cambria Math" w:hAnsi="Cambria Math" w:cs="Arial"/>
                        <w:i/>
                      </w:rPr>
                    </m:ctrlPr>
                  </m:sSubPr>
                  <m:e>
                    <m:r>
                      <w:rPr>
                        <w:rFonts w:ascii="Cambria Math" w:hAnsi="Cambria Math" w:cs="Arial"/>
                      </w:rPr>
                      <m:t>S</m:t>
                    </m:r>
                  </m:e>
                  <m:sub>
                    <m:r>
                      <w:rPr>
                        <w:rFonts w:ascii="Cambria Math" w:hAnsi="Cambria Math" w:cs="Arial"/>
                      </w:rPr>
                      <m:t>hard,  left</m:t>
                    </m:r>
                  </m:sub>
                </m:sSub>
              </m:den>
            </m:f>
            <m:r>
              <w:rPr>
                <w:rFonts w:ascii="Cambria Math" w:hAnsi="Cambria Math" w:cs="Arial"/>
              </w:rPr>
              <m:t>;</m:t>
            </m:r>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C,hard</m:t>
                </m:r>
              </m:sub>
            </m:sSub>
          </m:e>
        </m:d>
      </m:oMath>
      <w:r>
        <w:rPr>
          <w:rFonts w:ascii="Arial" w:eastAsiaTheme="minorEastAsia" w:hAnsi="Arial" w:cs="Arial"/>
        </w:rPr>
        <w:t>,</w:t>
      </w:r>
      <w:r w:rsidRPr="00AE2971">
        <w:rPr>
          <w:rFonts w:ascii="Arial" w:hAnsi="Arial" w:cs="Arial"/>
          <w:color w:val="000000" w:themeColor="text1"/>
        </w:rPr>
        <w:t xml:space="preserve"> irrespective of the soft particle fraction at which this maximum is reached</w:t>
      </w:r>
      <w:r>
        <w:rPr>
          <w:rFonts w:ascii="Arial" w:eastAsiaTheme="minorEastAsia" w:hAnsi="Arial" w:cs="Arial"/>
        </w:rPr>
        <w:t>.</w:t>
      </w:r>
      <w:r w:rsidRPr="008A5350">
        <w:rPr>
          <w:rFonts w:ascii="Arial" w:hAnsi="Arial" w:cs="Arial"/>
        </w:rPr>
        <w:t xml:space="preserve">  Fig</w:t>
      </w:r>
      <w:r w:rsidR="0091107B">
        <w:rPr>
          <w:rFonts w:ascii="Arial" w:hAnsi="Arial" w:cs="Arial"/>
        </w:rPr>
        <w:t>.</w:t>
      </w:r>
      <w:r w:rsidRPr="008A5350">
        <w:rPr>
          <w:rFonts w:ascii="Arial" w:hAnsi="Arial" w:cs="Arial"/>
        </w:rPr>
        <w:t xml:space="preserve"> </w:t>
      </w:r>
      <w:r w:rsidR="001F2615">
        <w:rPr>
          <w:rFonts w:ascii="Arial" w:hAnsi="Arial" w:cs="Arial"/>
        </w:rPr>
        <w:t>4</w:t>
      </w:r>
      <w:r w:rsidRPr="008A5350">
        <w:rPr>
          <w:rFonts w:ascii="Arial" w:hAnsi="Arial" w:cs="Arial"/>
        </w:rPr>
        <w:t xml:space="preserve"> shows </w:t>
      </w:r>
      <w:r>
        <w:rPr>
          <w:rFonts w:ascii="Arial" w:hAnsi="Arial" w:cs="Arial"/>
        </w:rPr>
        <w:t xml:space="preserve">the </w:t>
      </w:r>
      <w:r w:rsidR="001F2615">
        <w:rPr>
          <w:rFonts w:ascii="Arial" w:hAnsi="Arial" w:cs="Arial"/>
        </w:rPr>
        <w:t xml:space="preserve">(a) </w:t>
      </w:r>
      <w:r w:rsidRPr="008A5350">
        <w:rPr>
          <w:rFonts w:ascii="Arial" w:hAnsi="Arial" w:cs="Arial"/>
          <w:bCs/>
          <w:shd w:val="clear" w:color="auto" w:fill="FFFFFF"/>
        </w:rPr>
        <w:t xml:space="preserve">horizontal and </w:t>
      </w:r>
      <w:r w:rsidR="001F2615">
        <w:rPr>
          <w:rFonts w:ascii="Arial" w:hAnsi="Arial" w:cs="Arial"/>
          <w:bCs/>
          <w:shd w:val="clear" w:color="auto" w:fill="FFFFFF"/>
        </w:rPr>
        <w:t xml:space="preserve">(b) </w:t>
      </w:r>
      <w:r w:rsidRPr="008A5350">
        <w:rPr>
          <w:rFonts w:ascii="Arial" w:hAnsi="Arial" w:cs="Arial"/>
          <w:bCs/>
          <w:shd w:val="clear" w:color="auto" w:fill="FFFFFF"/>
        </w:rPr>
        <w:t>vertical</w:t>
      </w:r>
      <w:r>
        <w:rPr>
          <w:rFonts w:ascii="Arial" w:hAnsi="Arial" w:cs="Arial"/>
          <w:bCs/>
          <w:shd w:val="clear" w:color="auto" w:fill="FFFFFF"/>
        </w:rPr>
        <w:t xml:space="preserve"> </w:t>
      </w:r>
      <w:r w:rsidRPr="008A5350">
        <w:rPr>
          <w:rFonts w:ascii="Arial" w:hAnsi="Arial" w:cs="Arial"/>
          <w:bCs/>
          <w:shd w:val="clear" w:color="auto" w:fill="FFFFFF"/>
        </w:rPr>
        <w:t>cuts from the contour plot</w:t>
      </w:r>
      <w:r>
        <w:rPr>
          <w:rFonts w:ascii="Arial" w:hAnsi="Arial" w:cs="Arial"/>
          <w:bCs/>
          <w:shd w:val="clear" w:color="auto" w:fill="FFFFFF"/>
        </w:rPr>
        <w:t xml:space="preserve">: </w:t>
      </w:r>
      <w:r w:rsidRPr="00AE2971">
        <w:rPr>
          <w:rFonts w:ascii="Arial" w:hAnsi="Arial" w:cs="Arial"/>
          <w:color w:val="000000" w:themeColor="text1"/>
        </w:rPr>
        <w:t xml:space="preserve">the maximum </w:t>
      </w:r>
      <w:r>
        <w:rPr>
          <w:rFonts w:ascii="Arial" w:hAnsi="Arial" w:cs="Arial"/>
          <w:color w:val="000000" w:themeColor="text1"/>
          <w:lang w:val="en-US"/>
        </w:rPr>
        <w:t xml:space="preserve">attainable bias is </w:t>
      </w:r>
      <w:r w:rsidR="001F2615">
        <w:rPr>
          <w:rFonts w:ascii="Arial" w:hAnsi="Arial" w:cs="Arial"/>
          <w:color w:val="000000" w:themeColor="text1"/>
          <w:lang w:val="en-US"/>
        </w:rPr>
        <w:t>shown</w:t>
      </w:r>
      <w:r>
        <w:rPr>
          <w:rFonts w:ascii="Arial" w:hAnsi="Arial" w:cs="Arial"/>
          <w:color w:val="000000" w:themeColor="text1"/>
          <w:lang w:val="en-US"/>
        </w:rPr>
        <w:t xml:space="preserve"> as a function of</w:t>
      </w:r>
      <w:r w:rsidRPr="00AE2971">
        <w:rPr>
          <w:rFonts w:ascii="Arial" w:hAnsi="Arial" w:cs="Arial"/>
          <w:color w:val="000000" w:themeColor="text1"/>
        </w:rPr>
        <w:t xml:space="preserve"> </w:t>
      </w:r>
      <w:r w:rsidR="001F2615">
        <w:rPr>
          <w:rFonts w:ascii="Arial" w:hAnsi="Arial" w:cs="Arial"/>
          <w:color w:val="000000" w:themeColor="text1"/>
        </w:rPr>
        <w:t xml:space="preserve">(a) </w:t>
      </w:r>
      <w:r w:rsidRPr="00AE2971">
        <w:rPr>
          <w:rFonts w:ascii="Arial" w:hAnsi="Arial" w:cs="Arial"/>
          <w:color w:val="000000" w:themeColor="text1"/>
        </w:rPr>
        <w:t xml:space="preserve">the asymmetry </w:t>
      </w:r>
      <w:r>
        <w:rPr>
          <w:rFonts w:ascii="Arial" w:hAnsi="Arial" w:cs="Arial"/>
          <w:color w:val="000000" w:themeColor="text1"/>
          <w:lang w:val="en-US"/>
        </w:rPr>
        <w:t xml:space="preserve">for </w:t>
      </w:r>
      <w:r w:rsidR="001F2615">
        <w:rPr>
          <w:rFonts w:ascii="Arial" w:hAnsi="Arial" w:cs="Arial"/>
          <w:color w:val="000000" w:themeColor="text1"/>
          <w:lang w:val="en-US"/>
        </w:rPr>
        <w:t>fixed</w:t>
      </w:r>
      <w:r>
        <w:rPr>
          <w:rFonts w:ascii="Arial" w:hAnsi="Arial" w:cs="Arial"/>
          <w:color w:val="000000" w:themeColor="text1"/>
          <w:lang w:val="en-US"/>
        </w:rPr>
        <w:t xml:space="preserve"> </w:t>
      </w:r>
      <m:oMath>
        <m:sSub>
          <m:sSubPr>
            <m:ctrlPr>
              <w:rPr>
                <w:rFonts w:ascii="Cambria Math" w:hAnsi="Cambria Math" w:cs="Arial"/>
                <w:i/>
                <w:color w:val="000000" w:themeColor="text1"/>
              </w:rPr>
            </m:ctrlPr>
          </m:sSubPr>
          <m:e>
            <m:r>
              <w:rPr>
                <w:rFonts w:ascii="Cambria Math" w:hAnsi="Cambria Math" w:cs="Arial"/>
                <w:color w:val="000000" w:themeColor="text1"/>
              </w:rPr>
              <m:t>H</m:t>
            </m:r>
          </m:e>
          <m:sub>
            <m:r>
              <w:rPr>
                <w:rFonts w:ascii="Cambria Math" w:hAnsi="Cambria Math" w:cs="Arial"/>
                <w:color w:val="000000" w:themeColor="text1"/>
              </w:rPr>
              <m:t>C,hard</m:t>
            </m:r>
          </m:sub>
        </m:sSub>
      </m:oMath>
      <w:r>
        <w:rPr>
          <w:rFonts w:ascii="Arial" w:hAnsi="Arial" w:cs="Arial"/>
          <w:color w:val="000000" w:themeColor="text1"/>
          <w:lang w:val="en-US"/>
        </w:rPr>
        <w:t xml:space="preserve"> values</w:t>
      </w:r>
      <w:r w:rsidR="001F2615">
        <w:rPr>
          <w:rFonts w:ascii="Arial" w:hAnsi="Arial" w:cs="Arial"/>
          <w:color w:val="000000" w:themeColor="text1"/>
          <w:lang w:val="en-US"/>
        </w:rPr>
        <w:t xml:space="preserve"> </w:t>
      </w:r>
      <w:r>
        <w:rPr>
          <w:rFonts w:ascii="Arial" w:hAnsi="Arial" w:cs="Arial"/>
          <w:color w:val="000000" w:themeColor="text1"/>
          <w:lang w:val="en-US"/>
        </w:rPr>
        <w:t xml:space="preserve">and </w:t>
      </w:r>
      <w:r w:rsidR="001F2615">
        <w:rPr>
          <w:rFonts w:ascii="Arial" w:hAnsi="Arial" w:cs="Arial"/>
          <w:color w:val="000000" w:themeColor="text1"/>
          <w:lang w:val="en-US"/>
        </w:rPr>
        <w:t xml:space="preserve">(b) </w:t>
      </w:r>
      <w:r>
        <w:rPr>
          <w:rFonts w:ascii="Arial" w:hAnsi="Arial" w:cs="Arial"/>
          <w:color w:val="000000" w:themeColor="text1"/>
          <w:lang w:val="en-US"/>
        </w:rPr>
        <w:t xml:space="preserve">as a function of </w:t>
      </w:r>
      <m:oMath>
        <m:sSub>
          <m:sSubPr>
            <m:ctrlPr>
              <w:rPr>
                <w:rFonts w:ascii="Cambria Math" w:hAnsi="Cambria Math" w:cs="Arial"/>
                <w:i/>
                <w:color w:val="000000" w:themeColor="text1"/>
              </w:rPr>
            </m:ctrlPr>
          </m:sSubPr>
          <m:e>
            <m:r>
              <w:rPr>
                <w:rFonts w:ascii="Cambria Math" w:hAnsi="Cambria Math" w:cs="Arial"/>
                <w:color w:val="000000" w:themeColor="text1"/>
              </w:rPr>
              <m:t>H</m:t>
            </m:r>
          </m:e>
          <m:sub>
            <m:r>
              <w:rPr>
                <w:rFonts w:ascii="Cambria Math" w:hAnsi="Cambria Math" w:cs="Arial"/>
                <w:color w:val="000000" w:themeColor="text1"/>
              </w:rPr>
              <m:t>C,hard</m:t>
            </m:r>
          </m:sub>
        </m:sSub>
      </m:oMath>
      <w:r>
        <w:rPr>
          <w:rFonts w:ascii="Arial" w:hAnsi="Arial" w:cs="Arial"/>
          <w:color w:val="000000" w:themeColor="text1"/>
          <w:lang w:val="en-US"/>
        </w:rPr>
        <w:t xml:space="preserve"> for determined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S</m:t>
            </m:r>
          </m:e>
          <m:sub>
            <m:r>
              <w:rPr>
                <w:rFonts w:ascii="Cambria Math" w:hAnsi="Cambria Math" w:cs="Arial"/>
                <w:shd w:val="clear" w:color="auto" w:fill="FFFFFF"/>
                <w:lang w:val="en-US"/>
              </w:rPr>
              <m:t>hard,left/rigt</m:t>
            </m:r>
          </m:sub>
        </m:sSub>
      </m:oMath>
      <w:r w:rsidRPr="00AE2971">
        <w:rPr>
          <w:rFonts w:ascii="Arial" w:hAnsi="Arial" w:cs="Arial"/>
          <w:color w:val="000000" w:themeColor="text1"/>
        </w:rPr>
        <w:t xml:space="preserve"> </w:t>
      </w:r>
      <w:r>
        <w:rPr>
          <w:rFonts w:ascii="Arial" w:hAnsi="Arial" w:cs="Arial"/>
          <w:color w:val="000000" w:themeColor="text1"/>
          <w:lang w:val="en-US"/>
        </w:rPr>
        <w:t xml:space="preserve"> values.</w:t>
      </w:r>
    </w:p>
    <w:p w14:paraId="7C3A6556" w14:textId="77777777" w:rsidR="00775FCC" w:rsidRPr="00AE2971" w:rsidRDefault="00775FCC" w:rsidP="00775FCC">
      <w:pPr>
        <w:jc w:val="both"/>
        <w:rPr>
          <w:rFonts w:ascii="Arial" w:hAnsi="Arial" w:cs="Arial"/>
          <w:color w:val="000000" w:themeColor="text1"/>
        </w:rPr>
      </w:pPr>
    </w:p>
    <w:p w14:paraId="674E8E99" w14:textId="4495B53B" w:rsidR="00775FCC" w:rsidRPr="00C24926" w:rsidRDefault="006B503D" w:rsidP="00775FCC">
      <w:pPr>
        <w:jc w:val="both"/>
        <w:rPr>
          <w:rFonts w:ascii="Arial" w:hAnsi="Arial" w:cs="Arial"/>
          <w:color w:val="000000" w:themeColor="text1"/>
        </w:rPr>
      </w:pPr>
      <w:r w:rsidRPr="006B503D">
        <w:rPr>
          <w:rFonts w:ascii="Arial" w:hAnsi="Arial" w:cs="Arial"/>
          <w:noProof/>
        </w:rPr>
        <w:drawing>
          <wp:inline distT="0" distB="0" distL="0" distR="0" wp14:anchorId="3E566529" wp14:editId="40AE8A46">
            <wp:extent cx="5731510" cy="2332355"/>
            <wp:effectExtent l="0" t="0" r="2540" b="0"/>
            <wp:docPr id="9" name="Picture 5">
              <a:extLst xmlns:a="http://schemas.openxmlformats.org/drawingml/2006/main">
                <a:ext uri="{FF2B5EF4-FFF2-40B4-BE49-F238E27FC236}">
                  <a16:creationId xmlns:a16="http://schemas.microsoft.com/office/drawing/2014/main" id="{92E27AE9-AC5A-42A6-B3DA-4B9B132CF7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92E27AE9-AC5A-42A6-B3DA-4B9B132CF77C}"/>
                        </a:ext>
                      </a:extLst>
                    </pic:cNvPr>
                    <pic:cNvPicPr>
                      <a:picLocks noChangeAspect="1"/>
                    </pic:cNvPicPr>
                  </pic:nvPicPr>
                  <pic:blipFill>
                    <a:blip r:embed="rId10"/>
                    <a:stretch>
                      <a:fillRect/>
                    </a:stretch>
                  </pic:blipFill>
                  <pic:spPr>
                    <a:xfrm>
                      <a:off x="0" y="0"/>
                      <a:ext cx="5731510" cy="2332355"/>
                    </a:xfrm>
                    <a:prstGeom prst="rect">
                      <a:avLst/>
                    </a:prstGeom>
                  </pic:spPr>
                </pic:pic>
              </a:graphicData>
            </a:graphic>
          </wp:inline>
        </w:drawing>
      </w:r>
      <w:r w:rsidR="00775FCC" w:rsidRPr="00C24926">
        <w:rPr>
          <w:rFonts w:ascii="Arial" w:hAnsi="Arial" w:cs="Arial"/>
          <w:noProof/>
        </w:rPr>
        <w:t xml:space="preserve"> </w:t>
      </w:r>
    </w:p>
    <w:p w14:paraId="4BC1753F" w14:textId="52F70B9B" w:rsidR="00775FCC" w:rsidRPr="00C24926" w:rsidRDefault="00775FCC" w:rsidP="00775FCC">
      <w:pPr>
        <w:jc w:val="both"/>
        <w:rPr>
          <w:rFonts w:ascii="Arial" w:hAnsi="Arial" w:cs="Arial"/>
          <w:b/>
          <w:i/>
          <w:color w:val="000000" w:themeColor="text1"/>
          <w:shd w:val="clear" w:color="auto" w:fill="FFFFFF"/>
        </w:rPr>
      </w:pPr>
      <w:r w:rsidRPr="00C24926">
        <w:rPr>
          <w:rFonts w:ascii="Arial" w:hAnsi="Arial" w:cs="Arial"/>
          <w:b/>
          <w:i/>
          <w:shd w:val="clear" w:color="auto" w:fill="FFFFFF"/>
        </w:rPr>
        <w:t>Fig</w:t>
      </w:r>
      <w:r w:rsidR="0091107B">
        <w:rPr>
          <w:rFonts w:ascii="Arial" w:hAnsi="Arial" w:cs="Arial"/>
          <w:b/>
          <w:i/>
          <w:shd w:val="clear" w:color="auto" w:fill="FFFFFF"/>
        </w:rPr>
        <w:t>.</w:t>
      </w:r>
      <w:r w:rsidRPr="00C24926">
        <w:rPr>
          <w:rFonts w:ascii="Arial" w:hAnsi="Arial" w:cs="Arial"/>
          <w:b/>
          <w:i/>
          <w:shd w:val="clear" w:color="auto" w:fill="FFFFFF"/>
        </w:rPr>
        <w:t xml:space="preserve"> S</w:t>
      </w:r>
      <w:r w:rsidR="00C325C6">
        <w:rPr>
          <w:rFonts w:ascii="Arial" w:hAnsi="Arial" w:cs="Arial"/>
          <w:b/>
          <w:i/>
          <w:shd w:val="clear" w:color="auto" w:fill="FFFFFF"/>
        </w:rPr>
        <w:t>4</w:t>
      </w:r>
      <w:r w:rsidRPr="00C24926">
        <w:rPr>
          <w:rFonts w:ascii="Arial" w:hAnsi="Arial" w:cs="Arial"/>
          <w:b/>
          <w:i/>
          <w:shd w:val="clear" w:color="auto" w:fill="FFFFFF"/>
        </w:rPr>
        <w:t xml:space="preserve"> </w:t>
      </w:r>
      <w:r w:rsidR="00F74BC8" w:rsidRPr="00F12EA0">
        <w:rPr>
          <w:rFonts w:ascii="Arial" w:hAnsi="Arial" w:cs="Arial"/>
          <w:b/>
          <w:i/>
          <w:color w:val="000000" w:themeColor="text1"/>
        </w:rPr>
        <w:t>a,</w:t>
      </w:r>
      <w:r w:rsidR="00F74BC8" w:rsidRPr="00C24926" w:rsidDel="00F74BC8">
        <w:rPr>
          <w:rFonts w:ascii="Arial" w:hAnsi="Arial" w:cs="Arial"/>
          <w:bCs/>
          <w:i/>
          <w:shd w:val="clear" w:color="auto" w:fill="FFFFFF"/>
        </w:rPr>
        <w:t xml:space="preserve"> </w:t>
      </w:r>
      <w:r w:rsidRPr="00C24926">
        <w:rPr>
          <w:rFonts w:ascii="Arial" w:hAnsi="Arial" w:cs="Arial"/>
          <w:bCs/>
          <w:i/>
          <w:shd w:val="clear" w:color="auto" w:fill="FFFFFF"/>
        </w:rPr>
        <w:t xml:space="preserve">Horizontal and </w:t>
      </w:r>
      <w:r w:rsidR="00F74BC8">
        <w:rPr>
          <w:rFonts w:ascii="Arial" w:hAnsi="Arial" w:cs="Arial"/>
          <w:b/>
          <w:i/>
          <w:color w:val="000000" w:themeColor="text1"/>
        </w:rPr>
        <w:t>b</w:t>
      </w:r>
      <w:r w:rsidR="00F74BC8" w:rsidRPr="00F12EA0">
        <w:rPr>
          <w:rFonts w:ascii="Arial" w:hAnsi="Arial" w:cs="Arial"/>
          <w:b/>
          <w:i/>
          <w:color w:val="000000" w:themeColor="text1"/>
        </w:rPr>
        <w:t>,</w:t>
      </w:r>
      <w:r w:rsidRPr="00C24926">
        <w:rPr>
          <w:rFonts w:ascii="Arial" w:hAnsi="Arial" w:cs="Arial"/>
          <w:bCs/>
          <w:i/>
          <w:shd w:val="clear" w:color="auto" w:fill="FFFFFF"/>
        </w:rPr>
        <w:t xml:space="preserve"> vertical cuts from the contour plot (Fig</w:t>
      </w:r>
      <w:r w:rsidR="0091107B">
        <w:rPr>
          <w:rFonts w:ascii="Arial" w:hAnsi="Arial" w:cs="Arial"/>
          <w:bCs/>
          <w:i/>
          <w:shd w:val="clear" w:color="auto" w:fill="FFFFFF"/>
        </w:rPr>
        <w:t>.</w:t>
      </w:r>
      <w:r w:rsidRPr="00C24926">
        <w:rPr>
          <w:rFonts w:ascii="Arial" w:hAnsi="Arial" w:cs="Arial"/>
          <w:bCs/>
          <w:i/>
          <w:shd w:val="clear" w:color="auto" w:fill="FFFFFF"/>
        </w:rPr>
        <w:t xml:space="preserve"> 5</w:t>
      </w:r>
      <w:r w:rsidR="00D678AA">
        <w:rPr>
          <w:rFonts w:ascii="Arial" w:hAnsi="Arial" w:cs="Arial"/>
          <w:bCs/>
          <w:i/>
          <w:shd w:val="clear" w:color="auto" w:fill="FFFFFF"/>
        </w:rPr>
        <w:t>(c)</w:t>
      </w:r>
      <w:r w:rsidRPr="00C24926">
        <w:rPr>
          <w:rFonts w:ascii="Arial" w:hAnsi="Arial" w:cs="Arial"/>
          <w:bCs/>
          <w:i/>
          <w:shd w:val="clear" w:color="auto" w:fill="FFFFFF"/>
        </w:rPr>
        <w:t xml:space="preserve"> in the main text). Note that in panel (b) the vertical axis is represented </w:t>
      </w:r>
      <w:r w:rsidRPr="00C24926">
        <w:rPr>
          <w:rFonts w:ascii="Arial" w:hAnsi="Arial" w:cs="Arial"/>
          <w:bCs/>
          <w:i/>
          <w:color w:val="000000" w:themeColor="text1"/>
          <w:shd w:val="clear" w:color="auto" w:fill="FFFFFF"/>
        </w:rPr>
        <w:t>as</w:t>
      </w:r>
      <w:r w:rsidRPr="00C24926">
        <w:rPr>
          <w:rFonts w:ascii="Arial" w:hAnsi="Arial" w:cs="Arial"/>
          <w:b/>
          <w:i/>
          <w:color w:val="000000" w:themeColor="text1"/>
          <w:shd w:val="clear" w:color="auto" w:fill="FFFFFF"/>
        </w:rPr>
        <w:t xml:space="preserve"> </w:t>
      </w:r>
      <m:oMath>
        <m:sSubSup>
          <m:sSubSupPr>
            <m:ctrlPr>
              <w:rPr>
                <w:rFonts w:ascii="Cambria Math" w:hAnsi="Cambria Math" w:cs="Arial"/>
                <w:i/>
                <w:color w:val="000000" w:themeColor="text1"/>
              </w:rPr>
            </m:ctrlPr>
          </m:sSubSupPr>
          <m:e>
            <m:r>
              <w:rPr>
                <w:rFonts w:ascii="Cambria Math" w:hAnsi="Cambria Math" w:cs="Arial"/>
                <w:color w:val="000000" w:themeColor="text1"/>
              </w:rPr>
              <m:t>H</m:t>
            </m:r>
          </m:e>
          <m:sub>
            <m:r>
              <w:rPr>
                <w:rFonts w:ascii="Cambria Math" w:hAnsi="Cambria Math" w:cs="Arial"/>
                <w:color w:val="000000" w:themeColor="text1"/>
              </w:rPr>
              <m:t>B</m:t>
            </m:r>
          </m:sub>
          <m:sup>
            <m:r>
              <w:rPr>
                <w:rFonts w:ascii="Cambria Math" w:hAnsi="Cambria Math" w:cs="Arial"/>
                <w:color w:val="000000" w:themeColor="text1"/>
              </w:rPr>
              <m:t>max</m:t>
            </m:r>
          </m:sup>
        </m:sSubSup>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H</m:t>
            </m:r>
          </m:e>
          <m:sub>
            <m:r>
              <w:rPr>
                <w:rFonts w:ascii="Cambria Math" w:hAnsi="Cambria Math" w:cs="Arial"/>
                <w:color w:val="000000" w:themeColor="text1"/>
              </w:rPr>
              <m:t>C,hard</m:t>
            </m:r>
          </m:sub>
        </m:sSub>
        <m:r>
          <w:rPr>
            <w:rFonts w:ascii="Cambria Math" w:hAnsi="Cambria Math" w:cs="Arial"/>
            <w:color w:val="000000" w:themeColor="text1"/>
          </w:rPr>
          <m:t xml:space="preserve"> </m:t>
        </m:r>
      </m:oMath>
      <w:r w:rsidRPr="00C24926">
        <w:rPr>
          <w:rFonts w:ascii="Arial" w:eastAsiaTheme="minorEastAsia" w:hAnsi="Arial" w:cs="Arial"/>
          <w:i/>
          <w:color w:val="000000" w:themeColor="text1"/>
        </w:rPr>
        <w:t xml:space="preserve"> for a better view of the </w:t>
      </w:r>
      <w:r>
        <w:rPr>
          <w:rFonts w:ascii="Arial" w:eastAsiaTheme="minorEastAsia" w:hAnsi="Arial" w:cs="Arial"/>
          <w:i/>
          <w:color w:val="000000" w:themeColor="text1"/>
        </w:rPr>
        <w:t>pseudo-</w:t>
      </w:r>
      <w:r w:rsidRPr="00C24926">
        <w:rPr>
          <w:rFonts w:ascii="Arial" w:eastAsiaTheme="minorEastAsia" w:hAnsi="Arial" w:cs="Arial"/>
          <w:i/>
          <w:color w:val="000000" w:themeColor="text1"/>
        </w:rPr>
        <w:t xml:space="preserve">linearity above 5 </w:t>
      </w:r>
      <w:proofErr w:type="spellStart"/>
      <w:r w:rsidRPr="00C24926">
        <w:rPr>
          <w:rFonts w:ascii="Arial" w:eastAsiaTheme="minorEastAsia" w:hAnsi="Arial" w:cs="Arial"/>
          <w:i/>
          <w:color w:val="000000" w:themeColor="text1"/>
        </w:rPr>
        <w:t>kOe</w:t>
      </w:r>
      <w:proofErr w:type="spellEnd"/>
      <w:r w:rsidRPr="00C24926">
        <w:rPr>
          <w:rFonts w:ascii="Arial" w:hAnsi="Arial" w:cs="Arial"/>
          <w:b/>
          <w:i/>
          <w:color w:val="000000" w:themeColor="text1"/>
          <w:shd w:val="clear" w:color="auto" w:fill="FFFFFF"/>
        </w:rPr>
        <w:t>.</w:t>
      </w:r>
    </w:p>
    <w:p w14:paraId="18F51D02" w14:textId="682825C0" w:rsidR="00775FCC" w:rsidRDefault="00775FCC">
      <w:pPr>
        <w:widowControl/>
        <w:spacing w:after="160" w:line="259" w:lineRule="auto"/>
        <w:rPr>
          <w:rFonts w:ascii="Arial" w:hAnsi="Arial" w:cs="Arial"/>
          <w:color w:val="000000" w:themeColor="text1"/>
        </w:rPr>
      </w:pPr>
      <w:r>
        <w:rPr>
          <w:rFonts w:ascii="Arial" w:hAnsi="Arial" w:cs="Arial"/>
          <w:color w:val="000000" w:themeColor="text1"/>
        </w:rPr>
        <w:br w:type="page"/>
      </w:r>
      <w:bookmarkStart w:id="3" w:name="_GoBack"/>
      <w:bookmarkEnd w:id="3"/>
    </w:p>
    <w:p w14:paraId="321818C0" w14:textId="41F2BE06" w:rsidR="00C13F16" w:rsidRDefault="00D06980" w:rsidP="00A8267D">
      <w:pPr>
        <w:widowControl/>
        <w:spacing w:after="160" w:line="259" w:lineRule="auto"/>
        <w:rPr>
          <w:rFonts w:ascii="Arial" w:hAnsi="Arial" w:cs="Arial"/>
          <w:b/>
          <w:bCs/>
          <w:color w:val="000000" w:themeColor="text1"/>
          <w:sz w:val="24"/>
          <w:szCs w:val="24"/>
          <w:lang w:val="en-US"/>
        </w:rPr>
      </w:pPr>
      <w:r>
        <w:rPr>
          <w:rFonts w:ascii="Arial" w:hAnsi="Arial" w:cs="Arial"/>
          <w:b/>
          <w:bCs/>
          <w:color w:val="000000" w:themeColor="text1"/>
          <w:sz w:val="24"/>
          <w:szCs w:val="24"/>
          <w:lang w:val="en-US"/>
        </w:rPr>
        <w:lastRenderedPageBreak/>
        <w:t xml:space="preserve">5. </w:t>
      </w:r>
      <w:r w:rsidR="00BC22B4" w:rsidRPr="00E52070">
        <w:rPr>
          <w:rFonts w:ascii="Arial" w:hAnsi="Arial" w:cs="Arial"/>
          <w:b/>
          <w:bCs/>
          <w:color w:val="000000" w:themeColor="text1"/>
          <w:sz w:val="24"/>
          <w:szCs w:val="24"/>
          <w:lang w:val="en-US"/>
        </w:rPr>
        <w:t>Exchange vs dipolar energies in exchange biased nanop</w:t>
      </w:r>
      <w:r w:rsidR="00A8267D">
        <w:rPr>
          <w:rFonts w:ascii="Arial" w:hAnsi="Arial" w:cs="Arial"/>
          <w:b/>
          <w:bCs/>
          <w:color w:val="000000" w:themeColor="text1"/>
          <w:sz w:val="24"/>
          <w:szCs w:val="24"/>
          <w:lang w:val="en-US"/>
        </w:rPr>
        <w:t>article</w:t>
      </w:r>
    </w:p>
    <w:p w14:paraId="30E3761D" w14:textId="48D1E788" w:rsidR="00C13F16" w:rsidRDefault="00C13F16" w:rsidP="00FA750A">
      <w:pPr>
        <w:ind w:firstLine="720"/>
        <w:jc w:val="both"/>
        <w:rPr>
          <w:rFonts w:ascii="Arial" w:hAnsi="Arial" w:cs="Arial"/>
          <w:i/>
        </w:rPr>
      </w:pPr>
      <w:r>
        <w:rPr>
          <w:rFonts w:ascii="Arial" w:hAnsi="Arial" w:cs="Arial"/>
          <w:color w:val="000000" w:themeColor="text1"/>
        </w:rPr>
        <w:t xml:space="preserve">To evaluate the energies associated to the </w:t>
      </w:r>
      <w:r w:rsidRPr="00243C60">
        <w:rPr>
          <w:rFonts w:ascii="Arial" w:hAnsi="Arial" w:cs="Arial"/>
          <w:color w:val="000000" w:themeColor="text1"/>
        </w:rPr>
        <w:t>intraparticle exchange-coupling</w:t>
      </w:r>
      <w:r w:rsidRPr="00F26E30">
        <w:rPr>
          <w:rFonts w:ascii="Arial" w:hAnsi="Arial" w:cs="Arial"/>
          <w:color w:val="000000" w:themeColor="text1"/>
        </w:rPr>
        <w:t xml:space="preserve"> </w:t>
      </w:r>
      <w:r>
        <w:rPr>
          <w:rFonts w:ascii="Arial" w:hAnsi="Arial" w:cs="Arial"/>
          <w:color w:val="000000" w:themeColor="text1"/>
        </w:rPr>
        <w:t>and interparticle dipolar interactions, the</w:t>
      </w:r>
      <w:r w:rsidRPr="00F26E30">
        <w:rPr>
          <w:rFonts w:ascii="Arial" w:hAnsi="Arial" w:cs="Arial"/>
          <w:color w:val="000000" w:themeColor="text1"/>
        </w:rPr>
        <w:t xml:space="preserve"> parameter </w:t>
      </w:r>
      <m:oMath>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ex</m:t>
            </m:r>
          </m:sub>
        </m:sSub>
        <m:r>
          <m:rPr>
            <m:sty m:val="p"/>
          </m:rPr>
          <w:rPr>
            <w:rFonts w:ascii="Cambria Math" w:hAnsi="Cambria Math" w:cs="Arial"/>
            <w:color w:val="000000" w:themeColor="text1"/>
          </w:rPr>
          <m:t>/</m:t>
        </m:r>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dd</m:t>
            </m:r>
          </m:sub>
        </m:sSub>
      </m:oMath>
      <w:r w:rsidRPr="00F26E30">
        <w:rPr>
          <w:rFonts w:ascii="Arial" w:hAnsi="Arial" w:cs="Arial"/>
          <w:color w:val="000000" w:themeColor="text1"/>
        </w:rPr>
        <w:t xml:space="preserve"> </w:t>
      </w:r>
      <w:r>
        <w:rPr>
          <w:rFonts w:ascii="Arial" w:hAnsi="Arial" w:cs="Arial"/>
          <w:color w:val="000000" w:themeColor="text1"/>
        </w:rPr>
        <w:t xml:space="preserve">was calculated by quantifying </w:t>
      </w:r>
      <w:r w:rsidRPr="00F26E30">
        <w:rPr>
          <w:rFonts w:ascii="Arial" w:hAnsi="Arial" w:cs="Arial"/>
          <w:color w:val="000000" w:themeColor="text1"/>
        </w:rPr>
        <w:t>the exchange-coupling energy at the interface</w:t>
      </w:r>
      <w:r>
        <w:rPr>
          <w:rFonts w:ascii="Arial" w:hAnsi="Arial" w:cs="Arial"/>
          <w:color w:val="000000" w:themeColor="text1"/>
        </w:rPr>
        <w:t xml:space="preserve"> as </w:t>
      </w:r>
      <m:oMath>
        <m:sSub>
          <m:sSubPr>
            <m:ctrlPr>
              <w:rPr>
                <w:rFonts w:ascii="Cambria Math" w:hAnsi="Cambria Math" w:cs="Arial"/>
                <w:i/>
                <w:color w:val="000000" w:themeColor="text1"/>
              </w:rPr>
            </m:ctrlPr>
          </m:sSubPr>
          <m:e>
            <m:r>
              <w:rPr>
                <w:rFonts w:ascii="Cambria Math" w:hAnsi="Cambria Math" w:cs="Arial"/>
                <w:color w:val="000000" w:themeColor="text1"/>
              </w:rPr>
              <m:t>E</m:t>
            </m:r>
          </m:e>
          <m:sub>
            <m:r>
              <w:rPr>
                <w:rFonts w:ascii="Cambria Math" w:hAnsi="Cambria Math" w:cs="Arial"/>
                <w:color w:val="000000" w:themeColor="text1"/>
              </w:rPr>
              <m:t>EX</m:t>
            </m:r>
          </m:sub>
        </m:sSub>
        <m:r>
          <m:rPr>
            <m:sty m:val="p"/>
          </m:rPr>
          <w:rPr>
            <w:rFonts w:ascii="Cambria Math" w:hAnsi="Cambria Math" w:cs="Arial"/>
            <w:color w:val="000000" w:themeColor="text1"/>
          </w:rPr>
          <m:t>=</m:t>
        </m:r>
        <m:sSub>
          <m:sSubPr>
            <m:ctrlPr>
              <w:rPr>
                <w:rFonts w:ascii="Cambria Math" w:hAnsi="Cambria Math" w:cs="Arial"/>
                <w:color w:val="000000" w:themeColor="text1"/>
              </w:rPr>
            </m:ctrlPr>
          </m:sSubPr>
          <m:e>
            <m:r>
              <w:rPr>
                <w:rFonts w:ascii="Cambria Math" w:hAnsi="Cambria Math" w:cs="Arial"/>
                <w:color w:val="000000" w:themeColor="text1"/>
              </w:rPr>
              <m:t>k</m:t>
            </m:r>
          </m:e>
          <m:sub>
            <m:r>
              <w:rPr>
                <w:rFonts w:ascii="Cambria Math" w:hAnsi="Cambria Math" w:cs="Arial"/>
                <w:color w:val="000000" w:themeColor="text1"/>
              </w:rPr>
              <m:t>B</m:t>
            </m:r>
          </m:sub>
        </m:sSub>
        <m:r>
          <m:rPr>
            <m:sty m:val="p"/>
          </m:rPr>
          <w:rPr>
            <w:rFonts w:ascii="Cambria Math" w:hAnsi="Cambria Math" w:cs="Arial"/>
            <w:color w:val="000000" w:themeColor="text1"/>
          </w:rPr>
          <m:t xml:space="preserve"> </m:t>
        </m:r>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ex</m:t>
            </m:r>
          </m:sub>
        </m:sSub>
        <m:r>
          <w:rPr>
            <w:rFonts w:ascii="Cambria Math" w:hAnsi="Cambria Math" w:cs="Arial"/>
            <w:color w:val="000000" w:themeColor="text1"/>
          </w:rPr>
          <m:t xml:space="preserve">= </m:t>
        </m:r>
        <m:sSub>
          <m:sSubPr>
            <m:ctrlPr>
              <w:rPr>
                <w:rFonts w:ascii="Cambria Math" w:hAnsi="Cambria Math" w:cs="Arial"/>
                <w:i/>
                <w:color w:val="000000" w:themeColor="text1"/>
              </w:rPr>
            </m:ctrlPr>
          </m:sSubPr>
          <m:e>
            <m:r>
              <w:rPr>
                <w:rFonts w:ascii="Cambria Math" w:hAnsi="Cambria Math" w:cs="Arial"/>
                <w:color w:val="000000" w:themeColor="text1"/>
              </w:rPr>
              <m:t>H</m:t>
            </m:r>
          </m:e>
          <m:sub>
            <m:r>
              <w:rPr>
                <w:rFonts w:ascii="Cambria Math" w:hAnsi="Cambria Math" w:cs="Arial"/>
                <w:color w:val="000000" w:themeColor="text1"/>
              </w:rPr>
              <m:t>EB</m:t>
            </m:r>
          </m:sub>
        </m:sSub>
        <m:sSub>
          <m:sSubPr>
            <m:ctrlPr>
              <w:rPr>
                <w:rFonts w:ascii="Cambria Math" w:hAnsi="Cambria Math" w:cs="Arial"/>
                <w:i/>
                <w:color w:val="000000" w:themeColor="text1"/>
              </w:rPr>
            </m:ctrlPr>
          </m:sSubPr>
          <m:e>
            <m:r>
              <w:rPr>
                <w:rFonts w:ascii="Cambria Math" w:hAnsi="Cambria Math" w:cs="Arial"/>
                <w:color w:val="000000" w:themeColor="text1"/>
              </w:rPr>
              <m:t>V</m:t>
            </m:r>
          </m:e>
          <m:sub>
            <m:r>
              <w:rPr>
                <w:rFonts w:ascii="Cambria Math" w:hAnsi="Cambria Math" w:cs="Arial"/>
                <w:color w:val="000000" w:themeColor="text1"/>
              </w:rPr>
              <m:t>FiM</m:t>
            </m:r>
          </m:sub>
        </m:sSub>
        <m:sSub>
          <m:sSubPr>
            <m:ctrlPr>
              <w:rPr>
                <w:rFonts w:ascii="Cambria Math" w:hAnsi="Cambria Math" w:cs="Arial"/>
                <w:i/>
                <w:color w:val="000000" w:themeColor="text1"/>
              </w:rPr>
            </m:ctrlPr>
          </m:sSubPr>
          <m:e>
            <m:r>
              <w:rPr>
                <w:rFonts w:ascii="Cambria Math" w:hAnsi="Cambria Math" w:cs="Arial"/>
                <w:color w:val="000000" w:themeColor="text1"/>
              </w:rPr>
              <m:t>M</m:t>
            </m:r>
          </m:e>
          <m:sub>
            <m:r>
              <w:rPr>
                <w:rFonts w:ascii="Cambria Math" w:hAnsi="Cambria Math" w:cs="Arial"/>
                <w:color w:val="000000" w:themeColor="text1"/>
              </w:rPr>
              <m:t>S</m:t>
            </m:r>
          </m:sub>
        </m:sSub>
      </m:oMath>
      <w:r>
        <w:rPr>
          <w:rFonts w:ascii="Arial" w:eastAsiaTheme="minorEastAsia" w:hAnsi="Arial" w:cs="Arial"/>
          <w:color w:val="000000" w:themeColor="text1"/>
        </w:rPr>
        <w:t xml:space="preserve"> (where </w:t>
      </w:r>
      <m:oMath>
        <m:sSub>
          <m:sSubPr>
            <m:ctrlPr>
              <w:rPr>
                <w:rFonts w:ascii="Cambria Math" w:hAnsi="Cambria Math" w:cs="Arial"/>
                <w:i/>
                <w:color w:val="000000" w:themeColor="text1"/>
              </w:rPr>
            </m:ctrlPr>
          </m:sSubPr>
          <m:e>
            <m:r>
              <w:rPr>
                <w:rFonts w:ascii="Cambria Math" w:hAnsi="Cambria Math" w:cs="Arial"/>
                <w:color w:val="000000" w:themeColor="text1"/>
              </w:rPr>
              <m:t>H</m:t>
            </m:r>
          </m:e>
          <m:sub>
            <m:r>
              <w:rPr>
                <w:rFonts w:ascii="Cambria Math" w:hAnsi="Cambria Math" w:cs="Arial"/>
                <w:color w:val="000000" w:themeColor="text1"/>
              </w:rPr>
              <m:t>B</m:t>
            </m:r>
          </m:sub>
        </m:sSub>
      </m:oMath>
      <w:r>
        <w:rPr>
          <w:rFonts w:ascii="Arial" w:eastAsiaTheme="minorEastAsia" w:hAnsi="Arial" w:cs="Arial"/>
          <w:color w:val="000000" w:themeColor="text1"/>
        </w:rPr>
        <w:t xml:space="preserve"> is the exchange-bias field, </w:t>
      </w:r>
      <m:oMath>
        <m:sSub>
          <m:sSubPr>
            <m:ctrlPr>
              <w:rPr>
                <w:rFonts w:ascii="Cambria Math" w:hAnsi="Cambria Math" w:cs="Arial"/>
                <w:i/>
                <w:color w:val="000000" w:themeColor="text1"/>
              </w:rPr>
            </m:ctrlPr>
          </m:sSubPr>
          <m:e>
            <m:r>
              <w:rPr>
                <w:rFonts w:ascii="Cambria Math" w:hAnsi="Cambria Math" w:cs="Arial"/>
                <w:color w:val="000000" w:themeColor="text1"/>
              </w:rPr>
              <m:t>V</m:t>
            </m:r>
          </m:e>
          <m:sub>
            <m:r>
              <w:rPr>
                <w:rFonts w:ascii="Cambria Math" w:hAnsi="Cambria Math" w:cs="Arial"/>
                <w:color w:val="000000" w:themeColor="text1"/>
              </w:rPr>
              <m:t>FM</m:t>
            </m:r>
          </m:sub>
        </m:sSub>
      </m:oMath>
      <w:r>
        <w:rPr>
          <w:rFonts w:ascii="Arial" w:eastAsiaTheme="minorEastAsia" w:hAnsi="Arial" w:cs="Arial"/>
          <w:color w:val="000000" w:themeColor="text1"/>
        </w:rPr>
        <w:t xml:space="preserve"> is the volume of the ferromagnetic core and </w:t>
      </w:r>
      <m:oMath>
        <m:sSub>
          <m:sSubPr>
            <m:ctrlPr>
              <w:rPr>
                <w:rFonts w:ascii="Cambria Math" w:hAnsi="Cambria Math" w:cs="Arial"/>
                <w:i/>
                <w:color w:val="000000" w:themeColor="text1"/>
              </w:rPr>
            </m:ctrlPr>
          </m:sSubPr>
          <m:e>
            <m:r>
              <w:rPr>
                <w:rFonts w:ascii="Cambria Math" w:hAnsi="Cambria Math" w:cs="Arial"/>
                <w:color w:val="000000" w:themeColor="text1"/>
              </w:rPr>
              <m:t>M</m:t>
            </m:r>
          </m:e>
          <m:sub>
            <m:r>
              <w:rPr>
                <w:rFonts w:ascii="Cambria Math" w:hAnsi="Cambria Math" w:cs="Arial"/>
                <w:color w:val="000000" w:themeColor="text1"/>
              </w:rPr>
              <m:t>S</m:t>
            </m:r>
          </m:sub>
        </m:sSub>
      </m:oMath>
      <w:r>
        <w:rPr>
          <w:rFonts w:ascii="Arial" w:eastAsiaTheme="minorEastAsia" w:hAnsi="Arial" w:cs="Arial"/>
          <w:color w:val="000000" w:themeColor="text1"/>
        </w:rPr>
        <w:t xml:space="preserve"> the saturation magnetization) and </w:t>
      </w:r>
      <w:r>
        <w:rPr>
          <w:rFonts w:ascii="Arial" w:hAnsi="Arial" w:cs="Arial"/>
          <w:color w:val="000000" w:themeColor="text1"/>
        </w:rPr>
        <w:t xml:space="preserve">the </w:t>
      </w:r>
      <w:r w:rsidRPr="00F26E30">
        <w:rPr>
          <w:rFonts w:ascii="Arial" w:hAnsi="Arial" w:cs="Arial"/>
          <w:color w:val="000000" w:themeColor="text1"/>
        </w:rPr>
        <w:t>dipolar interaction</w:t>
      </w:r>
      <w:r>
        <w:rPr>
          <w:rFonts w:ascii="Arial" w:hAnsi="Arial" w:cs="Arial"/>
          <w:color w:val="000000" w:themeColor="text1"/>
        </w:rPr>
        <w:t xml:space="preserve"> as</w:t>
      </w:r>
      <w:r w:rsidRPr="00F26E30">
        <w:rPr>
          <w:rFonts w:ascii="Arial" w:hAnsi="Arial" w:cs="Arial"/>
          <w:color w:val="000000" w:themeColor="text1"/>
        </w:rPr>
        <w:t xml:space="preserve"> </w:t>
      </w:r>
      <m:oMath>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dd</m:t>
            </m:r>
          </m:sub>
        </m:sSub>
        <m:r>
          <m:rPr>
            <m:sty m:val="p"/>
          </m:rPr>
          <w:rPr>
            <w:rFonts w:ascii="Cambria Math" w:hAnsi="Cambria Math" w:cs="Arial"/>
            <w:color w:val="000000" w:themeColor="text1"/>
          </w:rPr>
          <m:t xml:space="preserve">= </m:t>
        </m:r>
        <m:f>
          <m:fPr>
            <m:ctrlPr>
              <w:rPr>
                <w:rFonts w:ascii="Cambria Math" w:hAnsi="Cambria Math" w:cs="Arial"/>
                <w:color w:val="000000" w:themeColor="text1"/>
              </w:rPr>
            </m:ctrlPr>
          </m:fPr>
          <m:num>
            <m:sSub>
              <m:sSubPr>
                <m:ctrlPr>
                  <w:rPr>
                    <w:rFonts w:ascii="Cambria Math" w:hAnsi="Cambria Math" w:cs="Arial"/>
                    <w:color w:val="000000" w:themeColor="text1"/>
                  </w:rPr>
                </m:ctrlPr>
              </m:sSubPr>
              <m:e>
                <m:r>
                  <m:rPr>
                    <m:sty m:val="p"/>
                  </m:rPr>
                  <w:rPr>
                    <w:rFonts w:ascii="Cambria Math" w:hAnsi="Cambria Math" w:cs="Arial"/>
                    <w:color w:val="000000" w:themeColor="text1"/>
                  </w:rPr>
                  <m:t>µ</m:t>
                </m:r>
              </m:e>
              <m:sub>
                <m:r>
                  <m:rPr>
                    <m:sty m:val="p"/>
                  </m:rPr>
                  <w:rPr>
                    <w:rFonts w:ascii="Cambria Math" w:hAnsi="Cambria Math" w:cs="Arial"/>
                    <w:color w:val="000000" w:themeColor="text1"/>
                  </w:rPr>
                  <m:t>0</m:t>
                </m:r>
              </m:sub>
            </m:sSub>
          </m:num>
          <m:den>
            <m:r>
              <m:rPr>
                <m:sty m:val="p"/>
              </m:rPr>
              <w:rPr>
                <w:rFonts w:ascii="Cambria Math" w:hAnsi="Cambria Math" w:cs="Arial"/>
                <w:color w:val="000000" w:themeColor="text1"/>
              </w:rPr>
              <m:t>4π</m:t>
            </m:r>
            <m:sSub>
              <m:sSubPr>
                <m:ctrlPr>
                  <w:rPr>
                    <w:rFonts w:ascii="Cambria Math" w:hAnsi="Cambria Math" w:cs="Arial"/>
                    <w:color w:val="000000" w:themeColor="text1"/>
                  </w:rPr>
                </m:ctrlPr>
              </m:sSubPr>
              <m:e>
                <m:r>
                  <m:rPr>
                    <m:sty m:val="p"/>
                  </m:rPr>
                  <w:rPr>
                    <w:rFonts w:ascii="Cambria Math" w:hAnsi="Cambria Math" w:cs="Arial"/>
                    <w:color w:val="000000" w:themeColor="text1"/>
                  </w:rPr>
                  <m:t>k</m:t>
                </m:r>
              </m:e>
              <m:sub>
                <m:r>
                  <m:rPr>
                    <m:sty m:val="p"/>
                  </m:rPr>
                  <w:rPr>
                    <w:rFonts w:ascii="Cambria Math" w:hAnsi="Cambria Math" w:cs="Arial"/>
                    <w:color w:val="000000" w:themeColor="text1"/>
                  </w:rPr>
                  <m:t>b</m:t>
                </m:r>
              </m:sub>
            </m:sSub>
          </m:den>
        </m:f>
        <m:sSubSup>
          <m:sSubSupPr>
            <m:ctrlPr>
              <w:rPr>
                <w:rFonts w:ascii="Cambria Math" w:hAnsi="Cambria Math" w:cs="Arial"/>
                <w:color w:val="000000" w:themeColor="text1"/>
              </w:rPr>
            </m:ctrlPr>
          </m:sSubSupPr>
          <m:e>
            <m:r>
              <m:rPr>
                <m:sty m:val="p"/>
              </m:rPr>
              <w:rPr>
                <w:rFonts w:ascii="Cambria Math" w:hAnsi="Cambria Math" w:cs="Arial"/>
                <w:color w:val="000000" w:themeColor="text1"/>
              </w:rPr>
              <m:t>M</m:t>
            </m:r>
          </m:e>
          <m:sub>
            <m:r>
              <m:rPr>
                <m:sty m:val="p"/>
              </m:rPr>
              <w:rPr>
                <w:rFonts w:ascii="Cambria Math" w:hAnsi="Cambria Math" w:cs="Arial"/>
                <w:color w:val="000000" w:themeColor="text1"/>
              </w:rPr>
              <m:t>S</m:t>
            </m:r>
          </m:sub>
          <m:sup>
            <m:r>
              <m:rPr>
                <m:sty m:val="p"/>
              </m:rPr>
              <w:rPr>
                <w:rFonts w:ascii="Cambria Math" w:hAnsi="Cambria Math" w:cs="Arial"/>
                <w:color w:val="000000" w:themeColor="text1"/>
              </w:rPr>
              <m:t>2</m:t>
            </m:r>
          </m:sup>
        </m:sSubSup>
        <m:r>
          <m:rPr>
            <m:sty m:val="p"/>
          </m:rPr>
          <w:rPr>
            <w:rFonts w:ascii="Cambria Math" w:hAnsi="Cambria Math" w:cs="Arial"/>
            <w:color w:val="000000" w:themeColor="text1"/>
          </w:rPr>
          <m:t>Vφ</m:t>
        </m:r>
      </m:oMath>
      <w:r>
        <w:rPr>
          <w:rFonts w:ascii="Arial" w:eastAsiaTheme="minorEastAsia" w:hAnsi="Arial" w:cs="Arial"/>
          <w:color w:val="000000" w:themeColor="text1"/>
        </w:rPr>
        <w:t xml:space="preserve"> (where </w:t>
      </w:r>
      <m:oMath>
        <m:r>
          <m:rPr>
            <m:sty m:val="p"/>
          </m:rPr>
          <w:rPr>
            <w:rFonts w:ascii="Cambria Math" w:hAnsi="Cambria Math" w:cs="Arial"/>
            <w:color w:val="000000" w:themeColor="text1"/>
          </w:rPr>
          <m:t>φ</m:t>
        </m:r>
      </m:oMath>
      <w:r>
        <w:rPr>
          <w:rFonts w:ascii="Arial" w:eastAsiaTheme="minorEastAsia" w:hAnsi="Arial" w:cs="Arial"/>
          <w:color w:val="000000" w:themeColor="text1"/>
        </w:rPr>
        <w:t xml:space="preserve"> is the packing fraction). Fig</w:t>
      </w:r>
      <w:r w:rsidR="0091107B">
        <w:rPr>
          <w:rFonts w:ascii="Arial" w:eastAsiaTheme="minorEastAsia" w:hAnsi="Arial" w:cs="Arial"/>
          <w:color w:val="000000" w:themeColor="text1"/>
        </w:rPr>
        <w:t>.</w:t>
      </w:r>
      <w:r>
        <w:rPr>
          <w:rFonts w:ascii="Arial" w:eastAsiaTheme="minorEastAsia" w:hAnsi="Arial" w:cs="Arial"/>
          <w:color w:val="000000" w:themeColor="text1"/>
        </w:rPr>
        <w:t xml:space="preserve"> 5 show</w:t>
      </w:r>
      <w:r w:rsidRPr="008B5819">
        <w:rPr>
          <w:rFonts w:ascii="Arial" w:eastAsiaTheme="minorEastAsia" w:hAnsi="Arial" w:cs="Arial"/>
          <w:color w:val="000000" w:themeColor="text1"/>
        </w:rPr>
        <w:t xml:space="preserve">s </w:t>
      </w:r>
      <m:oMath>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ex</m:t>
            </m:r>
          </m:sub>
        </m:sSub>
        <m:r>
          <m:rPr>
            <m:sty m:val="p"/>
          </m:rPr>
          <w:rPr>
            <w:rFonts w:ascii="Cambria Math" w:hAnsi="Cambria Math" w:cs="Arial"/>
            <w:color w:val="000000" w:themeColor="text1"/>
          </w:rPr>
          <m:t>/</m:t>
        </m:r>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dd</m:t>
            </m:r>
          </m:sub>
        </m:sSub>
      </m:oMath>
      <w:r>
        <w:rPr>
          <w:rFonts w:ascii="Arial" w:eastAsiaTheme="minorEastAsia" w:hAnsi="Arial" w:cs="Arial"/>
          <w:color w:val="000000" w:themeColor="text1"/>
        </w:rPr>
        <w:t xml:space="preserve"> calculated for a number of systems with similar particle size, as a function of </w:t>
      </w:r>
      <m:oMath>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dd</m:t>
            </m:r>
          </m:sub>
        </m:sSub>
      </m:oMath>
      <w:r>
        <w:rPr>
          <w:rFonts w:ascii="Arial" w:eastAsiaTheme="minorEastAsia" w:hAnsi="Arial" w:cs="Arial"/>
          <w:color w:val="000000" w:themeColor="text1"/>
        </w:rPr>
        <w:t xml:space="preserve">. We can deduce that, being </w:t>
      </w:r>
      <m:oMath>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ex</m:t>
            </m:r>
          </m:sub>
        </m:sSub>
      </m:oMath>
      <w:r w:rsidRPr="008B5819">
        <w:rPr>
          <w:rFonts w:ascii="Arial" w:eastAsiaTheme="minorEastAsia" w:hAnsi="Arial" w:cs="Arial"/>
          <w:color w:val="000000" w:themeColor="text1"/>
        </w:rPr>
        <w:t xml:space="preserve"> (exchange coupling energy)</w:t>
      </w:r>
      <w:r>
        <w:rPr>
          <w:rFonts w:ascii="Arial" w:eastAsiaTheme="minorEastAsia" w:hAnsi="Arial" w:cs="Arial"/>
          <w:color w:val="000000" w:themeColor="text1"/>
        </w:rPr>
        <w:t xml:space="preserve"> proportional to </w:t>
      </w:r>
      <m:oMath>
        <m:sSub>
          <m:sSubPr>
            <m:ctrlPr>
              <w:rPr>
                <w:rFonts w:ascii="Cambria Math" w:hAnsi="Cambria Math" w:cs="Arial"/>
                <w:i/>
                <w:color w:val="000000" w:themeColor="text1"/>
              </w:rPr>
            </m:ctrlPr>
          </m:sSubPr>
          <m:e>
            <m:r>
              <w:rPr>
                <w:rFonts w:ascii="Cambria Math" w:hAnsi="Cambria Math" w:cs="Arial"/>
                <w:color w:val="000000" w:themeColor="text1"/>
              </w:rPr>
              <m:t>H</m:t>
            </m:r>
          </m:e>
          <m:sub>
            <m:r>
              <w:rPr>
                <w:rFonts w:ascii="Cambria Math" w:hAnsi="Cambria Math" w:cs="Arial"/>
                <w:color w:val="000000" w:themeColor="text1"/>
              </w:rPr>
              <m:t>EB</m:t>
            </m:r>
          </m:sub>
        </m:sSub>
      </m:oMath>
      <w:r>
        <w:rPr>
          <w:rFonts w:ascii="Arial" w:eastAsiaTheme="minorEastAsia" w:hAnsi="Arial" w:cs="Arial"/>
          <w:color w:val="000000" w:themeColor="text1"/>
        </w:rPr>
        <w:t xml:space="preserve">, a higher </w:t>
      </w:r>
      <m:oMath>
        <m:sSub>
          <m:sSubPr>
            <m:ctrlPr>
              <w:rPr>
                <w:rFonts w:ascii="Cambria Math" w:hAnsi="Cambria Math" w:cs="Arial"/>
                <w:i/>
                <w:color w:val="000000" w:themeColor="text1"/>
              </w:rPr>
            </m:ctrlPr>
          </m:sSubPr>
          <m:e>
            <m:r>
              <w:rPr>
                <w:rFonts w:ascii="Cambria Math" w:hAnsi="Cambria Math" w:cs="Arial"/>
                <w:color w:val="000000" w:themeColor="text1"/>
              </w:rPr>
              <m:t>H</m:t>
            </m:r>
          </m:e>
          <m:sub>
            <m:r>
              <w:rPr>
                <w:rFonts w:ascii="Cambria Math" w:hAnsi="Cambria Math" w:cs="Arial"/>
                <w:color w:val="000000" w:themeColor="text1"/>
              </w:rPr>
              <m:t>EB</m:t>
            </m:r>
          </m:sub>
        </m:sSub>
      </m:oMath>
      <w:r>
        <w:rPr>
          <w:rFonts w:ascii="Arial" w:eastAsiaTheme="minorEastAsia" w:hAnsi="Arial" w:cs="Arial"/>
          <w:color w:val="000000" w:themeColor="text1"/>
        </w:rPr>
        <w:t xml:space="preserve"> will generate a higher </w:t>
      </w:r>
      <m:oMath>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ex</m:t>
            </m:r>
          </m:sub>
        </m:sSub>
        <m:r>
          <m:rPr>
            <m:sty m:val="p"/>
          </m:rPr>
          <w:rPr>
            <w:rFonts w:ascii="Cambria Math" w:hAnsi="Cambria Math" w:cs="Arial"/>
            <w:color w:val="000000" w:themeColor="text1"/>
          </w:rPr>
          <m:t>/</m:t>
        </m:r>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dd</m:t>
            </m:r>
          </m:sub>
        </m:sSub>
      </m:oMath>
      <w:r>
        <w:rPr>
          <w:rFonts w:ascii="Arial" w:eastAsiaTheme="minorEastAsia" w:hAnsi="Arial" w:cs="Arial"/>
          <w:color w:val="000000" w:themeColor="text1"/>
        </w:rPr>
        <w:t xml:space="preserve">, independently from </w:t>
      </w:r>
      <m:oMath>
        <m:sSub>
          <m:sSubPr>
            <m:ctrlPr>
              <w:rPr>
                <w:rFonts w:ascii="Cambria Math" w:hAnsi="Cambria Math" w:cs="Arial"/>
                <w:color w:val="000000" w:themeColor="text1"/>
              </w:rPr>
            </m:ctrlPr>
          </m:sSubPr>
          <m:e>
            <m:r>
              <m:rPr>
                <m:sty m:val="p"/>
              </m:rPr>
              <w:rPr>
                <w:rFonts w:ascii="Cambria Math" w:hAnsi="Cambria Math" w:cs="Arial"/>
                <w:color w:val="000000" w:themeColor="text1"/>
              </w:rPr>
              <m:t>T</m:t>
            </m:r>
          </m:e>
          <m:sub>
            <m:r>
              <m:rPr>
                <m:sty m:val="p"/>
              </m:rPr>
              <w:rPr>
                <w:rFonts w:ascii="Cambria Math" w:hAnsi="Cambria Math" w:cs="Arial"/>
                <w:color w:val="000000" w:themeColor="text1"/>
              </w:rPr>
              <m:t>dd</m:t>
            </m:r>
          </m:sub>
        </m:sSub>
      </m:oMath>
      <w:r>
        <w:rPr>
          <w:rFonts w:ascii="Arial" w:eastAsiaTheme="minorEastAsia" w:hAnsi="Arial" w:cs="Arial"/>
          <w:color w:val="000000" w:themeColor="text1"/>
        </w:rPr>
        <w:t>, as also shown in Table 3. T</w:t>
      </w:r>
      <w:r w:rsidRPr="008B5819">
        <w:rPr>
          <w:rFonts w:ascii="Arial" w:eastAsiaTheme="minorEastAsia" w:hAnsi="Arial" w:cs="Arial"/>
          <w:color w:val="000000" w:themeColor="text1"/>
        </w:rPr>
        <w:t>h</w:t>
      </w:r>
      <w:r>
        <w:rPr>
          <w:rFonts w:ascii="Arial" w:eastAsiaTheme="minorEastAsia" w:hAnsi="Arial" w:cs="Arial"/>
          <w:color w:val="000000" w:themeColor="text1"/>
        </w:rPr>
        <w:t>us,</w:t>
      </w:r>
      <w:r w:rsidRPr="008B5819">
        <w:rPr>
          <w:rFonts w:ascii="Arial" w:eastAsiaTheme="minorEastAsia" w:hAnsi="Arial" w:cs="Arial"/>
          <w:color w:val="000000" w:themeColor="text1"/>
        </w:rPr>
        <w:t xml:space="preserve"> y-scale informs of the dominance of exchange over dipolar energy for all systems but those with a very low exchange-bias field.</w:t>
      </w:r>
      <w:r>
        <w:rPr>
          <w:rFonts w:ascii="Arial" w:eastAsiaTheme="minorEastAsia" w:hAnsi="Arial" w:cs="Arial"/>
          <w:color w:val="000000" w:themeColor="text1"/>
        </w:rPr>
        <w:t xml:space="preserve"> </w:t>
      </w:r>
    </w:p>
    <w:p w14:paraId="7DE93A5D" w14:textId="1E2D1266" w:rsidR="00A8267D" w:rsidRPr="00FA750A" w:rsidRDefault="00430BCF" w:rsidP="00FA750A">
      <w:pPr>
        <w:widowControl/>
        <w:spacing w:after="160" w:line="259" w:lineRule="auto"/>
        <w:jc w:val="center"/>
        <w:rPr>
          <w:rFonts w:ascii="Arial" w:hAnsi="Arial" w:cs="Arial"/>
          <w:i/>
        </w:rPr>
      </w:pPr>
      <w:r>
        <w:rPr>
          <w:rFonts w:ascii="Arial" w:hAnsi="Arial" w:cs="Arial"/>
          <w:i/>
          <w:noProof/>
        </w:rPr>
        <w:drawing>
          <wp:inline distT="0" distB="0" distL="0" distR="0" wp14:anchorId="17936F3B" wp14:editId="52588AAD">
            <wp:extent cx="5731510" cy="438594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fzgöaenöjeö.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4385945"/>
                    </a:xfrm>
                    <a:prstGeom prst="rect">
                      <a:avLst/>
                    </a:prstGeom>
                  </pic:spPr>
                </pic:pic>
              </a:graphicData>
            </a:graphic>
          </wp:inline>
        </w:drawing>
      </w:r>
    </w:p>
    <w:p w14:paraId="5952D449" w14:textId="61471BF0" w:rsidR="00BC22B4" w:rsidRPr="00C1128F" w:rsidRDefault="00BC22B4" w:rsidP="00C1128F">
      <w:pPr>
        <w:jc w:val="both"/>
        <w:rPr>
          <w:rFonts w:ascii="Arial" w:hAnsi="Arial" w:cs="Arial"/>
          <w:i/>
        </w:rPr>
      </w:pPr>
      <w:r w:rsidRPr="00C1128F">
        <w:rPr>
          <w:rFonts w:ascii="Arial" w:hAnsi="Arial" w:cs="Arial"/>
          <w:b/>
          <w:i/>
        </w:rPr>
        <w:t>Fig</w:t>
      </w:r>
      <w:r w:rsidR="0091107B">
        <w:rPr>
          <w:rFonts w:ascii="Arial" w:hAnsi="Arial" w:cs="Arial"/>
          <w:b/>
          <w:i/>
        </w:rPr>
        <w:t>.</w:t>
      </w:r>
      <w:r w:rsidRPr="00C1128F">
        <w:rPr>
          <w:rFonts w:ascii="Arial" w:hAnsi="Arial" w:cs="Arial"/>
          <w:b/>
          <w:i/>
        </w:rPr>
        <w:t xml:space="preserve"> 5. </w:t>
      </w:r>
      <w:r w:rsidRPr="00C1128F">
        <w:rPr>
          <w:rFonts w:ascii="Arial" w:hAnsi="Arial" w:cs="Arial"/>
          <w:i/>
          <w:shd w:val="clear" w:color="auto" w:fill="FFFFFF"/>
        </w:rPr>
        <w:t xml:space="preserve">Estimated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ex</m:t>
            </m:r>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dd</m:t>
            </m:r>
          </m:sub>
        </m:sSub>
      </m:oMath>
      <w:r w:rsidRPr="00C1128F">
        <w:rPr>
          <w:rFonts w:ascii="Arial" w:hAnsi="Arial" w:cs="Arial"/>
          <w:i/>
          <w:color w:val="000000" w:themeColor="text1"/>
        </w:rPr>
        <w:t xml:space="preserve"> ratio (with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ex</m:t>
            </m:r>
          </m:sub>
        </m:sSub>
        <m:r>
          <w:rPr>
            <w:rFonts w:ascii="Cambria Math" w:hAnsi="Cambria Math" w:cs="Arial"/>
            <w:color w:val="000000" w:themeColor="text1"/>
          </w:rPr>
          <m:t xml:space="preserve"> </m:t>
        </m:r>
      </m:oMath>
      <w:r w:rsidRPr="00C1128F">
        <w:rPr>
          <w:rFonts w:ascii="Arial" w:hAnsi="Arial" w:cs="Arial"/>
          <w:i/>
          <w:color w:val="000000" w:themeColor="text1"/>
        </w:rPr>
        <w:t>defining the exchange-coupling energy at the interface</w:t>
      </w:r>
      <w:r w:rsidRPr="00C1128F">
        <w:rPr>
          <w:rFonts w:ascii="Arial" w:hAnsi="Arial" w:cs="Arial"/>
          <w:i/>
          <w:shd w:val="clear" w:color="auto" w:fill="FFFFFF"/>
          <w:vertAlign w:val="subscript"/>
        </w:rPr>
        <w:t xml:space="preserve"> </w:t>
      </w:r>
      <w:r w:rsidRPr="00C1128F">
        <w:rPr>
          <w:rFonts w:ascii="Arial" w:hAnsi="Arial" w:cs="Arial"/>
          <w:i/>
          <w:shd w:val="clear" w:color="auto" w:fill="FFFFFF"/>
        </w:rPr>
        <w:t>and</w:t>
      </w:r>
      <w:r w:rsidRPr="00C1128F">
        <w:rPr>
          <w:rFonts w:ascii="Arial" w:hAnsi="Arial" w:cs="Arial"/>
          <w:i/>
          <w:shd w:val="clear" w:color="auto" w:fill="FFFFFF"/>
          <w:vertAlign w:val="subscript"/>
        </w:rPr>
        <w:t xml:space="preserve">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dd</m:t>
            </m:r>
          </m:sub>
        </m:sSub>
      </m:oMath>
      <w:r w:rsidRPr="00C1128F">
        <w:rPr>
          <w:rFonts w:ascii="Arial" w:hAnsi="Arial" w:cs="Arial"/>
          <w:i/>
          <w:shd w:val="clear" w:color="auto" w:fill="FFFFFF"/>
          <w:vertAlign w:val="subscript"/>
        </w:rPr>
        <w:t xml:space="preserve"> </w:t>
      </w:r>
      <w:r w:rsidRPr="00C1128F">
        <w:rPr>
          <w:rFonts w:ascii="Arial" w:hAnsi="Arial" w:cs="Arial"/>
          <w:i/>
          <w:shd w:val="clear" w:color="auto" w:fill="FFFFFF"/>
        </w:rPr>
        <w:t xml:space="preserve">the dipolar interaction energy) </w:t>
      </w:r>
      <w:r w:rsidRPr="00C1128F">
        <w:rPr>
          <w:rFonts w:ascii="Arial" w:hAnsi="Arial" w:cs="Arial"/>
          <w:i/>
          <w:color w:val="000000" w:themeColor="text1"/>
        </w:rPr>
        <w:t xml:space="preserve">for several exchange biased nanoparticle systems from the literature, as a function of dipolar interaction strength,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dd</m:t>
            </m:r>
          </m:sub>
        </m:sSub>
      </m:oMath>
      <w:r w:rsidRPr="00C1128F">
        <w:rPr>
          <w:rFonts w:ascii="Arial" w:hAnsi="Arial" w:cs="Arial"/>
          <w:i/>
          <w:color w:val="000000" w:themeColor="text1"/>
        </w:rPr>
        <w:t xml:space="preserve">; coloured crosses represent the mixtures Mx investigated in this study, for which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ex</m:t>
            </m:r>
          </m:sub>
        </m:sSub>
      </m:oMath>
      <w:r w:rsidRPr="00C1128F">
        <w:rPr>
          <w:rFonts w:ascii="Arial" w:eastAsiaTheme="minorEastAsia" w:hAnsi="Arial" w:cs="Arial"/>
          <w:i/>
          <w:color w:val="000000" w:themeColor="text1"/>
        </w:rPr>
        <w:t xml:space="preserve"> is constant, and equal to that of</w:t>
      </w:r>
      <w:r w:rsidRPr="00C1128F">
        <w:rPr>
          <w:rFonts w:ascii="Arial" w:hAnsi="Arial" w:cs="Arial"/>
          <w:i/>
          <w:color w:val="000000" w:themeColor="text1"/>
        </w:rPr>
        <w:t xml:space="preserve"> M0 (i.e.,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dd</m:t>
            </m:r>
          </m:sub>
        </m:sSub>
      </m:oMath>
      <w:r w:rsidRPr="00C1128F">
        <w:rPr>
          <w:rFonts w:ascii="Arial" w:hAnsi="Arial" w:cs="Arial"/>
          <w:i/>
          <w:color w:val="000000" w:themeColor="text1"/>
        </w:rPr>
        <w:t xml:space="preserve"> is the only varying parameter)</w:t>
      </w:r>
      <w:r w:rsidRPr="00C1128F">
        <w:rPr>
          <w:rFonts w:ascii="Arial" w:hAnsi="Arial" w:cs="Arial"/>
          <w:i/>
        </w:rPr>
        <w:t xml:space="preserve">. The dashed line marks the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ex</m:t>
            </m:r>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dd</m:t>
            </m:r>
          </m:sub>
        </m:sSub>
      </m:oMath>
      <w:r w:rsidRPr="00C1128F">
        <w:rPr>
          <w:rFonts w:ascii="Arial" w:eastAsiaTheme="minorEastAsia" w:hAnsi="Arial" w:cs="Arial"/>
          <w:i/>
          <w:color w:val="000000" w:themeColor="text1"/>
        </w:rPr>
        <w:t>.</w:t>
      </w:r>
    </w:p>
    <w:p w14:paraId="59A6D686" w14:textId="77777777" w:rsidR="00BC22B4" w:rsidRDefault="00BC22B4" w:rsidP="00BC22B4">
      <w:pPr>
        <w:jc w:val="both"/>
        <w:rPr>
          <w:rFonts w:ascii="Arial" w:hAnsi="Arial" w:cs="Arial"/>
          <w:i/>
        </w:rPr>
      </w:pPr>
    </w:p>
    <w:p w14:paraId="7258454E" w14:textId="77777777" w:rsidR="00C13F16" w:rsidRDefault="00C13F16" w:rsidP="00BC22B4">
      <w:pPr>
        <w:jc w:val="both"/>
        <w:rPr>
          <w:rFonts w:ascii="Arial" w:hAnsi="Arial" w:cs="Arial"/>
          <w:color w:val="000000" w:themeColor="text1"/>
        </w:rPr>
      </w:pPr>
    </w:p>
    <w:p w14:paraId="14E6B08A" w14:textId="77777777" w:rsidR="00C13F16" w:rsidRDefault="00C13F16" w:rsidP="00BC22B4">
      <w:pPr>
        <w:jc w:val="both"/>
        <w:rPr>
          <w:rFonts w:ascii="Arial" w:hAnsi="Arial" w:cs="Arial"/>
          <w:color w:val="000000" w:themeColor="text1"/>
        </w:rPr>
      </w:pPr>
    </w:p>
    <w:p w14:paraId="1A9C0023" w14:textId="77777777" w:rsidR="00C13F16" w:rsidRDefault="00C13F16" w:rsidP="00BC22B4">
      <w:pPr>
        <w:jc w:val="both"/>
        <w:rPr>
          <w:rFonts w:ascii="Arial" w:hAnsi="Arial" w:cs="Arial"/>
          <w:color w:val="000000" w:themeColor="text1"/>
        </w:rPr>
      </w:pPr>
    </w:p>
    <w:p w14:paraId="32ED8CF6" w14:textId="77777777" w:rsidR="00C13F16" w:rsidRDefault="00C13F16" w:rsidP="00BC22B4">
      <w:pPr>
        <w:jc w:val="both"/>
        <w:rPr>
          <w:rFonts w:ascii="Arial" w:hAnsi="Arial" w:cs="Arial"/>
          <w:color w:val="000000" w:themeColor="text1"/>
        </w:rPr>
      </w:pPr>
    </w:p>
    <w:p w14:paraId="017E8D9F" w14:textId="77777777" w:rsidR="00C13F16" w:rsidRDefault="00C13F16" w:rsidP="00BC22B4">
      <w:pPr>
        <w:jc w:val="both"/>
        <w:rPr>
          <w:rFonts w:ascii="Arial" w:hAnsi="Arial" w:cs="Arial"/>
          <w:color w:val="000000" w:themeColor="text1"/>
        </w:rPr>
      </w:pPr>
    </w:p>
    <w:p w14:paraId="1AF7E52F" w14:textId="77777777" w:rsidR="00C13F16" w:rsidRDefault="00C13F16" w:rsidP="00BC22B4">
      <w:pPr>
        <w:jc w:val="both"/>
        <w:rPr>
          <w:rFonts w:ascii="Arial" w:hAnsi="Arial" w:cs="Arial"/>
          <w:color w:val="000000" w:themeColor="text1"/>
        </w:rPr>
      </w:pPr>
    </w:p>
    <w:p w14:paraId="60B2F664" w14:textId="77777777" w:rsidR="00C13F16" w:rsidRDefault="00C13F16" w:rsidP="00BC22B4">
      <w:pPr>
        <w:jc w:val="both"/>
        <w:rPr>
          <w:rFonts w:ascii="Arial" w:hAnsi="Arial" w:cs="Arial"/>
          <w:color w:val="000000" w:themeColor="text1"/>
        </w:rPr>
      </w:pPr>
    </w:p>
    <w:p w14:paraId="78F6CAB8" w14:textId="3978CF99" w:rsidR="00C13F16" w:rsidRDefault="00C13F16" w:rsidP="00BC22B4">
      <w:pPr>
        <w:jc w:val="both"/>
        <w:rPr>
          <w:rFonts w:ascii="Arial" w:hAnsi="Arial" w:cs="Arial"/>
          <w:color w:val="000000" w:themeColor="text1"/>
        </w:rPr>
      </w:pPr>
    </w:p>
    <w:p w14:paraId="6AC0FA6B" w14:textId="77777777" w:rsidR="00C1128F" w:rsidRDefault="00C1128F" w:rsidP="00BC22B4">
      <w:pPr>
        <w:jc w:val="both"/>
        <w:rPr>
          <w:rFonts w:ascii="Arial" w:hAnsi="Arial" w:cs="Arial"/>
          <w:color w:val="000000" w:themeColor="text1"/>
        </w:rPr>
      </w:pPr>
    </w:p>
    <w:p w14:paraId="4B58BAB3" w14:textId="77777777" w:rsidR="00C13F16" w:rsidRDefault="00C13F16" w:rsidP="00BC22B4">
      <w:pPr>
        <w:jc w:val="both"/>
        <w:rPr>
          <w:rFonts w:ascii="Arial" w:hAnsi="Arial" w:cs="Arial"/>
          <w:color w:val="000000" w:themeColor="text1"/>
        </w:rPr>
      </w:pPr>
    </w:p>
    <w:p w14:paraId="057E4FC4" w14:textId="77777777" w:rsidR="00C13F16" w:rsidRDefault="00C13F16" w:rsidP="00BC22B4">
      <w:pPr>
        <w:jc w:val="both"/>
        <w:rPr>
          <w:rFonts w:ascii="Arial" w:hAnsi="Arial" w:cs="Arial"/>
          <w:color w:val="000000" w:themeColor="text1"/>
        </w:rPr>
      </w:pPr>
    </w:p>
    <w:p w14:paraId="0EA9C535" w14:textId="77777777" w:rsidR="00C13F16" w:rsidRDefault="00C13F16" w:rsidP="00BC22B4">
      <w:pPr>
        <w:jc w:val="both"/>
        <w:rPr>
          <w:rFonts w:ascii="Arial" w:hAnsi="Arial" w:cs="Arial"/>
          <w:color w:val="000000" w:themeColor="text1"/>
        </w:rPr>
      </w:pPr>
    </w:p>
    <w:p w14:paraId="3C0EC5C3" w14:textId="0007B0F7" w:rsidR="00524395" w:rsidRPr="002A52A0" w:rsidRDefault="00524395" w:rsidP="00524395">
      <w:pPr>
        <w:jc w:val="both"/>
        <w:rPr>
          <w:rFonts w:ascii="Arial" w:hAnsi="Arial" w:cs="Arial"/>
          <w:i/>
        </w:rPr>
      </w:pPr>
      <w:r>
        <w:rPr>
          <w:rFonts w:ascii="Arial" w:hAnsi="Arial" w:cs="Arial"/>
          <w:b/>
          <w:i/>
        </w:rPr>
        <w:t>Table</w:t>
      </w:r>
      <w:r w:rsidRPr="00C24926">
        <w:rPr>
          <w:rFonts w:ascii="Arial" w:hAnsi="Arial" w:cs="Arial"/>
          <w:b/>
          <w:i/>
        </w:rPr>
        <w:t xml:space="preserve"> </w:t>
      </w:r>
      <w:r>
        <w:rPr>
          <w:rFonts w:ascii="Arial" w:hAnsi="Arial" w:cs="Arial"/>
          <w:b/>
          <w:i/>
        </w:rPr>
        <w:t>3.</w:t>
      </w:r>
      <w:r w:rsidRPr="00C24926">
        <w:rPr>
          <w:rFonts w:ascii="Arial" w:hAnsi="Arial" w:cs="Arial"/>
          <w:b/>
          <w:i/>
        </w:rPr>
        <w:t xml:space="preserve"> </w:t>
      </w:r>
      <w:r w:rsidRPr="008A5350">
        <w:rPr>
          <w:rFonts w:ascii="Arial" w:hAnsi="Arial" w:cs="Arial"/>
          <w:i/>
          <w:shd w:val="clear" w:color="auto" w:fill="FFFFFF"/>
        </w:rPr>
        <w:t>Estimated</w:t>
      </w:r>
      <w:r>
        <w:rPr>
          <w:rFonts w:ascii="Arial" w:hAnsi="Arial" w:cs="Arial"/>
          <w:i/>
          <w:shd w:val="clear" w:color="auto" w:fill="FFFFFF"/>
        </w:rPr>
        <w:t xml:space="preserve">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ex</m:t>
            </m:r>
          </m:sub>
        </m:sSub>
        <m:r>
          <w:rPr>
            <w:rFonts w:ascii="Cambria Math" w:hAnsi="Cambria Math" w:cs="Arial"/>
            <w:color w:val="000000" w:themeColor="text1"/>
          </w:rPr>
          <m:t>/</m:t>
        </m:r>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dd</m:t>
            </m:r>
          </m:sub>
        </m:sSub>
      </m:oMath>
      <w:r w:rsidRPr="008A5350">
        <w:rPr>
          <w:rFonts w:ascii="Arial" w:hAnsi="Arial" w:cs="Arial"/>
          <w:i/>
          <w:color w:val="000000" w:themeColor="text1"/>
        </w:rPr>
        <w:t xml:space="preserve"> </w:t>
      </w:r>
      <w:r>
        <w:rPr>
          <w:rFonts w:ascii="Arial" w:hAnsi="Arial" w:cs="Arial"/>
          <w:i/>
          <w:color w:val="000000" w:themeColor="text1"/>
        </w:rPr>
        <w:t xml:space="preserve">ratio and corresponding dipolar interaction strength, </w:t>
      </w:r>
      <m:oMath>
        <m:sSub>
          <m:sSubPr>
            <m:ctrlPr>
              <w:rPr>
                <w:rFonts w:ascii="Cambria Math" w:hAnsi="Cambria Math" w:cs="Arial"/>
                <w:i/>
                <w:color w:val="000000" w:themeColor="text1"/>
              </w:rPr>
            </m:ctrlPr>
          </m:sSubPr>
          <m:e>
            <m:r>
              <w:rPr>
                <w:rFonts w:ascii="Cambria Math" w:hAnsi="Cambria Math" w:cs="Arial"/>
                <w:color w:val="000000" w:themeColor="text1"/>
              </w:rPr>
              <m:t>T</m:t>
            </m:r>
          </m:e>
          <m:sub>
            <m:r>
              <w:rPr>
                <w:rFonts w:ascii="Cambria Math" w:hAnsi="Cambria Math" w:cs="Arial"/>
                <w:color w:val="000000" w:themeColor="text1"/>
              </w:rPr>
              <m:t>dd</m:t>
            </m:r>
          </m:sub>
        </m:sSub>
      </m:oMath>
      <w:r>
        <w:rPr>
          <w:rFonts w:ascii="Arial" w:eastAsiaTheme="minorEastAsia" w:hAnsi="Arial" w:cs="Arial"/>
          <w:i/>
          <w:color w:val="000000" w:themeColor="text1"/>
        </w:rPr>
        <w:t xml:space="preserve">, ferromagnetic core diameter, </w:t>
      </w:r>
      <w:proofErr w:type="spellStart"/>
      <w:r w:rsidRPr="00BF7246">
        <w:rPr>
          <w:rFonts w:ascii="Arial" w:eastAsiaTheme="minorEastAsia" w:hAnsi="Arial" w:cs="Arial"/>
          <w:i/>
          <w:color w:val="000000" w:themeColor="text1"/>
        </w:rPr>
        <w:t>d</w:t>
      </w:r>
      <w:r w:rsidRPr="00BF7246">
        <w:rPr>
          <w:rFonts w:ascii="Arial" w:eastAsiaTheme="minorEastAsia" w:hAnsi="Arial" w:cs="Arial"/>
          <w:i/>
          <w:color w:val="000000" w:themeColor="text1"/>
          <w:vertAlign w:val="subscript"/>
        </w:rPr>
        <w:t>FM</w:t>
      </w:r>
      <w:proofErr w:type="spellEnd"/>
      <w:r>
        <w:rPr>
          <w:rFonts w:ascii="Arial" w:eastAsiaTheme="minorEastAsia" w:hAnsi="Arial" w:cs="Arial"/>
          <w:i/>
          <w:color w:val="000000" w:themeColor="text1"/>
        </w:rPr>
        <w:t>, and exchange-bias field,</w:t>
      </w:r>
      <w:r w:rsidRPr="00BF7246">
        <w:rPr>
          <w:rStyle w:val="Emphasis"/>
          <w:rFonts w:ascii="Arial" w:hAnsi="Arial" w:cs="Arial"/>
          <w:b/>
          <w:shd w:val="clear" w:color="auto" w:fill="FFFFFF"/>
        </w:rPr>
        <w:t xml:space="preserve"> </w:t>
      </w:r>
      <w:r w:rsidRPr="00BF7246">
        <w:rPr>
          <w:rStyle w:val="Emphasis"/>
          <w:rFonts w:ascii="Arial" w:hAnsi="Arial" w:cs="Arial"/>
          <w:shd w:val="clear" w:color="auto" w:fill="FFFFFF"/>
        </w:rPr>
        <w:t>H</w:t>
      </w:r>
      <w:r w:rsidRPr="00BF7246">
        <w:rPr>
          <w:rFonts w:ascii="Arial" w:hAnsi="Arial" w:cs="Arial"/>
          <w:i/>
          <w:shd w:val="clear" w:color="auto" w:fill="FFFFFF"/>
          <w:vertAlign w:val="subscript"/>
        </w:rPr>
        <w:t>EB</w:t>
      </w:r>
      <w:r w:rsidRPr="00BF7246">
        <w:rPr>
          <w:rFonts w:ascii="Arial" w:hAnsi="Arial" w:cs="Arial"/>
          <w:i/>
          <w:shd w:val="clear" w:color="auto" w:fill="FFFFFF"/>
        </w:rPr>
        <w:t>.</w:t>
      </w:r>
      <w:r w:rsidRPr="00BF7246">
        <w:rPr>
          <w:rFonts w:ascii="Arial" w:eastAsiaTheme="minorEastAsia" w:hAnsi="Arial" w:cs="Arial"/>
          <w:i/>
          <w:color w:val="000000" w:themeColor="text1"/>
        </w:rPr>
        <w:t xml:space="preserve"> </w:t>
      </w:r>
    </w:p>
    <w:tbl>
      <w:tblPr>
        <w:tblStyle w:val="PlainTable3"/>
        <w:tblW w:w="9196" w:type="dxa"/>
        <w:jc w:val="center"/>
        <w:tblLayout w:type="fixed"/>
        <w:tblLook w:val="0420" w:firstRow="1" w:lastRow="0" w:firstColumn="0" w:lastColumn="0" w:noHBand="0" w:noVBand="1"/>
      </w:tblPr>
      <w:tblGrid>
        <w:gridCol w:w="2694"/>
        <w:gridCol w:w="985"/>
        <w:gridCol w:w="149"/>
        <w:gridCol w:w="1690"/>
        <w:gridCol w:w="1839"/>
        <w:gridCol w:w="1839"/>
      </w:tblGrid>
      <w:tr w:rsidR="00524395" w:rsidRPr="008A48C0" w14:paraId="052CCEB0" w14:textId="77777777" w:rsidTr="00E52070">
        <w:trPr>
          <w:cnfStyle w:val="100000000000" w:firstRow="1" w:lastRow="0" w:firstColumn="0" w:lastColumn="0" w:oddVBand="0" w:evenVBand="0" w:oddHBand="0" w:evenHBand="0" w:firstRowFirstColumn="0" w:firstRowLastColumn="0" w:lastRowFirstColumn="0" w:lastRowLastColumn="0"/>
          <w:trHeight w:val="404"/>
          <w:jc w:val="center"/>
        </w:trPr>
        <w:tc>
          <w:tcPr>
            <w:tcW w:w="2694" w:type="dxa"/>
            <w:vAlign w:val="center"/>
            <w:hideMark/>
          </w:tcPr>
          <w:p w14:paraId="1DC58B2E" w14:textId="77777777" w:rsidR="00524395" w:rsidRPr="00F52351" w:rsidRDefault="00524395" w:rsidP="00E52070">
            <w:pPr>
              <w:jc w:val="center"/>
              <w:rPr>
                <w:rFonts w:ascii="Arial" w:hAnsi="Arial" w:cs="Arial"/>
                <w:b w:val="0"/>
                <w:i/>
              </w:rPr>
            </w:pPr>
            <w:r w:rsidRPr="00F52351">
              <w:rPr>
                <w:rFonts w:ascii="Arial" w:hAnsi="Arial" w:cs="Arial"/>
                <w:i/>
              </w:rPr>
              <w:t>Ref.</w:t>
            </w:r>
          </w:p>
        </w:tc>
        <w:tc>
          <w:tcPr>
            <w:tcW w:w="1134" w:type="dxa"/>
            <w:gridSpan w:val="2"/>
            <w:vAlign w:val="center"/>
            <w:hideMark/>
          </w:tcPr>
          <w:p w14:paraId="3E79262C" w14:textId="77777777" w:rsidR="00524395" w:rsidRPr="00F52351" w:rsidRDefault="00D4242E" w:rsidP="00E52070">
            <w:pPr>
              <w:jc w:val="center"/>
              <w:rPr>
                <w:rFonts w:ascii="Arial" w:hAnsi="Arial" w:cs="Arial"/>
                <w:b w:val="0"/>
                <w:i/>
              </w:rPr>
            </w:pPr>
            <m:oMathPara>
              <m:oMath>
                <m:sSub>
                  <m:sSubPr>
                    <m:ctrlPr>
                      <w:rPr>
                        <w:rFonts w:ascii="Cambria Math" w:hAnsi="Cambria Math" w:cs="Arial"/>
                        <w:i/>
                        <w:color w:val="000000" w:themeColor="text1"/>
                      </w:rPr>
                    </m:ctrlPr>
                  </m:sSubPr>
                  <m:e>
                    <m:r>
                      <m:rPr>
                        <m:sty m:val="bi"/>
                      </m:rPr>
                      <w:rPr>
                        <w:rFonts w:ascii="Cambria Math" w:hAnsi="Cambria Math" w:cs="Arial"/>
                        <w:color w:val="000000" w:themeColor="text1"/>
                      </w:rPr>
                      <m:t>T</m:t>
                    </m:r>
                  </m:e>
                  <m:sub>
                    <m:r>
                      <m:rPr>
                        <m:sty m:val="bi"/>
                      </m:rPr>
                      <w:rPr>
                        <w:rFonts w:ascii="Cambria Math" w:hAnsi="Cambria Math" w:cs="Arial"/>
                        <w:color w:val="000000" w:themeColor="text1"/>
                      </w:rPr>
                      <m:t>ex</m:t>
                    </m:r>
                  </m:sub>
                </m:sSub>
                <m:r>
                  <m:rPr>
                    <m:sty m:val="bi"/>
                  </m:rPr>
                  <w:rPr>
                    <w:rFonts w:ascii="Cambria Math" w:hAnsi="Cambria Math" w:cs="Arial"/>
                    <w:color w:val="000000" w:themeColor="text1"/>
                  </w:rPr>
                  <m:t>/</m:t>
                </m:r>
                <m:sSub>
                  <m:sSubPr>
                    <m:ctrlPr>
                      <w:rPr>
                        <w:rFonts w:ascii="Cambria Math" w:hAnsi="Cambria Math" w:cs="Arial"/>
                        <w:i/>
                        <w:color w:val="000000" w:themeColor="text1"/>
                      </w:rPr>
                    </m:ctrlPr>
                  </m:sSubPr>
                  <m:e>
                    <m:r>
                      <m:rPr>
                        <m:sty m:val="bi"/>
                      </m:rPr>
                      <w:rPr>
                        <w:rFonts w:ascii="Cambria Math" w:hAnsi="Cambria Math" w:cs="Arial"/>
                        <w:color w:val="000000" w:themeColor="text1"/>
                      </w:rPr>
                      <m:t>T</m:t>
                    </m:r>
                  </m:e>
                  <m:sub>
                    <m:r>
                      <m:rPr>
                        <m:sty m:val="bi"/>
                      </m:rPr>
                      <w:rPr>
                        <w:rFonts w:ascii="Cambria Math" w:hAnsi="Cambria Math" w:cs="Arial"/>
                        <w:color w:val="000000" w:themeColor="text1"/>
                      </w:rPr>
                      <m:t>dd</m:t>
                    </m:r>
                  </m:sub>
                </m:sSub>
              </m:oMath>
            </m:oMathPara>
          </w:p>
        </w:tc>
        <w:tc>
          <w:tcPr>
            <w:tcW w:w="1690" w:type="dxa"/>
            <w:vAlign w:val="center"/>
          </w:tcPr>
          <w:p w14:paraId="48BA443E" w14:textId="77777777" w:rsidR="00524395" w:rsidRPr="00F52351" w:rsidRDefault="00D4242E" w:rsidP="00E52070">
            <w:pPr>
              <w:jc w:val="center"/>
              <w:rPr>
                <w:rFonts w:ascii="Arial" w:hAnsi="Arial" w:cs="Arial"/>
                <w:b w:val="0"/>
                <w:i/>
                <w:lang w:val="en-US"/>
              </w:rPr>
            </w:pPr>
            <m:oMath>
              <m:sSub>
                <m:sSubPr>
                  <m:ctrlPr>
                    <w:rPr>
                      <w:rFonts w:ascii="Cambria Math" w:hAnsi="Cambria Math" w:cs="Arial"/>
                      <w:i/>
                      <w:color w:val="000000" w:themeColor="text1"/>
                    </w:rPr>
                  </m:ctrlPr>
                </m:sSubPr>
                <m:e>
                  <m:r>
                    <m:rPr>
                      <m:sty m:val="bi"/>
                    </m:rPr>
                    <w:rPr>
                      <w:rFonts w:ascii="Cambria Math" w:hAnsi="Cambria Math" w:cs="Arial"/>
                      <w:color w:val="000000" w:themeColor="text1"/>
                    </w:rPr>
                    <m:t>T</m:t>
                  </m:r>
                </m:e>
                <m:sub>
                  <m:r>
                    <m:rPr>
                      <m:sty m:val="bi"/>
                    </m:rPr>
                    <w:rPr>
                      <w:rFonts w:ascii="Cambria Math" w:hAnsi="Cambria Math" w:cs="Arial"/>
                      <w:color w:val="000000" w:themeColor="text1"/>
                    </w:rPr>
                    <m:t>dd</m:t>
                  </m:r>
                </m:sub>
              </m:sSub>
            </m:oMath>
            <w:r w:rsidR="00524395" w:rsidRPr="00F52351">
              <w:rPr>
                <w:rFonts w:ascii="Arial" w:eastAsiaTheme="minorEastAsia" w:hAnsi="Arial" w:cs="Arial"/>
                <w:i/>
                <w:color w:val="000000" w:themeColor="text1"/>
              </w:rPr>
              <w:t xml:space="preserve"> (K)</w:t>
            </w:r>
          </w:p>
        </w:tc>
        <w:tc>
          <w:tcPr>
            <w:tcW w:w="1839" w:type="dxa"/>
            <w:vAlign w:val="center"/>
            <w:hideMark/>
          </w:tcPr>
          <w:p w14:paraId="2CD8EBB2" w14:textId="77777777" w:rsidR="00524395" w:rsidRPr="00F52351" w:rsidRDefault="00524395" w:rsidP="00E52070">
            <w:pPr>
              <w:jc w:val="center"/>
              <w:rPr>
                <w:rFonts w:ascii="Arial" w:hAnsi="Arial" w:cs="Arial"/>
                <w:b w:val="0"/>
                <w:i/>
              </w:rPr>
            </w:pPr>
            <w:proofErr w:type="spellStart"/>
            <w:r w:rsidRPr="00F52351">
              <w:rPr>
                <w:rFonts w:ascii="Arial" w:hAnsi="Arial" w:cs="Arial"/>
                <w:i/>
                <w:caps w:val="0"/>
                <w:lang w:val="en-US"/>
              </w:rPr>
              <w:t>d</w:t>
            </w:r>
            <w:r w:rsidRPr="00F52351">
              <w:rPr>
                <w:rFonts w:ascii="Arial" w:hAnsi="Arial" w:cs="Arial"/>
                <w:i/>
                <w:vertAlign w:val="subscript"/>
                <w:lang w:val="en-US"/>
              </w:rPr>
              <w:t>FM</w:t>
            </w:r>
            <w:proofErr w:type="spellEnd"/>
            <w:r w:rsidRPr="00F52351">
              <w:rPr>
                <w:rFonts w:ascii="Arial" w:hAnsi="Arial" w:cs="Arial"/>
                <w:i/>
              </w:rPr>
              <w:t xml:space="preserve"> (</w:t>
            </w:r>
            <w:r w:rsidRPr="00F52351">
              <w:rPr>
                <w:rFonts w:ascii="Arial" w:hAnsi="Arial" w:cs="Arial"/>
                <w:i/>
                <w:caps w:val="0"/>
              </w:rPr>
              <w:t>nm</w:t>
            </w:r>
            <w:r w:rsidRPr="00F52351">
              <w:rPr>
                <w:rFonts w:ascii="Arial" w:hAnsi="Arial" w:cs="Arial"/>
                <w:i/>
              </w:rPr>
              <w:t>)</w:t>
            </w:r>
          </w:p>
        </w:tc>
        <w:tc>
          <w:tcPr>
            <w:tcW w:w="1839" w:type="dxa"/>
            <w:vAlign w:val="center"/>
            <w:hideMark/>
          </w:tcPr>
          <w:p w14:paraId="18D6D818" w14:textId="77777777" w:rsidR="00524395" w:rsidRPr="00F52351" w:rsidRDefault="00524395" w:rsidP="00E52070">
            <w:pPr>
              <w:jc w:val="center"/>
              <w:rPr>
                <w:rFonts w:ascii="Arial" w:hAnsi="Arial" w:cs="Arial"/>
                <w:b w:val="0"/>
                <w:i/>
              </w:rPr>
            </w:pPr>
            <w:r w:rsidRPr="00F52351">
              <w:rPr>
                <w:rStyle w:val="Emphasis"/>
                <w:rFonts w:ascii="Arial" w:hAnsi="Arial" w:cs="Arial"/>
                <w:shd w:val="clear" w:color="auto" w:fill="FFFFFF"/>
              </w:rPr>
              <w:t>H</w:t>
            </w:r>
            <w:r w:rsidRPr="00F52351">
              <w:rPr>
                <w:rFonts w:ascii="Arial" w:hAnsi="Arial" w:cs="Arial"/>
                <w:i/>
                <w:shd w:val="clear" w:color="auto" w:fill="FFFFFF"/>
                <w:vertAlign w:val="subscript"/>
              </w:rPr>
              <w:t>EB</w:t>
            </w:r>
            <w:r w:rsidRPr="00F52351">
              <w:rPr>
                <w:rFonts w:ascii="Arial" w:hAnsi="Arial" w:cs="Arial"/>
                <w:i/>
                <w:shd w:val="clear" w:color="auto" w:fill="FFFFFF"/>
              </w:rPr>
              <w:t xml:space="preserve"> (</w:t>
            </w:r>
            <w:proofErr w:type="spellStart"/>
            <w:r w:rsidRPr="00F52351">
              <w:rPr>
                <w:rFonts w:ascii="Arial" w:hAnsi="Arial" w:cs="Arial"/>
                <w:i/>
                <w:caps w:val="0"/>
                <w:shd w:val="clear" w:color="auto" w:fill="FFFFFF"/>
              </w:rPr>
              <w:t>k</w:t>
            </w:r>
            <w:r>
              <w:rPr>
                <w:rFonts w:ascii="Arial" w:hAnsi="Arial" w:cs="Arial"/>
                <w:i/>
                <w:caps w:val="0"/>
                <w:shd w:val="clear" w:color="auto" w:fill="FFFFFF"/>
              </w:rPr>
              <w:t>O</w:t>
            </w:r>
            <w:r w:rsidRPr="00F52351">
              <w:rPr>
                <w:rFonts w:ascii="Arial" w:hAnsi="Arial" w:cs="Arial"/>
                <w:i/>
                <w:caps w:val="0"/>
                <w:shd w:val="clear" w:color="auto" w:fill="FFFFFF"/>
              </w:rPr>
              <w:t>e</w:t>
            </w:r>
            <w:proofErr w:type="spellEnd"/>
            <w:r w:rsidRPr="00F52351">
              <w:rPr>
                <w:rFonts w:ascii="Arial" w:hAnsi="Arial" w:cs="Arial"/>
                <w:i/>
                <w:shd w:val="clear" w:color="auto" w:fill="FFFFFF"/>
              </w:rPr>
              <w:t>)</w:t>
            </w:r>
          </w:p>
        </w:tc>
      </w:tr>
      <w:tr w:rsidR="00524395" w:rsidRPr="008A48C0" w14:paraId="3EBA44BE" w14:textId="77777777" w:rsidTr="00E52070">
        <w:trPr>
          <w:cnfStyle w:val="000000100000" w:firstRow="0" w:lastRow="0" w:firstColumn="0" w:lastColumn="0" w:oddVBand="0" w:evenVBand="0" w:oddHBand="1" w:evenHBand="0" w:firstRowFirstColumn="0" w:firstRowLastColumn="0" w:lastRowFirstColumn="0" w:lastRowLastColumn="0"/>
          <w:trHeight w:val="404"/>
          <w:jc w:val="center"/>
        </w:trPr>
        <w:tc>
          <w:tcPr>
            <w:tcW w:w="2694" w:type="dxa"/>
            <w:shd w:val="clear" w:color="auto" w:fill="FFFFFF" w:themeFill="background1"/>
            <w:vAlign w:val="center"/>
          </w:tcPr>
          <w:p w14:paraId="2301F1BB" w14:textId="77777777" w:rsidR="00524395" w:rsidRDefault="00524395" w:rsidP="00E52070">
            <w:pPr>
              <w:jc w:val="center"/>
              <w:rPr>
                <w:rFonts w:ascii="Arial" w:hAnsi="Arial" w:cs="Arial"/>
                <w:color w:val="000000" w:themeColor="text1"/>
                <w:vertAlign w:val="subscript"/>
              </w:rPr>
            </w:pPr>
            <w:r w:rsidRPr="008A48C0">
              <w:rPr>
                <w:rFonts w:ascii="Arial" w:hAnsi="Arial" w:cs="Arial"/>
                <w:color w:val="000000" w:themeColor="text1"/>
              </w:rPr>
              <w:t>Co-doped γ-Fe</w:t>
            </w:r>
            <w:r w:rsidRPr="008A48C0">
              <w:rPr>
                <w:rFonts w:ascii="Arial" w:hAnsi="Arial" w:cs="Arial"/>
                <w:color w:val="000000" w:themeColor="text1"/>
                <w:vertAlign w:val="subscript"/>
              </w:rPr>
              <w:t>2</w:t>
            </w:r>
            <w:r w:rsidRPr="008A48C0">
              <w:rPr>
                <w:rFonts w:ascii="Arial" w:hAnsi="Arial" w:cs="Arial"/>
                <w:color w:val="000000" w:themeColor="text1"/>
              </w:rPr>
              <w:t>O</w:t>
            </w:r>
            <w:r w:rsidRPr="008A48C0">
              <w:rPr>
                <w:rFonts w:ascii="Arial" w:hAnsi="Arial" w:cs="Arial"/>
                <w:color w:val="000000" w:themeColor="text1"/>
                <w:vertAlign w:val="subscript"/>
              </w:rPr>
              <w:t xml:space="preserve">3 </w:t>
            </w:r>
          </w:p>
          <w:p w14:paraId="1CA36AD4" w14:textId="6C3481FC" w:rsidR="00524395" w:rsidRPr="008A48C0" w:rsidRDefault="00524395" w:rsidP="00E52070">
            <w:pPr>
              <w:jc w:val="center"/>
              <w:rPr>
                <w:rFonts w:ascii="Arial" w:hAnsi="Arial" w:cs="Arial"/>
                <w:color w:val="000000" w:themeColor="text1"/>
              </w:rPr>
            </w:pPr>
            <w:r w:rsidRPr="008A48C0">
              <w:rPr>
                <w:rFonts w:ascii="Arial" w:hAnsi="Arial" w:cs="Arial"/>
                <w:color w:val="000000" w:themeColor="text1"/>
              </w:rPr>
              <w:t>(fCo:0.</w:t>
            </w:r>
            <w:r w:rsidR="00FA750A">
              <w:rPr>
                <w:rFonts w:ascii="Arial" w:hAnsi="Arial" w:cs="Arial"/>
                <w:color w:val="000000" w:themeColor="text1"/>
              </w:rPr>
              <w:t>2</w:t>
            </w:r>
            <w:r w:rsidRPr="008A48C0">
              <w:rPr>
                <w:rFonts w:ascii="Arial" w:hAnsi="Arial" w:cs="Arial"/>
                <w:color w:val="000000" w:themeColor="text1"/>
              </w:rPr>
              <w:t xml:space="preserve">) </w:t>
            </w:r>
            <w:r w:rsidRPr="00D04F4A">
              <w:rPr>
                <w:rFonts w:ascii="Arial" w:hAnsi="Arial" w:cs="Arial"/>
                <w:color w:val="000000" w:themeColor="text1"/>
              </w:rPr>
              <w:t>[</w:t>
            </w:r>
            <w:r w:rsidRPr="008A48C0">
              <w:rPr>
                <w:rFonts w:ascii="Arial" w:hAnsi="Arial" w:cs="Arial"/>
                <w:color w:val="000000" w:themeColor="text1"/>
              </w:rPr>
              <w:t>This study</w:t>
            </w:r>
            <w:r>
              <w:rPr>
                <w:rFonts w:ascii="Arial" w:hAnsi="Arial" w:cs="Arial"/>
                <w:color w:val="000000" w:themeColor="text1"/>
              </w:rPr>
              <w:t>]</w:t>
            </w:r>
          </w:p>
        </w:tc>
        <w:tc>
          <w:tcPr>
            <w:tcW w:w="985" w:type="dxa"/>
            <w:shd w:val="clear" w:color="auto" w:fill="FFFFFF" w:themeFill="background1"/>
            <w:vAlign w:val="center"/>
          </w:tcPr>
          <w:p w14:paraId="4445FCF7" w14:textId="77777777" w:rsidR="00524395" w:rsidRPr="008A48C0" w:rsidRDefault="00524395" w:rsidP="00E52070">
            <w:pPr>
              <w:jc w:val="center"/>
              <w:rPr>
                <w:rFonts w:ascii="Arial" w:hAnsi="Arial" w:cs="Arial"/>
              </w:rPr>
            </w:pPr>
            <w:r w:rsidRPr="008A48C0">
              <w:rPr>
                <w:rFonts w:ascii="Arial" w:hAnsi="Arial" w:cs="Arial"/>
              </w:rPr>
              <w:t>13.5</w:t>
            </w:r>
          </w:p>
        </w:tc>
        <w:tc>
          <w:tcPr>
            <w:tcW w:w="1839" w:type="dxa"/>
            <w:gridSpan w:val="2"/>
            <w:shd w:val="clear" w:color="auto" w:fill="FFFFFF" w:themeFill="background1"/>
            <w:vAlign w:val="center"/>
          </w:tcPr>
          <w:p w14:paraId="4C06612D" w14:textId="77777777" w:rsidR="00524395" w:rsidRPr="008A48C0" w:rsidRDefault="00524395" w:rsidP="00E52070">
            <w:pPr>
              <w:jc w:val="center"/>
              <w:rPr>
                <w:rFonts w:ascii="Arial" w:hAnsi="Arial" w:cs="Arial"/>
              </w:rPr>
            </w:pPr>
            <w:r w:rsidRPr="008A48C0">
              <w:rPr>
                <w:rFonts w:ascii="Arial" w:hAnsi="Arial" w:cs="Arial"/>
              </w:rPr>
              <w:t>29</w:t>
            </w:r>
          </w:p>
        </w:tc>
        <w:tc>
          <w:tcPr>
            <w:tcW w:w="1839" w:type="dxa"/>
            <w:shd w:val="clear" w:color="auto" w:fill="FFFFFF" w:themeFill="background1"/>
            <w:vAlign w:val="center"/>
          </w:tcPr>
          <w:p w14:paraId="2BCAE632" w14:textId="77777777" w:rsidR="00524395" w:rsidRPr="008A48C0" w:rsidRDefault="00524395" w:rsidP="00E52070">
            <w:pPr>
              <w:jc w:val="center"/>
              <w:rPr>
                <w:rFonts w:ascii="Arial" w:hAnsi="Arial" w:cs="Arial"/>
              </w:rPr>
            </w:pPr>
            <w:r w:rsidRPr="008A48C0">
              <w:rPr>
                <w:rFonts w:ascii="Arial" w:hAnsi="Arial" w:cs="Arial"/>
              </w:rPr>
              <w:t>6.7</w:t>
            </w:r>
          </w:p>
        </w:tc>
        <w:tc>
          <w:tcPr>
            <w:tcW w:w="1839" w:type="dxa"/>
            <w:shd w:val="clear" w:color="auto" w:fill="FFFFFF" w:themeFill="background1"/>
            <w:vAlign w:val="center"/>
          </w:tcPr>
          <w:p w14:paraId="21EDE6C1" w14:textId="77777777" w:rsidR="00524395" w:rsidRPr="008A48C0" w:rsidRDefault="00524395" w:rsidP="00E52070">
            <w:pPr>
              <w:jc w:val="center"/>
              <w:rPr>
                <w:rFonts w:ascii="Arial" w:hAnsi="Arial" w:cs="Arial"/>
              </w:rPr>
            </w:pPr>
            <w:r w:rsidRPr="008A48C0">
              <w:rPr>
                <w:rFonts w:ascii="Arial" w:hAnsi="Arial" w:cs="Arial"/>
              </w:rPr>
              <w:t>1.28</w:t>
            </w:r>
          </w:p>
        </w:tc>
      </w:tr>
      <w:tr w:rsidR="00524395" w:rsidRPr="008A48C0" w14:paraId="248B1BB9" w14:textId="77777777" w:rsidTr="00E52070">
        <w:trPr>
          <w:trHeight w:val="404"/>
          <w:jc w:val="center"/>
        </w:trPr>
        <w:tc>
          <w:tcPr>
            <w:tcW w:w="2694" w:type="dxa"/>
            <w:shd w:val="clear" w:color="auto" w:fill="FFFFFF" w:themeFill="background1"/>
            <w:vAlign w:val="center"/>
            <w:hideMark/>
          </w:tcPr>
          <w:p w14:paraId="0AEC0392" w14:textId="3AA36598" w:rsidR="00524395" w:rsidRPr="008A48C0" w:rsidRDefault="00524395" w:rsidP="00E52070">
            <w:pPr>
              <w:jc w:val="center"/>
              <w:rPr>
                <w:rFonts w:ascii="Arial" w:hAnsi="Arial" w:cs="Arial"/>
              </w:rPr>
            </w:pPr>
            <w:r w:rsidRPr="008A48C0">
              <w:rPr>
                <w:rFonts w:ascii="Arial" w:hAnsi="Arial" w:cs="Arial"/>
                <w:color w:val="000000" w:themeColor="text1"/>
              </w:rPr>
              <w:t>Co-doped γ-Fe</w:t>
            </w:r>
            <w:r w:rsidRPr="008A48C0">
              <w:rPr>
                <w:rFonts w:ascii="Arial" w:hAnsi="Arial" w:cs="Arial"/>
                <w:color w:val="000000" w:themeColor="text1"/>
                <w:vertAlign w:val="subscript"/>
              </w:rPr>
              <w:t>2</w:t>
            </w:r>
            <w:r w:rsidRPr="008A48C0">
              <w:rPr>
                <w:rFonts w:ascii="Arial" w:hAnsi="Arial" w:cs="Arial"/>
                <w:color w:val="000000" w:themeColor="text1"/>
              </w:rPr>
              <w:t>O</w:t>
            </w:r>
            <w:r w:rsidRPr="008A48C0">
              <w:rPr>
                <w:rFonts w:ascii="Arial" w:hAnsi="Arial" w:cs="Arial"/>
                <w:color w:val="000000" w:themeColor="text1"/>
                <w:vertAlign w:val="subscript"/>
              </w:rPr>
              <w:t xml:space="preserve">3 </w:t>
            </w:r>
            <w:r w:rsidRPr="008A48C0">
              <w:rPr>
                <w:rFonts w:ascii="Arial" w:hAnsi="Arial" w:cs="Arial"/>
                <w:color w:val="000000" w:themeColor="text1"/>
              </w:rPr>
              <w:t>(fCo:0.1)</w:t>
            </w:r>
            <w:r w:rsidRPr="008A48C0">
              <w:rPr>
                <w:rFonts w:ascii="Arial" w:hAnsi="Arial" w:cs="Arial"/>
                <w:color w:val="000000" w:themeColor="text1"/>
              </w:rPr>
              <w:fldChar w:fldCharType="begin" w:fldLock="1"/>
            </w:r>
            <w:r w:rsidR="00D06980">
              <w:rPr>
                <w:rFonts w:ascii="Arial" w:hAnsi="Arial" w:cs="Arial"/>
                <w:color w:val="000000" w:themeColor="text1"/>
              </w:rPr>
              <w:instrText>ADDIN CSL_CITATION {"citationItems":[{"id":"ITEM-1","itemData":{"DOI":"10.1002/smll.202106762","ISSN":"1613-6810","author":[{"dropping-particle":"","family":"Sánchez","given":"Elena H.","non-dropping-particle":"","parse-names":false,"suffix":""},{"dropping-particle":"","family":"Vasilakaki","given":"Marianna","non-dropping-particle":"","parse-names":false,"suffix":""},{"dropping-particle":"","family":"Lee","given":"Su Seong","non-dropping-particle":"","parse-names":false,"suffix":""},{"dropping-particle":"","family":"Normile","given":"Peter S.","non-dropping-particle":"","parse-names":false,"suffix":""},{"dropping-particle":"","family":"Andersson","given":"Mikael S.","non-dropping-particle":"","parse-names":false,"suffix":""},{"dropping-particle":"","family":"Mathieu","given":"Roland","non-dropping-particle":"","parse-names":false,"suffix":""},{"dropping-particle":"","family":"López</w:instrText>
            </w:r>
            <w:r w:rsidR="00D06980">
              <w:rPr>
                <w:rFonts w:ascii="Cambria Math" w:hAnsi="Cambria Math" w:cs="Cambria Math"/>
                <w:color w:val="000000" w:themeColor="text1"/>
              </w:rPr>
              <w:instrText>‐</w:instrText>
            </w:r>
            <w:r w:rsidR="00D06980">
              <w:rPr>
                <w:rFonts w:ascii="Arial" w:hAnsi="Arial" w:cs="Arial"/>
                <w:color w:val="000000" w:themeColor="text1"/>
              </w:rPr>
              <w:instrText>Ortega","given":"Alberto","non-dropping-particle":"","parse-names":false,"suffix":""},{"dropping-particle":"","family":"Pichon","given":"Benoit P.","non-dropping-particle":"","parse-names":false,"suffix":""},{"dropping-particle":"","family":"Peddis","given":"Davide","non-dropping-particle":"","parse-names":false,"suffix":""},{"dropping-particle":"","family":"Binns","given":"Chris","non-dropping-particle":"","parse-names":false,"suffix":""},{"dropping-particle":"","family":"Nordblad","given":"Per","non-dropping-particle":"","parse-names":false,"suffix":""},{"dropping-particle":"","family":"Trohidou","given":"Kalliopi","non-dropping-particle":"","parse-names":false,"suffix":""},{"dropping-particle":"","family":"Nogués","given":"Josep","non-dropping-particle":"","parse-names":false,"suffix":""},{"dropping-particle":"","family":"Toro","given":"José A.","non-dropping-particle":"De","parse-names":false,"suffix":""}],"container-title":"Small","id":"ITEM-1","issued":{"date-parts":[["2022","6","10"]]},"page":"2106762","title":"Crossover From Individual to Collective Magnetism in Dense Nanoparticle Systems: Local Anisotropy Versus Dipolar Interactions","type":"article-journal"},"uris":["http://www.mendeley.com/documents/?uuid=49072345-56fa-44fc-9b14-32d5f893f5e1"]}],"mendeley":{"formattedCitation":"&lt;sup&gt;1&lt;/sup&gt;","plainTextFormattedCitation":"1","previouslyFormattedCitation":"[1]"},"properties":{"noteIndex":0},"schema":"https://github.com/citation-style-language/schema/raw/master/csl-citation.json"}</w:instrText>
            </w:r>
            <w:r w:rsidRPr="008A48C0">
              <w:rPr>
                <w:rFonts w:ascii="Arial" w:hAnsi="Arial" w:cs="Arial"/>
                <w:color w:val="000000" w:themeColor="text1"/>
              </w:rPr>
              <w:fldChar w:fldCharType="separate"/>
            </w:r>
            <w:r w:rsidR="00D06980" w:rsidRPr="00D06980">
              <w:rPr>
                <w:rFonts w:ascii="Arial" w:hAnsi="Arial" w:cs="Arial"/>
                <w:noProof/>
                <w:color w:val="000000" w:themeColor="text1"/>
                <w:vertAlign w:val="superscript"/>
              </w:rPr>
              <w:t>1</w:t>
            </w:r>
            <w:r w:rsidRPr="008A48C0">
              <w:rPr>
                <w:rFonts w:ascii="Arial" w:hAnsi="Arial" w:cs="Arial"/>
                <w:color w:val="000000" w:themeColor="text1"/>
              </w:rPr>
              <w:fldChar w:fldCharType="end"/>
            </w:r>
          </w:p>
        </w:tc>
        <w:tc>
          <w:tcPr>
            <w:tcW w:w="985" w:type="dxa"/>
            <w:shd w:val="clear" w:color="auto" w:fill="FFFFFF" w:themeFill="background1"/>
            <w:vAlign w:val="center"/>
          </w:tcPr>
          <w:p w14:paraId="1B51A3A6" w14:textId="77777777" w:rsidR="00524395" w:rsidRPr="008A48C0" w:rsidRDefault="00524395" w:rsidP="00E52070">
            <w:pPr>
              <w:jc w:val="center"/>
              <w:rPr>
                <w:rFonts w:ascii="Arial" w:hAnsi="Arial" w:cs="Arial"/>
              </w:rPr>
            </w:pPr>
            <w:r w:rsidRPr="008A48C0">
              <w:rPr>
                <w:rFonts w:ascii="Arial" w:hAnsi="Arial" w:cs="Arial"/>
              </w:rPr>
              <w:t>4.0</w:t>
            </w:r>
          </w:p>
        </w:tc>
        <w:tc>
          <w:tcPr>
            <w:tcW w:w="1839" w:type="dxa"/>
            <w:gridSpan w:val="2"/>
            <w:shd w:val="clear" w:color="auto" w:fill="FFFFFF" w:themeFill="background1"/>
            <w:vAlign w:val="center"/>
          </w:tcPr>
          <w:p w14:paraId="25FFE635" w14:textId="77777777" w:rsidR="00524395" w:rsidRPr="008A48C0" w:rsidRDefault="00524395" w:rsidP="00E52070">
            <w:pPr>
              <w:jc w:val="center"/>
              <w:rPr>
                <w:rFonts w:ascii="Arial" w:hAnsi="Arial" w:cs="Arial"/>
              </w:rPr>
            </w:pPr>
            <w:r w:rsidRPr="008A48C0">
              <w:rPr>
                <w:rFonts w:ascii="Arial" w:hAnsi="Arial" w:cs="Arial"/>
              </w:rPr>
              <w:t>40</w:t>
            </w:r>
          </w:p>
        </w:tc>
        <w:tc>
          <w:tcPr>
            <w:tcW w:w="1839" w:type="dxa"/>
            <w:shd w:val="clear" w:color="auto" w:fill="FFFFFF" w:themeFill="background1"/>
            <w:vAlign w:val="center"/>
            <w:hideMark/>
          </w:tcPr>
          <w:p w14:paraId="652F3CFE" w14:textId="77777777" w:rsidR="00524395" w:rsidRPr="008A48C0" w:rsidRDefault="00524395" w:rsidP="00E52070">
            <w:pPr>
              <w:jc w:val="center"/>
              <w:rPr>
                <w:rFonts w:ascii="Arial" w:hAnsi="Arial" w:cs="Arial"/>
              </w:rPr>
            </w:pPr>
            <w:r w:rsidRPr="008A48C0">
              <w:rPr>
                <w:rFonts w:ascii="Arial" w:hAnsi="Arial" w:cs="Arial"/>
              </w:rPr>
              <w:t>6.7</w:t>
            </w:r>
          </w:p>
        </w:tc>
        <w:tc>
          <w:tcPr>
            <w:tcW w:w="1839" w:type="dxa"/>
            <w:shd w:val="clear" w:color="auto" w:fill="FFFFFF" w:themeFill="background1"/>
            <w:vAlign w:val="center"/>
            <w:hideMark/>
          </w:tcPr>
          <w:p w14:paraId="6043CFE3" w14:textId="77777777" w:rsidR="00524395" w:rsidRPr="008A48C0" w:rsidRDefault="00524395" w:rsidP="00E52070">
            <w:pPr>
              <w:jc w:val="center"/>
              <w:rPr>
                <w:rFonts w:ascii="Arial" w:hAnsi="Arial" w:cs="Arial"/>
              </w:rPr>
            </w:pPr>
            <w:r w:rsidRPr="008A48C0">
              <w:rPr>
                <w:rFonts w:ascii="Arial" w:hAnsi="Arial" w:cs="Arial"/>
              </w:rPr>
              <w:t>0.30</w:t>
            </w:r>
          </w:p>
        </w:tc>
      </w:tr>
      <w:tr w:rsidR="00524395" w:rsidRPr="008A48C0" w14:paraId="38B3E6A1" w14:textId="77777777" w:rsidTr="00E52070">
        <w:trPr>
          <w:cnfStyle w:val="000000100000" w:firstRow="0" w:lastRow="0" w:firstColumn="0" w:lastColumn="0" w:oddVBand="0" w:evenVBand="0" w:oddHBand="1" w:evenHBand="0" w:firstRowFirstColumn="0" w:firstRowLastColumn="0" w:lastRowFirstColumn="0" w:lastRowLastColumn="0"/>
          <w:trHeight w:val="404"/>
          <w:jc w:val="center"/>
        </w:trPr>
        <w:tc>
          <w:tcPr>
            <w:tcW w:w="2694" w:type="dxa"/>
            <w:shd w:val="clear" w:color="auto" w:fill="FFFFFF" w:themeFill="background1"/>
            <w:vAlign w:val="center"/>
            <w:hideMark/>
          </w:tcPr>
          <w:p w14:paraId="07B33D09" w14:textId="03FCCDC5" w:rsidR="00524395" w:rsidRPr="008A48C0" w:rsidRDefault="00524395" w:rsidP="00E52070">
            <w:pPr>
              <w:jc w:val="center"/>
              <w:rPr>
                <w:rFonts w:ascii="Arial" w:hAnsi="Arial" w:cs="Arial"/>
              </w:rPr>
            </w:pPr>
            <w:r w:rsidRPr="008A48C0">
              <w:rPr>
                <w:rFonts w:ascii="Arial" w:hAnsi="Arial" w:cs="Arial"/>
              </w:rPr>
              <w:t>CoO@</w:t>
            </w:r>
            <w:r w:rsidRPr="008A48C0">
              <w:rPr>
                <w:rStyle w:val="mjx-char"/>
                <w:rFonts w:ascii="Arial" w:hAnsi="Arial" w:cs="Arial"/>
                <w:color w:val="222222"/>
                <w:shd w:val="clear" w:color="auto" w:fill="FFFFFF"/>
              </w:rPr>
              <w:t>Co</w:t>
            </w:r>
            <w:r w:rsidRPr="008A48C0">
              <w:rPr>
                <w:rStyle w:val="mjx-char"/>
                <w:rFonts w:ascii="Arial" w:hAnsi="Arial" w:cs="Arial"/>
                <w:color w:val="222222"/>
                <w:shd w:val="clear" w:color="auto" w:fill="FFFFFF"/>
                <w:vertAlign w:val="subscript"/>
              </w:rPr>
              <w:t>0.5</w:t>
            </w:r>
            <w:r w:rsidRPr="008A48C0">
              <w:rPr>
                <w:rStyle w:val="mjx-char"/>
                <w:rFonts w:ascii="Arial" w:hAnsi="Arial" w:cs="Arial"/>
                <w:color w:val="222222"/>
                <w:shd w:val="clear" w:color="auto" w:fill="FFFFFF"/>
              </w:rPr>
              <w:t>Ni</w:t>
            </w:r>
            <w:r w:rsidRPr="008A48C0">
              <w:rPr>
                <w:rStyle w:val="mjx-char"/>
                <w:rFonts w:ascii="Arial" w:hAnsi="Arial" w:cs="Arial"/>
                <w:color w:val="222222"/>
                <w:shd w:val="clear" w:color="auto" w:fill="FFFFFF"/>
                <w:vertAlign w:val="subscript"/>
              </w:rPr>
              <w:t>0.5</w:t>
            </w:r>
            <w:r w:rsidRPr="008A48C0">
              <w:rPr>
                <w:rStyle w:val="mjx-char"/>
                <w:rFonts w:ascii="Arial" w:hAnsi="Arial" w:cs="Arial"/>
                <w:color w:val="222222"/>
                <w:shd w:val="clear" w:color="auto" w:fill="FFFFFF"/>
              </w:rPr>
              <w:t>Fe</w:t>
            </w:r>
            <w:r w:rsidRPr="008A48C0">
              <w:rPr>
                <w:rStyle w:val="mjx-char"/>
                <w:rFonts w:ascii="Arial" w:hAnsi="Arial" w:cs="Arial"/>
                <w:color w:val="222222"/>
                <w:shd w:val="clear" w:color="auto" w:fill="FFFFFF"/>
                <w:vertAlign w:val="subscript"/>
              </w:rPr>
              <w:t>2</w:t>
            </w:r>
            <w:r w:rsidRPr="008A48C0">
              <w:rPr>
                <w:rStyle w:val="mjx-char"/>
                <w:rFonts w:ascii="Arial" w:hAnsi="Arial" w:cs="Arial"/>
                <w:color w:val="222222"/>
                <w:shd w:val="clear" w:color="auto" w:fill="FFFFFF"/>
              </w:rPr>
              <w:t>O</w:t>
            </w:r>
            <w:r w:rsidRPr="008A48C0">
              <w:rPr>
                <w:rStyle w:val="mjx-char"/>
                <w:rFonts w:ascii="Arial" w:hAnsi="Arial" w:cs="Arial"/>
                <w:color w:val="222222"/>
                <w:shd w:val="clear" w:color="auto" w:fill="FFFFFF"/>
                <w:vertAlign w:val="subscript"/>
              </w:rPr>
              <w:t>4</w:t>
            </w:r>
            <w:r w:rsidRPr="008A48C0">
              <w:rPr>
                <w:rFonts w:ascii="Arial" w:hAnsi="Arial" w:cs="Arial"/>
                <w:lang w:val="it-IT"/>
              </w:rPr>
              <w:fldChar w:fldCharType="begin" w:fldLock="1"/>
            </w:r>
            <w:r w:rsidR="00D06980">
              <w:rPr>
                <w:rFonts w:ascii="Arial" w:hAnsi="Arial" w:cs="Arial"/>
              </w:rPr>
              <w:instrText>ADDIN CSL_CITATION {"citationItems":[{"id":"ITEM-1","itemData":{"DOI":"10.1103/PhysRevB.94.054432","ISSN":"2469-9950","author":[{"dropping-particle":"","family":"Lavorato","given":"Gabriel","non-dropping-particle":"","parse-names":false,"suffix":""},{"dropping-particle":"","family":"Winkler","given":"Elin","non-dropping-particle":"","parse-names":false,"suffix":""},{"dropping-particle":"","family":"Ghirri","given":"Alberto","non-dropping-particle":"","parse-names":false,"suffix":""},{"dropping-particle":"","family":"Lima","given":"Enio","non-dropping-particle":"","parse-names":false,"suffix":""},{"dropping-particle":"","family":"Peddis","given":"Davide","non-dropping-particle":"","parse-names":false,"suffix":""},{"dropping-particle":"","family":"Troiani","given":"Horacio E.","non-dropping-particle":"","parse-names":false,"suffix":""},{"dropping-particle":"","family":"Fiorani","given":"Dino","non-dropping-particle":"","parse-names":false,"suffix":""},{"dropping-particle":"","family":"Agostinelli","given":"Elisabetta","non-dropping-particle":"","parse-names":false,"suffix":""},{"dropping-particle":"","family":"Rinaldi","given":"Daniele","non-dropping-particle":"","parse-names":false,"suffix":""},{"dropping-particle":"","family":"Zysler","given":"Roberto D.","non-dropping-particle":"","parse-names":false,"suffix":""}],"container-title":"Physical Review B","id":"ITEM-1","issue":"5","issued":{"date-parts":[["2016","8","30"]]},"page":"054432","title":"Exchange bias and surface effects in bimagnetic &lt;math&gt; &lt;mrow&gt; &lt;mrow&gt; &lt;mi&gt;CoO&lt;/mi&gt; &lt;mtext&gt;−&lt;/mtext&gt; &lt;mi&gt;core&lt;/mi&gt; &lt;/mrow&gt; &lt;mo&gt;/&lt;/mo&gt; &lt;msub&gt; &lt;mi&gt;Co&lt;/mi&gt; &lt;mrow&gt; &lt;mn&gt;0.5&lt;/mn&gt; &lt;/mrow&gt; &lt;/msub&gt; &lt;msub&gt; &lt;mi&gt;Ni&lt;/mi&gt; &lt;mrow&gt; &lt;mn&gt;0.5&lt;/mn&gt; &lt;/mrow&gt; &lt;/msub&gt; &lt;msub&gt; &lt;mi&gt;Fe","type":"article-journal","volume":"94"},"uris":["http://www.mendeley.com/documents/?uuid=2738b2a4-ae6b-4f39-bec7-54cef4e3db8f"]}],"mendeley":{"formattedCitation":"&lt;sup&gt;2&lt;/sup&gt;","plainTextFormattedCitation":"2","previouslyFormattedCitation":"[2]"},"properties":{"noteIndex":0},"schema":"https://github.com/citation-style-language/schema/raw/master/csl-citation.json"}</w:instrText>
            </w:r>
            <w:r w:rsidRPr="008A48C0">
              <w:rPr>
                <w:rFonts w:ascii="Arial" w:hAnsi="Arial" w:cs="Arial"/>
                <w:lang w:val="it-IT"/>
              </w:rPr>
              <w:fldChar w:fldCharType="separate"/>
            </w:r>
            <w:r w:rsidR="00D06980" w:rsidRPr="00D06980">
              <w:rPr>
                <w:rFonts w:ascii="Arial" w:hAnsi="Arial" w:cs="Arial"/>
                <w:noProof/>
                <w:vertAlign w:val="superscript"/>
              </w:rPr>
              <w:t>2</w:t>
            </w:r>
            <w:r w:rsidRPr="008A48C0">
              <w:rPr>
                <w:rFonts w:ascii="Arial" w:hAnsi="Arial" w:cs="Arial"/>
                <w:lang w:val="it-IT"/>
              </w:rPr>
              <w:fldChar w:fldCharType="end"/>
            </w:r>
          </w:p>
        </w:tc>
        <w:tc>
          <w:tcPr>
            <w:tcW w:w="985" w:type="dxa"/>
            <w:shd w:val="clear" w:color="auto" w:fill="FFFFFF" w:themeFill="background1"/>
            <w:vAlign w:val="center"/>
          </w:tcPr>
          <w:p w14:paraId="023937EC" w14:textId="77777777" w:rsidR="00524395" w:rsidRPr="008A48C0" w:rsidRDefault="00524395" w:rsidP="00E52070">
            <w:pPr>
              <w:jc w:val="center"/>
              <w:rPr>
                <w:rFonts w:ascii="Arial" w:hAnsi="Arial" w:cs="Arial"/>
              </w:rPr>
            </w:pPr>
            <w:r w:rsidRPr="008A48C0">
              <w:rPr>
                <w:rFonts w:ascii="Arial" w:hAnsi="Arial" w:cs="Arial"/>
              </w:rPr>
              <w:t>5.1</w:t>
            </w:r>
          </w:p>
        </w:tc>
        <w:tc>
          <w:tcPr>
            <w:tcW w:w="1839" w:type="dxa"/>
            <w:gridSpan w:val="2"/>
            <w:shd w:val="clear" w:color="auto" w:fill="FFFFFF" w:themeFill="background1"/>
            <w:vAlign w:val="center"/>
          </w:tcPr>
          <w:p w14:paraId="68230E4E" w14:textId="77777777" w:rsidR="00524395" w:rsidRPr="008A48C0" w:rsidRDefault="00524395" w:rsidP="00E52070">
            <w:pPr>
              <w:jc w:val="center"/>
              <w:rPr>
                <w:rFonts w:ascii="Arial" w:hAnsi="Arial" w:cs="Arial"/>
              </w:rPr>
            </w:pPr>
            <w:r>
              <w:rPr>
                <w:rFonts w:ascii="Arial" w:hAnsi="Arial" w:cs="Arial"/>
              </w:rPr>
              <w:t>10</w:t>
            </w:r>
          </w:p>
        </w:tc>
        <w:tc>
          <w:tcPr>
            <w:tcW w:w="1839" w:type="dxa"/>
            <w:shd w:val="clear" w:color="auto" w:fill="FFFFFF" w:themeFill="background1"/>
            <w:vAlign w:val="center"/>
          </w:tcPr>
          <w:p w14:paraId="23E8C1AC" w14:textId="77777777" w:rsidR="00524395" w:rsidRPr="008A48C0" w:rsidRDefault="00524395" w:rsidP="00E52070">
            <w:pPr>
              <w:jc w:val="center"/>
              <w:rPr>
                <w:rFonts w:ascii="Arial" w:hAnsi="Arial" w:cs="Arial"/>
              </w:rPr>
            </w:pPr>
            <w:r w:rsidRPr="008A48C0">
              <w:rPr>
                <w:rFonts w:ascii="Arial" w:hAnsi="Arial" w:cs="Arial"/>
              </w:rPr>
              <w:t>4.7</w:t>
            </w:r>
          </w:p>
        </w:tc>
        <w:tc>
          <w:tcPr>
            <w:tcW w:w="1839" w:type="dxa"/>
            <w:shd w:val="clear" w:color="auto" w:fill="FFFFFF" w:themeFill="background1"/>
            <w:vAlign w:val="center"/>
          </w:tcPr>
          <w:p w14:paraId="335AAD37" w14:textId="77777777" w:rsidR="00524395" w:rsidRPr="008A48C0" w:rsidRDefault="00524395" w:rsidP="00E52070">
            <w:pPr>
              <w:jc w:val="center"/>
              <w:rPr>
                <w:rFonts w:ascii="Arial" w:hAnsi="Arial" w:cs="Arial"/>
              </w:rPr>
            </w:pPr>
            <w:r w:rsidRPr="008A48C0">
              <w:rPr>
                <w:rFonts w:ascii="Arial" w:hAnsi="Arial" w:cs="Arial"/>
              </w:rPr>
              <w:t>0.8</w:t>
            </w:r>
            <w:r>
              <w:rPr>
                <w:rFonts w:ascii="Arial" w:hAnsi="Arial" w:cs="Arial"/>
              </w:rPr>
              <w:t>0</w:t>
            </w:r>
          </w:p>
        </w:tc>
      </w:tr>
      <w:tr w:rsidR="00524395" w:rsidRPr="008A48C0" w14:paraId="7B2417E5" w14:textId="77777777" w:rsidTr="00E52070">
        <w:trPr>
          <w:trHeight w:val="404"/>
          <w:jc w:val="center"/>
        </w:trPr>
        <w:tc>
          <w:tcPr>
            <w:tcW w:w="2694" w:type="dxa"/>
            <w:shd w:val="clear" w:color="auto" w:fill="FFFFFF" w:themeFill="background1"/>
            <w:vAlign w:val="center"/>
          </w:tcPr>
          <w:p w14:paraId="68A38B8C" w14:textId="5E23DA18" w:rsidR="00524395" w:rsidRPr="008A48C0" w:rsidRDefault="00524395" w:rsidP="00E52070">
            <w:pPr>
              <w:jc w:val="center"/>
              <w:rPr>
                <w:rFonts w:ascii="Arial" w:hAnsi="Arial" w:cs="Arial"/>
              </w:rPr>
            </w:pPr>
            <w:r w:rsidRPr="008A48C0">
              <w:rPr>
                <w:rFonts w:ascii="Arial" w:hAnsi="Arial" w:cs="Arial"/>
              </w:rPr>
              <w:t>CoO@</w:t>
            </w:r>
            <w:r w:rsidRPr="008A48C0">
              <w:rPr>
                <w:rStyle w:val="mjx-char"/>
                <w:rFonts w:ascii="Arial" w:hAnsi="Arial" w:cs="Arial"/>
                <w:color w:val="222222"/>
                <w:shd w:val="clear" w:color="auto" w:fill="FFFFFF"/>
              </w:rPr>
              <w:t>Co</w:t>
            </w:r>
            <w:r w:rsidRPr="008A48C0">
              <w:rPr>
                <w:rStyle w:val="mjx-char"/>
                <w:rFonts w:ascii="Arial" w:hAnsi="Arial" w:cs="Arial"/>
                <w:color w:val="222222"/>
                <w:shd w:val="clear" w:color="auto" w:fill="FFFFFF"/>
                <w:vertAlign w:val="subscript"/>
              </w:rPr>
              <w:t>0.5</w:t>
            </w:r>
            <w:r w:rsidRPr="008A48C0">
              <w:rPr>
                <w:rStyle w:val="mjx-char"/>
                <w:rFonts w:ascii="Arial" w:hAnsi="Arial" w:cs="Arial"/>
                <w:color w:val="222222"/>
                <w:shd w:val="clear" w:color="auto" w:fill="FFFFFF"/>
              </w:rPr>
              <w:t>Ni</w:t>
            </w:r>
            <w:r w:rsidRPr="008A48C0">
              <w:rPr>
                <w:rStyle w:val="mjx-char"/>
                <w:rFonts w:ascii="Arial" w:hAnsi="Arial" w:cs="Arial"/>
                <w:color w:val="222222"/>
                <w:shd w:val="clear" w:color="auto" w:fill="FFFFFF"/>
                <w:vertAlign w:val="subscript"/>
              </w:rPr>
              <w:t>0.5</w:t>
            </w:r>
            <w:r w:rsidRPr="008A48C0">
              <w:rPr>
                <w:rStyle w:val="mjx-char"/>
                <w:rFonts w:ascii="Arial" w:hAnsi="Arial" w:cs="Arial"/>
                <w:color w:val="222222"/>
                <w:shd w:val="clear" w:color="auto" w:fill="FFFFFF"/>
              </w:rPr>
              <w:t>Fe</w:t>
            </w:r>
            <w:r w:rsidRPr="008A48C0">
              <w:rPr>
                <w:rStyle w:val="mjx-char"/>
                <w:rFonts w:ascii="Arial" w:hAnsi="Arial" w:cs="Arial"/>
                <w:color w:val="222222"/>
                <w:shd w:val="clear" w:color="auto" w:fill="FFFFFF"/>
                <w:vertAlign w:val="subscript"/>
              </w:rPr>
              <w:t>2</w:t>
            </w:r>
            <w:r w:rsidRPr="008A48C0">
              <w:rPr>
                <w:rStyle w:val="mjx-char"/>
                <w:rFonts w:ascii="Arial" w:hAnsi="Arial" w:cs="Arial"/>
                <w:color w:val="222222"/>
                <w:shd w:val="clear" w:color="auto" w:fill="FFFFFF"/>
              </w:rPr>
              <w:t>O</w:t>
            </w:r>
            <w:r w:rsidRPr="008A48C0">
              <w:rPr>
                <w:rStyle w:val="mjx-char"/>
                <w:rFonts w:ascii="Arial" w:hAnsi="Arial" w:cs="Arial"/>
                <w:color w:val="222222"/>
                <w:shd w:val="clear" w:color="auto" w:fill="FFFFFF"/>
                <w:vertAlign w:val="subscript"/>
              </w:rPr>
              <w:t>4</w:t>
            </w:r>
            <w:r w:rsidRPr="008A48C0">
              <w:rPr>
                <w:rFonts w:ascii="Arial" w:hAnsi="Arial" w:cs="Arial"/>
                <w:lang w:val="it-IT"/>
              </w:rPr>
              <w:fldChar w:fldCharType="begin" w:fldLock="1"/>
            </w:r>
            <w:r w:rsidR="00D06980">
              <w:rPr>
                <w:rFonts w:ascii="Arial" w:hAnsi="Arial" w:cs="Arial"/>
              </w:rPr>
              <w:instrText>ADDIN CSL_CITATION {"citationItems":[{"id":"ITEM-1","itemData":{"DOI":"10.1103/PhysRevB.94.054432","ISSN":"2469-9950","author":[{"dropping-particle":"","family":"Lavorato","given":"Gabriel","non-dropping-particle":"","parse-names":false,"suffix":""},{"dropping-particle":"","family":"Winkler","given":"Elin","non-dropping-particle":"","parse-names":false,"suffix":""},{"dropping-particle":"","family":"Ghirri","given":"Alberto","non-dropping-particle":"","parse-names":false,"suffix":""},{"dropping-particle":"","family":"Lima","given":"Enio","non-dropping-particle":"","parse-names":false,"suffix":""},{"dropping-particle":"","family":"Peddis","given":"Davide","non-dropping-particle":"","parse-names":false,"suffix":""},{"dropping-particle":"","family":"Troiani","given":"Horacio E.","non-dropping-particle":"","parse-names":false,"suffix":""},{"dropping-particle":"","family":"Fiorani","given":"Dino","non-dropping-particle":"","parse-names":false,"suffix":""},{"dropping-particle":"","family":"Agostinelli","given":"Elisabetta","non-dropping-particle":"","parse-names":false,"suffix":""},{"dropping-particle":"","family":"Rinaldi","given":"Daniele","non-dropping-particle":"","parse-names":false,"suffix":""},{"dropping-particle":"","family":"Zysler","given":"Roberto D.","non-dropping-particle":"","parse-names":false,"suffix":""}],"container-title":"Physical Review B","id":"ITEM-1","issue":"5","issued":{"date-parts":[["2016","8","30"]]},"page":"054432","title":"Exchange bias and surface effects in bimagnetic &lt;math&gt; &lt;mrow&gt; &lt;mrow&gt; &lt;mi&gt;CoO&lt;/mi&gt; &lt;mtext&gt;−&lt;/mtext&gt; &lt;mi&gt;core&lt;/mi&gt; &lt;/mrow&gt; &lt;mo&gt;/&lt;/mo&gt; &lt;msub&gt; &lt;mi&gt;Co&lt;/mi&gt; &lt;mrow&gt; &lt;mn&gt;0.5&lt;/mn&gt; &lt;/mrow&gt; &lt;/msub&gt; &lt;msub&gt; &lt;mi&gt;Ni&lt;/mi&gt; &lt;mrow&gt; &lt;mn&gt;0.5&lt;/mn&gt; &lt;/mrow&gt; &lt;/msub&gt; &lt;msub&gt; &lt;mi&gt;Fe","type":"article-journal","volume":"94"},"uris":["http://www.mendeley.com/documents/?uuid=2738b2a4-ae6b-4f39-bec7-54cef4e3db8f"]}],"mendeley":{"formattedCitation":"&lt;sup&gt;2&lt;/sup&gt;","plainTextFormattedCitation":"2","previouslyFormattedCitation":"[2]"},"properties":{"noteIndex":0},"schema":"https://github.com/citation-style-language/schema/raw/master/csl-citation.json"}</w:instrText>
            </w:r>
            <w:r w:rsidRPr="008A48C0">
              <w:rPr>
                <w:rFonts w:ascii="Arial" w:hAnsi="Arial" w:cs="Arial"/>
                <w:lang w:val="it-IT"/>
              </w:rPr>
              <w:fldChar w:fldCharType="separate"/>
            </w:r>
            <w:r w:rsidR="00D06980" w:rsidRPr="00D06980">
              <w:rPr>
                <w:rFonts w:ascii="Arial" w:hAnsi="Arial" w:cs="Arial"/>
                <w:noProof/>
                <w:vertAlign w:val="superscript"/>
              </w:rPr>
              <w:t>2</w:t>
            </w:r>
            <w:r w:rsidRPr="008A48C0">
              <w:rPr>
                <w:rFonts w:ascii="Arial" w:hAnsi="Arial" w:cs="Arial"/>
                <w:lang w:val="it-IT"/>
              </w:rPr>
              <w:fldChar w:fldCharType="end"/>
            </w:r>
          </w:p>
        </w:tc>
        <w:tc>
          <w:tcPr>
            <w:tcW w:w="985" w:type="dxa"/>
            <w:shd w:val="clear" w:color="auto" w:fill="FFFFFF" w:themeFill="background1"/>
            <w:vAlign w:val="center"/>
          </w:tcPr>
          <w:p w14:paraId="652D6AA0" w14:textId="77777777" w:rsidR="00524395" w:rsidRPr="008A48C0" w:rsidRDefault="00524395" w:rsidP="00E52070">
            <w:pPr>
              <w:jc w:val="center"/>
              <w:rPr>
                <w:rFonts w:ascii="Arial" w:hAnsi="Arial" w:cs="Arial"/>
              </w:rPr>
            </w:pPr>
            <w:r w:rsidRPr="008A48C0">
              <w:rPr>
                <w:rFonts w:ascii="Arial" w:hAnsi="Arial" w:cs="Arial"/>
              </w:rPr>
              <w:t>11.4</w:t>
            </w:r>
          </w:p>
        </w:tc>
        <w:tc>
          <w:tcPr>
            <w:tcW w:w="1839" w:type="dxa"/>
            <w:gridSpan w:val="2"/>
            <w:shd w:val="clear" w:color="auto" w:fill="FFFFFF" w:themeFill="background1"/>
            <w:vAlign w:val="center"/>
          </w:tcPr>
          <w:p w14:paraId="1A606421" w14:textId="77777777" w:rsidR="00524395" w:rsidRPr="008A48C0" w:rsidRDefault="00524395" w:rsidP="00E52070">
            <w:pPr>
              <w:jc w:val="center"/>
              <w:rPr>
                <w:rFonts w:ascii="Arial" w:hAnsi="Arial" w:cs="Arial"/>
              </w:rPr>
            </w:pPr>
            <w:r>
              <w:rPr>
                <w:rFonts w:ascii="Arial" w:hAnsi="Arial" w:cs="Arial"/>
              </w:rPr>
              <w:t>8</w:t>
            </w:r>
          </w:p>
        </w:tc>
        <w:tc>
          <w:tcPr>
            <w:tcW w:w="1839" w:type="dxa"/>
            <w:shd w:val="clear" w:color="auto" w:fill="FFFFFF" w:themeFill="background1"/>
            <w:vAlign w:val="center"/>
          </w:tcPr>
          <w:p w14:paraId="7EEDFDF5" w14:textId="77777777" w:rsidR="00524395" w:rsidRPr="008A48C0" w:rsidRDefault="00524395" w:rsidP="00E52070">
            <w:pPr>
              <w:jc w:val="center"/>
              <w:rPr>
                <w:rFonts w:ascii="Arial" w:hAnsi="Arial" w:cs="Arial"/>
              </w:rPr>
            </w:pPr>
            <w:r w:rsidRPr="008A48C0">
              <w:rPr>
                <w:rFonts w:ascii="Arial" w:hAnsi="Arial" w:cs="Arial"/>
              </w:rPr>
              <w:t>4.5</w:t>
            </w:r>
          </w:p>
        </w:tc>
        <w:tc>
          <w:tcPr>
            <w:tcW w:w="1839" w:type="dxa"/>
            <w:shd w:val="clear" w:color="auto" w:fill="FFFFFF" w:themeFill="background1"/>
            <w:vAlign w:val="center"/>
          </w:tcPr>
          <w:p w14:paraId="0B349425" w14:textId="77777777" w:rsidR="00524395" w:rsidRPr="008A48C0" w:rsidRDefault="00524395" w:rsidP="00E52070">
            <w:pPr>
              <w:jc w:val="center"/>
              <w:rPr>
                <w:rFonts w:ascii="Arial" w:hAnsi="Arial" w:cs="Arial"/>
              </w:rPr>
            </w:pPr>
            <w:r w:rsidRPr="008A48C0">
              <w:rPr>
                <w:rFonts w:ascii="Arial" w:hAnsi="Arial" w:cs="Arial"/>
              </w:rPr>
              <w:t>2.3</w:t>
            </w:r>
          </w:p>
        </w:tc>
      </w:tr>
      <w:tr w:rsidR="00524395" w:rsidRPr="008A48C0" w14:paraId="454DEEF6" w14:textId="77777777" w:rsidTr="00E52070">
        <w:trPr>
          <w:cnfStyle w:val="000000100000" w:firstRow="0" w:lastRow="0" w:firstColumn="0" w:lastColumn="0" w:oddVBand="0" w:evenVBand="0" w:oddHBand="1" w:evenHBand="0" w:firstRowFirstColumn="0" w:firstRowLastColumn="0" w:lastRowFirstColumn="0" w:lastRowLastColumn="0"/>
          <w:trHeight w:val="404"/>
          <w:jc w:val="center"/>
        </w:trPr>
        <w:tc>
          <w:tcPr>
            <w:tcW w:w="2694" w:type="dxa"/>
            <w:shd w:val="clear" w:color="auto" w:fill="FFFFFF" w:themeFill="background1"/>
            <w:vAlign w:val="center"/>
          </w:tcPr>
          <w:p w14:paraId="32B59ED5" w14:textId="4A10F1A1" w:rsidR="00524395" w:rsidRPr="008A48C0" w:rsidRDefault="00524395" w:rsidP="00E52070">
            <w:pPr>
              <w:jc w:val="center"/>
              <w:rPr>
                <w:rFonts w:ascii="Arial" w:hAnsi="Arial" w:cs="Arial"/>
                <w:lang w:val="it-IT"/>
              </w:rPr>
            </w:pPr>
            <w:r w:rsidRPr="008A48C0">
              <w:rPr>
                <w:rFonts w:ascii="Arial" w:hAnsi="Arial" w:cs="Arial"/>
                <w:bCs/>
                <w:color w:val="000000"/>
                <w:shd w:val="clear" w:color="auto" w:fill="FFFFFF"/>
              </w:rPr>
              <w:t>Fe</w:t>
            </w:r>
            <w:r w:rsidRPr="008A48C0">
              <w:rPr>
                <w:rFonts w:ascii="Arial" w:hAnsi="Arial" w:cs="Arial"/>
                <w:bCs/>
                <w:color w:val="000000"/>
                <w:shd w:val="clear" w:color="auto" w:fill="FFFFFF"/>
                <w:vertAlign w:val="subscript"/>
              </w:rPr>
              <w:t>3−δ</w:t>
            </w:r>
            <w:r w:rsidRPr="008A48C0">
              <w:rPr>
                <w:rFonts w:ascii="Arial" w:hAnsi="Arial" w:cs="Arial"/>
                <w:bCs/>
                <w:color w:val="000000"/>
                <w:shd w:val="clear" w:color="auto" w:fill="FFFFFF"/>
              </w:rPr>
              <w:t>O</w:t>
            </w:r>
            <w:r w:rsidRPr="008A48C0">
              <w:rPr>
                <w:rFonts w:ascii="Arial" w:hAnsi="Arial" w:cs="Arial"/>
                <w:bCs/>
                <w:color w:val="000000"/>
                <w:shd w:val="clear" w:color="auto" w:fill="FFFFFF"/>
                <w:vertAlign w:val="subscript"/>
              </w:rPr>
              <w:t>4</w:t>
            </w:r>
            <w:r w:rsidRPr="008A48C0">
              <w:rPr>
                <w:rFonts w:ascii="Arial" w:hAnsi="Arial" w:cs="Arial"/>
                <w:bCs/>
                <w:color w:val="000000"/>
                <w:shd w:val="clear" w:color="auto" w:fill="FFFFFF"/>
              </w:rPr>
              <w:t>@CoO</w:t>
            </w:r>
            <w:r w:rsidRPr="008A48C0">
              <w:rPr>
                <w:rFonts w:ascii="Arial" w:hAnsi="Arial" w:cs="Arial"/>
                <w:lang w:val="it-IT"/>
              </w:rPr>
              <w:fldChar w:fldCharType="begin" w:fldLock="1"/>
            </w:r>
            <w:r w:rsidR="00D06980">
              <w:rPr>
                <w:rFonts w:ascii="Arial" w:hAnsi="Arial" w:cs="Arial"/>
                <w:lang w:val="it-IT"/>
              </w:rPr>
              <w:instrText>ADDIN CSL_CITATION {"citationItems":[{"id":"ITEM-1","itemData":{"DOI":"10.1021/acs.jpcc.8b04615","ISSN":"1932-7447","author":[{"dropping-particle":"","family":"Liu","given":"Yu","non-dropping-particle":"","parse-names":false,"suffix":""},{"dropping-particle":"","family":"Liu","given":"Xiaojie","non-dropping-particle":"","parse-names":false,"suffix":""},{"dropping-particle":"","family":"Dolci","given":"Mathias","non-dropping-particle":"","parse-names":false,"suffix":""},{"dropping-particle":"","family":"Leuvrey","given":"Cédric","non-dropping-particle":"","parse-names":false,"suffix":""},{"dropping-particle":"","family":"Pardieu","given":"Elodie","non-dropping-particle":"","parse-names":false,"suffix":""},{"dropping-particle":"","family":"Derory","given":"Alain","non-dropping-particle":"","parse-names":false,"suffix":""},{"dropping-particle":"","family":"Begin","given":"Dominique","non-dropping-particle":"","parse-names":false,"suffix":""},{"dropping-particle":"","family":"Begin-Colin","given":"Sylvie","non-dropping-particle":"","parse-names":false,"suffix":""},{"dropping-particle":"","family":"Pichon","given":"Benoit P.","non-dropping-particle":"","parse-names":false,"suffix":""}],"container-title":"The Journal of Physical Chemistry C","id":"ITEM-1","issue":"30","issued":{"date-parts":[["2018","8","2"]]},"page":"17456-17464","title":"Investigation of the Collective Properties in Monolayers of Exchange-Biased Fe 3−δ O 4 @CoO Core–Shell Nanoparticles","type":"article-journal","volume":"122"},"uris":["http://www.mendeley.com/documents/?uuid=6285dc82-319c-49c6-a10a-44b57c2cdcbf"]}],"mendeley":{"formattedCitation":"&lt;sup&gt;3&lt;/sup&gt;","plainTextFormattedCitation":"3","previouslyFormattedCitation":"[3]"},"properties":{"noteIndex":0},"schema":"https://github.com/citation-style-language/schema/raw/master/csl-citation.json"}</w:instrText>
            </w:r>
            <w:r w:rsidRPr="008A48C0">
              <w:rPr>
                <w:rFonts w:ascii="Arial" w:hAnsi="Arial" w:cs="Arial"/>
                <w:lang w:val="it-IT"/>
              </w:rPr>
              <w:fldChar w:fldCharType="separate"/>
            </w:r>
            <w:r w:rsidR="00D06980" w:rsidRPr="00D06980">
              <w:rPr>
                <w:rFonts w:ascii="Arial" w:hAnsi="Arial" w:cs="Arial"/>
                <w:noProof/>
                <w:vertAlign w:val="superscript"/>
                <w:lang w:val="it-IT"/>
              </w:rPr>
              <w:t>3</w:t>
            </w:r>
            <w:r w:rsidRPr="008A48C0">
              <w:rPr>
                <w:rFonts w:ascii="Arial" w:hAnsi="Arial" w:cs="Arial"/>
                <w:lang w:val="it-IT"/>
              </w:rPr>
              <w:fldChar w:fldCharType="end"/>
            </w:r>
          </w:p>
        </w:tc>
        <w:tc>
          <w:tcPr>
            <w:tcW w:w="985" w:type="dxa"/>
            <w:shd w:val="clear" w:color="auto" w:fill="FFFFFF" w:themeFill="background1"/>
            <w:vAlign w:val="center"/>
          </w:tcPr>
          <w:p w14:paraId="7C9B27EB" w14:textId="77777777" w:rsidR="00524395" w:rsidRPr="008A48C0" w:rsidRDefault="00524395" w:rsidP="00E52070">
            <w:pPr>
              <w:jc w:val="center"/>
              <w:rPr>
                <w:rFonts w:ascii="Arial" w:hAnsi="Arial" w:cs="Arial"/>
              </w:rPr>
            </w:pPr>
            <w:r w:rsidRPr="008A48C0">
              <w:rPr>
                <w:rFonts w:ascii="Arial" w:hAnsi="Arial" w:cs="Arial"/>
              </w:rPr>
              <w:t>17.6</w:t>
            </w:r>
          </w:p>
        </w:tc>
        <w:tc>
          <w:tcPr>
            <w:tcW w:w="1839" w:type="dxa"/>
            <w:gridSpan w:val="2"/>
            <w:shd w:val="clear" w:color="auto" w:fill="FFFFFF" w:themeFill="background1"/>
            <w:vAlign w:val="center"/>
          </w:tcPr>
          <w:p w14:paraId="67575AB4" w14:textId="77777777" w:rsidR="00524395" w:rsidRPr="008A48C0" w:rsidRDefault="00524395" w:rsidP="00E52070">
            <w:pPr>
              <w:jc w:val="center"/>
              <w:rPr>
                <w:rFonts w:ascii="Arial" w:hAnsi="Arial" w:cs="Arial"/>
              </w:rPr>
            </w:pPr>
            <w:r w:rsidRPr="008A48C0">
              <w:rPr>
                <w:rFonts w:ascii="Arial" w:hAnsi="Arial" w:cs="Arial"/>
              </w:rPr>
              <w:t>60</w:t>
            </w:r>
          </w:p>
        </w:tc>
        <w:tc>
          <w:tcPr>
            <w:tcW w:w="1839" w:type="dxa"/>
            <w:shd w:val="clear" w:color="auto" w:fill="FFFFFF" w:themeFill="background1"/>
            <w:vAlign w:val="center"/>
          </w:tcPr>
          <w:p w14:paraId="1D3FA0CE" w14:textId="77777777" w:rsidR="00524395" w:rsidRPr="008A48C0" w:rsidRDefault="00524395" w:rsidP="00E52070">
            <w:pPr>
              <w:jc w:val="center"/>
              <w:rPr>
                <w:rFonts w:ascii="Arial" w:hAnsi="Arial" w:cs="Arial"/>
              </w:rPr>
            </w:pPr>
            <w:r w:rsidRPr="008A48C0">
              <w:rPr>
                <w:rFonts w:ascii="Arial" w:hAnsi="Arial" w:cs="Arial"/>
              </w:rPr>
              <w:t>9.6</w:t>
            </w:r>
          </w:p>
        </w:tc>
        <w:tc>
          <w:tcPr>
            <w:tcW w:w="1839" w:type="dxa"/>
            <w:shd w:val="clear" w:color="auto" w:fill="FFFFFF" w:themeFill="background1"/>
            <w:vAlign w:val="center"/>
          </w:tcPr>
          <w:p w14:paraId="2D08CA84" w14:textId="77777777" w:rsidR="00524395" w:rsidRPr="008A48C0" w:rsidRDefault="00524395" w:rsidP="00E52070">
            <w:pPr>
              <w:jc w:val="center"/>
              <w:rPr>
                <w:rFonts w:ascii="Arial" w:hAnsi="Arial" w:cs="Arial"/>
              </w:rPr>
            </w:pPr>
            <w:r w:rsidRPr="008A48C0">
              <w:rPr>
                <w:rFonts w:ascii="Arial" w:hAnsi="Arial" w:cs="Arial"/>
              </w:rPr>
              <w:t>1.68</w:t>
            </w:r>
          </w:p>
        </w:tc>
      </w:tr>
      <w:tr w:rsidR="00524395" w:rsidRPr="008A48C0" w14:paraId="6774AC21" w14:textId="77777777" w:rsidTr="00E52070">
        <w:trPr>
          <w:trHeight w:val="404"/>
          <w:jc w:val="center"/>
        </w:trPr>
        <w:tc>
          <w:tcPr>
            <w:tcW w:w="2694" w:type="dxa"/>
            <w:shd w:val="clear" w:color="auto" w:fill="FFFFFF" w:themeFill="background1"/>
            <w:vAlign w:val="center"/>
          </w:tcPr>
          <w:p w14:paraId="59D5385F" w14:textId="07128B9A" w:rsidR="00524395" w:rsidRPr="008A48C0" w:rsidRDefault="00524395" w:rsidP="00E52070">
            <w:pPr>
              <w:jc w:val="center"/>
              <w:rPr>
                <w:rFonts w:ascii="Arial" w:hAnsi="Arial" w:cs="Arial"/>
                <w:lang w:val="it-IT"/>
              </w:rPr>
            </w:pPr>
            <w:r w:rsidRPr="008A48C0">
              <w:rPr>
                <w:rFonts w:ascii="Arial" w:hAnsi="Arial" w:cs="Arial"/>
                <w:bCs/>
                <w:color w:val="000000"/>
                <w:shd w:val="clear" w:color="auto" w:fill="FFFFFF"/>
              </w:rPr>
              <w:t>Fe</w:t>
            </w:r>
            <w:r w:rsidRPr="008A48C0">
              <w:rPr>
                <w:rFonts w:ascii="Arial" w:hAnsi="Arial" w:cs="Arial"/>
                <w:bCs/>
                <w:color w:val="000000"/>
                <w:shd w:val="clear" w:color="auto" w:fill="FFFFFF"/>
                <w:vertAlign w:val="subscript"/>
              </w:rPr>
              <w:t>3−δ</w:t>
            </w:r>
            <w:r w:rsidRPr="008A48C0">
              <w:rPr>
                <w:rFonts w:ascii="Arial" w:hAnsi="Arial" w:cs="Arial"/>
                <w:bCs/>
                <w:color w:val="000000"/>
                <w:shd w:val="clear" w:color="auto" w:fill="FFFFFF"/>
              </w:rPr>
              <w:t>O</w:t>
            </w:r>
            <w:r w:rsidRPr="008A48C0">
              <w:rPr>
                <w:rFonts w:ascii="Arial" w:hAnsi="Arial" w:cs="Arial"/>
                <w:bCs/>
                <w:color w:val="000000"/>
                <w:shd w:val="clear" w:color="auto" w:fill="FFFFFF"/>
                <w:vertAlign w:val="subscript"/>
              </w:rPr>
              <w:t>4</w:t>
            </w:r>
            <w:r w:rsidRPr="008A48C0">
              <w:rPr>
                <w:rFonts w:ascii="Arial" w:hAnsi="Arial" w:cs="Arial"/>
                <w:bCs/>
                <w:color w:val="000000"/>
                <w:shd w:val="clear" w:color="auto" w:fill="FFFFFF"/>
              </w:rPr>
              <w:t>@CoO</w:t>
            </w:r>
            <w:r w:rsidRPr="008A48C0">
              <w:rPr>
                <w:rFonts w:ascii="Arial" w:hAnsi="Arial" w:cs="Arial"/>
                <w:bCs/>
                <w:color w:val="000000"/>
                <w:shd w:val="clear" w:color="auto" w:fill="FFFFFF"/>
              </w:rPr>
              <w:fldChar w:fldCharType="begin" w:fldLock="1"/>
            </w:r>
            <w:r w:rsidR="00D06980">
              <w:rPr>
                <w:rFonts w:ascii="Arial" w:hAnsi="Arial" w:cs="Arial"/>
                <w:bCs/>
                <w:color w:val="000000"/>
                <w:shd w:val="clear" w:color="auto" w:fill="FFFFFF"/>
              </w:rPr>
              <w:instrText>ADDIN CSL_CITATION {"citationItems":[{"id":"ITEM-1","itemData":{"DOI":"10.1021/acs.jpcc.8b04615","ISSN":"1932-7447","author":[{"dropping-particle":"","family":"Liu","given":"Yu","non-dropping-particle":"","parse-names":false,"suffix":""},{"dropping-particle":"","family":"Liu","given":"Xiaojie","non-dropping-particle":"","parse-names":false,"suffix":""},{"dropping-particle":"","family":"Dolci","given":"Mathias","non-dropping-particle":"","parse-names":false,"suffix":""},{"dropping-particle":"","family":"Leuvrey","given":"Cédric","non-dropping-particle":"","parse-names":false,"suffix":""},{"dropping-particle":"","family":"Pardieu","given":"Elodie","non-dropping-particle":"","parse-names":false,"suffix":""},{"dropping-particle":"","family":"Derory","given":"Alain","non-dropping-particle":"","parse-names":false,"suffix":""},{"dropping-particle":"","family":"Begin","given":"Dominique","non-dropping-particle":"","parse-names":false,"suffix":""},{"dropping-particle":"","family":"Begin-Colin","given":"Sylvie","non-dropping-particle":"","parse-names":false,"suffix":""},{"dropping-particle":"","family":"Pichon","given":"Benoit P.","non-dropping-particle":"","parse-names":false,"suffix":""}],"container-title":"The Journal of Physical Chemistry C","id":"ITEM-1","issue":"30","issued":{"date-parts":[["2018","8","2"]]},"page":"17456-17464","title":"Investigation of the Collective Properties in Monolayers of Exchange-Biased Fe 3−δ O 4 @CoO Core–Shell Nanoparticles","type":"article-journal","volume":"122"},"uris":["http://www.mendeley.com/documents/?uuid=6285dc82-319c-49c6-a10a-44b57c2cdcbf"]}],"mendeley":{"formattedCitation":"&lt;sup&gt;3&lt;/sup&gt;","plainTextFormattedCitation":"3","previouslyFormattedCitation":"[3]"},"properties":{"noteIndex":0},"schema":"https://github.com/citation-style-language/schema/raw/master/csl-citation.json"}</w:instrText>
            </w:r>
            <w:r w:rsidRPr="008A48C0">
              <w:rPr>
                <w:rFonts w:ascii="Arial" w:hAnsi="Arial" w:cs="Arial"/>
                <w:bCs/>
                <w:color w:val="000000"/>
                <w:shd w:val="clear" w:color="auto" w:fill="FFFFFF"/>
              </w:rPr>
              <w:fldChar w:fldCharType="separate"/>
            </w:r>
            <w:r w:rsidR="00D06980" w:rsidRPr="00D06980">
              <w:rPr>
                <w:rFonts w:ascii="Arial" w:hAnsi="Arial" w:cs="Arial"/>
                <w:bCs/>
                <w:noProof/>
                <w:color w:val="000000"/>
                <w:shd w:val="clear" w:color="auto" w:fill="FFFFFF"/>
                <w:vertAlign w:val="superscript"/>
              </w:rPr>
              <w:t>3</w:t>
            </w:r>
            <w:r w:rsidRPr="008A48C0">
              <w:rPr>
                <w:rFonts w:ascii="Arial" w:hAnsi="Arial" w:cs="Arial"/>
                <w:bCs/>
                <w:color w:val="000000"/>
                <w:shd w:val="clear" w:color="auto" w:fill="FFFFFF"/>
              </w:rPr>
              <w:fldChar w:fldCharType="end"/>
            </w:r>
          </w:p>
        </w:tc>
        <w:tc>
          <w:tcPr>
            <w:tcW w:w="985" w:type="dxa"/>
            <w:shd w:val="clear" w:color="auto" w:fill="FFFFFF" w:themeFill="background1"/>
            <w:vAlign w:val="center"/>
          </w:tcPr>
          <w:p w14:paraId="63E068A8" w14:textId="77777777" w:rsidR="00524395" w:rsidRPr="008A48C0" w:rsidRDefault="00524395" w:rsidP="00E52070">
            <w:pPr>
              <w:jc w:val="center"/>
              <w:rPr>
                <w:rFonts w:ascii="Arial" w:hAnsi="Arial" w:cs="Arial"/>
              </w:rPr>
            </w:pPr>
            <w:r w:rsidRPr="008A48C0">
              <w:rPr>
                <w:rFonts w:ascii="Arial" w:hAnsi="Arial" w:cs="Arial"/>
              </w:rPr>
              <w:t>38</w:t>
            </w:r>
          </w:p>
        </w:tc>
        <w:tc>
          <w:tcPr>
            <w:tcW w:w="1839" w:type="dxa"/>
            <w:gridSpan w:val="2"/>
            <w:shd w:val="clear" w:color="auto" w:fill="FFFFFF" w:themeFill="background1"/>
            <w:vAlign w:val="center"/>
          </w:tcPr>
          <w:p w14:paraId="331BCE32" w14:textId="77777777" w:rsidR="00524395" w:rsidRPr="008A48C0" w:rsidRDefault="00524395" w:rsidP="00E52070">
            <w:pPr>
              <w:jc w:val="center"/>
              <w:rPr>
                <w:rFonts w:ascii="Arial" w:hAnsi="Arial" w:cs="Arial"/>
                <w:lang w:val="it-IT"/>
              </w:rPr>
            </w:pPr>
            <w:r w:rsidRPr="008A48C0">
              <w:rPr>
                <w:rFonts w:ascii="Arial" w:hAnsi="Arial" w:cs="Arial"/>
                <w:lang w:val="it-IT"/>
              </w:rPr>
              <w:t>90</w:t>
            </w:r>
          </w:p>
        </w:tc>
        <w:tc>
          <w:tcPr>
            <w:tcW w:w="1839" w:type="dxa"/>
            <w:shd w:val="clear" w:color="auto" w:fill="FFFFFF" w:themeFill="background1"/>
            <w:vAlign w:val="center"/>
          </w:tcPr>
          <w:p w14:paraId="4CC233D9" w14:textId="77777777" w:rsidR="00524395" w:rsidRPr="008A48C0" w:rsidRDefault="00524395" w:rsidP="00E52070">
            <w:pPr>
              <w:jc w:val="center"/>
              <w:rPr>
                <w:rFonts w:ascii="Arial" w:hAnsi="Arial" w:cs="Arial"/>
              </w:rPr>
            </w:pPr>
            <w:r w:rsidRPr="008A48C0">
              <w:rPr>
                <w:rFonts w:ascii="Arial" w:hAnsi="Arial" w:cs="Arial"/>
                <w:lang w:val="it-IT"/>
              </w:rPr>
              <w:t>8.2</w:t>
            </w:r>
          </w:p>
        </w:tc>
        <w:tc>
          <w:tcPr>
            <w:tcW w:w="1839" w:type="dxa"/>
            <w:shd w:val="clear" w:color="auto" w:fill="FFFFFF" w:themeFill="background1"/>
            <w:vAlign w:val="center"/>
          </w:tcPr>
          <w:p w14:paraId="514BE3F2" w14:textId="77777777" w:rsidR="00524395" w:rsidRPr="008A48C0" w:rsidRDefault="00524395" w:rsidP="00E52070">
            <w:pPr>
              <w:jc w:val="center"/>
              <w:rPr>
                <w:rFonts w:ascii="Arial" w:hAnsi="Arial" w:cs="Arial"/>
              </w:rPr>
            </w:pPr>
            <w:r w:rsidRPr="008A48C0">
              <w:rPr>
                <w:rFonts w:ascii="Arial" w:hAnsi="Arial" w:cs="Arial"/>
              </w:rPr>
              <w:t>4.04</w:t>
            </w:r>
          </w:p>
        </w:tc>
      </w:tr>
      <w:tr w:rsidR="00524395" w:rsidRPr="008A48C0" w14:paraId="53128BB7" w14:textId="77777777" w:rsidTr="00E52070">
        <w:trPr>
          <w:cnfStyle w:val="000000100000" w:firstRow="0" w:lastRow="0" w:firstColumn="0" w:lastColumn="0" w:oddVBand="0" w:evenVBand="0" w:oddHBand="1" w:evenHBand="0" w:firstRowFirstColumn="0" w:firstRowLastColumn="0" w:lastRowFirstColumn="0" w:lastRowLastColumn="0"/>
          <w:trHeight w:val="404"/>
          <w:jc w:val="center"/>
        </w:trPr>
        <w:tc>
          <w:tcPr>
            <w:tcW w:w="2694" w:type="dxa"/>
            <w:shd w:val="clear" w:color="auto" w:fill="FFFFFF" w:themeFill="background1"/>
            <w:vAlign w:val="center"/>
          </w:tcPr>
          <w:p w14:paraId="01FC5971" w14:textId="6D824BD0" w:rsidR="00524395" w:rsidRPr="008A48C0" w:rsidRDefault="00524395" w:rsidP="00E52070">
            <w:pPr>
              <w:jc w:val="center"/>
              <w:rPr>
                <w:rFonts w:ascii="Arial" w:hAnsi="Arial" w:cs="Arial"/>
                <w:lang w:val="it-IT"/>
              </w:rPr>
            </w:pPr>
            <w:r w:rsidRPr="008A48C0">
              <w:rPr>
                <w:rFonts w:ascii="Arial" w:hAnsi="Arial" w:cs="Arial"/>
                <w:bCs/>
                <w:color w:val="000000"/>
                <w:shd w:val="clear" w:color="auto" w:fill="FFFFFF"/>
              </w:rPr>
              <w:t>Fe</w:t>
            </w:r>
            <w:r w:rsidRPr="008A48C0">
              <w:rPr>
                <w:rFonts w:ascii="Arial" w:hAnsi="Arial" w:cs="Arial"/>
                <w:bCs/>
                <w:color w:val="000000"/>
                <w:shd w:val="clear" w:color="auto" w:fill="FFFFFF"/>
                <w:vertAlign w:val="subscript"/>
              </w:rPr>
              <w:t>3−δ</w:t>
            </w:r>
            <w:r w:rsidRPr="008A48C0">
              <w:rPr>
                <w:rFonts w:ascii="Arial" w:hAnsi="Arial" w:cs="Arial"/>
                <w:bCs/>
                <w:color w:val="000000"/>
                <w:shd w:val="clear" w:color="auto" w:fill="FFFFFF"/>
              </w:rPr>
              <w:t>O</w:t>
            </w:r>
            <w:r w:rsidRPr="008A48C0">
              <w:rPr>
                <w:rFonts w:ascii="Arial" w:hAnsi="Arial" w:cs="Arial"/>
                <w:bCs/>
                <w:color w:val="000000"/>
                <w:shd w:val="clear" w:color="auto" w:fill="FFFFFF"/>
                <w:vertAlign w:val="subscript"/>
              </w:rPr>
              <w:t>4</w:t>
            </w:r>
            <w:r w:rsidRPr="008A48C0">
              <w:rPr>
                <w:rFonts w:ascii="Arial" w:hAnsi="Arial" w:cs="Arial"/>
                <w:bCs/>
                <w:color w:val="000000"/>
                <w:shd w:val="clear" w:color="auto" w:fill="FFFFFF"/>
              </w:rPr>
              <w:t>@CoO</w:t>
            </w:r>
            <w:r w:rsidRPr="008A48C0">
              <w:rPr>
                <w:rFonts w:ascii="Arial" w:hAnsi="Arial" w:cs="Arial"/>
                <w:bCs/>
                <w:color w:val="000000"/>
                <w:shd w:val="clear" w:color="auto" w:fill="FFFFFF"/>
              </w:rPr>
              <w:fldChar w:fldCharType="begin" w:fldLock="1"/>
            </w:r>
            <w:r w:rsidR="00D06980">
              <w:rPr>
                <w:rFonts w:ascii="Arial" w:hAnsi="Arial" w:cs="Arial"/>
                <w:bCs/>
                <w:color w:val="000000"/>
                <w:shd w:val="clear" w:color="auto" w:fill="FFFFFF"/>
              </w:rPr>
              <w:instrText>ADDIN CSL_CITATION {"citationItems":[{"id":"ITEM-1","itemData":{"DOI":"10.1021/acs.jpcc.8b04615","ISSN":"1932-7447","author":[{"dropping-particle":"","family":"Liu","given":"Yu","non-dropping-particle":"","parse-names":false,"suffix":""},{"dropping-particle":"","family":"Liu","given":"Xiaojie","non-dropping-particle":"","parse-names":false,"suffix":""},{"dropping-particle":"","family":"Dolci","given":"Mathias","non-dropping-particle":"","parse-names":false,"suffix":""},{"dropping-particle":"","family":"Leuvrey","given":"Cédric","non-dropping-particle":"","parse-names":false,"suffix":""},{"dropping-particle":"","family":"Pardieu","given":"Elodie","non-dropping-particle":"","parse-names":false,"suffix":""},{"dropping-particle":"","family":"Derory","given":"Alain","non-dropping-particle":"","parse-names":false,"suffix":""},{"dropping-particle":"","family":"Begin","given":"Dominique","non-dropping-particle":"","parse-names":false,"suffix":""},{"dropping-particle":"","family":"Begin-Colin","given":"Sylvie","non-dropping-particle":"","parse-names":false,"suffix":""},{"dropping-particle":"","family":"Pichon","given":"Benoit P.","non-dropping-particle":"","parse-names":false,"suffix":""}],"container-title":"The Journal of Physical Chemistry C","id":"ITEM-1","issue":"30","issued":{"date-parts":[["2018","8","2"]]},"page":"17456-17464","title":"Investigation of the Collective Properties in Monolayers of Exchange-Biased Fe 3−δ O 4 @CoO Core–Shell Nanoparticles","type":"article-journal","volume":"122"},"uris":["http://www.mendeley.com/documents/?uuid=6285dc82-319c-49c6-a10a-44b57c2cdcbf"]}],"mendeley":{"formattedCitation":"&lt;sup&gt;3&lt;/sup&gt;","plainTextFormattedCitation":"3","previouslyFormattedCitation":"[3]"},"properties":{"noteIndex":0},"schema":"https://github.com/citation-style-language/schema/raw/master/csl-citation.json"}</w:instrText>
            </w:r>
            <w:r w:rsidRPr="008A48C0">
              <w:rPr>
                <w:rFonts w:ascii="Arial" w:hAnsi="Arial" w:cs="Arial"/>
                <w:bCs/>
                <w:color w:val="000000"/>
                <w:shd w:val="clear" w:color="auto" w:fill="FFFFFF"/>
              </w:rPr>
              <w:fldChar w:fldCharType="separate"/>
            </w:r>
            <w:r w:rsidR="00D06980" w:rsidRPr="00D06980">
              <w:rPr>
                <w:rFonts w:ascii="Arial" w:hAnsi="Arial" w:cs="Arial"/>
                <w:bCs/>
                <w:noProof/>
                <w:color w:val="000000"/>
                <w:shd w:val="clear" w:color="auto" w:fill="FFFFFF"/>
                <w:vertAlign w:val="superscript"/>
              </w:rPr>
              <w:t>3</w:t>
            </w:r>
            <w:r w:rsidRPr="008A48C0">
              <w:rPr>
                <w:rFonts w:ascii="Arial" w:hAnsi="Arial" w:cs="Arial"/>
                <w:bCs/>
                <w:color w:val="000000"/>
                <w:shd w:val="clear" w:color="auto" w:fill="FFFFFF"/>
              </w:rPr>
              <w:fldChar w:fldCharType="end"/>
            </w:r>
          </w:p>
        </w:tc>
        <w:tc>
          <w:tcPr>
            <w:tcW w:w="985" w:type="dxa"/>
            <w:shd w:val="clear" w:color="auto" w:fill="FFFFFF" w:themeFill="background1"/>
            <w:vAlign w:val="center"/>
          </w:tcPr>
          <w:p w14:paraId="48FFE34C" w14:textId="77777777" w:rsidR="00524395" w:rsidRPr="008A48C0" w:rsidRDefault="00524395" w:rsidP="00E52070">
            <w:pPr>
              <w:jc w:val="center"/>
              <w:rPr>
                <w:rFonts w:ascii="Arial" w:hAnsi="Arial" w:cs="Arial"/>
              </w:rPr>
            </w:pPr>
            <w:r w:rsidRPr="008A48C0">
              <w:rPr>
                <w:rFonts w:ascii="Arial" w:hAnsi="Arial" w:cs="Arial"/>
              </w:rPr>
              <w:t>11.8</w:t>
            </w:r>
          </w:p>
        </w:tc>
        <w:tc>
          <w:tcPr>
            <w:tcW w:w="1839" w:type="dxa"/>
            <w:gridSpan w:val="2"/>
            <w:shd w:val="clear" w:color="auto" w:fill="FFFFFF" w:themeFill="background1"/>
            <w:vAlign w:val="center"/>
          </w:tcPr>
          <w:p w14:paraId="1BBFAAA3" w14:textId="77777777" w:rsidR="00524395" w:rsidRPr="008A48C0" w:rsidRDefault="00524395" w:rsidP="00E52070">
            <w:pPr>
              <w:jc w:val="center"/>
              <w:rPr>
                <w:rFonts w:ascii="Arial" w:hAnsi="Arial" w:cs="Arial"/>
              </w:rPr>
            </w:pPr>
            <w:r w:rsidRPr="008A48C0">
              <w:rPr>
                <w:rFonts w:ascii="Arial" w:hAnsi="Arial" w:cs="Arial"/>
              </w:rPr>
              <w:t>110</w:t>
            </w:r>
          </w:p>
        </w:tc>
        <w:tc>
          <w:tcPr>
            <w:tcW w:w="1839" w:type="dxa"/>
            <w:shd w:val="clear" w:color="auto" w:fill="FFFFFF" w:themeFill="background1"/>
            <w:vAlign w:val="center"/>
          </w:tcPr>
          <w:p w14:paraId="2301F965" w14:textId="77777777" w:rsidR="00524395" w:rsidRPr="008A48C0" w:rsidRDefault="00524395" w:rsidP="00E52070">
            <w:pPr>
              <w:jc w:val="center"/>
              <w:rPr>
                <w:rFonts w:ascii="Arial" w:hAnsi="Arial" w:cs="Arial"/>
              </w:rPr>
            </w:pPr>
            <w:r w:rsidRPr="008A48C0">
              <w:rPr>
                <w:rFonts w:ascii="Arial" w:hAnsi="Arial" w:cs="Arial"/>
              </w:rPr>
              <w:t>9.6</w:t>
            </w:r>
          </w:p>
        </w:tc>
        <w:tc>
          <w:tcPr>
            <w:tcW w:w="1839" w:type="dxa"/>
            <w:shd w:val="clear" w:color="auto" w:fill="FFFFFF" w:themeFill="background1"/>
            <w:vAlign w:val="center"/>
          </w:tcPr>
          <w:p w14:paraId="1DC96ACA" w14:textId="77777777" w:rsidR="00524395" w:rsidRPr="008A48C0" w:rsidRDefault="00524395" w:rsidP="00E52070">
            <w:pPr>
              <w:jc w:val="center"/>
              <w:rPr>
                <w:rFonts w:ascii="Arial" w:hAnsi="Arial" w:cs="Arial"/>
              </w:rPr>
            </w:pPr>
            <w:r w:rsidRPr="008A48C0">
              <w:rPr>
                <w:rFonts w:ascii="Arial" w:hAnsi="Arial" w:cs="Arial"/>
              </w:rPr>
              <w:t>1.36</w:t>
            </w:r>
          </w:p>
        </w:tc>
      </w:tr>
      <w:tr w:rsidR="00524395" w:rsidRPr="008A48C0" w14:paraId="1DFCAA7C" w14:textId="77777777" w:rsidTr="00E52070">
        <w:trPr>
          <w:trHeight w:val="404"/>
          <w:jc w:val="center"/>
        </w:trPr>
        <w:tc>
          <w:tcPr>
            <w:tcW w:w="2694" w:type="dxa"/>
            <w:shd w:val="clear" w:color="auto" w:fill="FFFFFF" w:themeFill="background1"/>
            <w:vAlign w:val="center"/>
          </w:tcPr>
          <w:p w14:paraId="0986DE80" w14:textId="79D7219B" w:rsidR="00524395" w:rsidRPr="008A48C0" w:rsidRDefault="00524395" w:rsidP="00E52070">
            <w:pPr>
              <w:jc w:val="center"/>
              <w:rPr>
                <w:rFonts w:ascii="Arial" w:hAnsi="Arial" w:cs="Arial"/>
                <w:lang w:val="it-IT"/>
              </w:rPr>
            </w:pPr>
            <w:r w:rsidRPr="008A48C0">
              <w:rPr>
                <w:rFonts w:ascii="Arial" w:hAnsi="Arial" w:cs="Arial"/>
                <w:shd w:val="clear" w:color="auto" w:fill="FFFFFF"/>
              </w:rPr>
              <w:t>Fe</w:t>
            </w:r>
            <w:r w:rsidRPr="008A48C0">
              <w:rPr>
                <w:rFonts w:ascii="Arial" w:hAnsi="Arial" w:cs="Arial"/>
                <w:shd w:val="clear" w:color="auto" w:fill="FFFFFF"/>
                <w:vertAlign w:val="subscript"/>
              </w:rPr>
              <w:t>3</w:t>
            </w:r>
            <w:r w:rsidRPr="008A48C0">
              <w:rPr>
                <w:rFonts w:ascii="Arial" w:hAnsi="Arial" w:cs="Arial"/>
                <w:shd w:val="clear" w:color="auto" w:fill="FFFFFF"/>
              </w:rPr>
              <w:t>O</w:t>
            </w:r>
            <w:r w:rsidRPr="008A48C0">
              <w:rPr>
                <w:rFonts w:ascii="Arial" w:hAnsi="Arial" w:cs="Arial"/>
                <w:shd w:val="clear" w:color="auto" w:fill="FFFFFF"/>
                <w:vertAlign w:val="subscript"/>
              </w:rPr>
              <w:t>4</w:t>
            </w:r>
            <w:r w:rsidRPr="008A48C0">
              <w:rPr>
                <w:rFonts w:ascii="Arial" w:hAnsi="Arial" w:cs="Arial"/>
                <w:shd w:val="clear" w:color="auto" w:fill="FFFFFF"/>
              </w:rPr>
              <w:t>@CoFe</w:t>
            </w:r>
            <w:r w:rsidRPr="008A48C0">
              <w:rPr>
                <w:rFonts w:ascii="Arial" w:hAnsi="Arial" w:cs="Arial"/>
                <w:shd w:val="clear" w:color="auto" w:fill="FFFFFF"/>
                <w:vertAlign w:val="subscript"/>
              </w:rPr>
              <w:t>2</w:t>
            </w:r>
            <w:r w:rsidRPr="008A48C0">
              <w:rPr>
                <w:rFonts w:ascii="Arial" w:hAnsi="Arial" w:cs="Arial"/>
                <w:shd w:val="clear" w:color="auto" w:fill="FFFFFF"/>
              </w:rPr>
              <w:t>O</w:t>
            </w:r>
            <w:r w:rsidRPr="008A48C0">
              <w:rPr>
                <w:rFonts w:ascii="Arial" w:hAnsi="Arial" w:cs="Arial"/>
                <w:shd w:val="clear" w:color="auto" w:fill="FFFFFF"/>
                <w:vertAlign w:val="subscript"/>
              </w:rPr>
              <w:t>4</w:t>
            </w:r>
            <w:r w:rsidRPr="008A48C0">
              <w:rPr>
                <w:rFonts w:ascii="Arial" w:hAnsi="Arial" w:cs="Arial"/>
                <w:lang w:val="it-IT"/>
              </w:rPr>
              <w:fldChar w:fldCharType="begin" w:fldLock="1"/>
            </w:r>
            <w:r w:rsidR="00D06980">
              <w:rPr>
                <w:rFonts w:ascii="Arial" w:hAnsi="Arial" w:cs="Arial"/>
                <w:lang w:val="it-IT"/>
              </w:rPr>
              <w:instrText>ADDIN CSL_CITATION {"citationItems":[{"id":"ITEM-1","itemData":{"DOI":"10.1039/C9NR02323B","ISSN":"2040-3364","abstract":"Exchange coupled core–shell nanoparticles present high potential to tune adequately the magnetic properties for specific applications such as nanomedicine or spintronics.","author":[{"dropping-particle":"","family":"Sartori","given":"Kevin","non-dropping-particle":"","parse-names":false,"suffix":""},{"dropping-particle":"","family":"Cotin","given":"Geoffrey","non-dropping-particle":"","parse-names":false,"suffix":""},{"dropping-particle":"","family":"Bouillet","given":"Corinne","non-dropping-particle":"","parse-names":false,"suffix":""},{"dropping-particle":"","family":"Halté","given":"Valérie","non-dropping-particle":"","parse-names":false,"suffix":""},{"dropping-particle":"","family":"Bégin-Colin","given":"Sylvie","non-dropping-particle":"","parse-names":false,"suffix":""},{"dropping-particle":"","family":"Choueikani","given":"Fadi","non-dropping-particle":"","parse-names":false,"suffix":""},{"dropping-particle":"","family":"Pichon","given":"Benoit P.","non-dropping-particle":"","parse-names":false,"suffix":""}],"container-title":"Nanoscale","id":"ITEM-1","issue":"27","issued":{"date-parts":[["2019"]]},"page":"12946-12958","title":"Strong interfacial coupling through exchange interactions in soft/hard core–shell nanoparticles as a function of cationic distribution","type":"article-journal","volume":"11"},"uris":["http://www.mendeley.com/documents/?uuid=5d0116f5-76d1-435f-9dec-40321cb86142"]}],"mendeley":{"formattedCitation":"&lt;sup&gt;4&lt;/sup&gt;","plainTextFormattedCitation":"4","previouslyFormattedCitation":"[4]"},"properties":{"noteIndex":0},"schema":"https://github.com/citation-style-language/schema/raw/master/csl-citation.json"}</w:instrText>
            </w:r>
            <w:r w:rsidRPr="008A48C0">
              <w:rPr>
                <w:rFonts w:ascii="Arial" w:hAnsi="Arial" w:cs="Arial"/>
                <w:lang w:val="it-IT"/>
              </w:rPr>
              <w:fldChar w:fldCharType="separate"/>
            </w:r>
            <w:r w:rsidR="00D06980" w:rsidRPr="00D06980">
              <w:rPr>
                <w:rFonts w:ascii="Arial" w:hAnsi="Arial" w:cs="Arial"/>
                <w:noProof/>
                <w:vertAlign w:val="superscript"/>
                <w:lang w:val="it-IT"/>
              </w:rPr>
              <w:t>4</w:t>
            </w:r>
            <w:r w:rsidRPr="008A48C0">
              <w:rPr>
                <w:rFonts w:ascii="Arial" w:hAnsi="Arial" w:cs="Arial"/>
                <w:lang w:val="it-IT"/>
              </w:rPr>
              <w:fldChar w:fldCharType="end"/>
            </w:r>
          </w:p>
        </w:tc>
        <w:tc>
          <w:tcPr>
            <w:tcW w:w="985" w:type="dxa"/>
            <w:shd w:val="clear" w:color="auto" w:fill="FFFFFF" w:themeFill="background1"/>
            <w:vAlign w:val="center"/>
          </w:tcPr>
          <w:p w14:paraId="16128103" w14:textId="77777777" w:rsidR="00524395" w:rsidRPr="008A48C0" w:rsidRDefault="00524395" w:rsidP="00E52070">
            <w:pPr>
              <w:jc w:val="center"/>
              <w:rPr>
                <w:rFonts w:ascii="Arial" w:hAnsi="Arial" w:cs="Arial"/>
              </w:rPr>
            </w:pPr>
            <w:r w:rsidRPr="008A48C0">
              <w:rPr>
                <w:rFonts w:ascii="Arial" w:hAnsi="Arial" w:cs="Arial"/>
              </w:rPr>
              <w:t>1.0</w:t>
            </w:r>
          </w:p>
        </w:tc>
        <w:tc>
          <w:tcPr>
            <w:tcW w:w="1839" w:type="dxa"/>
            <w:gridSpan w:val="2"/>
            <w:shd w:val="clear" w:color="auto" w:fill="FFFFFF" w:themeFill="background1"/>
            <w:vAlign w:val="center"/>
          </w:tcPr>
          <w:p w14:paraId="5EEBFF85" w14:textId="77777777" w:rsidR="00524395" w:rsidRPr="008A48C0" w:rsidRDefault="00524395" w:rsidP="00E52070">
            <w:pPr>
              <w:jc w:val="center"/>
              <w:rPr>
                <w:rFonts w:ascii="Arial" w:hAnsi="Arial" w:cs="Arial"/>
              </w:rPr>
            </w:pPr>
            <w:r w:rsidRPr="008A48C0">
              <w:rPr>
                <w:rFonts w:ascii="Arial" w:hAnsi="Arial" w:cs="Arial"/>
              </w:rPr>
              <w:t>40</w:t>
            </w:r>
          </w:p>
        </w:tc>
        <w:tc>
          <w:tcPr>
            <w:tcW w:w="1839" w:type="dxa"/>
            <w:shd w:val="clear" w:color="auto" w:fill="FFFFFF" w:themeFill="background1"/>
            <w:vAlign w:val="center"/>
          </w:tcPr>
          <w:p w14:paraId="1EB66A55" w14:textId="77777777" w:rsidR="00524395" w:rsidRPr="008A48C0" w:rsidRDefault="00524395" w:rsidP="00E52070">
            <w:pPr>
              <w:jc w:val="center"/>
              <w:rPr>
                <w:rFonts w:ascii="Arial" w:hAnsi="Arial" w:cs="Arial"/>
              </w:rPr>
            </w:pPr>
            <w:r w:rsidRPr="008A48C0">
              <w:rPr>
                <w:rFonts w:ascii="Arial" w:hAnsi="Arial" w:cs="Arial"/>
              </w:rPr>
              <w:t>7.2</w:t>
            </w:r>
          </w:p>
        </w:tc>
        <w:tc>
          <w:tcPr>
            <w:tcW w:w="1839" w:type="dxa"/>
            <w:shd w:val="clear" w:color="auto" w:fill="FFFFFF" w:themeFill="background1"/>
            <w:vAlign w:val="center"/>
          </w:tcPr>
          <w:p w14:paraId="571A10A0" w14:textId="77777777" w:rsidR="00524395" w:rsidRPr="008A48C0" w:rsidRDefault="00524395" w:rsidP="00E52070">
            <w:pPr>
              <w:jc w:val="center"/>
              <w:rPr>
                <w:rFonts w:ascii="Arial" w:hAnsi="Arial" w:cs="Arial"/>
              </w:rPr>
            </w:pPr>
            <w:r w:rsidRPr="008A48C0">
              <w:rPr>
                <w:rFonts w:ascii="Arial" w:hAnsi="Arial" w:cs="Arial"/>
              </w:rPr>
              <w:t>0.09</w:t>
            </w:r>
          </w:p>
        </w:tc>
      </w:tr>
      <w:tr w:rsidR="00524395" w:rsidRPr="008A48C0" w14:paraId="55508705" w14:textId="77777777" w:rsidTr="00E52070">
        <w:trPr>
          <w:cnfStyle w:val="000000100000" w:firstRow="0" w:lastRow="0" w:firstColumn="0" w:lastColumn="0" w:oddVBand="0" w:evenVBand="0" w:oddHBand="1" w:evenHBand="0" w:firstRowFirstColumn="0" w:firstRowLastColumn="0" w:lastRowFirstColumn="0" w:lastRowLastColumn="0"/>
          <w:trHeight w:val="404"/>
          <w:jc w:val="center"/>
        </w:trPr>
        <w:tc>
          <w:tcPr>
            <w:tcW w:w="2694" w:type="dxa"/>
            <w:shd w:val="clear" w:color="auto" w:fill="FFFFFF" w:themeFill="background1"/>
            <w:vAlign w:val="center"/>
          </w:tcPr>
          <w:p w14:paraId="01252128" w14:textId="3D1AF62B" w:rsidR="00524395" w:rsidRPr="008A48C0" w:rsidRDefault="00524395" w:rsidP="00E52070">
            <w:pPr>
              <w:jc w:val="center"/>
              <w:rPr>
                <w:rFonts w:ascii="Arial" w:hAnsi="Arial" w:cs="Arial"/>
                <w:lang w:val="it-IT"/>
              </w:rPr>
            </w:pPr>
            <w:r w:rsidRPr="008A48C0">
              <w:rPr>
                <w:rFonts w:ascii="Arial" w:hAnsi="Arial" w:cs="Arial"/>
                <w:shd w:val="clear" w:color="auto" w:fill="FFFFFF"/>
              </w:rPr>
              <w:t>Fe</w:t>
            </w:r>
            <w:r w:rsidRPr="008A48C0">
              <w:rPr>
                <w:rFonts w:ascii="Arial" w:hAnsi="Arial" w:cs="Arial"/>
                <w:shd w:val="clear" w:color="auto" w:fill="FFFFFF"/>
                <w:vertAlign w:val="subscript"/>
              </w:rPr>
              <w:t>3</w:t>
            </w:r>
            <w:r w:rsidRPr="008A48C0">
              <w:rPr>
                <w:rFonts w:ascii="Arial" w:hAnsi="Arial" w:cs="Arial"/>
                <w:shd w:val="clear" w:color="auto" w:fill="FFFFFF"/>
              </w:rPr>
              <w:t>O</w:t>
            </w:r>
            <w:r w:rsidRPr="008A48C0">
              <w:rPr>
                <w:rFonts w:ascii="Arial" w:hAnsi="Arial" w:cs="Arial"/>
                <w:shd w:val="clear" w:color="auto" w:fill="FFFFFF"/>
                <w:vertAlign w:val="subscript"/>
              </w:rPr>
              <w:t>4</w:t>
            </w:r>
            <w:r w:rsidRPr="008A48C0">
              <w:rPr>
                <w:rFonts w:ascii="Arial" w:hAnsi="Arial" w:cs="Arial"/>
                <w:shd w:val="clear" w:color="auto" w:fill="FFFFFF"/>
              </w:rPr>
              <w:t>@CoFe</w:t>
            </w:r>
            <w:r w:rsidRPr="008A48C0">
              <w:rPr>
                <w:rFonts w:ascii="Arial" w:hAnsi="Arial" w:cs="Arial"/>
                <w:shd w:val="clear" w:color="auto" w:fill="FFFFFF"/>
                <w:vertAlign w:val="subscript"/>
              </w:rPr>
              <w:t>2</w:t>
            </w:r>
            <w:r w:rsidRPr="008A48C0">
              <w:rPr>
                <w:rFonts w:ascii="Arial" w:hAnsi="Arial" w:cs="Arial"/>
                <w:shd w:val="clear" w:color="auto" w:fill="FFFFFF"/>
              </w:rPr>
              <w:t>O</w:t>
            </w:r>
            <w:r w:rsidRPr="008A48C0">
              <w:rPr>
                <w:rFonts w:ascii="Arial" w:hAnsi="Arial" w:cs="Arial"/>
                <w:shd w:val="clear" w:color="auto" w:fill="FFFFFF"/>
                <w:vertAlign w:val="subscript"/>
              </w:rPr>
              <w:t>4</w:t>
            </w:r>
            <w:r w:rsidRPr="008A48C0">
              <w:rPr>
                <w:rFonts w:ascii="Arial" w:hAnsi="Arial" w:cs="Arial"/>
                <w:lang w:val="it-IT"/>
              </w:rPr>
              <w:fldChar w:fldCharType="begin" w:fldLock="1"/>
            </w:r>
            <w:r w:rsidR="00D06980">
              <w:rPr>
                <w:rFonts w:ascii="Arial" w:hAnsi="Arial" w:cs="Arial"/>
                <w:lang w:val="it-IT"/>
              </w:rPr>
              <w:instrText>ADDIN CSL_CITATION {"citationItems":[{"id":"ITEM-1","itemData":{"DOI":"10.1039/C9NR02323B","ISSN":"2040-3364","abstract":"Exchange coupled core–shell nanoparticles present high potential to tune adequately the magnetic properties for specific applications such as nanomedicine or spintronics.","author":[{"dropping-particle":"","family":"Sartori","given":"Kevin","non-dropping-particle":"","parse-names":false,"suffix":""},{"dropping-particle":"","family":"Cotin","given":"Geoffrey","non-dropping-particle":"","parse-names":false,"suffix":""},{"dropping-particle":"","family":"Bouillet","given":"Corinne","non-dropping-particle":"","parse-names":false,"suffix":""},{"dropping-particle":"","family":"Halté","given":"Valérie","non-dropping-particle":"","parse-names":false,"suffix":""},{"dropping-particle":"","family":"Bégin-Colin","given":"Sylvie","non-dropping-particle":"","parse-names":false,"suffix":""},{"dropping-particle":"","family":"Choueikani","given":"Fadi","non-dropping-particle":"","parse-names":false,"suffix":""},{"dropping-particle":"","family":"Pichon","given":"Benoit P.","non-dropping-particle":"","parse-names":false,"suffix":""}],"container-title":"Nanoscale","id":"ITEM-1","issue":"27","issued":{"date-parts":[["2019"]]},"page":"12946-12958","title":"Strong interfacial coupling through exchange interactions in soft/hard core–shell nanoparticles as a function of cationic distribution","type":"article-journal","volume":"11"},"uris":["http://www.mendeley.com/documents/?uuid=5d0116f5-76d1-435f-9dec-40321cb86142"]}],"mendeley":{"formattedCitation":"&lt;sup&gt;4&lt;/sup&gt;","plainTextFormattedCitation":"4","previouslyFormattedCitation":"[4]"},"properties":{"noteIndex":0},"schema":"https://github.com/citation-style-language/schema/raw/master/csl-citation.json"}</w:instrText>
            </w:r>
            <w:r w:rsidRPr="008A48C0">
              <w:rPr>
                <w:rFonts w:ascii="Arial" w:hAnsi="Arial" w:cs="Arial"/>
                <w:lang w:val="it-IT"/>
              </w:rPr>
              <w:fldChar w:fldCharType="separate"/>
            </w:r>
            <w:r w:rsidR="00D06980" w:rsidRPr="00D06980">
              <w:rPr>
                <w:rFonts w:ascii="Arial" w:hAnsi="Arial" w:cs="Arial"/>
                <w:noProof/>
                <w:vertAlign w:val="superscript"/>
                <w:lang w:val="it-IT"/>
              </w:rPr>
              <w:t>4</w:t>
            </w:r>
            <w:r w:rsidRPr="008A48C0">
              <w:rPr>
                <w:rFonts w:ascii="Arial" w:hAnsi="Arial" w:cs="Arial"/>
                <w:lang w:val="it-IT"/>
              </w:rPr>
              <w:fldChar w:fldCharType="end"/>
            </w:r>
          </w:p>
        </w:tc>
        <w:tc>
          <w:tcPr>
            <w:tcW w:w="985" w:type="dxa"/>
            <w:shd w:val="clear" w:color="auto" w:fill="FFFFFF" w:themeFill="background1"/>
            <w:vAlign w:val="center"/>
          </w:tcPr>
          <w:p w14:paraId="0875A14D" w14:textId="77777777" w:rsidR="00524395" w:rsidRPr="008A48C0" w:rsidRDefault="00524395" w:rsidP="00E52070">
            <w:pPr>
              <w:jc w:val="center"/>
              <w:rPr>
                <w:rFonts w:ascii="Arial" w:hAnsi="Arial" w:cs="Arial"/>
              </w:rPr>
            </w:pPr>
            <w:r w:rsidRPr="008A48C0">
              <w:rPr>
                <w:rFonts w:ascii="Arial" w:hAnsi="Arial" w:cs="Arial"/>
              </w:rPr>
              <w:t>0.7</w:t>
            </w:r>
          </w:p>
        </w:tc>
        <w:tc>
          <w:tcPr>
            <w:tcW w:w="1839" w:type="dxa"/>
            <w:gridSpan w:val="2"/>
            <w:shd w:val="clear" w:color="auto" w:fill="FFFFFF" w:themeFill="background1"/>
            <w:vAlign w:val="center"/>
          </w:tcPr>
          <w:p w14:paraId="23B9A911" w14:textId="77777777" w:rsidR="00524395" w:rsidRPr="008A48C0" w:rsidRDefault="00524395" w:rsidP="00E52070">
            <w:pPr>
              <w:jc w:val="center"/>
              <w:rPr>
                <w:rFonts w:ascii="Arial" w:hAnsi="Arial" w:cs="Arial"/>
              </w:rPr>
            </w:pPr>
            <w:r w:rsidRPr="008A48C0">
              <w:rPr>
                <w:rFonts w:ascii="Arial" w:hAnsi="Arial" w:cs="Arial"/>
              </w:rPr>
              <w:t>85</w:t>
            </w:r>
          </w:p>
        </w:tc>
        <w:tc>
          <w:tcPr>
            <w:tcW w:w="1839" w:type="dxa"/>
            <w:shd w:val="clear" w:color="auto" w:fill="FFFFFF" w:themeFill="background1"/>
            <w:vAlign w:val="center"/>
          </w:tcPr>
          <w:p w14:paraId="2497C8F5" w14:textId="77777777" w:rsidR="00524395" w:rsidRPr="008A48C0" w:rsidRDefault="00524395" w:rsidP="00E52070">
            <w:pPr>
              <w:jc w:val="center"/>
              <w:rPr>
                <w:rFonts w:ascii="Arial" w:hAnsi="Arial" w:cs="Arial"/>
              </w:rPr>
            </w:pPr>
            <w:r w:rsidRPr="008A48C0">
              <w:rPr>
                <w:rFonts w:ascii="Arial" w:hAnsi="Arial" w:cs="Arial"/>
              </w:rPr>
              <w:t>10.3</w:t>
            </w:r>
          </w:p>
        </w:tc>
        <w:tc>
          <w:tcPr>
            <w:tcW w:w="1839" w:type="dxa"/>
            <w:shd w:val="clear" w:color="auto" w:fill="FFFFFF" w:themeFill="background1"/>
            <w:vAlign w:val="center"/>
          </w:tcPr>
          <w:p w14:paraId="6E051DAE" w14:textId="77777777" w:rsidR="00524395" w:rsidRPr="008A48C0" w:rsidRDefault="00524395" w:rsidP="00E52070">
            <w:pPr>
              <w:jc w:val="center"/>
              <w:rPr>
                <w:rFonts w:ascii="Arial" w:hAnsi="Arial" w:cs="Arial"/>
              </w:rPr>
            </w:pPr>
            <w:r w:rsidRPr="008A48C0">
              <w:rPr>
                <w:rFonts w:ascii="Arial" w:hAnsi="Arial" w:cs="Arial"/>
              </w:rPr>
              <w:t>0.05</w:t>
            </w:r>
          </w:p>
        </w:tc>
      </w:tr>
      <w:tr w:rsidR="00524395" w:rsidRPr="008A48C0" w14:paraId="1B6943F5" w14:textId="77777777" w:rsidTr="00E52070">
        <w:trPr>
          <w:trHeight w:val="404"/>
          <w:jc w:val="center"/>
        </w:trPr>
        <w:tc>
          <w:tcPr>
            <w:tcW w:w="2694" w:type="dxa"/>
            <w:shd w:val="clear" w:color="auto" w:fill="FFFFFF" w:themeFill="background1"/>
            <w:vAlign w:val="center"/>
          </w:tcPr>
          <w:p w14:paraId="0D58B525" w14:textId="4E884A19" w:rsidR="00524395" w:rsidRPr="008A48C0" w:rsidRDefault="00524395" w:rsidP="00E52070">
            <w:pPr>
              <w:jc w:val="center"/>
              <w:rPr>
                <w:rFonts w:ascii="Arial" w:hAnsi="Arial" w:cs="Arial"/>
                <w:lang w:val="it-IT"/>
              </w:rPr>
            </w:pPr>
            <w:r w:rsidRPr="008A48C0">
              <w:rPr>
                <w:rFonts w:ascii="Arial" w:hAnsi="Arial" w:cs="Arial"/>
                <w:shd w:val="clear" w:color="auto" w:fill="FFFFFF"/>
              </w:rPr>
              <w:t>Fe</w:t>
            </w:r>
            <w:r w:rsidRPr="008A48C0">
              <w:rPr>
                <w:rFonts w:ascii="Arial" w:hAnsi="Arial" w:cs="Arial"/>
                <w:shd w:val="clear" w:color="auto" w:fill="FFFFFF"/>
                <w:vertAlign w:val="subscript"/>
              </w:rPr>
              <w:t>3</w:t>
            </w:r>
            <w:r w:rsidRPr="008A48C0">
              <w:rPr>
                <w:rFonts w:ascii="Arial" w:hAnsi="Arial" w:cs="Arial"/>
                <w:shd w:val="clear" w:color="auto" w:fill="FFFFFF"/>
              </w:rPr>
              <w:t>O</w:t>
            </w:r>
            <w:r w:rsidRPr="008A48C0">
              <w:rPr>
                <w:rFonts w:ascii="Arial" w:hAnsi="Arial" w:cs="Arial"/>
                <w:shd w:val="clear" w:color="auto" w:fill="FFFFFF"/>
                <w:vertAlign w:val="subscript"/>
              </w:rPr>
              <w:t>4</w:t>
            </w:r>
            <w:r w:rsidRPr="008A48C0">
              <w:rPr>
                <w:rFonts w:ascii="Arial" w:hAnsi="Arial" w:cs="Arial"/>
                <w:shd w:val="clear" w:color="auto" w:fill="FFFFFF"/>
              </w:rPr>
              <w:t>@CoO</w:t>
            </w:r>
            <w:r w:rsidRPr="008A48C0">
              <w:rPr>
                <w:rFonts w:ascii="Arial" w:hAnsi="Arial" w:cs="Arial"/>
                <w:lang w:val="it-IT"/>
              </w:rPr>
              <w:fldChar w:fldCharType="begin" w:fldLock="1"/>
            </w:r>
            <w:r w:rsidR="00D06980">
              <w:rPr>
                <w:rFonts w:ascii="Arial" w:hAnsi="Arial" w:cs="Arial"/>
                <w:lang w:val="it-IT"/>
              </w:rPr>
              <w:instrText>ADDIN CSL_CITATION {"citationItems":[{"id":"ITEM-1","itemData":{"DOI":"10.1039/C9NR02323B","ISSN":"2040-3364","abstract":"Exchange coupled core–shell nanoparticles present high potential to tune adequately the magnetic properties for specific applications such as nanomedicine or spintronics.","author":[{"dropping-particle":"","family":"Sartori","given":"Kevin","non-dropping-particle":"","parse-names":false,"suffix":""},{"dropping-particle":"","family":"Cotin","given":"Geoffrey","non-dropping-particle":"","parse-names":false,"suffix":""},{"dropping-particle":"","family":"Bouillet","given":"Corinne","non-dropping-particle":"","parse-names":false,"suffix":""},{"dropping-particle":"","family":"Halté","given":"Valérie","non-dropping-particle":"","parse-names":false,"suffix":""},{"dropping-particle":"","family":"Bégin-Colin","given":"Sylvie","non-dropping-particle":"","parse-names":false,"suffix":""},{"dropping-particle":"","family":"Choueikani","given":"Fadi","non-dropping-particle":"","parse-names":false,"suffix":""},{"dropping-particle":"","family":"Pichon","given":"Benoit P.","non-dropping-particle":"","parse-names":false,"suffix":""}],"container-title":"Nanoscale","id":"ITEM-1","issue":"27","issued":{"date-parts":[["2019"]]},"page":"12946-12958","title":"Strong interfacial coupling through exchange interactions in soft/hard core–shell nanoparticles as a function of cationic distribution","type":"article-journal","volume":"11"},"uris":["http://www.mendeley.com/documents/?uuid=5d0116f5-76d1-435f-9dec-40321cb86142"]}],"mendeley":{"formattedCitation":"&lt;sup&gt;4&lt;/sup&gt;","plainTextFormattedCitation":"4","previouslyFormattedCitation":"[4]"},"properties":{"noteIndex":0},"schema":"https://github.com/citation-style-language/schema/raw/master/csl-citation.json"}</w:instrText>
            </w:r>
            <w:r w:rsidRPr="008A48C0">
              <w:rPr>
                <w:rFonts w:ascii="Arial" w:hAnsi="Arial" w:cs="Arial"/>
                <w:lang w:val="it-IT"/>
              </w:rPr>
              <w:fldChar w:fldCharType="separate"/>
            </w:r>
            <w:r w:rsidR="00D06980" w:rsidRPr="00D06980">
              <w:rPr>
                <w:rFonts w:ascii="Arial" w:hAnsi="Arial" w:cs="Arial"/>
                <w:noProof/>
                <w:vertAlign w:val="superscript"/>
                <w:lang w:val="it-IT"/>
              </w:rPr>
              <w:t>4</w:t>
            </w:r>
            <w:r w:rsidRPr="008A48C0">
              <w:rPr>
                <w:rFonts w:ascii="Arial" w:hAnsi="Arial" w:cs="Arial"/>
                <w:lang w:val="it-IT"/>
              </w:rPr>
              <w:fldChar w:fldCharType="end"/>
            </w:r>
          </w:p>
        </w:tc>
        <w:tc>
          <w:tcPr>
            <w:tcW w:w="985" w:type="dxa"/>
            <w:shd w:val="clear" w:color="auto" w:fill="FFFFFF" w:themeFill="background1"/>
            <w:vAlign w:val="center"/>
          </w:tcPr>
          <w:p w14:paraId="1F29F641" w14:textId="77777777" w:rsidR="00524395" w:rsidRPr="008A48C0" w:rsidRDefault="00524395" w:rsidP="00E52070">
            <w:pPr>
              <w:jc w:val="center"/>
              <w:rPr>
                <w:rFonts w:ascii="Arial" w:hAnsi="Arial" w:cs="Arial"/>
              </w:rPr>
            </w:pPr>
            <w:r w:rsidRPr="008A48C0">
              <w:rPr>
                <w:rFonts w:ascii="Arial" w:hAnsi="Arial" w:cs="Arial"/>
              </w:rPr>
              <w:t>15.0</w:t>
            </w:r>
          </w:p>
        </w:tc>
        <w:tc>
          <w:tcPr>
            <w:tcW w:w="1839" w:type="dxa"/>
            <w:gridSpan w:val="2"/>
            <w:shd w:val="clear" w:color="auto" w:fill="FFFFFF" w:themeFill="background1"/>
            <w:vAlign w:val="center"/>
          </w:tcPr>
          <w:p w14:paraId="27D8DCBA" w14:textId="77777777" w:rsidR="00524395" w:rsidRPr="008A48C0" w:rsidRDefault="00524395" w:rsidP="00E52070">
            <w:pPr>
              <w:jc w:val="center"/>
              <w:rPr>
                <w:rFonts w:ascii="Arial" w:hAnsi="Arial" w:cs="Arial"/>
              </w:rPr>
            </w:pPr>
            <w:r w:rsidRPr="008A48C0">
              <w:rPr>
                <w:rFonts w:ascii="Arial" w:hAnsi="Arial" w:cs="Arial"/>
              </w:rPr>
              <w:t>80</w:t>
            </w:r>
          </w:p>
        </w:tc>
        <w:tc>
          <w:tcPr>
            <w:tcW w:w="1839" w:type="dxa"/>
            <w:shd w:val="clear" w:color="auto" w:fill="FFFFFF" w:themeFill="background1"/>
            <w:vAlign w:val="center"/>
          </w:tcPr>
          <w:p w14:paraId="45989F7D" w14:textId="77777777" w:rsidR="00524395" w:rsidRPr="008A48C0" w:rsidRDefault="00524395" w:rsidP="00E52070">
            <w:pPr>
              <w:jc w:val="center"/>
              <w:rPr>
                <w:rFonts w:ascii="Arial" w:hAnsi="Arial" w:cs="Arial"/>
              </w:rPr>
            </w:pPr>
            <w:r w:rsidRPr="008A48C0">
              <w:rPr>
                <w:rFonts w:ascii="Arial" w:hAnsi="Arial" w:cs="Arial"/>
              </w:rPr>
              <w:t>8.8</w:t>
            </w:r>
          </w:p>
        </w:tc>
        <w:tc>
          <w:tcPr>
            <w:tcW w:w="1839" w:type="dxa"/>
            <w:shd w:val="clear" w:color="auto" w:fill="FFFFFF" w:themeFill="background1"/>
            <w:vAlign w:val="center"/>
          </w:tcPr>
          <w:p w14:paraId="0B2B6909" w14:textId="77777777" w:rsidR="00524395" w:rsidRPr="008A48C0" w:rsidRDefault="00524395" w:rsidP="00E52070">
            <w:pPr>
              <w:jc w:val="center"/>
              <w:rPr>
                <w:rFonts w:ascii="Arial" w:hAnsi="Arial" w:cs="Arial"/>
              </w:rPr>
            </w:pPr>
            <w:r w:rsidRPr="008A48C0">
              <w:rPr>
                <w:rFonts w:ascii="Arial" w:hAnsi="Arial" w:cs="Arial"/>
              </w:rPr>
              <w:t>2.00</w:t>
            </w:r>
          </w:p>
        </w:tc>
      </w:tr>
    </w:tbl>
    <w:p w14:paraId="3060BEA2" w14:textId="77777777" w:rsidR="00524395" w:rsidRDefault="00524395" w:rsidP="00524395">
      <w:pPr>
        <w:rPr>
          <w:lang w:val="en-US"/>
        </w:rPr>
      </w:pPr>
    </w:p>
    <w:p w14:paraId="3F82A522" w14:textId="309282C5" w:rsidR="008C2881" w:rsidRDefault="008C2881">
      <w:pPr>
        <w:widowControl/>
        <w:spacing w:after="160" w:line="259" w:lineRule="auto"/>
        <w:rPr>
          <w:rFonts w:ascii="Arial" w:eastAsiaTheme="majorEastAsia" w:hAnsi="Arial" w:cs="Arial"/>
          <w:b/>
          <w:color w:val="000000" w:themeColor="text1"/>
        </w:rPr>
      </w:pPr>
    </w:p>
    <w:p w14:paraId="348CDA0B" w14:textId="77777777" w:rsidR="00C13F16" w:rsidRDefault="00C13F16">
      <w:pPr>
        <w:widowControl/>
        <w:spacing w:after="160" w:line="259" w:lineRule="auto"/>
        <w:rPr>
          <w:rFonts w:ascii="Arial" w:eastAsiaTheme="majorEastAsia" w:hAnsi="Arial" w:cs="Arial"/>
          <w:b/>
          <w:color w:val="000000" w:themeColor="text1"/>
        </w:rPr>
      </w:pPr>
    </w:p>
    <w:p w14:paraId="2A6550DC" w14:textId="77777777" w:rsidR="00C13F16" w:rsidRDefault="00C13F16">
      <w:pPr>
        <w:widowControl/>
        <w:spacing w:after="160" w:line="259" w:lineRule="auto"/>
        <w:rPr>
          <w:rFonts w:ascii="Arial" w:eastAsiaTheme="majorEastAsia" w:hAnsi="Arial" w:cs="Arial"/>
          <w:b/>
          <w:color w:val="000000" w:themeColor="text1"/>
        </w:rPr>
      </w:pPr>
    </w:p>
    <w:p w14:paraId="1FD6DF15" w14:textId="77777777" w:rsidR="00C13F16" w:rsidRDefault="00C13F16">
      <w:pPr>
        <w:widowControl/>
        <w:spacing w:after="160" w:line="259" w:lineRule="auto"/>
        <w:rPr>
          <w:rFonts w:ascii="Arial" w:eastAsiaTheme="majorEastAsia" w:hAnsi="Arial" w:cs="Arial"/>
          <w:b/>
          <w:color w:val="000000" w:themeColor="text1"/>
        </w:rPr>
      </w:pPr>
    </w:p>
    <w:p w14:paraId="5F8437A1" w14:textId="77777777" w:rsidR="00C13F16" w:rsidRDefault="00C13F16">
      <w:pPr>
        <w:widowControl/>
        <w:spacing w:after="160" w:line="259" w:lineRule="auto"/>
        <w:rPr>
          <w:rFonts w:ascii="Arial" w:eastAsiaTheme="majorEastAsia" w:hAnsi="Arial" w:cs="Arial"/>
          <w:b/>
          <w:color w:val="000000" w:themeColor="text1"/>
        </w:rPr>
      </w:pPr>
    </w:p>
    <w:p w14:paraId="02FE6217" w14:textId="77777777" w:rsidR="00C13F16" w:rsidRDefault="00C13F16">
      <w:pPr>
        <w:widowControl/>
        <w:spacing w:after="160" w:line="259" w:lineRule="auto"/>
        <w:rPr>
          <w:rFonts w:ascii="Arial" w:eastAsiaTheme="majorEastAsia" w:hAnsi="Arial" w:cs="Arial"/>
          <w:b/>
          <w:color w:val="000000" w:themeColor="text1"/>
        </w:rPr>
      </w:pPr>
    </w:p>
    <w:p w14:paraId="64F074DA" w14:textId="77777777" w:rsidR="00C13F16" w:rsidRDefault="00C13F16">
      <w:pPr>
        <w:widowControl/>
        <w:spacing w:after="160" w:line="259" w:lineRule="auto"/>
        <w:rPr>
          <w:rFonts w:ascii="Arial" w:eastAsiaTheme="majorEastAsia" w:hAnsi="Arial" w:cs="Arial"/>
          <w:b/>
          <w:color w:val="000000" w:themeColor="text1"/>
        </w:rPr>
      </w:pPr>
    </w:p>
    <w:p w14:paraId="71714D55" w14:textId="77777777" w:rsidR="00C13F16" w:rsidRDefault="00C13F16">
      <w:pPr>
        <w:widowControl/>
        <w:spacing w:after="160" w:line="259" w:lineRule="auto"/>
        <w:rPr>
          <w:rFonts w:ascii="Arial" w:eastAsiaTheme="majorEastAsia" w:hAnsi="Arial" w:cs="Arial"/>
          <w:b/>
          <w:color w:val="000000" w:themeColor="text1"/>
        </w:rPr>
      </w:pPr>
    </w:p>
    <w:p w14:paraId="677AE110" w14:textId="77777777" w:rsidR="00C13F16" w:rsidRDefault="00C13F16">
      <w:pPr>
        <w:widowControl/>
        <w:spacing w:after="160" w:line="259" w:lineRule="auto"/>
        <w:rPr>
          <w:rFonts w:ascii="Arial" w:eastAsiaTheme="majorEastAsia" w:hAnsi="Arial" w:cs="Arial"/>
          <w:b/>
          <w:color w:val="000000" w:themeColor="text1"/>
        </w:rPr>
      </w:pPr>
    </w:p>
    <w:p w14:paraId="5976683E" w14:textId="77777777" w:rsidR="00C13F16" w:rsidRDefault="00C13F16">
      <w:pPr>
        <w:widowControl/>
        <w:spacing w:after="160" w:line="259" w:lineRule="auto"/>
        <w:rPr>
          <w:rFonts w:ascii="Arial" w:eastAsiaTheme="majorEastAsia" w:hAnsi="Arial" w:cs="Arial"/>
          <w:b/>
          <w:color w:val="000000" w:themeColor="text1"/>
        </w:rPr>
      </w:pPr>
    </w:p>
    <w:p w14:paraId="08AD5BAC" w14:textId="77777777" w:rsidR="00C13F16" w:rsidRDefault="00C13F16">
      <w:pPr>
        <w:widowControl/>
        <w:spacing w:after="160" w:line="259" w:lineRule="auto"/>
        <w:rPr>
          <w:rFonts w:ascii="Arial" w:eastAsiaTheme="majorEastAsia" w:hAnsi="Arial" w:cs="Arial"/>
          <w:b/>
          <w:color w:val="000000" w:themeColor="text1"/>
        </w:rPr>
      </w:pPr>
    </w:p>
    <w:p w14:paraId="57DBEAE1" w14:textId="77777777" w:rsidR="00C13F16" w:rsidRDefault="00C13F16">
      <w:pPr>
        <w:widowControl/>
        <w:spacing w:after="160" w:line="259" w:lineRule="auto"/>
        <w:rPr>
          <w:rFonts w:ascii="Arial" w:eastAsiaTheme="majorEastAsia" w:hAnsi="Arial" w:cs="Arial"/>
          <w:b/>
          <w:color w:val="000000" w:themeColor="text1"/>
        </w:rPr>
      </w:pPr>
    </w:p>
    <w:p w14:paraId="31EE9D75" w14:textId="77777777" w:rsidR="00C13F16" w:rsidRDefault="00C13F16">
      <w:pPr>
        <w:widowControl/>
        <w:spacing w:after="160" w:line="259" w:lineRule="auto"/>
        <w:rPr>
          <w:rFonts w:ascii="Arial" w:eastAsiaTheme="majorEastAsia" w:hAnsi="Arial" w:cs="Arial"/>
          <w:b/>
          <w:color w:val="000000" w:themeColor="text1"/>
        </w:rPr>
      </w:pPr>
    </w:p>
    <w:p w14:paraId="20272C0A" w14:textId="77777777" w:rsidR="00C13F16" w:rsidRDefault="00C13F16">
      <w:pPr>
        <w:widowControl/>
        <w:spacing w:after="160" w:line="259" w:lineRule="auto"/>
        <w:rPr>
          <w:rFonts w:ascii="Arial" w:eastAsiaTheme="majorEastAsia" w:hAnsi="Arial" w:cs="Arial"/>
          <w:b/>
          <w:color w:val="000000" w:themeColor="text1"/>
        </w:rPr>
      </w:pPr>
    </w:p>
    <w:p w14:paraId="3109BDCC" w14:textId="77777777" w:rsidR="00C13F16" w:rsidRDefault="00C13F16">
      <w:pPr>
        <w:widowControl/>
        <w:spacing w:after="160" w:line="259" w:lineRule="auto"/>
        <w:rPr>
          <w:rFonts w:ascii="Arial" w:eastAsiaTheme="majorEastAsia" w:hAnsi="Arial" w:cs="Arial"/>
          <w:b/>
          <w:color w:val="000000" w:themeColor="text1"/>
        </w:rPr>
      </w:pPr>
    </w:p>
    <w:p w14:paraId="60AC6D5B" w14:textId="77777777" w:rsidR="00C13F16" w:rsidRDefault="00C13F16">
      <w:pPr>
        <w:widowControl/>
        <w:spacing w:after="160" w:line="259" w:lineRule="auto"/>
        <w:rPr>
          <w:rFonts w:ascii="Arial" w:eastAsiaTheme="majorEastAsia" w:hAnsi="Arial" w:cs="Arial"/>
          <w:b/>
          <w:color w:val="000000" w:themeColor="text1"/>
        </w:rPr>
      </w:pPr>
    </w:p>
    <w:p w14:paraId="76CE0320" w14:textId="3647148A" w:rsidR="00A44E77" w:rsidRDefault="00A44E77" w:rsidP="00A124F0">
      <w:pPr>
        <w:widowControl/>
        <w:spacing w:after="160" w:line="259" w:lineRule="auto"/>
        <w:rPr>
          <w:rFonts w:ascii="Arial" w:eastAsiaTheme="majorEastAsia" w:hAnsi="Arial" w:cs="Arial"/>
          <w:b/>
          <w:color w:val="000000" w:themeColor="text1"/>
        </w:rPr>
      </w:pPr>
    </w:p>
    <w:p w14:paraId="703CCC52" w14:textId="421CA0FD" w:rsidR="00A44E77" w:rsidRPr="00142BDB" w:rsidRDefault="00A44E77" w:rsidP="00A44E77">
      <w:pPr>
        <w:rPr>
          <w:lang w:val="en-US"/>
        </w:rPr>
      </w:pPr>
      <w:bookmarkStart w:id="4" w:name="_Toc136098848"/>
      <w:r>
        <w:rPr>
          <w:rFonts w:ascii="Arial" w:hAnsi="Arial" w:cs="Arial"/>
          <w:b/>
          <w:bCs/>
          <w:color w:val="000000" w:themeColor="text1"/>
          <w:sz w:val="24"/>
          <w:szCs w:val="24"/>
          <w:lang w:val="en-US"/>
        </w:rPr>
        <w:lastRenderedPageBreak/>
        <w:t>6.</w:t>
      </w:r>
      <w:bookmarkEnd w:id="4"/>
      <w:r w:rsidRPr="00A44E77">
        <w:t xml:space="preserve"> </w:t>
      </w:r>
      <w:r w:rsidRPr="00A44E77">
        <w:rPr>
          <w:rFonts w:ascii="Arial" w:hAnsi="Arial" w:cs="Arial"/>
          <w:b/>
          <w:bCs/>
          <w:color w:val="000000" w:themeColor="text1"/>
          <w:sz w:val="24"/>
          <w:szCs w:val="24"/>
          <w:lang w:val="en-US"/>
        </w:rPr>
        <w:t>Estimation of Bias field (H</w:t>
      </w:r>
      <w:r w:rsidRPr="00A44E77">
        <w:rPr>
          <w:rFonts w:ascii="Arial" w:hAnsi="Arial" w:cs="Arial"/>
          <w:b/>
          <w:bCs/>
          <w:color w:val="000000" w:themeColor="text1"/>
          <w:sz w:val="24"/>
          <w:szCs w:val="24"/>
          <w:vertAlign w:val="subscript"/>
          <w:lang w:val="en-US"/>
        </w:rPr>
        <w:t>B</w:t>
      </w:r>
      <w:r w:rsidRPr="00A44E77">
        <w:rPr>
          <w:rFonts w:ascii="Arial" w:hAnsi="Arial" w:cs="Arial"/>
          <w:b/>
          <w:bCs/>
          <w:color w:val="000000" w:themeColor="text1"/>
          <w:sz w:val="24"/>
          <w:szCs w:val="24"/>
          <w:lang w:val="en-US"/>
        </w:rPr>
        <w:t>) for the individual components in the mixtures from the fits</w:t>
      </w:r>
    </w:p>
    <w:p w14:paraId="677760E5" w14:textId="77777777" w:rsidR="00A44E77" w:rsidRPr="00C24926" w:rsidRDefault="00A44E77" w:rsidP="00A44E77">
      <w:pPr>
        <w:jc w:val="both"/>
        <w:rPr>
          <w:rFonts w:ascii="Arial" w:hAnsi="Arial" w:cs="Arial"/>
          <w:lang w:val="en-US"/>
        </w:rPr>
      </w:pPr>
    </w:p>
    <w:p w14:paraId="69CD1BD0" w14:textId="6E7CAF32" w:rsidR="00A44E77" w:rsidRPr="00C24926" w:rsidRDefault="00A44E77" w:rsidP="00A44E77">
      <w:pPr>
        <w:jc w:val="both"/>
        <w:rPr>
          <w:rFonts w:ascii="Arial" w:eastAsiaTheme="minorEastAsia" w:hAnsi="Arial" w:cs="Arial"/>
          <w:shd w:val="clear" w:color="auto" w:fill="FFFFFF"/>
          <w:lang w:val="en-US"/>
        </w:rPr>
      </w:pPr>
      <w:r w:rsidRPr="00C24926">
        <w:rPr>
          <w:rFonts w:ascii="Arial" w:hAnsi="Arial" w:cs="Arial"/>
          <w:lang w:val="en-US"/>
        </w:rPr>
        <w:t xml:space="preserve">Several attempts were carried out to fit the data, considering various fixed parameters to evaluate the possible correlations </w:t>
      </w:r>
      <w:r>
        <w:rPr>
          <w:rFonts w:ascii="Arial" w:hAnsi="Arial" w:cs="Arial"/>
          <w:lang w:val="en-US"/>
        </w:rPr>
        <w:t xml:space="preserve">between parameters </w:t>
      </w:r>
      <w:r w:rsidRPr="00C24926">
        <w:rPr>
          <w:rFonts w:ascii="Arial" w:hAnsi="Arial" w:cs="Arial"/>
          <w:lang w:val="en-US"/>
        </w:rPr>
        <w:t>that could affect the</w:t>
      </w:r>
      <w:r>
        <w:rPr>
          <w:rFonts w:ascii="Arial" w:hAnsi="Arial" w:cs="Arial"/>
          <w:lang w:val="en-US"/>
        </w:rPr>
        <w:t xml:space="preserve"> fitting results</w:t>
      </w:r>
      <w:r w:rsidRPr="00C24926">
        <w:rPr>
          <w:rFonts w:ascii="Arial" w:hAnsi="Arial" w:cs="Arial"/>
          <w:lang w:val="en-US"/>
        </w:rPr>
        <w:t xml:space="preserve">. Interestingly, the results for soft particle concentrations higher than 50% are rather consistent independent of the fitting conditions, while below  this threshold the effect of loop asymmetry introduces fluctuations between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S</m:t>
            </m:r>
          </m:e>
          <m:sub>
            <m:r>
              <w:rPr>
                <w:rFonts w:ascii="Cambria Math" w:hAnsi="Cambria Math" w:cs="Arial"/>
                <w:shd w:val="clear" w:color="auto" w:fill="FFFFFF"/>
                <w:lang w:val="en-US"/>
              </w:rPr>
              <m:t>hard,left/right</m:t>
            </m:r>
          </m:sub>
        </m:sSub>
      </m:oMath>
      <w:r w:rsidRPr="00C24926">
        <w:rPr>
          <w:rFonts w:ascii="Arial" w:eastAsiaTheme="minorEastAsia" w:hAnsi="Arial" w:cs="Arial"/>
          <w:shd w:val="clear" w:color="auto" w:fill="FFFFFF"/>
          <w:lang w:val="en-US"/>
        </w:rPr>
        <w:t>,</w:t>
      </w:r>
      <m:oMath>
        <m:r>
          <w:rPr>
            <w:rFonts w:ascii="Cambria Math" w:hAnsi="Cambria Math" w:cs="Arial"/>
            <w:shd w:val="clear" w:color="auto" w:fill="FFFFFF"/>
            <w:lang w:val="en-US"/>
          </w:rPr>
          <m:t xml:space="preserve"> </m:t>
        </m:r>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C,hard</m:t>
            </m:r>
          </m:sub>
        </m:sSub>
      </m:oMath>
      <w:r w:rsidRPr="00C24926">
        <w:rPr>
          <w:rFonts w:ascii="Arial" w:eastAsiaTheme="minorEastAsia" w:hAnsi="Arial" w:cs="Arial"/>
          <w:shd w:val="clear" w:color="auto" w:fill="FFFFFF"/>
          <w:lang w:val="en-US"/>
        </w:rPr>
        <w:t xml:space="preserve">,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B,hard</m:t>
            </m:r>
          </m:sub>
        </m:sSub>
        <m:r>
          <w:rPr>
            <w:rFonts w:ascii="Cambria Math" w:hAnsi="Cambria Math" w:cs="Arial"/>
            <w:shd w:val="clear" w:color="auto" w:fill="FFFFFF"/>
            <w:lang w:val="en-US"/>
          </w:rPr>
          <m:t xml:space="preserve"> </m:t>
        </m:r>
      </m:oMath>
      <w:r w:rsidRPr="00C24926">
        <w:rPr>
          <w:rFonts w:ascii="Arial" w:eastAsiaTheme="minorEastAsia" w:hAnsi="Arial" w:cs="Arial"/>
          <w:shd w:val="clear" w:color="auto" w:fill="FFFFFF"/>
          <w:lang w:val="en-US"/>
        </w:rPr>
        <w:t xml:space="preserve">and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B,soft</m:t>
            </m:r>
          </m:sub>
        </m:sSub>
      </m:oMath>
      <w:r w:rsidRPr="00C24926">
        <w:rPr>
          <w:rFonts w:ascii="Arial" w:hAnsi="Arial" w:cs="Arial"/>
          <w:lang w:val="en-US"/>
        </w:rPr>
        <w:t>, as can be seen in Fig</w:t>
      </w:r>
      <w:r w:rsidR="0091107B">
        <w:rPr>
          <w:rFonts w:ascii="Arial" w:hAnsi="Arial" w:cs="Arial"/>
          <w:lang w:val="en-US"/>
        </w:rPr>
        <w:t>.</w:t>
      </w:r>
      <w:r w:rsidRPr="00C24926">
        <w:rPr>
          <w:rFonts w:ascii="Arial" w:hAnsi="Arial" w:cs="Arial"/>
          <w:lang w:val="en-US"/>
        </w:rPr>
        <w:t xml:space="preserve"> </w:t>
      </w:r>
      <w:r>
        <w:rPr>
          <w:rFonts w:ascii="Arial" w:hAnsi="Arial" w:cs="Arial"/>
          <w:lang w:val="en-US"/>
        </w:rPr>
        <w:t>9</w:t>
      </w:r>
      <w:r w:rsidRPr="00C24926">
        <w:rPr>
          <w:rFonts w:ascii="Arial" w:hAnsi="Arial" w:cs="Arial"/>
          <w:lang w:val="en-US"/>
        </w:rPr>
        <w:t xml:space="preserve"> for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B,hard</m:t>
            </m:r>
          </m:sub>
        </m:sSub>
        <m:r>
          <w:rPr>
            <w:rFonts w:ascii="Cambria Math" w:hAnsi="Cambria Math" w:cs="Arial"/>
            <w:shd w:val="clear" w:color="auto" w:fill="FFFFFF"/>
            <w:lang w:val="en-US"/>
          </w:rPr>
          <m:t xml:space="preserve"> </m:t>
        </m:r>
      </m:oMath>
      <w:r w:rsidRPr="00C24926">
        <w:rPr>
          <w:rFonts w:ascii="Arial" w:eastAsiaTheme="minorEastAsia" w:hAnsi="Arial" w:cs="Arial"/>
          <w:shd w:val="clear" w:color="auto" w:fill="FFFFFF"/>
          <w:lang w:val="en-US"/>
        </w:rPr>
        <w:t xml:space="preserve">and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B,soft</m:t>
            </m:r>
          </m:sub>
        </m:sSub>
      </m:oMath>
      <w:r w:rsidRPr="00C24926">
        <w:rPr>
          <w:rFonts w:ascii="Arial" w:hAnsi="Arial" w:cs="Arial"/>
          <w:lang w:val="en-US"/>
        </w:rPr>
        <w:t xml:space="preserve">. Different approaches were attempted to minimize the correlation effects. First, if we assume to have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B,soft</m:t>
            </m:r>
          </m:sub>
        </m:sSub>
        <m:r>
          <w:rPr>
            <w:rFonts w:ascii="Cambria Math" w:hAnsi="Cambria Math" w:cs="Arial"/>
            <w:shd w:val="clear" w:color="auto" w:fill="FFFFFF"/>
            <w:lang w:val="en-US"/>
          </w:rPr>
          <m:t>=0</m:t>
        </m:r>
      </m:oMath>
      <w:r w:rsidRPr="00C24926">
        <w:rPr>
          <w:rFonts w:ascii="Arial" w:eastAsiaTheme="minorEastAsia" w:hAnsi="Arial" w:cs="Arial"/>
          <w:shd w:val="clear" w:color="auto" w:fill="FFFFFF"/>
          <w:lang w:val="en-US"/>
        </w:rPr>
        <w:t xml:space="preserve"> (i.e. none induced-bias on the soft particles), the corresponding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B,hard</m:t>
            </m:r>
          </m:sub>
        </m:sSub>
      </m:oMath>
      <w:r w:rsidRPr="00C24926">
        <w:rPr>
          <w:rFonts w:ascii="Arial" w:eastAsiaTheme="minorEastAsia" w:hAnsi="Arial" w:cs="Arial"/>
          <w:shd w:val="clear" w:color="auto" w:fill="FFFFFF"/>
          <w:lang w:val="en-US"/>
        </w:rPr>
        <w:t xml:space="preserve"> (black circles) turn out to largely vary, indicating that a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B,soft</m:t>
            </m:r>
          </m:sub>
        </m:sSub>
        <m:r>
          <w:rPr>
            <w:rFonts w:ascii="Cambria Math" w:hAnsi="Cambria Math" w:cs="Arial"/>
            <w:shd w:val="clear" w:color="auto" w:fill="FFFFFF"/>
            <w:lang w:val="en-US"/>
          </w:rPr>
          <m:t>≠0</m:t>
        </m:r>
      </m:oMath>
      <w:r w:rsidRPr="00C24926">
        <w:rPr>
          <w:rFonts w:ascii="Arial" w:eastAsiaTheme="minorEastAsia" w:hAnsi="Arial" w:cs="Arial"/>
          <w:shd w:val="clear" w:color="auto" w:fill="FFFFFF"/>
          <w:lang w:val="en-US"/>
        </w:rPr>
        <w:t xml:space="preserve"> is necessary for the consistency of the variables. Then, by fixing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C,hard</m:t>
            </m:r>
          </m:sub>
        </m:sSub>
      </m:oMath>
      <w:r w:rsidRPr="00C24926">
        <w:rPr>
          <w:rFonts w:ascii="Arial" w:eastAsiaTheme="minorEastAsia" w:hAnsi="Arial" w:cs="Arial"/>
          <w:shd w:val="clear" w:color="auto" w:fill="FFFFFF"/>
          <w:lang w:val="en-US"/>
        </w:rPr>
        <w:t xml:space="preserve"> and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B,hard</m:t>
            </m:r>
          </m:sub>
        </m:sSub>
      </m:oMath>
      <w:r w:rsidRPr="00C24926">
        <w:rPr>
          <w:rFonts w:ascii="Arial" w:eastAsiaTheme="minorEastAsia" w:hAnsi="Arial" w:cs="Arial"/>
          <w:shd w:val="clear" w:color="auto" w:fill="FFFFFF"/>
          <w:lang w:val="en-US"/>
        </w:rPr>
        <w:t xml:space="preserve"> in different combinations to the values of M0 (hard loop), we have quantified the fluctuations on the corresponding hard and soft field values, revealing a strong correlation between these parameters and the asymmetry of the hard component (for soft fractions &lt;50%). To overcome this issue, the </w:t>
      </w:r>
      <w:r w:rsidRPr="00C24926">
        <w:rPr>
          <w:rFonts w:ascii="Arial" w:hAnsi="Arial" w:cs="Arial"/>
          <w:color w:val="000000" w:themeColor="text1"/>
        </w:rPr>
        <w:t xml:space="preserve">squareness parameters were constrained in this region by assuming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S</m:t>
            </m:r>
          </m:e>
          <m:sub>
            <m:r>
              <w:rPr>
                <w:rFonts w:ascii="Cambria Math" w:hAnsi="Cambria Math" w:cs="Arial"/>
                <w:shd w:val="clear" w:color="auto" w:fill="FFFFFF"/>
                <w:lang w:val="en-US"/>
              </w:rPr>
              <m:t>hard,left/rigt</m:t>
            </m:r>
          </m:sub>
        </m:sSub>
      </m:oMath>
      <w:r w:rsidRPr="00C24926">
        <w:rPr>
          <w:rFonts w:ascii="Arial" w:eastAsiaTheme="minorEastAsia" w:hAnsi="Arial" w:cs="Arial"/>
          <w:shd w:val="clear" w:color="auto" w:fill="FFFFFF"/>
          <w:lang w:val="en-US"/>
        </w:rPr>
        <w:t xml:space="preserve"> to not largely depart from those of M0, giving the ‘optimized fit’ results. Despite this constraint, it is important to highlight that although depending on the fitting condition the results somewhat fluctuate the observed trends are the same for all the fitting conditions.</w:t>
      </w:r>
    </w:p>
    <w:p w14:paraId="7CB0E69B" w14:textId="5A089884" w:rsidR="00A44E77" w:rsidRPr="00C24926" w:rsidRDefault="00A44E77" w:rsidP="00A44E77">
      <w:pPr>
        <w:jc w:val="both"/>
        <w:rPr>
          <w:rFonts w:ascii="Arial" w:hAnsi="Arial" w:cs="Arial"/>
          <w:lang w:val="en-US"/>
        </w:rPr>
      </w:pPr>
      <w:r w:rsidRPr="00C24926">
        <w:rPr>
          <w:rFonts w:ascii="Arial" w:eastAsiaTheme="minorEastAsia" w:hAnsi="Arial" w:cs="Arial"/>
          <w:shd w:val="clear" w:color="auto" w:fill="FFFFFF"/>
          <w:lang w:val="en-US"/>
        </w:rPr>
        <w:t>In Fig</w:t>
      </w:r>
      <w:r w:rsidR="0091107B">
        <w:rPr>
          <w:rFonts w:ascii="Arial" w:eastAsiaTheme="minorEastAsia" w:hAnsi="Arial" w:cs="Arial"/>
          <w:shd w:val="clear" w:color="auto" w:fill="FFFFFF"/>
          <w:lang w:val="en-US"/>
        </w:rPr>
        <w:t>.</w:t>
      </w:r>
      <w:r w:rsidRPr="00C24926">
        <w:rPr>
          <w:rFonts w:ascii="Arial" w:eastAsiaTheme="minorEastAsia" w:hAnsi="Arial" w:cs="Arial"/>
          <w:shd w:val="clear" w:color="auto" w:fill="FFFFFF"/>
          <w:lang w:val="en-US"/>
        </w:rPr>
        <w:t xml:space="preserve"> </w:t>
      </w:r>
      <w:r>
        <w:rPr>
          <w:rFonts w:ascii="Arial" w:eastAsiaTheme="minorEastAsia" w:hAnsi="Arial" w:cs="Arial"/>
          <w:shd w:val="clear" w:color="auto" w:fill="FFFFFF"/>
          <w:lang w:val="en-US"/>
        </w:rPr>
        <w:t>10</w:t>
      </w:r>
      <w:r w:rsidRPr="00C24926">
        <w:rPr>
          <w:rFonts w:ascii="Arial" w:eastAsiaTheme="minorEastAsia" w:hAnsi="Arial" w:cs="Arial"/>
          <w:shd w:val="clear" w:color="auto" w:fill="FFFFFF"/>
          <w:lang w:val="en-US"/>
        </w:rPr>
        <w:t xml:space="preserve">, the results for the coercivity of both the hard and soft components from the optimized fit are shown. </w:t>
      </w:r>
    </w:p>
    <w:p w14:paraId="298BC5AA" w14:textId="77777777" w:rsidR="00A44E77" w:rsidRPr="00C24926" w:rsidRDefault="00A44E77" w:rsidP="00A44E77">
      <w:pPr>
        <w:jc w:val="both"/>
        <w:rPr>
          <w:rFonts w:ascii="Arial" w:hAnsi="Arial" w:cs="Arial"/>
          <w:shd w:val="clear" w:color="auto" w:fill="FFFFFF"/>
        </w:rPr>
      </w:pPr>
    </w:p>
    <w:p w14:paraId="722AE040" w14:textId="77777777" w:rsidR="00A44E77" w:rsidRPr="00C24926" w:rsidRDefault="00A44E77" w:rsidP="00A44E77">
      <w:pPr>
        <w:jc w:val="both"/>
        <w:rPr>
          <w:rFonts w:ascii="Arial" w:hAnsi="Arial" w:cs="Arial"/>
          <w:b/>
          <w:bCs/>
          <w:shd w:val="clear" w:color="auto" w:fill="FFFFFF"/>
        </w:rPr>
      </w:pPr>
    </w:p>
    <w:p w14:paraId="71E9DAC1" w14:textId="57E5FD7C" w:rsidR="00A44E77" w:rsidRPr="00C24926" w:rsidRDefault="0045578F" w:rsidP="00A44E77">
      <w:pPr>
        <w:jc w:val="center"/>
        <w:rPr>
          <w:rFonts w:ascii="Arial" w:hAnsi="Arial" w:cs="Arial"/>
        </w:rPr>
      </w:pPr>
      <w:r w:rsidRPr="0045578F">
        <w:rPr>
          <w:rFonts w:ascii="Arial" w:hAnsi="Arial" w:cs="Arial"/>
          <w:noProof/>
        </w:rPr>
        <w:drawing>
          <wp:inline distT="0" distB="0" distL="0" distR="0" wp14:anchorId="2D3A7050" wp14:editId="2D04A651">
            <wp:extent cx="5731510" cy="2576830"/>
            <wp:effectExtent l="0" t="0" r="2540" b="0"/>
            <wp:docPr id="2" name="Picture 8">
              <a:extLst xmlns:a="http://schemas.openxmlformats.org/drawingml/2006/main">
                <a:ext uri="{FF2B5EF4-FFF2-40B4-BE49-F238E27FC236}">
                  <a16:creationId xmlns:a16="http://schemas.microsoft.com/office/drawing/2014/main" id="{53EA6D3D-EC2C-44D3-8C90-0C5A8BA192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53EA6D3D-EC2C-44D3-8C90-0C5A8BA1920D}"/>
                        </a:ext>
                      </a:extLst>
                    </pic:cNvPr>
                    <pic:cNvPicPr>
                      <a:picLocks noChangeAspect="1"/>
                    </pic:cNvPicPr>
                  </pic:nvPicPr>
                  <pic:blipFill>
                    <a:blip r:embed="rId12"/>
                    <a:stretch>
                      <a:fillRect/>
                    </a:stretch>
                  </pic:blipFill>
                  <pic:spPr>
                    <a:xfrm>
                      <a:off x="0" y="0"/>
                      <a:ext cx="5731510" cy="2576830"/>
                    </a:xfrm>
                    <a:prstGeom prst="rect">
                      <a:avLst/>
                    </a:prstGeom>
                  </pic:spPr>
                </pic:pic>
              </a:graphicData>
            </a:graphic>
          </wp:inline>
        </w:drawing>
      </w:r>
      <w:r w:rsidR="00A44E77" w:rsidRPr="00C24926" w:rsidDel="00B874A5">
        <w:rPr>
          <w:rFonts w:ascii="Arial" w:hAnsi="Arial" w:cs="Arial"/>
          <w:noProof/>
        </w:rPr>
        <w:t xml:space="preserve"> </w:t>
      </w:r>
    </w:p>
    <w:p w14:paraId="337A0058" w14:textId="3FE8A6A6" w:rsidR="00A44E77" w:rsidRPr="00C24926" w:rsidRDefault="00A44E77" w:rsidP="00A44E77">
      <w:pPr>
        <w:jc w:val="both"/>
        <w:rPr>
          <w:rFonts w:ascii="Arial" w:hAnsi="Arial" w:cs="Arial"/>
          <w:i/>
          <w:shd w:val="clear" w:color="auto" w:fill="FFFFFF"/>
        </w:rPr>
      </w:pPr>
      <w:r w:rsidRPr="00C24926">
        <w:rPr>
          <w:rFonts w:ascii="Arial" w:hAnsi="Arial" w:cs="Arial"/>
          <w:b/>
          <w:i/>
          <w:shd w:val="clear" w:color="auto" w:fill="FFFFFF"/>
        </w:rPr>
        <w:t>Fig</w:t>
      </w:r>
      <w:r w:rsidR="0091107B">
        <w:rPr>
          <w:rFonts w:ascii="Arial" w:hAnsi="Arial" w:cs="Arial"/>
          <w:b/>
          <w:i/>
          <w:shd w:val="clear" w:color="auto" w:fill="FFFFFF"/>
        </w:rPr>
        <w:t>.</w:t>
      </w:r>
      <w:r w:rsidRPr="00C24926">
        <w:rPr>
          <w:rFonts w:ascii="Arial" w:hAnsi="Arial" w:cs="Arial"/>
          <w:b/>
          <w:i/>
          <w:shd w:val="clear" w:color="auto" w:fill="FFFFFF"/>
        </w:rPr>
        <w:t xml:space="preserve"> </w:t>
      </w:r>
      <w:r>
        <w:rPr>
          <w:rFonts w:ascii="Arial" w:hAnsi="Arial" w:cs="Arial"/>
          <w:b/>
          <w:i/>
          <w:shd w:val="clear" w:color="auto" w:fill="FFFFFF"/>
        </w:rPr>
        <w:t>6.</w:t>
      </w:r>
      <w:r w:rsidRPr="00C24926">
        <w:rPr>
          <w:rFonts w:ascii="Arial" w:hAnsi="Arial" w:cs="Arial"/>
          <w:b/>
          <w:i/>
          <w:shd w:val="clear" w:color="auto" w:fill="FFFFFF"/>
        </w:rPr>
        <w:t xml:space="preserve"> </w:t>
      </w:r>
      <w:r>
        <w:rPr>
          <w:rFonts w:ascii="Arial" w:hAnsi="Arial" w:cs="Arial"/>
          <w:i/>
          <w:shd w:val="clear" w:color="auto" w:fill="FFFFFF"/>
        </w:rPr>
        <w:t>Estimated bias fields for hard (circles) and soft (squares) particle fractions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B,hard</m:t>
            </m:r>
          </m:sub>
        </m:sSub>
        <m:r>
          <w:rPr>
            <w:rFonts w:ascii="Cambria Math" w:hAnsi="Cambria Math" w:cs="Arial"/>
            <w:shd w:val="clear" w:color="auto" w:fill="FFFFFF"/>
            <w:lang w:val="en-US"/>
          </w:rPr>
          <m:t xml:space="preserve"> </m:t>
        </m:r>
      </m:oMath>
      <w:r w:rsidRPr="00C24926">
        <w:rPr>
          <w:rFonts w:ascii="Arial" w:eastAsiaTheme="minorEastAsia" w:hAnsi="Arial" w:cs="Arial"/>
          <w:shd w:val="clear" w:color="auto" w:fill="FFFFFF"/>
          <w:lang w:val="en-US"/>
        </w:rPr>
        <w:t xml:space="preserve">and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B,soft</m:t>
            </m:r>
          </m:sub>
        </m:sSub>
      </m:oMath>
      <w:r>
        <w:rPr>
          <w:rFonts w:ascii="Arial" w:hAnsi="Arial" w:cs="Arial"/>
          <w:i/>
          <w:shd w:val="clear" w:color="auto" w:fill="FFFFFF"/>
        </w:rPr>
        <w:t>, respectively) from fitting analysis.</w:t>
      </w:r>
    </w:p>
    <w:p w14:paraId="6A6C0EE7" w14:textId="77777777" w:rsidR="00A44E77" w:rsidRPr="00C24926" w:rsidRDefault="00A44E77" w:rsidP="00A44E77">
      <w:pPr>
        <w:jc w:val="both"/>
        <w:rPr>
          <w:rFonts w:ascii="Arial" w:hAnsi="Arial" w:cs="Arial"/>
          <w:shd w:val="clear" w:color="auto" w:fill="FFFFFF"/>
        </w:rPr>
      </w:pPr>
    </w:p>
    <w:p w14:paraId="4E849314" w14:textId="77777777" w:rsidR="00A44E77" w:rsidRPr="00C24926" w:rsidRDefault="00A44E77" w:rsidP="00A44E77">
      <w:pPr>
        <w:jc w:val="both"/>
        <w:rPr>
          <w:rFonts w:ascii="Arial" w:hAnsi="Arial" w:cs="Arial"/>
          <w:shd w:val="clear" w:color="auto" w:fill="FFFFFF"/>
        </w:rPr>
      </w:pPr>
    </w:p>
    <w:p w14:paraId="4F0B33F7" w14:textId="77777777" w:rsidR="00A44E77" w:rsidRPr="00C24926" w:rsidRDefault="00A44E77" w:rsidP="00A44E77">
      <w:pPr>
        <w:jc w:val="both"/>
        <w:rPr>
          <w:rFonts w:ascii="Arial" w:hAnsi="Arial" w:cs="Arial"/>
          <w:shd w:val="clear" w:color="auto" w:fill="FFFFFF"/>
        </w:rPr>
      </w:pPr>
    </w:p>
    <w:p w14:paraId="7BD5726E" w14:textId="77777777" w:rsidR="00A44E77" w:rsidRPr="00C24926" w:rsidRDefault="00A44E77" w:rsidP="00A44E77">
      <w:pPr>
        <w:jc w:val="center"/>
        <w:rPr>
          <w:rFonts w:ascii="Arial" w:hAnsi="Arial" w:cs="Arial"/>
          <w:shd w:val="clear" w:color="auto" w:fill="FFFFFF"/>
        </w:rPr>
      </w:pPr>
      <w:r w:rsidRPr="00C24926">
        <w:rPr>
          <w:rFonts w:ascii="Arial" w:hAnsi="Arial" w:cs="Arial"/>
          <w:noProof/>
          <w:shd w:val="clear" w:color="auto" w:fill="FFFFFF"/>
        </w:rPr>
        <w:lastRenderedPageBreak/>
        <w:drawing>
          <wp:inline distT="0" distB="0" distL="0" distR="0" wp14:anchorId="58C4350C" wp14:editId="7A33F20F">
            <wp:extent cx="3803073" cy="2910756"/>
            <wp:effectExtent l="0" t="0" r="0" b="0"/>
            <wp:docPr id="6" name="Picture 7">
              <a:extLst xmlns:a="http://schemas.openxmlformats.org/drawingml/2006/main">
                <a:ext uri="{FF2B5EF4-FFF2-40B4-BE49-F238E27FC236}">
                  <a16:creationId xmlns:a16="http://schemas.microsoft.com/office/drawing/2014/main" id="{479DA902-7D9D-4819-A533-562A20DA39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479DA902-7D9D-4819-A533-562A20DA397B}"/>
                        </a:ext>
                      </a:extLst>
                    </pic:cNvPr>
                    <pic:cNvPicPr>
                      <a:picLocks noChangeAspect="1"/>
                    </pic:cNvPicPr>
                  </pic:nvPicPr>
                  <pic:blipFill>
                    <a:blip r:embed="rId13"/>
                    <a:stretch>
                      <a:fillRect/>
                    </a:stretch>
                  </pic:blipFill>
                  <pic:spPr>
                    <a:xfrm>
                      <a:off x="0" y="0"/>
                      <a:ext cx="3808337" cy="2914785"/>
                    </a:xfrm>
                    <a:prstGeom prst="rect">
                      <a:avLst/>
                    </a:prstGeom>
                  </pic:spPr>
                </pic:pic>
              </a:graphicData>
            </a:graphic>
          </wp:inline>
        </w:drawing>
      </w:r>
    </w:p>
    <w:p w14:paraId="4693CEC9" w14:textId="5CD49704" w:rsidR="00A44E77" w:rsidRPr="00C24926" w:rsidRDefault="00A44E77" w:rsidP="00A44E77">
      <w:pPr>
        <w:jc w:val="both"/>
        <w:rPr>
          <w:rFonts w:ascii="Arial" w:hAnsi="Arial" w:cs="Arial"/>
          <w:i/>
          <w:shd w:val="clear" w:color="auto" w:fill="FFFFFF"/>
        </w:rPr>
      </w:pPr>
      <w:r w:rsidRPr="00C24926">
        <w:rPr>
          <w:rFonts w:ascii="Arial" w:hAnsi="Arial" w:cs="Arial"/>
          <w:b/>
          <w:i/>
          <w:shd w:val="clear" w:color="auto" w:fill="FFFFFF"/>
        </w:rPr>
        <w:t>Fig</w:t>
      </w:r>
      <w:r w:rsidR="0091107B">
        <w:rPr>
          <w:rFonts w:ascii="Arial" w:hAnsi="Arial" w:cs="Arial"/>
          <w:b/>
          <w:i/>
          <w:shd w:val="clear" w:color="auto" w:fill="FFFFFF"/>
        </w:rPr>
        <w:t>.</w:t>
      </w:r>
      <w:r w:rsidRPr="00C24926">
        <w:rPr>
          <w:rFonts w:ascii="Arial" w:hAnsi="Arial" w:cs="Arial"/>
          <w:b/>
          <w:i/>
          <w:shd w:val="clear" w:color="auto" w:fill="FFFFFF"/>
        </w:rPr>
        <w:t xml:space="preserve"> </w:t>
      </w:r>
      <w:r>
        <w:rPr>
          <w:rFonts w:ascii="Arial" w:hAnsi="Arial" w:cs="Arial"/>
          <w:b/>
          <w:i/>
          <w:shd w:val="clear" w:color="auto" w:fill="FFFFFF"/>
        </w:rPr>
        <w:t>7.</w:t>
      </w:r>
      <w:r w:rsidRPr="00C24926">
        <w:rPr>
          <w:rFonts w:ascii="Arial" w:hAnsi="Arial" w:cs="Arial"/>
          <w:i/>
          <w:shd w:val="clear" w:color="auto" w:fill="FFFFFF"/>
        </w:rPr>
        <w:t xml:space="preserve"> </w:t>
      </w:r>
      <w:r>
        <w:rPr>
          <w:rFonts w:ascii="Arial" w:eastAsiaTheme="minorEastAsia" w:hAnsi="Arial" w:cs="Arial"/>
          <w:i/>
          <w:shd w:val="clear" w:color="auto" w:fill="FFFFFF"/>
        </w:rPr>
        <w:t xml:space="preserve">Coercive field </w:t>
      </w:r>
      <w:r w:rsidRPr="00C24926">
        <w:rPr>
          <w:rFonts w:ascii="Arial" w:eastAsiaTheme="minorEastAsia" w:hAnsi="Arial" w:cs="Arial"/>
          <w:i/>
          <w:shd w:val="clear" w:color="auto" w:fill="FFFFFF"/>
          <w:lang w:val="en-US"/>
        </w:rPr>
        <w:t xml:space="preserve">values for </w:t>
      </w:r>
      <w:r>
        <w:rPr>
          <w:rFonts w:ascii="Arial" w:hAnsi="Arial" w:cs="Arial"/>
          <w:i/>
          <w:shd w:val="clear" w:color="auto" w:fill="FFFFFF"/>
        </w:rPr>
        <w:t>hard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C,hard</m:t>
            </m:r>
          </m:sub>
        </m:sSub>
      </m:oMath>
      <w:r>
        <w:rPr>
          <w:rFonts w:ascii="Arial" w:eastAsiaTheme="minorEastAsia" w:hAnsi="Arial" w:cs="Arial"/>
          <w:i/>
          <w:shd w:val="clear" w:color="auto" w:fill="FFFFFF"/>
          <w:lang w:val="en-US"/>
        </w:rPr>
        <w:t xml:space="preserve">; </w:t>
      </w:r>
      <w:r>
        <w:rPr>
          <w:rFonts w:ascii="Arial" w:hAnsi="Arial" w:cs="Arial"/>
          <w:i/>
          <w:shd w:val="clear" w:color="auto" w:fill="FFFFFF"/>
        </w:rPr>
        <w:t>circles) and soft (</w:t>
      </w:r>
      <m:oMath>
        <m:sSub>
          <m:sSubPr>
            <m:ctrlPr>
              <w:rPr>
                <w:rFonts w:ascii="Cambria Math" w:hAnsi="Cambria Math" w:cs="Arial"/>
                <w:i/>
                <w:shd w:val="clear" w:color="auto" w:fill="FFFFFF"/>
                <w:lang w:val="en-US"/>
              </w:rPr>
            </m:ctrlPr>
          </m:sSubPr>
          <m:e>
            <m:r>
              <w:rPr>
                <w:rFonts w:ascii="Cambria Math" w:hAnsi="Cambria Math" w:cs="Arial"/>
                <w:shd w:val="clear" w:color="auto" w:fill="FFFFFF"/>
                <w:lang w:val="en-US"/>
              </w:rPr>
              <m:t>H</m:t>
            </m:r>
          </m:e>
          <m:sub>
            <m:r>
              <w:rPr>
                <w:rFonts w:ascii="Cambria Math" w:hAnsi="Cambria Math" w:cs="Arial"/>
                <w:shd w:val="clear" w:color="auto" w:fill="FFFFFF"/>
                <w:lang w:val="en-US"/>
              </w:rPr>
              <m:t>C,soft</m:t>
            </m:r>
          </m:sub>
        </m:sSub>
      </m:oMath>
      <w:r>
        <w:rPr>
          <w:rFonts w:ascii="Arial" w:hAnsi="Arial" w:cs="Arial"/>
          <w:i/>
          <w:shd w:val="clear" w:color="auto" w:fill="FFFFFF"/>
        </w:rPr>
        <w:t xml:space="preserve">; squares) </w:t>
      </w:r>
      <w:r>
        <w:rPr>
          <w:rFonts w:ascii="Arial" w:eastAsiaTheme="minorEastAsia" w:hAnsi="Arial" w:cs="Arial"/>
          <w:i/>
          <w:shd w:val="clear" w:color="auto" w:fill="FFFFFF"/>
          <w:lang w:val="en-US"/>
        </w:rPr>
        <w:t xml:space="preserve">from </w:t>
      </w:r>
      <w:r w:rsidRPr="00C24926">
        <w:rPr>
          <w:rFonts w:ascii="Arial" w:eastAsiaTheme="minorEastAsia" w:hAnsi="Arial" w:cs="Arial"/>
          <w:i/>
          <w:shd w:val="clear" w:color="auto" w:fill="FFFFFF"/>
          <w:lang w:val="en-US"/>
        </w:rPr>
        <w:t>the optimized fit. Note that y-axis scales are different.</w:t>
      </w:r>
    </w:p>
    <w:p w14:paraId="5FEBB2F2" w14:textId="77777777" w:rsidR="00A44E77" w:rsidRDefault="00A44E77" w:rsidP="00A124F0">
      <w:pPr>
        <w:widowControl/>
        <w:spacing w:after="160" w:line="259" w:lineRule="auto"/>
        <w:rPr>
          <w:rFonts w:ascii="Arial" w:eastAsiaTheme="majorEastAsia" w:hAnsi="Arial" w:cs="Arial"/>
          <w:b/>
          <w:color w:val="000000" w:themeColor="text1"/>
        </w:rPr>
      </w:pPr>
    </w:p>
    <w:p w14:paraId="2FD126CE" w14:textId="77777777" w:rsidR="00A44E77" w:rsidRDefault="00A44E77" w:rsidP="00A124F0">
      <w:pPr>
        <w:widowControl/>
        <w:spacing w:after="160" w:line="259" w:lineRule="auto"/>
        <w:rPr>
          <w:rFonts w:ascii="Arial" w:eastAsiaTheme="majorEastAsia" w:hAnsi="Arial" w:cs="Arial"/>
          <w:b/>
          <w:color w:val="000000" w:themeColor="text1"/>
        </w:rPr>
      </w:pPr>
    </w:p>
    <w:p w14:paraId="41EBB711" w14:textId="77777777" w:rsidR="00A44E77" w:rsidRDefault="00A44E77" w:rsidP="00A124F0">
      <w:pPr>
        <w:widowControl/>
        <w:spacing w:after="160" w:line="259" w:lineRule="auto"/>
        <w:rPr>
          <w:rFonts w:ascii="Arial" w:eastAsiaTheme="majorEastAsia" w:hAnsi="Arial" w:cs="Arial"/>
          <w:b/>
          <w:color w:val="000000" w:themeColor="text1"/>
        </w:rPr>
      </w:pPr>
    </w:p>
    <w:p w14:paraId="0BDCF246" w14:textId="6212BCCD" w:rsidR="00A44E77" w:rsidRDefault="00A44E77" w:rsidP="00A124F0">
      <w:pPr>
        <w:widowControl/>
        <w:spacing w:after="160" w:line="259" w:lineRule="auto"/>
        <w:rPr>
          <w:rFonts w:ascii="Arial" w:eastAsiaTheme="majorEastAsia" w:hAnsi="Arial" w:cs="Arial"/>
          <w:b/>
          <w:color w:val="000000" w:themeColor="text1"/>
        </w:rPr>
      </w:pPr>
    </w:p>
    <w:p w14:paraId="03E1ECED" w14:textId="0D4AFB85" w:rsidR="00A44E77" w:rsidRDefault="00A44E77" w:rsidP="00A124F0">
      <w:pPr>
        <w:widowControl/>
        <w:spacing w:after="160" w:line="259" w:lineRule="auto"/>
        <w:rPr>
          <w:rFonts w:ascii="Arial" w:eastAsiaTheme="majorEastAsia" w:hAnsi="Arial" w:cs="Arial"/>
          <w:b/>
          <w:color w:val="000000" w:themeColor="text1"/>
        </w:rPr>
      </w:pPr>
    </w:p>
    <w:p w14:paraId="109FD25E" w14:textId="5E562AB3" w:rsidR="00A44E77" w:rsidRDefault="00A44E77" w:rsidP="00A124F0">
      <w:pPr>
        <w:widowControl/>
        <w:spacing w:after="160" w:line="259" w:lineRule="auto"/>
        <w:rPr>
          <w:rFonts w:ascii="Arial" w:eastAsiaTheme="majorEastAsia" w:hAnsi="Arial" w:cs="Arial"/>
          <w:b/>
          <w:color w:val="000000" w:themeColor="text1"/>
        </w:rPr>
      </w:pPr>
    </w:p>
    <w:p w14:paraId="2AB10AF7" w14:textId="64FE7BD2" w:rsidR="00A44E77" w:rsidRDefault="00A44E77" w:rsidP="00A124F0">
      <w:pPr>
        <w:widowControl/>
        <w:spacing w:after="160" w:line="259" w:lineRule="auto"/>
        <w:rPr>
          <w:rFonts w:ascii="Arial" w:eastAsiaTheme="majorEastAsia" w:hAnsi="Arial" w:cs="Arial"/>
          <w:b/>
          <w:color w:val="000000" w:themeColor="text1"/>
        </w:rPr>
      </w:pPr>
    </w:p>
    <w:p w14:paraId="11E11C2E" w14:textId="0402D1FA" w:rsidR="00A44E77" w:rsidRDefault="00A44E77" w:rsidP="00A124F0">
      <w:pPr>
        <w:widowControl/>
        <w:spacing w:after="160" w:line="259" w:lineRule="auto"/>
        <w:rPr>
          <w:rFonts w:ascii="Arial" w:eastAsiaTheme="majorEastAsia" w:hAnsi="Arial" w:cs="Arial"/>
          <w:b/>
          <w:color w:val="000000" w:themeColor="text1"/>
        </w:rPr>
      </w:pPr>
    </w:p>
    <w:p w14:paraId="7B3E1F4F" w14:textId="19442272" w:rsidR="00A44E77" w:rsidRDefault="00A44E77" w:rsidP="00A124F0">
      <w:pPr>
        <w:widowControl/>
        <w:spacing w:after="160" w:line="259" w:lineRule="auto"/>
        <w:rPr>
          <w:rFonts w:ascii="Arial" w:eastAsiaTheme="majorEastAsia" w:hAnsi="Arial" w:cs="Arial"/>
          <w:b/>
          <w:color w:val="000000" w:themeColor="text1"/>
        </w:rPr>
      </w:pPr>
    </w:p>
    <w:p w14:paraId="65EA35EB" w14:textId="652375A6" w:rsidR="00A44E77" w:rsidRDefault="00A44E77" w:rsidP="00A124F0">
      <w:pPr>
        <w:widowControl/>
        <w:spacing w:after="160" w:line="259" w:lineRule="auto"/>
        <w:rPr>
          <w:rFonts w:ascii="Arial" w:eastAsiaTheme="majorEastAsia" w:hAnsi="Arial" w:cs="Arial"/>
          <w:b/>
          <w:color w:val="000000" w:themeColor="text1"/>
        </w:rPr>
      </w:pPr>
    </w:p>
    <w:p w14:paraId="1C65561F" w14:textId="76A59D8E" w:rsidR="00A44E77" w:rsidRDefault="00A44E77" w:rsidP="00A124F0">
      <w:pPr>
        <w:widowControl/>
        <w:spacing w:after="160" w:line="259" w:lineRule="auto"/>
        <w:rPr>
          <w:rFonts w:ascii="Arial" w:eastAsiaTheme="majorEastAsia" w:hAnsi="Arial" w:cs="Arial"/>
          <w:b/>
          <w:color w:val="000000" w:themeColor="text1"/>
        </w:rPr>
      </w:pPr>
    </w:p>
    <w:p w14:paraId="4A9A3690" w14:textId="192C1465" w:rsidR="00A44E77" w:rsidRDefault="00A44E77" w:rsidP="00A124F0">
      <w:pPr>
        <w:widowControl/>
        <w:spacing w:after="160" w:line="259" w:lineRule="auto"/>
        <w:rPr>
          <w:rFonts w:ascii="Arial" w:eastAsiaTheme="majorEastAsia" w:hAnsi="Arial" w:cs="Arial"/>
          <w:b/>
          <w:color w:val="000000" w:themeColor="text1"/>
        </w:rPr>
      </w:pPr>
    </w:p>
    <w:p w14:paraId="4B17379D" w14:textId="54BD6278" w:rsidR="00A44E77" w:rsidRDefault="00A44E77" w:rsidP="00A124F0">
      <w:pPr>
        <w:widowControl/>
        <w:spacing w:after="160" w:line="259" w:lineRule="auto"/>
        <w:rPr>
          <w:rFonts w:ascii="Arial" w:eastAsiaTheme="majorEastAsia" w:hAnsi="Arial" w:cs="Arial"/>
          <w:b/>
          <w:color w:val="000000" w:themeColor="text1"/>
        </w:rPr>
      </w:pPr>
    </w:p>
    <w:p w14:paraId="007766AC" w14:textId="7FAA7620" w:rsidR="00A44E77" w:rsidRDefault="00A44E77" w:rsidP="00A124F0">
      <w:pPr>
        <w:widowControl/>
        <w:spacing w:after="160" w:line="259" w:lineRule="auto"/>
        <w:rPr>
          <w:rFonts w:ascii="Arial" w:eastAsiaTheme="majorEastAsia" w:hAnsi="Arial" w:cs="Arial"/>
          <w:b/>
          <w:color w:val="000000" w:themeColor="text1"/>
        </w:rPr>
      </w:pPr>
    </w:p>
    <w:p w14:paraId="498298D2" w14:textId="322D8496" w:rsidR="00A44E77" w:rsidRDefault="00A44E77" w:rsidP="00A124F0">
      <w:pPr>
        <w:widowControl/>
        <w:spacing w:after="160" w:line="259" w:lineRule="auto"/>
        <w:rPr>
          <w:rFonts w:ascii="Arial" w:eastAsiaTheme="majorEastAsia" w:hAnsi="Arial" w:cs="Arial"/>
          <w:b/>
          <w:color w:val="000000" w:themeColor="text1"/>
        </w:rPr>
      </w:pPr>
    </w:p>
    <w:p w14:paraId="17442F3C" w14:textId="2DD4C1E0" w:rsidR="00A44E77" w:rsidRDefault="00A44E77" w:rsidP="00A124F0">
      <w:pPr>
        <w:widowControl/>
        <w:spacing w:after="160" w:line="259" w:lineRule="auto"/>
        <w:rPr>
          <w:rFonts w:ascii="Arial" w:eastAsiaTheme="majorEastAsia" w:hAnsi="Arial" w:cs="Arial"/>
          <w:b/>
          <w:color w:val="000000" w:themeColor="text1"/>
        </w:rPr>
      </w:pPr>
    </w:p>
    <w:p w14:paraId="561E873D" w14:textId="6C371955" w:rsidR="00A44E77" w:rsidRDefault="00A44E77" w:rsidP="00A124F0">
      <w:pPr>
        <w:widowControl/>
        <w:spacing w:after="160" w:line="259" w:lineRule="auto"/>
        <w:rPr>
          <w:rFonts w:ascii="Arial" w:eastAsiaTheme="majorEastAsia" w:hAnsi="Arial" w:cs="Arial"/>
          <w:b/>
          <w:color w:val="000000" w:themeColor="text1"/>
        </w:rPr>
      </w:pPr>
    </w:p>
    <w:p w14:paraId="18D3BA7B" w14:textId="0DA5CA0B" w:rsidR="00A44E77" w:rsidRDefault="00A44E77" w:rsidP="00A124F0">
      <w:pPr>
        <w:widowControl/>
        <w:spacing w:after="160" w:line="259" w:lineRule="auto"/>
        <w:rPr>
          <w:rFonts w:ascii="Arial" w:eastAsiaTheme="majorEastAsia" w:hAnsi="Arial" w:cs="Arial"/>
          <w:b/>
          <w:color w:val="000000" w:themeColor="text1"/>
        </w:rPr>
      </w:pPr>
    </w:p>
    <w:p w14:paraId="2C44B4CE" w14:textId="62D90E23" w:rsidR="00A44E77" w:rsidRDefault="00A44E77" w:rsidP="00A124F0">
      <w:pPr>
        <w:widowControl/>
        <w:spacing w:after="160" w:line="259" w:lineRule="auto"/>
        <w:rPr>
          <w:rFonts w:ascii="Arial" w:eastAsiaTheme="majorEastAsia" w:hAnsi="Arial" w:cs="Arial"/>
          <w:b/>
          <w:color w:val="000000" w:themeColor="text1"/>
        </w:rPr>
      </w:pPr>
    </w:p>
    <w:p w14:paraId="21942BA5" w14:textId="77777777" w:rsidR="00A44E77" w:rsidRDefault="00A44E77" w:rsidP="00A124F0">
      <w:pPr>
        <w:widowControl/>
        <w:spacing w:after="160" w:line="259" w:lineRule="auto"/>
        <w:rPr>
          <w:rFonts w:ascii="Arial" w:eastAsiaTheme="majorEastAsia" w:hAnsi="Arial" w:cs="Arial"/>
          <w:b/>
          <w:color w:val="000000" w:themeColor="text1"/>
        </w:rPr>
      </w:pPr>
    </w:p>
    <w:p w14:paraId="0D76A30F" w14:textId="1242ED7F" w:rsidR="00A124F0" w:rsidRDefault="00A44E77" w:rsidP="00A124F0">
      <w:pPr>
        <w:widowControl/>
        <w:spacing w:after="160" w:line="259" w:lineRule="auto"/>
        <w:rPr>
          <w:rFonts w:ascii="Arial" w:hAnsi="Arial" w:cs="Arial"/>
          <w:color w:val="000000" w:themeColor="text1"/>
          <w:lang w:val="en-US"/>
        </w:rPr>
      </w:pPr>
      <w:r>
        <w:rPr>
          <w:rFonts w:ascii="Arial" w:eastAsiaTheme="majorEastAsia" w:hAnsi="Arial" w:cs="Arial"/>
          <w:b/>
          <w:color w:val="000000" w:themeColor="text1"/>
        </w:rPr>
        <w:lastRenderedPageBreak/>
        <w:t>7</w:t>
      </w:r>
      <w:r w:rsidR="00D06980">
        <w:rPr>
          <w:rFonts w:ascii="Arial" w:eastAsiaTheme="majorEastAsia" w:hAnsi="Arial" w:cs="Arial"/>
          <w:b/>
          <w:color w:val="000000" w:themeColor="text1"/>
        </w:rPr>
        <w:t xml:space="preserve">. </w:t>
      </w:r>
      <w:r w:rsidR="00A124F0">
        <w:rPr>
          <w:rFonts w:ascii="Arial" w:eastAsiaTheme="majorEastAsia" w:hAnsi="Arial" w:cs="Arial"/>
          <w:b/>
          <w:color w:val="000000" w:themeColor="text1"/>
        </w:rPr>
        <w:t>Monte Carlo results</w:t>
      </w:r>
    </w:p>
    <w:p w14:paraId="1B5A225C" w14:textId="2C9DE64C" w:rsidR="00A124F0" w:rsidRPr="002D3A3D" w:rsidRDefault="00336873" w:rsidP="00A124F0">
      <w:pPr>
        <w:widowControl/>
        <w:spacing w:after="160" w:line="259" w:lineRule="auto"/>
        <w:rPr>
          <w:rFonts w:ascii="Arial" w:hAnsi="Arial" w:cs="Arial"/>
          <w:b/>
          <w:bCs/>
          <w:sz w:val="28"/>
          <w:szCs w:val="28"/>
        </w:rPr>
      </w:pPr>
      <w:r>
        <w:rPr>
          <w:rFonts w:ascii="Arial" w:hAnsi="Arial" w:cs="Arial"/>
          <w:b/>
          <w:bCs/>
          <w:noProof/>
          <w:sz w:val="28"/>
          <w:szCs w:val="28"/>
        </w:rPr>
        <w:drawing>
          <wp:anchor distT="0" distB="0" distL="114300" distR="114300" simplePos="0" relativeHeight="251658240" behindDoc="0" locked="0" layoutInCell="1" allowOverlap="1" wp14:anchorId="0916FB0C" wp14:editId="389A016D">
            <wp:simplePos x="0" y="0"/>
            <wp:positionH relativeFrom="column">
              <wp:posOffset>-808355</wp:posOffset>
            </wp:positionH>
            <wp:positionV relativeFrom="paragraph">
              <wp:posOffset>227965</wp:posOffset>
            </wp:positionV>
            <wp:extent cx="7254875" cy="5836920"/>
            <wp:effectExtent l="0" t="0" r="317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xxxxxxxxxxxxxxxxxxxxxxxxxxx.tif"/>
                    <pic:cNvPicPr/>
                  </pic:nvPicPr>
                  <pic:blipFill rotWithShape="1">
                    <a:blip r:embed="rId14" cstate="print">
                      <a:extLst>
                        <a:ext uri="{28A0092B-C50C-407E-A947-70E740481C1C}">
                          <a14:useLocalDpi xmlns:a14="http://schemas.microsoft.com/office/drawing/2010/main" val="0"/>
                        </a:ext>
                      </a:extLst>
                    </a:blip>
                    <a:srcRect r="11225"/>
                    <a:stretch/>
                  </pic:blipFill>
                  <pic:spPr bwMode="auto">
                    <a:xfrm>
                      <a:off x="0" y="0"/>
                      <a:ext cx="7254875" cy="58369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9EAA00" w14:textId="77777777" w:rsidR="00A124F0" w:rsidRDefault="00A124F0" w:rsidP="00A124F0">
      <w:pPr>
        <w:rPr>
          <w:rFonts w:ascii="Arial" w:hAnsi="Arial" w:cs="Arial"/>
          <w:b/>
          <w:bCs/>
        </w:rPr>
      </w:pPr>
    </w:p>
    <w:p w14:paraId="100B5784" w14:textId="365DF090" w:rsidR="00A124F0" w:rsidRDefault="00A124F0" w:rsidP="00A124F0">
      <w:pPr>
        <w:jc w:val="both"/>
        <w:rPr>
          <w:rFonts w:ascii="Arial" w:hAnsi="Arial" w:cs="Arial"/>
          <w:iCs/>
          <w:color w:val="000000" w:themeColor="text1"/>
        </w:rPr>
      </w:pPr>
      <w:r w:rsidRPr="00B344EF">
        <w:rPr>
          <w:rFonts w:ascii="Arial" w:hAnsi="Arial" w:cs="Arial"/>
          <w:b/>
          <w:bCs/>
        </w:rPr>
        <w:t>Fig</w:t>
      </w:r>
      <w:r w:rsidR="0091107B">
        <w:rPr>
          <w:rFonts w:ascii="Arial" w:hAnsi="Arial" w:cs="Arial"/>
          <w:b/>
          <w:bCs/>
        </w:rPr>
        <w:t>.</w:t>
      </w:r>
      <w:r w:rsidRPr="00B344EF">
        <w:rPr>
          <w:rFonts w:ascii="Arial" w:hAnsi="Arial" w:cs="Arial"/>
          <w:b/>
          <w:bCs/>
        </w:rPr>
        <w:t xml:space="preserve"> </w:t>
      </w:r>
      <w:r w:rsidR="00A44E77">
        <w:rPr>
          <w:rFonts w:ascii="Arial" w:hAnsi="Arial" w:cs="Arial"/>
          <w:b/>
          <w:bCs/>
        </w:rPr>
        <w:t>8</w:t>
      </w:r>
      <w:r w:rsidRPr="00B344EF">
        <w:rPr>
          <w:rFonts w:ascii="Arial" w:hAnsi="Arial" w:cs="Arial"/>
          <w:b/>
          <w:bCs/>
        </w:rPr>
        <w:t>.</w:t>
      </w:r>
      <w:r>
        <w:rPr>
          <w:rFonts w:ascii="Arial" w:hAnsi="Arial" w:cs="Arial"/>
        </w:rPr>
        <w:t xml:space="preserve"> </w:t>
      </w:r>
      <w:r w:rsidRPr="00B344EF">
        <w:rPr>
          <w:rFonts w:ascii="Arial" w:hAnsi="Arial" w:cs="Arial"/>
          <w:iCs/>
          <w:color w:val="000000" w:themeColor="text1"/>
        </w:rPr>
        <w:t>Loop shift of the hard (</w:t>
      </w:r>
      <w:proofErr w:type="spellStart"/>
      <w:r w:rsidRPr="00B344EF">
        <w:rPr>
          <w:rFonts w:ascii="Arial" w:hAnsi="Arial" w:cs="Arial"/>
          <w:iCs/>
          <w:color w:val="000000" w:themeColor="text1"/>
        </w:rPr>
        <w:t>H</w:t>
      </w:r>
      <w:r w:rsidRPr="00B344EF">
        <w:rPr>
          <w:rFonts w:ascii="Arial" w:hAnsi="Arial" w:cs="Arial"/>
          <w:iCs/>
          <w:color w:val="000000" w:themeColor="text1"/>
          <w:vertAlign w:val="subscript"/>
        </w:rPr>
        <w:t>B,hard</w:t>
      </w:r>
      <w:proofErr w:type="spellEnd"/>
      <w:r w:rsidRPr="00B344EF">
        <w:rPr>
          <w:rFonts w:ascii="Arial" w:hAnsi="Arial" w:cs="Arial"/>
          <w:iCs/>
          <w:color w:val="000000" w:themeColor="text1"/>
        </w:rPr>
        <w:t>)</w:t>
      </w:r>
      <w:r>
        <w:rPr>
          <w:rFonts w:ascii="Arial" w:hAnsi="Arial" w:cs="Arial"/>
          <w:iCs/>
          <w:color w:val="000000" w:themeColor="text1"/>
        </w:rPr>
        <w:t>(blue)</w:t>
      </w:r>
      <w:r w:rsidRPr="00B344EF">
        <w:rPr>
          <w:rFonts w:ascii="Arial" w:hAnsi="Arial" w:cs="Arial"/>
          <w:iCs/>
          <w:color w:val="000000" w:themeColor="text1"/>
        </w:rPr>
        <w:t xml:space="preserve"> and soft (</w:t>
      </w:r>
      <w:proofErr w:type="spellStart"/>
      <w:r w:rsidRPr="00B344EF">
        <w:rPr>
          <w:rFonts w:ascii="Arial" w:hAnsi="Arial" w:cs="Arial"/>
          <w:iCs/>
          <w:color w:val="000000" w:themeColor="text1"/>
        </w:rPr>
        <w:t>H</w:t>
      </w:r>
      <w:r w:rsidRPr="00B344EF">
        <w:rPr>
          <w:rFonts w:ascii="Arial" w:hAnsi="Arial" w:cs="Arial"/>
          <w:iCs/>
          <w:color w:val="000000" w:themeColor="text1"/>
          <w:vertAlign w:val="subscript"/>
        </w:rPr>
        <w:t>B,soft</w:t>
      </w:r>
      <w:proofErr w:type="spellEnd"/>
      <w:r w:rsidRPr="00B344EF">
        <w:rPr>
          <w:rFonts w:ascii="Arial" w:hAnsi="Arial" w:cs="Arial"/>
          <w:iCs/>
          <w:color w:val="000000" w:themeColor="text1"/>
        </w:rPr>
        <w:t>)</w:t>
      </w:r>
      <w:r>
        <w:rPr>
          <w:rFonts w:ascii="Arial" w:hAnsi="Arial" w:cs="Arial"/>
          <w:iCs/>
          <w:color w:val="000000" w:themeColor="text1"/>
        </w:rPr>
        <w:t>(red)</w:t>
      </w:r>
      <w:r w:rsidRPr="00B344EF">
        <w:rPr>
          <w:rFonts w:ascii="Arial" w:hAnsi="Arial" w:cs="Arial"/>
          <w:iCs/>
          <w:color w:val="000000" w:themeColor="text1"/>
        </w:rPr>
        <w:t xml:space="preserve"> counterparts obtained from the Monte Carlo simulations for different conditions: </w:t>
      </w:r>
      <w:r w:rsidR="00F74BC8" w:rsidRPr="00F12EA0">
        <w:rPr>
          <w:rFonts w:ascii="Arial" w:hAnsi="Arial" w:cs="Arial"/>
          <w:b/>
          <w:i/>
          <w:color w:val="000000" w:themeColor="text1"/>
        </w:rPr>
        <w:t>a,</w:t>
      </w:r>
      <w:r w:rsidR="00F74BC8">
        <w:rPr>
          <w:rFonts w:ascii="Arial" w:hAnsi="Arial" w:cs="Arial"/>
          <w:b/>
          <w:i/>
          <w:color w:val="000000" w:themeColor="text1"/>
        </w:rPr>
        <w:t xml:space="preserve"> </w:t>
      </w:r>
      <w:r>
        <w:rPr>
          <w:rFonts w:ascii="Arial" w:hAnsi="Arial" w:cs="Arial"/>
          <w:iCs/>
          <w:color w:val="000000" w:themeColor="text1"/>
        </w:rPr>
        <w:t>S</w:t>
      </w:r>
      <w:r w:rsidRPr="00B344EF">
        <w:rPr>
          <w:rFonts w:ascii="Arial" w:hAnsi="Arial" w:cs="Arial"/>
          <w:iCs/>
          <w:color w:val="000000" w:themeColor="text1"/>
        </w:rPr>
        <w:t xml:space="preserve">oft particle </w:t>
      </w:r>
      <w:r>
        <w:rPr>
          <w:rFonts w:ascii="Arial" w:hAnsi="Arial" w:cs="Arial"/>
          <w:iCs/>
          <w:color w:val="000000" w:themeColor="text1"/>
        </w:rPr>
        <w:t xml:space="preserve">core </w:t>
      </w:r>
      <w:r w:rsidRPr="00B344EF">
        <w:rPr>
          <w:rFonts w:ascii="Arial" w:hAnsi="Arial" w:cs="Arial"/>
          <w:iCs/>
          <w:color w:val="000000" w:themeColor="text1"/>
        </w:rPr>
        <w:t xml:space="preserve">anisotropy, </w:t>
      </w:r>
      <w:proofErr w:type="spellStart"/>
      <w:r w:rsidRPr="00B344EF">
        <w:rPr>
          <w:rFonts w:ascii="Arial" w:hAnsi="Arial" w:cs="Arial"/>
          <w:iCs/>
          <w:color w:val="000000" w:themeColor="text1"/>
        </w:rPr>
        <w:t>K</w:t>
      </w:r>
      <w:r w:rsidRPr="00B344EF">
        <w:rPr>
          <w:rFonts w:ascii="Arial" w:hAnsi="Arial" w:cs="Arial"/>
          <w:iCs/>
          <w:color w:val="000000" w:themeColor="text1"/>
          <w:vertAlign w:val="subscript"/>
        </w:rPr>
        <w:t>S</w:t>
      </w:r>
      <w:r>
        <w:rPr>
          <w:rFonts w:ascii="Arial" w:hAnsi="Arial" w:cs="Arial"/>
          <w:iCs/>
          <w:color w:val="000000" w:themeColor="text1"/>
          <w:vertAlign w:val="subscript"/>
        </w:rPr>
        <w:t>_core</w:t>
      </w:r>
      <w:proofErr w:type="spellEnd"/>
      <w:r>
        <w:rPr>
          <w:rFonts w:ascii="Arial" w:hAnsi="Arial" w:cs="Arial"/>
          <w:iCs/>
          <w:color w:val="000000" w:themeColor="text1"/>
          <w:vertAlign w:val="subscript"/>
        </w:rPr>
        <w:t xml:space="preserve"> </w:t>
      </w:r>
      <w:r>
        <w:rPr>
          <w:rFonts w:ascii="Arial" w:hAnsi="Arial" w:cs="Arial"/>
          <w:iCs/>
          <w:color w:val="000000" w:themeColor="text1"/>
        </w:rPr>
        <w:t>= 0.09(</w:t>
      </w:r>
      <w:r>
        <w:rPr>
          <w:rFonts w:ascii="Arial" w:hAnsi="Arial" w:cs="Arial"/>
          <w:iCs/>
          <w:color w:val="000000" w:themeColor="text1"/>
        </w:rPr>
        <w:sym w:font="Wingdings 3" w:char="F072"/>
      </w:r>
      <w:r>
        <w:rPr>
          <w:rFonts w:ascii="Arial" w:hAnsi="Arial" w:cs="Arial"/>
          <w:iCs/>
          <w:color w:val="000000" w:themeColor="text1"/>
        </w:rPr>
        <w:t>), 0.17(</w:t>
      </w:r>
      <w:r>
        <w:rPr>
          <w:rFonts w:ascii="Arial" w:hAnsi="Arial" w:cs="Arial"/>
          <w:iCs/>
          <w:color w:val="000000" w:themeColor="text1"/>
        </w:rPr>
        <w:sym w:font="Wingdings 3" w:char="F070"/>
      </w:r>
      <w:r>
        <w:rPr>
          <w:rFonts w:ascii="Arial" w:hAnsi="Arial" w:cs="Arial"/>
          <w:iCs/>
          <w:color w:val="000000" w:themeColor="text1"/>
        </w:rPr>
        <w:t>), 0.35(</w:t>
      </w:r>
      <w:r>
        <w:rPr>
          <w:rFonts w:ascii="Arial" w:hAnsi="Arial" w:cs="Arial"/>
          <w:iCs/>
          <w:color w:val="000000" w:themeColor="text1"/>
        </w:rPr>
        <w:sym w:font="Wingdings 3" w:char="F073"/>
      </w:r>
      <w:r>
        <w:rPr>
          <w:rFonts w:ascii="Arial" w:hAnsi="Arial" w:cs="Arial"/>
          <w:iCs/>
          <w:color w:val="000000" w:themeColor="text1"/>
        </w:rPr>
        <w:t>)</w:t>
      </w:r>
      <w:r w:rsidRPr="00B344EF">
        <w:rPr>
          <w:rFonts w:ascii="Arial" w:hAnsi="Arial" w:cs="Arial"/>
          <w:iCs/>
          <w:color w:val="000000" w:themeColor="text1"/>
        </w:rPr>
        <w:t xml:space="preserve">; </w:t>
      </w:r>
      <w:r w:rsidR="00F74BC8">
        <w:rPr>
          <w:rFonts w:ascii="Arial" w:hAnsi="Arial" w:cs="Arial"/>
          <w:b/>
          <w:i/>
          <w:color w:val="000000" w:themeColor="text1"/>
        </w:rPr>
        <w:t>b</w:t>
      </w:r>
      <w:r w:rsidR="00F74BC8" w:rsidRPr="00F12EA0">
        <w:rPr>
          <w:rFonts w:ascii="Arial" w:hAnsi="Arial" w:cs="Arial"/>
          <w:b/>
          <w:i/>
          <w:color w:val="000000" w:themeColor="text1"/>
        </w:rPr>
        <w:t>,</w:t>
      </w:r>
      <w:r w:rsidR="00F74BC8">
        <w:rPr>
          <w:rFonts w:ascii="Arial" w:hAnsi="Arial" w:cs="Arial"/>
          <w:b/>
          <w:i/>
          <w:color w:val="000000" w:themeColor="text1"/>
        </w:rPr>
        <w:t xml:space="preserve"> </w:t>
      </w:r>
      <w:r>
        <w:rPr>
          <w:rFonts w:ascii="Arial" w:hAnsi="Arial" w:cs="Arial"/>
          <w:iCs/>
          <w:color w:val="000000" w:themeColor="text1"/>
        </w:rPr>
        <w:t>S</w:t>
      </w:r>
      <w:r w:rsidRPr="00B344EF">
        <w:rPr>
          <w:rFonts w:ascii="Arial" w:hAnsi="Arial" w:cs="Arial"/>
          <w:iCs/>
          <w:color w:val="000000" w:themeColor="text1"/>
        </w:rPr>
        <w:t xml:space="preserve">oft particle </w:t>
      </w:r>
      <w:r>
        <w:rPr>
          <w:rFonts w:ascii="Arial" w:hAnsi="Arial" w:cs="Arial"/>
          <w:iCs/>
          <w:color w:val="000000" w:themeColor="text1"/>
        </w:rPr>
        <w:t xml:space="preserve">surface </w:t>
      </w:r>
      <w:r w:rsidRPr="00B344EF">
        <w:rPr>
          <w:rFonts w:ascii="Arial" w:hAnsi="Arial" w:cs="Arial"/>
          <w:iCs/>
          <w:color w:val="000000" w:themeColor="text1"/>
        </w:rPr>
        <w:t xml:space="preserve">anisotropy, </w:t>
      </w:r>
      <w:proofErr w:type="spellStart"/>
      <w:r w:rsidRPr="00B344EF">
        <w:rPr>
          <w:rFonts w:ascii="Arial" w:hAnsi="Arial" w:cs="Arial"/>
          <w:iCs/>
          <w:color w:val="000000" w:themeColor="text1"/>
        </w:rPr>
        <w:t>K</w:t>
      </w:r>
      <w:r w:rsidRPr="00B344EF">
        <w:rPr>
          <w:rFonts w:ascii="Arial" w:hAnsi="Arial" w:cs="Arial"/>
          <w:iCs/>
          <w:color w:val="000000" w:themeColor="text1"/>
          <w:vertAlign w:val="subscript"/>
        </w:rPr>
        <w:t>S</w:t>
      </w:r>
      <w:r>
        <w:rPr>
          <w:rFonts w:ascii="Arial" w:hAnsi="Arial" w:cs="Arial"/>
          <w:iCs/>
          <w:color w:val="000000" w:themeColor="text1"/>
          <w:vertAlign w:val="subscript"/>
        </w:rPr>
        <w:t>_surface</w:t>
      </w:r>
      <w:proofErr w:type="spellEnd"/>
      <w:r>
        <w:rPr>
          <w:rFonts w:ascii="Arial" w:hAnsi="Arial" w:cs="Arial"/>
          <w:iCs/>
          <w:color w:val="000000" w:themeColor="text1"/>
          <w:vertAlign w:val="subscript"/>
        </w:rPr>
        <w:t xml:space="preserve"> </w:t>
      </w:r>
      <w:r>
        <w:rPr>
          <w:rFonts w:ascii="Arial" w:hAnsi="Arial" w:cs="Arial"/>
          <w:iCs/>
          <w:color w:val="000000" w:themeColor="text1"/>
        </w:rPr>
        <w:t>= 10(</w:t>
      </w:r>
      <w:r>
        <w:rPr>
          <w:rFonts w:ascii="Arial" w:hAnsi="Arial" w:cs="Arial"/>
          <w:iCs/>
          <w:color w:val="000000" w:themeColor="text1"/>
        </w:rPr>
        <w:sym w:font="Wingdings 3" w:char="F072"/>
      </w:r>
      <w:r>
        <w:rPr>
          <w:rFonts w:ascii="Arial" w:hAnsi="Arial" w:cs="Arial"/>
          <w:iCs/>
          <w:color w:val="000000" w:themeColor="text1"/>
        </w:rPr>
        <w:t>),15(</w:t>
      </w:r>
      <w:r>
        <w:rPr>
          <w:rFonts w:ascii="Arial" w:hAnsi="Arial" w:cs="Arial"/>
          <w:iCs/>
          <w:color w:val="000000" w:themeColor="text1"/>
        </w:rPr>
        <w:sym w:font="Wingdings 3" w:char="F070"/>
      </w:r>
      <w:r>
        <w:rPr>
          <w:rFonts w:ascii="Arial" w:hAnsi="Arial" w:cs="Arial"/>
          <w:iCs/>
          <w:color w:val="000000" w:themeColor="text1"/>
        </w:rPr>
        <w:t>), 30(</w:t>
      </w:r>
      <w:r>
        <w:rPr>
          <w:rFonts w:ascii="Arial" w:hAnsi="Arial" w:cs="Arial"/>
          <w:iCs/>
          <w:color w:val="000000" w:themeColor="text1"/>
        </w:rPr>
        <w:sym w:font="Wingdings 3" w:char="F073"/>
      </w:r>
      <w:r>
        <w:rPr>
          <w:rFonts w:ascii="Arial" w:hAnsi="Arial" w:cs="Arial"/>
          <w:iCs/>
          <w:color w:val="000000" w:themeColor="text1"/>
        </w:rPr>
        <w:t>)</w:t>
      </w:r>
      <w:r w:rsidRPr="00B344EF">
        <w:rPr>
          <w:rFonts w:ascii="Arial" w:hAnsi="Arial" w:cs="Arial"/>
          <w:iCs/>
          <w:color w:val="000000" w:themeColor="text1"/>
        </w:rPr>
        <w:t xml:space="preserve">; </w:t>
      </w:r>
      <w:r w:rsidR="00F74BC8">
        <w:rPr>
          <w:rFonts w:ascii="Arial" w:hAnsi="Arial" w:cs="Arial"/>
          <w:b/>
          <w:i/>
          <w:color w:val="000000" w:themeColor="text1"/>
        </w:rPr>
        <w:t>c</w:t>
      </w:r>
      <w:r w:rsidR="00F74BC8" w:rsidRPr="00F12EA0">
        <w:rPr>
          <w:rFonts w:ascii="Arial" w:hAnsi="Arial" w:cs="Arial"/>
          <w:b/>
          <w:i/>
          <w:color w:val="000000" w:themeColor="text1"/>
        </w:rPr>
        <w:t>,</w:t>
      </w:r>
      <w:r w:rsidR="00F74BC8">
        <w:rPr>
          <w:rFonts w:ascii="Arial" w:hAnsi="Arial" w:cs="Arial"/>
          <w:b/>
          <w:i/>
          <w:color w:val="000000" w:themeColor="text1"/>
        </w:rPr>
        <w:t xml:space="preserve"> </w:t>
      </w:r>
      <w:r>
        <w:rPr>
          <w:rFonts w:ascii="Arial" w:hAnsi="Arial" w:cs="Arial"/>
          <w:iCs/>
          <w:color w:val="000000" w:themeColor="text1"/>
        </w:rPr>
        <w:t>H</w:t>
      </w:r>
      <w:r w:rsidRPr="00B344EF">
        <w:rPr>
          <w:rFonts w:ascii="Arial" w:hAnsi="Arial" w:cs="Arial"/>
          <w:iCs/>
          <w:color w:val="000000" w:themeColor="text1"/>
        </w:rPr>
        <w:t xml:space="preserve">ard particle </w:t>
      </w:r>
      <w:r>
        <w:rPr>
          <w:rFonts w:ascii="Arial" w:hAnsi="Arial" w:cs="Arial"/>
          <w:iCs/>
          <w:color w:val="000000" w:themeColor="text1"/>
        </w:rPr>
        <w:t xml:space="preserve">core </w:t>
      </w:r>
      <w:r w:rsidRPr="00B344EF">
        <w:rPr>
          <w:rFonts w:ascii="Arial" w:hAnsi="Arial" w:cs="Arial"/>
          <w:iCs/>
          <w:color w:val="000000" w:themeColor="text1"/>
        </w:rPr>
        <w:t xml:space="preserve">anisotropy, </w:t>
      </w:r>
      <w:proofErr w:type="spellStart"/>
      <w:r w:rsidRPr="00B344EF">
        <w:rPr>
          <w:rFonts w:ascii="Arial" w:hAnsi="Arial" w:cs="Arial"/>
          <w:iCs/>
          <w:color w:val="000000" w:themeColor="text1"/>
        </w:rPr>
        <w:t>K</w:t>
      </w:r>
      <w:r w:rsidRPr="00B344EF">
        <w:rPr>
          <w:rFonts w:ascii="Arial" w:hAnsi="Arial" w:cs="Arial"/>
          <w:iCs/>
          <w:color w:val="000000" w:themeColor="text1"/>
          <w:vertAlign w:val="subscript"/>
        </w:rPr>
        <w:t>H</w:t>
      </w:r>
      <w:r>
        <w:rPr>
          <w:rFonts w:ascii="Arial" w:hAnsi="Arial" w:cs="Arial"/>
          <w:iCs/>
          <w:color w:val="000000" w:themeColor="text1"/>
          <w:vertAlign w:val="subscript"/>
        </w:rPr>
        <w:t>_core</w:t>
      </w:r>
      <w:proofErr w:type="spellEnd"/>
      <w:r>
        <w:rPr>
          <w:rFonts w:ascii="Arial" w:hAnsi="Arial" w:cs="Arial"/>
          <w:iCs/>
          <w:color w:val="000000" w:themeColor="text1"/>
          <w:vertAlign w:val="subscript"/>
        </w:rPr>
        <w:t xml:space="preserve"> </w:t>
      </w:r>
      <w:r>
        <w:rPr>
          <w:rFonts w:ascii="Arial" w:hAnsi="Arial" w:cs="Arial"/>
          <w:iCs/>
          <w:color w:val="000000" w:themeColor="text1"/>
        </w:rPr>
        <w:t>= 25(</w:t>
      </w:r>
      <w:r>
        <w:rPr>
          <w:rFonts w:ascii="Arial" w:hAnsi="Arial" w:cs="Arial"/>
          <w:iCs/>
          <w:color w:val="000000" w:themeColor="text1"/>
        </w:rPr>
        <w:sym w:font="Wingdings 3" w:char="F072"/>
      </w:r>
      <w:r>
        <w:rPr>
          <w:rFonts w:ascii="Arial" w:hAnsi="Arial" w:cs="Arial"/>
          <w:iCs/>
          <w:color w:val="000000" w:themeColor="text1"/>
        </w:rPr>
        <w:t>), 50(</w:t>
      </w:r>
      <w:r>
        <w:rPr>
          <w:rFonts w:ascii="Arial" w:hAnsi="Arial" w:cs="Arial"/>
          <w:iCs/>
          <w:color w:val="000000" w:themeColor="text1"/>
        </w:rPr>
        <w:sym w:font="Wingdings 3" w:char="F070"/>
      </w:r>
      <w:r>
        <w:rPr>
          <w:rFonts w:ascii="Arial" w:hAnsi="Arial" w:cs="Arial"/>
          <w:iCs/>
          <w:color w:val="000000" w:themeColor="text1"/>
        </w:rPr>
        <w:t>), 80(</w:t>
      </w:r>
      <w:r>
        <w:rPr>
          <w:rFonts w:ascii="Arial" w:hAnsi="Arial" w:cs="Arial"/>
          <w:iCs/>
          <w:color w:val="000000" w:themeColor="text1"/>
        </w:rPr>
        <w:sym w:font="Wingdings 3" w:char="F073"/>
      </w:r>
      <w:r>
        <w:rPr>
          <w:rFonts w:ascii="Arial" w:hAnsi="Arial" w:cs="Arial"/>
          <w:iCs/>
          <w:color w:val="000000" w:themeColor="text1"/>
        </w:rPr>
        <w:t>)</w:t>
      </w:r>
      <w:r w:rsidRPr="00B344EF">
        <w:rPr>
          <w:rFonts w:ascii="Arial" w:hAnsi="Arial" w:cs="Arial"/>
          <w:iCs/>
          <w:color w:val="000000" w:themeColor="text1"/>
        </w:rPr>
        <w:t xml:space="preserve">; </w:t>
      </w:r>
      <w:r w:rsidR="00F74BC8">
        <w:rPr>
          <w:rFonts w:ascii="Arial" w:hAnsi="Arial" w:cs="Arial"/>
          <w:b/>
          <w:i/>
          <w:color w:val="000000" w:themeColor="text1"/>
        </w:rPr>
        <w:t>d</w:t>
      </w:r>
      <w:r w:rsidR="00F74BC8" w:rsidRPr="00F12EA0">
        <w:rPr>
          <w:rFonts w:ascii="Arial" w:hAnsi="Arial" w:cs="Arial"/>
          <w:b/>
          <w:i/>
          <w:color w:val="000000" w:themeColor="text1"/>
        </w:rPr>
        <w:t>,</w:t>
      </w:r>
      <w:r w:rsidRPr="00B344EF">
        <w:rPr>
          <w:rFonts w:ascii="Arial" w:hAnsi="Arial" w:cs="Arial"/>
          <w:iCs/>
          <w:color w:val="000000" w:themeColor="text1"/>
        </w:rPr>
        <w:t xml:space="preserve"> </w:t>
      </w:r>
      <w:r>
        <w:rPr>
          <w:rFonts w:ascii="Arial" w:hAnsi="Arial" w:cs="Arial"/>
          <w:iCs/>
          <w:color w:val="000000" w:themeColor="text1"/>
        </w:rPr>
        <w:t>H</w:t>
      </w:r>
      <w:r w:rsidRPr="00B344EF">
        <w:rPr>
          <w:rFonts w:ascii="Arial" w:hAnsi="Arial" w:cs="Arial"/>
          <w:iCs/>
          <w:color w:val="000000" w:themeColor="text1"/>
        </w:rPr>
        <w:t xml:space="preserve">ard particle </w:t>
      </w:r>
      <w:r>
        <w:rPr>
          <w:rFonts w:ascii="Arial" w:hAnsi="Arial" w:cs="Arial"/>
          <w:iCs/>
          <w:color w:val="000000" w:themeColor="text1"/>
        </w:rPr>
        <w:t xml:space="preserve">surface </w:t>
      </w:r>
      <w:r w:rsidRPr="00B344EF">
        <w:rPr>
          <w:rFonts w:ascii="Arial" w:hAnsi="Arial" w:cs="Arial"/>
          <w:iCs/>
          <w:color w:val="000000" w:themeColor="text1"/>
        </w:rPr>
        <w:t xml:space="preserve">anisotropy, </w:t>
      </w:r>
      <w:proofErr w:type="spellStart"/>
      <w:r w:rsidRPr="00B344EF">
        <w:rPr>
          <w:rFonts w:ascii="Arial" w:hAnsi="Arial" w:cs="Arial"/>
          <w:iCs/>
          <w:color w:val="000000" w:themeColor="text1"/>
        </w:rPr>
        <w:t>K</w:t>
      </w:r>
      <w:r w:rsidRPr="00B344EF">
        <w:rPr>
          <w:rFonts w:ascii="Arial" w:hAnsi="Arial" w:cs="Arial"/>
          <w:iCs/>
          <w:color w:val="000000" w:themeColor="text1"/>
          <w:vertAlign w:val="subscript"/>
        </w:rPr>
        <w:t>H</w:t>
      </w:r>
      <w:r>
        <w:rPr>
          <w:rFonts w:ascii="Arial" w:hAnsi="Arial" w:cs="Arial"/>
          <w:iCs/>
          <w:color w:val="000000" w:themeColor="text1"/>
          <w:vertAlign w:val="subscript"/>
        </w:rPr>
        <w:t>_surface</w:t>
      </w:r>
      <w:proofErr w:type="spellEnd"/>
      <w:r>
        <w:rPr>
          <w:rFonts w:ascii="Arial" w:hAnsi="Arial" w:cs="Arial"/>
          <w:iCs/>
          <w:color w:val="000000" w:themeColor="text1"/>
          <w:vertAlign w:val="subscript"/>
        </w:rPr>
        <w:t xml:space="preserve"> </w:t>
      </w:r>
      <w:r>
        <w:rPr>
          <w:rFonts w:ascii="Arial" w:hAnsi="Arial" w:cs="Arial"/>
          <w:iCs/>
          <w:color w:val="000000" w:themeColor="text1"/>
        </w:rPr>
        <w:t>= 100(</w:t>
      </w:r>
      <w:r>
        <w:rPr>
          <w:rFonts w:ascii="Arial" w:hAnsi="Arial" w:cs="Arial"/>
          <w:iCs/>
          <w:color w:val="000000" w:themeColor="text1"/>
        </w:rPr>
        <w:sym w:font="Wingdings 3" w:char="F072"/>
      </w:r>
      <w:r>
        <w:rPr>
          <w:rFonts w:ascii="Arial" w:hAnsi="Arial" w:cs="Arial"/>
          <w:iCs/>
          <w:color w:val="000000" w:themeColor="text1"/>
        </w:rPr>
        <w:t>), 150(</w:t>
      </w:r>
      <w:r>
        <w:rPr>
          <w:rFonts w:ascii="Arial" w:hAnsi="Arial" w:cs="Arial"/>
          <w:iCs/>
          <w:color w:val="000000" w:themeColor="text1"/>
        </w:rPr>
        <w:sym w:font="Wingdings 3" w:char="F070"/>
      </w:r>
      <w:r>
        <w:rPr>
          <w:rFonts w:ascii="Arial" w:hAnsi="Arial" w:cs="Arial"/>
          <w:iCs/>
          <w:color w:val="000000" w:themeColor="text1"/>
        </w:rPr>
        <w:t>), 160(</w:t>
      </w:r>
      <w:r>
        <w:rPr>
          <w:rFonts w:ascii="Arial" w:hAnsi="Arial" w:cs="Arial"/>
          <w:iCs/>
          <w:color w:val="000000" w:themeColor="text1"/>
        </w:rPr>
        <w:sym w:font="Wingdings 3" w:char="F073"/>
      </w:r>
      <w:r>
        <w:rPr>
          <w:rFonts w:ascii="Arial" w:hAnsi="Arial" w:cs="Arial"/>
          <w:iCs/>
          <w:color w:val="000000" w:themeColor="text1"/>
        </w:rPr>
        <w:t>)</w:t>
      </w:r>
      <w:r w:rsidRPr="00B344EF">
        <w:rPr>
          <w:rFonts w:ascii="Arial" w:hAnsi="Arial" w:cs="Arial"/>
          <w:iCs/>
          <w:color w:val="000000" w:themeColor="text1"/>
        </w:rPr>
        <w:t xml:space="preserve">; </w:t>
      </w:r>
      <w:r w:rsidR="00F74BC8">
        <w:rPr>
          <w:rFonts w:ascii="Arial" w:hAnsi="Arial" w:cs="Arial"/>
          <w:b/>
          <w:i/>
          <w:color w:val="000000" w:themeColor="text1"/>
        </w:rPr>
        <w:t>e</w:t>
      </w:r>
      <w:r w:rsidR="00F74BC8" w:rsidRPr="00F12EA0">
        <w:rPr>
          <w:rFonts w:ascii="Arial" w:hAnsi="Arial" w:cs="Arial"/>
          <w:b/>
          <w:i/>
          <w:color w:val="000000" w:themeColor="text1"/>
        </w:rPr>
        <w:t>,</w:t>
      </w:r>
      <w:r w:rsidR="00F74BC8">
        <w:rPr>
          <w:rFonts w:ascii="Arial" w:hAnsi="Arial" w:cs="Arial"/>
          <w:b/>
          <w:i/>
          <w:color w:val="000000" w:themeColor="text1"/>
        </w:rPr>
        <w:t xml:space="preserve"> </w:t>
      </w:r>
      <w:r w:rsidRPr="00B344EF">
        <w:rPr>
          <w:rFonts w:ascii="Arial" w:hAnsi="Arial" w:cs="Arial"/>
          <w:iCs/>
          <w:color w:val="000000" w:themeColor="text1"/>
        </w:rPr>
        <w:t>Soft particle dipolar interactions, g</w:t>
      </w:r>
      <w:r w:rsidRPr="00B344EF">
        <w:rPr>
          <w:rFonts w:ascii="Arial" w:hAnsi="Arial" w:cs="Arial"/>
          <w:iCs/>
          <w:color w:val="000000" w:themeColor="text1"/>
          <w:vertAlign w:val="subscript"/>
        </w:rPr>
        <w:t>1</w:t>
      </w:r>
      <w:r>
        <w:rPr>
          <w:rFonts w:ascii="Arial" w:hAnsi="Arial" w:cs="Arial"/>
          <w:iCs/>
          <w:color w:val="000000" w:themeColor="text1"/>
          <w:vertAlign w:val="subscript"/>
        </w:rPr>
        <w:t xml:space="preserve"> </w:t>
      </w:r>
      <w:r>
        <w:rPr>
          <w:rFonts w:ascii="Arial" w:hAnsi="Arial" w:cs="Arial"/>
          <w:iCs/>
          <w:color w:val="000000" w:themeColor="text1"/>
        </w:rPr>
        <w:t>= 12.33(</w:t>
      </w:r>
      <w:r>
        <w:rPr>
          <w:rFonts w:ascii="Arial" w:hAnsi="Arial" w:cs="Arial"/>
          <w:iCs/>
          <w:color w:val="000000" w:themeColor="text1"/>
        </w:rPr>
        <w:sym w:font="Wingdings 3" w:char="F072"/>
      </w:r>
      <w:r>
        <w:rPr>
          <w:rFonts w:ascii="Arial" w:hAnsi="Arial" w:cs="Arial"/>
          <w:iCs/>
          <w:color w:val="000000" w:themeColor="text1"/>
        </w:rPr>
        <w:t>), 13.70(</w:t>
      </w:r>
      <w:r>
        <w:rPr>
          <w:rFonts w:ascii="Arial" w:hAnsi="Arial" w:cs="Arial"/>
          <w:iCs/>
          <w:color w:val="000000" w:themeColor="text1"/>
        </w:rPr>
        <w:sym w:font="Wingdings 3" w:char="F070"/>
      </w:r>
      <w:r>
        <w:rPr>
          <w:rFonts w:ascii="Arial" w:hAnsi="Arial" w:cs="Arial"/>
          <w:iCs/>
          <w:color w:val="000000" w:themeColor="text1"/>
        </w:rPr>
        <w:t>), 15.07(</w:t>
      </w:r>
      <w:r>
        <w:rPr>
          <w:rFonts w:ascii="Arial" w:hAnsi="Arial" w:cs="Arial"/>
          <w:iCs/>
          <w:color w:val="000000" w:themeColor="text1"/>
        </w:rPr>
        <w:sym w:font="Wingdings 3" w:char="F073"/>
      </w:r>
      <w:r>
        <w:rPr>
          <w:rFonts w:ascii="Arial" w:hAnsi="Arial" w:cs="Arial"/>
          <w:iCs/>
          <w:color w:val="000000" w:themeColor="text1"/>
        </w:rPr>
        <w:t>)</w:t>
      </w:r>
      <w:r w:rsidRPr="00B344EF">
        <w:rPr>
          <w:rFonts w:ascii="Arial" w:hAnsi="Arial" w:cs="Arial"/>
          <w:iCs/>
          <w:color w:val="000000" w:themeColor="text1"/>
        </w:rPr>
        <w:t xml:space="preserve">; </w:t>
      </w:r>
      <w:r w:rsidR="00F74BC8">
        <w:rPr>
          <w:rFonts w:ascii="Arial" w:hAnsi="Arial" w:cs="Arial"/>
          <w:b/>
          <w:i/>
          <w:color w:val="000000" w:themeColor="text1"/>
        </w:rPr>
        <w:t>f</w:t>
      </w:r>
      <w:r w:rsidR="00F74BC8" w:rsidRPr="00F12EA0">
        <w:rPr>
          <w:rFonts w:ascii="Arial" w:hAnsi="Arial" w:cs="Arial"/>
          <w:b/>
          <w:i/>
          <w:color w:val="000000" w:themeColor="text1"/>
        </w:rPr>
        <w:t>,</w:t>
      </w:r>
      <w:r>
        <w:rPr>
          <w:rFonts w:ascii="Arial" w:hAnsi="Arial" w:cs="Arial"/>
          <w:iCs/>
          <w:color w:val="000000" w:themeColor="text1"/>
        </w:rPr>
        <w:t xml:space="preserve"> Hard</w:t>
      </w:r>
      <w:r w:rsidRPr="00B344EF">
        <w:rPr>
          <w:rFonts w:ascii="Arial" w:hAnsi="Arial" w:cs="Arial"/>
          <w:iCs/>
          <w:color w:val="000000" w:themeColor="text1"/>
        </w:rPr>
        <w:t xml:space="preserve"> particle dipolar interactions, g</w:t>
      </w:r>
      <w:r>
        <w:rPr>
          <w:rFonts w:ascii="Arial" w:hAnsi="Arial" w:cs="Arial"/>
          <w:iCs/>
          <w:color w:val="000000" w:themeColor="text1"/>
          <w:vertAlign w:val="subscript"/>
        </w:rPr>
        <w:t xml:space="preserve">2 </w:t>
      </w:r>
      <w:r>
        <w:rPr>
          <w:rFonts w:ascii="Arial" w:hAnsi="Arial" w:cs="Arial"/>
          <w:iCs/>
          <w:color w:val="000000" w:themeColor="text1"/>
        </w:rPr>
        <w:t>= 7.56(</w:t>
      </w:r>
      <w:r>
        <w:rPr>
          <w:rFonts w:ascii="Arial" w:hAnsi="Arial" w:cs="Arial"/>
          <w:iCs/>
          <w:color w:val="000000" w:themeColor="text1"/>
        </w:rPr>
        <w:sym w:font="Wingdings 3" w:char="F072"/>
      </w:r>
      <w:r>
        <w:rPr>
          <w:rFonts w:ascii="Arial" w:hAnsi="Arial" w:cs="Arial"/>
          <w:iCs/>
          <w:color w:val="000000" w:themeColor="text1"/>
        </w:rPr>
        <w:t>) ,8.40(</w:t>
      </w:r>
      <w:r>
        <w:rPr>
          <w:rFonts w:ascii="Arial" w:hAnsi="Arial" w:cs="Arial"/>
          <w:iCs/>
          <w:color w:val="000000" w:themeColor="text1"/>
        </w:rPr>
        <w:sym w:font="Wingdings 3" w:char="F070"/>
      </w:r>
      <w:r>
        <w:rPr>
          <w:rFonts w:ascii="Arial" w:hAnsi="Arial" w:cs="Arial"/>
          <w:iCs/>
          <w:color w:val="000000" w:themeColor="text1"/>
        </w:rPr>
        <w:t>), 9.24(</w:t>
      </w:r>
      <w:r>
        <w:rPr>
          <w:rFonts w:ascii="Arial" w:hAnsi="Arial" w:cs="Arial"/>
          <w:iCs/>
          <w:color w:val="000000" w:themeColor="text1"/>
        </w:rPr>
        <w:sym w:font="Wingdings 3" w:char="F073"/>
      </w:r>
      <w:r>
        <w:rPr>
          <w:rFonts w:ascii="Arial" w:hAnsi="Arial" w:cs="Arial"/>
          <w:iCs/>
          <w:color w:val="000000" w:themeColor="text1"/>
        </w:rPr>
        <w:t>). The dotted lines are guides to the eye. Note that filled symbols are the data shown in Fig</w:t>
      </w:r>
      <w:r w:rsidR="0091107B">
        <w:rPr>
          <w:rFonts w:ascii="Arial" w:hAnsi="Arial" w:cs="Arial"/>
          <w:iCs/>
          <w:color w:val="000000" w:themeColor="text1"/>
        </w:rPr>
        <w:t>.</w:t>
      </w:r>
      <w:r>
        <w:rPr>
          <w:rFonts w:ascii="Arial" w:hAnsi="Arial" w:cs="Arial"/>
          <w:iCs/>
          <w:color w:val="000000" w:themeColor="text1"/>
        </w:rPr>
        <w:t xml:space="preserve"> 8 </w:t>
      </w:r>
      <w:r w:rsidR="00C325C6">
        <w:rPr>
          <w:rFonts w:ascii="Arial" w:hAnsi="Arial" w:cs="Arial"/>
          <w:iCs/>
          <w:color w:val="000000" w:themeColor="text1"/>
        </w:rPr>
        <w:t xml:space="preserve">in the main text </w:t>
      </w:r>
      <w:r>
        <w:rPr>
          <w:rFonts w:ascii="Arial" w:hAnsi="Arial" w:cs="Arial"/>
          <w:iCs/>
          <w:color w:val="000000" w:themeColor="text1"/>
        </w:rPr>
        <w:t>for the optimized parameters.</w:t>
      </w:r>
    </w:p>
    <w:p w14:paraId="3167AAAE" w14:textId="77777777" w:rsidR="00BA1062" w:rsidRPr="00E52070" w:rsidRDefault="00BA1062" w:rsidP="00BA1062">
      <w:pPr>
        <w:jc w:val="both"/>
        <w:rPr>
          <w:rFonts w:ascii="Arial" w:hAnsi="Arial" w:cs="Arial"/>
          <w:color w:val="000000" w:themeColor="text1"/>
        </w:rPr>
      </w:pPr>
    </w:p>
    <w:p w14:paraId="43653929" w14:textId="39F16485" w:rsidR="008C2881" w:rsidRDefault="008C2881">
      <w:pPr>
        <w:widowControl/>
        <w:spacing w:after="160" w:line="259" w:lineRule="auto"/>
        <w:rPr>
          <w:rFonts w:ascii="Arial" w:hAnsi="Arial" w:cs="Arial"/>
          <w:color w:val="000000" w:themeColor="text1"/>
          <w:lang w:val="en-US"/>
        </w:rPr>
      </w:pPr>
      <w:r>
        <w:rPr>
          <w:rFonts w:ascii="Arial" w:hAnsi="Arial" w:cs="Arial"/>
          <w:color w:val="000000" w:themeColor="text1"/>
          <w:lang w:val="en-US"/>
        </w:rPr>
        <w:br w:type="page"/>
      </w:r>
    </w:p>
    <w:p w14:paraId="7CAA060C" w14:textId="1C1EB4C6" w:rsidR="008C2881" w:rsidRPr="00E52070" w:rsidRDefault="00A44E77" w:rsidP="00BA1062">
      <w:pPr>
        <w:jc w:val="both"/>
        <w:rPr>
          <w:rFonts w:ascii="Arial" w:hAnsi="Arial" w:cs="Arial"/>
          <w:b/>
          <w:bCs/>
          <w:color w:val="000000" w:themeColor="text1"/>
          <w:sz w:val="24"/>
          <w:szCs w:val="24"/>
          <w:lang w:val="en-US"/>
        </w:rPr>
      </w:pPr>
      <w:r>
        <w:rPr>
          <w:rFonts w:ascii="Arial" w:hAnsi="Arial" w:cs="Arial"/>
          <w:b/>
          <w:bCs/>
          <w:color w:val="000000" w:themeColor="text1"/>
          <w:sz w:val="24"/>
          <w:szCs w:val="24"/>
          <w:lang w:val="en-US"/>
        </w:rPr>
        <w:lastRenderedPageBreak/>
        <w:t>8</w:t>
      </w:r>
      <w:r w:rsidR="00D06980">
        <w:rPr>
          <w:rFonts w:ascii="Arial" w:hAnsi="Arial" w:cs="Arial"/>
          <w:b/>
          <w:bCs/>
          <w:color w:val="000000" w:themeColor="text1"/>
          <w:sz w:val="24"/>
          <w:szCs w:val="24"/>
          <w:lang w:val="en-US"/>
        </w:rPr>
        <w:t xml:space="preserve">. </w:t>
      </w:r>
      <w:r w:rsidR="008C2881" w:rsidRPr="00E52070">
        <w:rPr>
          <w:rFonts w:ascii="Arial" w:hAnsi="Arial" w:cs="Arial"/>
          <w:b/>
          <w:bCs/>
          <w:color w:val="000000" w:themeColor="text1"/>
          <w:sz w:val="24"/>
          <w:szCs w:val="24"/>
          <w:lang w:val="en-US"/>
        </w:rPr>
        <w:t>Discarding minor loop effects</w:t>
      </w:r>
    </w:p>
    <w:p w14:paraId="7977C6C1" w14:textId="77777777" w:rsidR="00BA1062" w:rsidRPr="00E52070" w:rsidRDefault="00BA1062" w:rsidP="00BA1062">
      <w:pPr>
        <w:jc w:val="both"/>
        <w:rPr>
          <w:rFonts w:ascii="Arial" w:hAnsi="Arial" w:cs="Arial"/>
          <w:color w:val="000000" w:themeColor="text1"/>
          <w:lang w:val="en-US"/>
        </w:rPr>
      </w:pPr>
    </w:p>
    <w:p w14:paraId="0310C2A4" w14:textId="4D5AF73F" w:rsidR="00BA1062" w:rsidRPr="00C24926" w:rsidRDefault="00C5513A" w:rsidP="00466A31">
      <w:pPr>
        <w:jc w:val="center"/>
        <w:rPr>
          <w:rFonts w:ascii="Arial" w:hAnsi="Arial" w:cs="Arial"/>
          <w:color w:val="000000" w:themeColor="text1"/>
        </w:rPr>
      </w:pPr>
      <w:r w:rsidRPr="00C24926">
        <w:rPr>
          <w:rFonts w:ascii="Arial" w:hAnsi="Arial" w:cs="Arial"/>
          <w:noProof/>
          <w:color w:val="000000" w:themeColor="text1"/>
        </w:rPr>
        <w:drawing>
          <wp:inline distT="0" distB="0" distL="0" distR="0" wp14:anchorId="2BC7746D" wp14:editId="45097E4C">
            <wp:extent cx="4647463" cy="3261360"/>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jnk.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56796" cy="3267909"/>
                    </a:xfrm>
                    <a:prstGeom prst="rect">
                      <a:avLst/>
                    </a:prstGeom>
                  </pic:spPr>
                </pic:pic>
              </a:graphicData>
            </a:graphic>
          </wp:inline>
        </w:drawing>
      </w:r>
    </w:p>
    <w:p w14:paraId="3507D00A" w14:textId="77777777" w:rsidR="00BA1062" w:rsidRPr="00C24926" w:rsidRDefault="00BA1062" w:rsidP="00BA1062">
      <w:pPr>
        <w:ind w:firstLine="720"/>
        <w:jc w:val="center"/>
        <w:rPr>
          <w:rFonts w:ascii="Arial" w:hAnsi="Arial" w:cs="Arial"/>
          <w:color w:val="000000" w:themeColor="text1"/>
        </w:rPr>
      </w:pPr>
    </w:p>
    <w:p w14:paraId="07C4EDE6" w14:textId="4EB13D6B" w:rsidR="00BA1062" w:rsidRPr="00C24926" w:rsidRDefault="00BA1062" w:rsidP="00D22C26">
      <w:pPr>
        <w:jc w:val="both"/>
        <w:rPr>
          <w:rFonts w:ascii="Arial" w:hAnsi="Arial" w:cs="Arial"/>
          <w:i/>
          <w:color w:val="000000" w:themeColor="text1"/>
        </w:rPr>
      </w:pPr>
      <w:r w:rsidRPr="00C24926">
        <w:rPr>
          <w:rFonts w:ascii="Arial" w:hAnsi="Arial" w:cs="Arial"/>
          <w:b/>
          <w:i/>
          <w:color w:val="000000" w:themeColor="text1"/>
        </w:rPr>
        <w:t>Fig</w:t>
      </w:r>
      <w:r w:rsidR="0091107B">
        <w:rPr>
          <w:rFonts w:ascii="Arial" w:hAnsi="Arial" w:cs="Arial"/>
          <w:b/>
          <w:i/>
          <w:color w:val="000000" w:themeColor="text1"/>
        </w:rPr>
        <w:t>.</w:t>
      </w:r>
      <w:r w:rsidRPr="00C24926">
        <w:rPr>
          <w:rFonts w:ascii="Arial" w:hAnsi="Arial" w:cs="Arial"/>
          <w:b/>
          <w:i/>
          <w:color w:val="000000" w:themeColor="text1"/>
        </w:rPr>
        <w:t xml:space="preserve"> </w:t>
      </w:r>
      <w:r w:rsidR="00A44E77">
        <w:rPr>
          <w:rFonts w:ascii="Arial" w:hAnsi="Arial" w:cs="Arial"/>
          <w:b/>
          <w:i/>
          <w:color w:val="000000" w:themeColor="text1"/>
        </w:rPr>
        <w:t>9</w:t>
      </w:r>
      <w:r w:rsidR="00C24926">
        <w:rPr>
          <w:rFonts w:ascii="Arial" w:hAnsi="Arial" w:cs="Arial"/>
          <w:b/>
          <w:i/>
          <w:color w:val="000000" w:themeColor="text1"/>
        </w:rPr>
        <w:t>.</w:t>
      </w:r>
      <w:r w:rsidR="00B56716" w:rsidRPr="00C24926">
        <w:rPr>
          <w:rFonts w:ascii="Arial" w:hAnsi="Arial" w:cs="Arial"/>
          <w:b/>
          <w:i/>
          <w:color w:val="000000" w:themeColor="text1"/>
        </w:rPr>
        <w:t xml:space="preserve"> </w:t>
      </w:r>
      <w:r w:rsidRPr="00C24926">
        <w:rPr>
          <w:rFonts w:ascii="Arial" w:hAnsi="Arial" w:cs="Arial"/>
          <w:i/>
          <w:color w:val="000000" w:themeColor="text1"/>
        </w:rPr>
        <w:t>Dependence on the concentration of soft particles of the bias H</w:t>
      </w:r>
      <w:r w:rsidRPr="00C24926">
        <w:rPr>
          <w:rFonts w:ascii="Arial" w:hAnsi="Arial" w:cs="Arial"/>
          <w:i/>
          <w:color w:val="000000" w:themeColor="text1"/>
          <w:vertAlign w:val="subscript"/>
        </w:rPr>
        <w:t>B</w:t>
      </w:r>
      <w:r w:rsidRPr="00C24926">
        <w:rPr>
          <w:rFonts w:ascii="Arial" w:hAnsi="Arial" w:cs="Arial"/>
          <w:i/>
          <w:color w:val="000000" w:themeColor="text1"/>
        </w:rPr>
        <w:t xml:space="preserve"> measured using a maximum field</w:t>
      </w:r>
      <w:r w:rsidR="00B56716" w:rsidRPr="00C24926">
        <w:rPr>
          <w:rFonts w:ascii="Arial" w:hAnsi="Arial" w:cs="Arial"/>
          <w:i/>
          <w:color w:val="000000" w:themeColor="text1"/>
        </w:rPr>
        <w:t xml:space="preserve"> either</w:t>
      </w:r>
      <w:r w:rsidRPr="00C24926">
        <w:rPr>
          <w:rFonts w:ascii="Arial" w:hAnsi="Arial" w:cs="Arial"/>
          <w:i/>
          <w:color w:val="000000" w:themeColor="text1"/>
        </w:rPr>
        <w:t xml:space="preserve"> </w:t>
      </w:r>
      <w:proofErr w:type="spellStart"/>
      <w:r w:rsidR="00B56716" w:rsidRPr="00C24926">
        <w:rPr>
          <w:rFonts w:ascii="Arial" w:hAnsi="Arial" w:cs="Arial"/>
          <w:i/>
          <w:color w:val="000000" w:themeColor="text1"/>
        </w:rPr>
        <w:t>H</w:t>
      </w:r>
      <w:r w:rsidR="00B56716" w:rsidRPr="00C24926">
        <w:rPr>
          <w:rFonts w:ascii="Arial" w:hAnsi="Arial" w:cs="Arial"/>
          <w:i/>
          <w:color w:val="000000" w:themeColor="text1"/>
          <w:vertAlign w:val="subscript"/>
        </w:rPr>
        <w:t>Max</w:t>
      </w:r>
      <w:proofErr w:type="spellEnd"/>
      <w:r w:rsidR="00283504" w:rsidRPr="00C24926">
        <w:rPr>
          <w:rFonts w:ascii="Arial" w:hAnsi="Arial" w:cs="Arial"/>
          <w:i/>
          <w:color w:val="000000" w:themeColor="text1"/>
        </w:rPr>
        <w:t xml:space="preserve"> </w:t>
      </w:r>
      <w:r w:rsidR="00B56716" w:rsidRPr="00C24926">
        <w:rPr>
          <w:rFonts w:ascii="Arial" w:hAnsi="Arial" w:cs="Arial"/>
          <w:i/>
          <w:color w:val="000000" w:themeColor="text1"/>
        </w:rPr>
        <w:t>=</w:t>
      </w:r>
      <w:r w:rsidRPr="00C24926">
        <w:rPr>
          <w:rFonts w:ascii="Arial" w:hAnsi="Arial" w:cs="Arial"/>
          <w:i/>
          <w:color w:val="000000" w:themeColor="text1"/>
        </w:rPr>
        <w:t xml:space="preserve"> 90 </w:t>
      </w:r>
      <w:proofErr w:type="spellStart"/>
      <w:r w:rsidRPr="00C24926">
        <w:rPr>
          <w:rFonts w:ascii="Arial" w:hAnsi="Arial" w:cs="Arial"/>
          <w:i/>
          <w:color w:val="000000" w:themeColor="text1"/>
        </w:rPr>
        <w:t>kOe</w:t>
      </w:r>
      <w:proofErr w:type="spellEnd"/>
      <w:r w:rsidRPr="00C24926">
        <w:rPr>
          <w:rFonts w:ascii="Arial" w:hAnsi="Arial" w:cs="Arial"/>
          <w:i/>
          <w:color w:val="000000" w:themeColor="text1"/>
        </w:rPr>
        <w:t xml:space="preserve"> (blue dots) </w:t>
      </w:r>
      <w:r w:rsidR="00B56716" w:rsidRPr="00C24926">
        <w:rPr>
          <w:rFonts w:ascii="Arial" w:hAnsi="Arial" w:cs="Arial"/>
          <w:i/>
          <w:color w:val="000000" w:themeColor="text1"/>
        </w:rPr>
        <w:t>or</w:t>
      </w:r>
      <w:r w:rsidRPr="00C24926">
        <w:rPr>
          <w:rFonts w:ascii="Arial" w:hAnsi="Arial" w:cs="Arial"/>
          <w:i/>
          <w:color w:val="000000" w:themeColor="text1"/>
        </w:rPr>
        <w:t xml:space="preserve"> 50 </w:t>
      </w:r>
      <w:proofErr w:type="spellStart"/>
      <w:r w:rsidRPr="00C24926">
        <w:rPr>
          <w:rFonts w:ascii="Arial" w:hAnsi="Arial" w:cs="Arial"/>
          <w:i/>
          <w:color w:val="000000" w:themeColor="text1"/>
        </w:rPr>
        <w:t>kOe</w:t>
      </w:r>
      <w:proofErr w:type="spellEnd"/>
      <w:r w:rsidRPr="00C24926">
        <w:rPr>
          <w:rFonts w:ascii="Arial" w:hAnsi="Arial" w:cs="Arial"/>
          <w:i/>
          <w:color w:val="000000" w:themeColor="text1"/>
        </w:rPr>
        <w:t xml:space="preserve"> (black dots), respectively</w:t>
      </w:r>
      <w:r w:rsidR="00C5513A" w:rsidRPr="00C24926">
        <w:rPr>
          <w:rFonts w:ascii="Arial" w:hAnsi="Arial" w:cs="Arial"/>
          <w:i/>
          <w:color w:val="000000" w:themeColor="text1"/>
        </w:rPr>
        <w:t xml:space="preserve">, </w:t>
      </w:r>
      <w:r w:rsidR="00B56716" w:rsidRPr="00C24926">
        <w:rPr>
          <w:rFonts w:ascii="Arial" w:hAnsi="Arial" w:cs="Arial"/>
          <w:i/>
          <w:color w:val="000000" w:themeColor="text1"/>
        </w:rPr>
        <w:t xml:space="preserve">for x </w:t>
      </w:r>
      <w:r w:rsidR="00B56716" w:rsidRPr="00C24926">
        <w:rPr>
          <w:rFonts w:ascii="Arial" w:hAnsi="Arial" w:cs="Arial"/>
          <w:i/>
          <w:color w:val="000000" w:themeColor="text1"/>
        </w:rPr>
        <w:sym w:font="Symbol" w:char="F0A3"/>
      </w:r>
      <w:r w:rsidR="00B56716" w:rsidRPr="00C24926">
        <w:rPr>
          <w:rFonts w:ascii="Arial" w:hAnsi="Arial" w:cs="Arial"/>
          <w:i/>
          <w:color w:val="000000" w:themeColor="text1"/>
        </w:rPr>
        <w:t xml:space="preserve"> 50%.</w:t>
      </w:r>
      <w:r w:rsidRPr="00C24926">
        <w:rPr>
          <w:rFonts w:ascii="Arial" w:hAnsi="Arial" w:cs="Arial"/>
          <w:i/>
          <w:color w:val="000000" w:themeColor="text1"/>
        </w:rPr>
        <w:t xml:space="preserve">; </w:t>
      </w:r>
      <w:r w:rsidR="00B56716" w:rsidRPr="00C24926">
        <w:rPr>
          <w:rFonts w:ascii="Arial" w:hAnsi="Arial" w:cs="Arial"/>
          <w:i/>
          <w:color w:val="000000" w:themeColor="text1"/>
        </w:rPr>
        <w:t xml:space="preserve">For </w:t>
      </w:r>
      <w:r w:rsidR="000706A1" w:rsidRPr="00C24926">
        <w:rPr>
          <w:rFonts w:ascii="Arial" w:hAnsi="Arial" w:cs="Arial"/>
          <w:i/>
          <w:color w:val="000000" w:themeColor="text1"/>
        </w:rPr>
        <w:t xml:space="preserve">comparison, </w:t>
      </w:r>
      <w:r w:rsidR="006053C3" w:rsidRPr="00C24926">
        <w:rPr>
          <w:rFonts w:ascii="Arial" w:hAnsi="Arial" w:cs="Arial"/>
          <w:i/>
          <w:color w:val="000000" w:themeColor="text1"/>
        </w:rPr>
        <w:t xml:space="preserve">the </w:t>
      </w:r>
      <w:r w:rsidRPr="00C24926">
        <w:rPr>
          <w:rFonts w:ascii="Arial" w:hAnsi="Arial" w:cs="Arial"/>
          <w:i/>
          <w:shd w:val="clear" w:color="auto" w:fill="FFFFFF"/>
        </w:rPr>
        <w:t xml:space="preserve">bias field extracted from </w:t>
      </w:r>
      <w:r w:rsidRPr="00C24926">
        <w:rPr>
          <w:rFonts w:ascii="Arial" w:hAnsi="Arial" w:cs="Arial"/>
          <w:i/>
          <w:color w:val="000000" w:themeColor="text1"/>
        </w:rPr>
        <w:t xml:space="preserve">the superposition loops for the case of M0 loops collected in a 90kOe or 50kOe field (black and </w:t>
      </w:r>
      <w:r w:rsidR="00C5513A" w:rsidRPr="00C24926">
        <w:rPr>
          <w:rFonts w:ascii="Arial" w:hAnsi="Arial" w:cs="Arial"/>
          <w:i/>
          <w:color w:val="000000" w:themeColor="text1"/>
        </w:rPr>
        <w:t>blue</w:t>
      </w:r>
      <w:r w:rsidRPr="00C24926">
        <w:rPr>
          <w:rFonts w:ascii="Arial" w:hAnsi="Arial" w:cs="Arial"/>
          <w:i/>
          <w:color w:val="000000" w:themeColor="text1"/>
        </w:rPr>
        <w:t xml:space="preserve"> </w:t>
      </w:r>
      <w:r w:rsidR="00C5513A" w:rsidRPr="00C24926">
        <w:rPr>
          <w:rFonts w:ascii="Arial" w:hAnsi="Arial" w:cs="Arial"/>
          <w:i/>
          <w:color w:val="000000" w:themeColor="text1"/>
        </w:rPr>
        <w:t>circles</w:t>
      </w:r>
      <w:r w:rsidRPr="00C24926">
        <w:rPr>
          <w:rFonts w:ascii="Arial" w:hAnsi="Arial" w:cs="Arial"/>
          <w:i/>
          <w:color w:val="000000" w:themeColor="text1"/>
        </w:rPr>
        <w:t>, respectively)</w:t>
      </w:r>
      <w:r w:rsidR="006053C3" w:rsidRPr="00C24926">
        <w:rPr>
          <w:rFonts w:ascii="Arial" w:hAnsi="Arial" w:cs="Arial"/>
          <w:i/>
          <w:color w:val="000000" w:themeColor="text1"/>
        </w:rPr>
        <w:t xml:space="preserve"> is also </w:t>
      </w:r>
      <w:r w:rsidR="00524395">
        <w:rPr>
          <w:rFonts w:ascii="Arial" w:hAnsi="Arial" w:cs="Arial"/>
          <w:i/>
          <w:color w:val="000000" w:themeColor="text1"/>
        </w:rPr>
        <w:t>i</w:t>
      </w:r>
      <w:r w:rsidR="008C36B5" w:rsidRPr="00C24926">
        <w:rPr>
          <w:rFonts w:ascii="Arial" w:hAnsi="Arial" w:cs="Arial"/>
          <w:i/>
          <w:color w:val="000000" w:themeColor="text1"/>
        </w:rPr>
        <w:t>nclude</w:t>
      </w:r>
      <w:r w:rsidR="00524395">
        <w:rPr>
          <w:rFonts w:ascii="Arial" w:hAnsi="Arial" w:cs="Arial"/>
          <w:i/>
          <w:color w:val="000000" w:themeColor="text1"/>
        </w:rPr>
        <w:t>d</w:t>
      </w:r>
      <w:r w:rsidR="00C5513A" w:rsidRPr="00C24926">
        <w:rPr>
          <w:rFonts w:ascii="Arial" w:hAnsi="Arial" w:cs="Arial"/>
          <w:i/>
          <w:color w:val="000000" w:themeColor="text1"/>
        </w:rPr>
        <w:t>.</w:t>
      </w:r>
    </w:p>
    <w:p w14:paraId="28E74801" w14:textId="18FF375A" w:rsidR="00BA1062" w:rsidRPr="00C24926" w:rsidRDefault="00BA1062" w:rsidP="00BA1062">
      <w:pPr>
        <w:jc w:val="both"/>
        <w:rPr>
          <w:rFonts w:ascii="Arial" w:hAnsi="Arial" w:cs="Arial"/>
          <w:color w:val="000000" w:themeColor="text1"/>
        </w:rPr>
      </w:pPr>
    </w:p>
    <w:p w14:paraId="0FB83D3E" w14:textId="524EDA51" w:rsidR="00B56716" w:rsidRPr="00C24926" w:rsidRDefault="004C2453" w:rsidP="00B56716">
      <w:pPr>
        <w:jc w:val="center"/>
        <w:rPr>
          <w:rFonts w:ascii="Arial" w:hAnsi="Arial" w:cs="Arial"/>
          <w:color w:val="000000" w:themeColor="text1"/>
        </w:rPr>
      </w:pPr>
      <w:r w:rsidRPr="00C24926">
        <w:rPr>
          <w:rFonts w:ascii="Arial" w:hAnsi="Arial" w:cs="Arial"/>
          <w:noProof/>
        </w:rPr>
        <w:t xml:space="preserve"> </w:t>
      </w:r>
      <w:r w:rsidRPr="00C24926">
        <w:rPr>
          <w:rFonts w:ascii="Arial" w:hAnsi="Arial" w:cs="Arial"/>
          <w:noProof/>
          <w:color w:val="000000" w:themeColor="text1"/>
        </w:rPr>
        <w:drawing>
          <wp:inline distT="0" distB="0" distL="0" distR="0" wp14:anchorId="69BC0CF3" wp14:editId="7E7D2A09">
            <wp:extent cx="3048000" cy="2524357"/>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54629" cy="2529848"/>
                    </a:xfrm>
                    <a:prstGeom prst="rect">
                      <a:avLst/>
                    </a:prstGeom>
                  </pic:spPr>
                </pic:pic>
              </a:graphicData>
            </a:graphic>
          </wp:inline>
        </w:drawing>
      </w:r>
    </w:p>
    <w:p w14:paraId="2A122A99" w14:textId="6521CE40" w:rsidR="00B56716" w:rsidRPr="00C24926" w:rsidRDefault="00B56716" w:rsidP="00D22C26">
      <w:pPr>
        <w:jc w:val="both"/>
        <w:rPr>
          <w:rFonts w:ascii="Arial" w:hAnsi="Arial" w:cs="Arial"/>
          <w:i/>
          <w:color w:val="000000" w:themeColor="text1"/>
        </w:rPr>
      </w:pPr>
      <w:r w:rsidRPr="00C24926">
        <w:rPr>
          <w:rFonts w:ascii="Arial" w:hAnsi="Arial" w:cs="Arial"/>
          <w:b/>
          <w:i/>
          <w:color w:val="000000" w:themeColor="text1"/>
        </w:rPr>
        <w:t>Fig</w:t>
      </w:r>
      <w:r w:rsidR="0091107B">
        <w:rPr>
          <w:rFonts w:ascii="Arial" w:hAnsi="Arial" w:cs="Arial"/>
          <w:b/>
          <w:i/>
          <w:color w:val="000000" w:themeColor="text1"/>
        </w:rPr>
        <w:t>.</w:t>
      </w:r>
      <w:r w:rsidRPr="00C24926">
        <w:rPr>
          <w:rFonts w:ascii="Arial" w:hAnsi="Arial" w:cs="Arial"/>
          <w:b/>
          <w:i/>
          <w:color w:val="000000" w:themeColor="text1"/>
        </w:rPr>
        <w:t xml:space="preserve"> </w:t>
      </w:r>
      <w:r w:rsidR="00A44E77">
        <w:rPr>
          <w:rFonts w:ascii="Arial" w:hAnsi="Arial" w:cs="Arial"/>
          <w:b/>
          <w:i/>
          <w:color w:val="000000" w:themeColor="text1"/>
        </w:rPr>
        <w:t>10</w:t>
      </w:r>
      <w:r w:rsidR="00C24926">
        <w:rPr>
          <w:rFonts w:ascii="Arial" w:hAnsi="Arial" w:cs="Arial"/>
          <w:b/>
          <w:i/>
          <w:color w:val="000000" w:themeColor="text1"/>
        </w:rPr>
        <w:t>.</w:t>
      </w:r>
      <w:r w:rsidRPr="00C24926">
        <w:rPr>
          <w:rFonts w:ascii="Arial" w:hAnsi="Arial" w:cs="Arial"/>
          <w:b/>
          <w:i/>
          <w:color w:val="000000" w:themeColor="text1"/>
        </w:rPr>
        <w:t xml:space="preserve"> </w:t>
      </w:r>
      <w:r w:rsidRPr="00C24926">
        <w:rPr>
          <w:rFonts w:ascii="Arial" w:hAnsi="Arial" w:cs="Arial"/>
          <w:i/>
          <w:color w:val="000000" w:themeColor="text1"/>
        </w:rPr>
        <w:t xml:space="preserve">Criterium to determine </w:t>
      </w:r>
      <w:r w:rsidR="00524395">
        <w:rPr>
          <w:rFonts w:ascii="Arial" w:hAnsi="Arial" w:cs="Arial"/>
          <w:i/>
          <w:color w:val="000000" w:themeColor="text1"/>
        </w:rPr>
        <w:t>the proper saturation of the hysteresis</w:t>
      </w:r>
      <w:r w:rsidRPr="00C24926">
        <w:rPr>
          <w:rFonts w:ascii="Arial" w:hAnsi="Arial" w:cs="Arial"/>
          <w:i/>
          <w:color w:val="000000" w:themeColor="text1"/>
        </w:rPr>
        <w:t xml:space="preserve"> loops</w:t>
      </w:r>
      <w:r w:rsidR="00C325C6">
        <w:rPr>
          <w:rFonts w:ascii="Arial" w:hAnsi="Arial" w:cs="Arial"/>
          <w:i/>
          <w:color w:val="000000" w:themeColor="text1"/>
        </w:rPr>
        <w:t xml:space="preserve"> </w:t>
      </w:r>
      <w:r w:rsidR="00524395">
        <w:rPr>
          <w:rFonts w:ascii="Arial" w:hAnsi="Arial" w:cs="Arial"/>
          <w:i/>
          <w:color w:val="000000" w:themeColor="text1"/>
        </w:rPr>
        <w:t>for</w:t>
      </w:r>
      <w:r w:rsidR="004C2453" w:rsidRPr="00C24926">
        <w:rPr>
          <w:rFonts w:ascii="Arial" w:hAnsi="Arial" w:cs="Arial"/>
          <w:i/>
          <w:color w:val="000000" w:themeColor="text1"/>
        </w:rPr>
        <w:t xml:space="preserve"> M0 </w:t>
      </w:r>
      <w:r w:rsidR="00524395">
        <w:rPr>
          <w:rFonts w:ascii="Arial" w:hAnsi="Arial" w:cs="Arial"/>
          <w:i/>
          <w:color w:val="000000" w:themeColor="text1"/>
        </w:rPr>
        <w:t>(which has the highest saturation field)</w:t>
      </w:r>
      <w:r w:rsidR="004C2453" w:rsidRPr="00C24926">
        <w:rPr>
          <w:rFonts w:ascii="Arial" w:hAnsi="Arial" w:cs="Arial"/>
          <w:i/>
          <w:color w:val="000000" w:themeColor="text1"/>
        </w:rPr>
        <w:t>.</w:t>
      </w:r>
    </w:p>
    <w:p w14:paraId="11FB42B4" w14:textId="77777777" w:rsidR="00B56716" w:rsidRPr="00C24926" w:rsidRDefault="00B56716" w:rsidP="00BA1062">
      <w:pPr>
        <w:jc w:val="both"/>
        <w:rPr>
          <w:rFonts w:ascii="Arial" w:hAnsi="Arial" w:cs="Arial"/>
          <w:color w:val="000000" w:themeColor="text1"/>
        </w:rPr>
      </w:pPr>
    </w:p>
    <w:p w14:paraId="29421E8A" w14:textId="7B4E668B" w:rsidR="00525124" w:rsidRPr="00C24926" w:rsidRDefault="00525124" w:rsidP="00D845CC">
      <w:pPr>
        <w:jc w:val="both"/>
        <w:rPr>
          <w:rFonts w:ascii="Arial" w:hAnsi="Arial" w:cs="Arial"/>
          <w:color w:val="000000" w:themeColor="text1"/>
        </w:rPr>
      </w:pPr>
    </w:p>
    <w:p w14:paraId="06A4573F" w14:textId="77777777" w:rsidR="002A52A0" w:rsidRDefault="002A52A0" w:rsidP="002A52A0">
      <w:pPr>
        <w:jc w:val="both"/>
        <w:rPr>
          <w:rFonts w:ascii="Arial" w:hAnsi="Arial" w:cs="Arial"/>
          <w:b/>
          <w:i/>
        </w:rPr>
      </w:pPr>
      <w:bookmarkStart w:id="5" w:name="_Toc134642910"/>
    </w:p>
    <w:p w14:paraId="44897EDE" w14:textId="730EF70B" w:rsidR="006A55D5" w:rsidRPr="000C701A" w:rsidRDefault="00524395" w:rsidP="000C701A">
      <w:pPr>
        <w:widowControl/>
        <w:spacing w:after="160" w:line="259" w:lineRule="auto"/>
        <w:rPr>
          <w:lang w:val="en-US"/>
        </w:rPr>
      </w:pPr>
      <w:r>
        <w:rPr>
          <w:lang w:val="en-US"/>
        </w:rPr>
        <w:br w:type="page"/>
      </w:r>
      <w:bookmarkEnd w:id="5"/>
    </w:p>
    <w:p w14:paraId="57E1E3EB" w14:textId="0FF192C7" w:rsidR="008A5350" w:rsidRPr="00C24926" w:rsidRDefault="008A5350" w:rsidP="00320E94">
      <w:pPr>
        <w:jc w:val="both"/>
        <w:rPr>
          <w:rFonts w:ascii="Arial" w:hAnsi="Arial" w:cs="Arial"/>
          <w:shd w:val="clear" w:color="auto" w:fill="FFFFFF"/>
          <w:lang w:val="en-US"/>
        </w:rPr>
      </w:pPr>
    </w:p>
    <w:p w14:paraId="06CA6DB5" w14:textId="0138973F" w:rsidR="00C05652" w:rsidRPr="0091107B" w:rsidRDefault="000C701A" w:rsidP="000C701A">
      <w:pPr>
        <w:rPr>
          <w:shd w:val="clear" w:color="auto" w:fill="FFFFFF"/>
          <w:lang w:val="fr-FR"/>
        </w:rPr>
      </w:pPr>
      <w:bookmarkStart w:id="6" w:name="_Toc134642913"/>
      <w:bookmarkStart w:id="7" w:name="_Toc136098849"/>
      <w:proofErr w:type="spellStart"/>
      <w:r w:rsidRPr="0091107B">
        <w:rPr>
          <w:rFonts w:ascii="Arial" w:hAnsi="Arial" w:cs="Arial"/>
          <w:b/>
          <w:bCs/>
          <w:color w:val="000000" w:themeColor="text1"/>
          <w:sz w:val="24"/>
          <w:szCs w:val="24"/>
          <w:lang w:val="fr-FR"/>
        </w:rPr>
        <w:t>References</w:t>
      </w:r>
      <w:bookmarkEnd w:id="6"/>
      <w:bookmarkEnd w:id="7"/>
      <w:proofErr w:type="spellEnd"/>
    </w:p>
    <w:p w14:paraId="21BC9588" w14:textId="1E4A27B7" w:rsidR="00C05652" w:rsidRPr="0091107B" w:rsidRDefault="00C05652" w:rsidP="00021341">
      <w:pPr>
        <w:jc w:val="both"/>
        <w:rPr>
          <w:rFonts w:ascii="Arial" w:hAnsi="Arial" w:cs="Arial"/>
          <w:lang w:val="fr-FR"/>
        </w:rPr>
      </w:pPr>
    </w:p>
    <w:p w14:paraId="268D54E7" w14:textId="6AC0E703" w:rsidR="00D06980" w:rsidRPr="00D06980" w:rsidRDefault="00C05652" w:rsidP="00D06980">
      <w:pPr>
        <w:autoSpaceDE w:val="0"/>
        <w:autoSpaceDN w:val="0"/>
        <w:adjustRightInd w:val="0"/>
        <w:ind w:left="640" w:hanging="640"/>
        <w:rPr>
          <w:rFonts w:ascii="Arial" w:hAnsi="Arial" w:cs="Arial"/>
          <w:noProof/>
          <w:szCs w:val="24"/>
        </w:rPr>
      </w:pPr>
      <w:r w:rsidRPr="00C24926">
        <w:rPr>
          <w:rFonts w:ascii="Arial" w:hAnsi="Arial" w:cs="Arial"/>
        </w:rPr>
        <w:fldChar w:fldCharType="begin" w:fldLock="1"/>
      </w:r>
      <w:r w:rsidRPr="0091107B">
        <w:rPr>
          <w:rFonts w:ascii="Arial" w:hAnsi="Arial" w:cs="Arial"/>
          <w:lang w:val="fr-FR"/>
        </w:rPr>
        <w:instrText xml:space="preserve">ADDIN Mendeley Bibliography CSL_BIBLIOGRAPHY </w:instrText>
      </w:r>
      <w:r w:rsidRPr="00C24926">
        <w:rPr>
          <w:rFonts w:ascii="Arial" w:hAnsi="Arial" w:cs="Arial"/>
        </w:rPr>
        <w:fldChar w:fldCharType="separate"/>
      </w:r>
      <w:r w:rsidR="00D06980" w:rsidRPr="0091107B">
        <w:rPr>
          <w:rFonts w:ascii="Arial" w:hAnsi="Arial" w:cs="Arial"/>
          <w:noProof/>
          <w:szCs w:val="24"/>
          <w:lang w:val="fr-FR"/>
        </w:rPr>
        <w:t>1.</w:t>
      </w:r>
      <w:r w:rsidR="00D06980" w:rsidRPr="0091107B">
        <w:rPr>
          <w:rFonts w:ascii="Arial" w:hAnsi="Arial" w:cs="Arial"/>
          <w:noProof/>
          <w:szCs w:val="24"/>
          <w:lang w:val="fr-FR"/>
        </w:rPr>
        <w:tab/>
        <w:t xml:space="preserve">Sánchez, E. H. </w:t>
      </w:r>
      <w:r w:rsidR="00D06980" w:rsidRPr="0091107B">
        <w:rPr>
          <w:rFonts w:ascii="Arial" w:hAnsi="Arial" w:cs="Arial"/>
          <w:i/>
          <w:iCs/>
          <w:noProof/>
          <w:szCs w:val="24"/>
          <w:lang w:val="fr-FR"/>
        </w:rPr>
        <w:t>et al.</w:t>
      </w:r>
      <w:r w:rsidR="00D06980" w:rsidRPr="0091107B">
        <w:rPr>
          <w:rFonts w:ascii="Arial" w:hAnsi="Arial" w:cs="Arial"/>
          <w:noProof/>
          <w:szCs w:val="24"/>
          <w:lang w:val="fr-FR"/>
        </w:rPr>
        <w:t xml:space="preserve"> </w:t>
      </w:r>
      <w:r w:rsidR="00D06980" w:rsidRPr="00D06980">
        <w:rPr>
          <w:rFonts w:ascii="Arial" w:hAnsi="Arial" w:cs="Arial"/>
          <w:noProof/>
          <w:szCs w:val="24"/>
        </w:rPr>
        <w:t xml:space="preserve">Crossover From Individual to Collective Magnetism in Dense Nanoparticle Systems: Local Anisotropy Versus Dipolar Interactions. </w:t>
      </w:r>
      <w:r w:rsidR="00D06980" w:rsidRPr="00D06980">
        <w:rPr>
          <w:rFonts w:ascii="Arial" w:hAnsi="Arial" w:cs="Arial"/>
          <w:i/>
          <w:iCs/>
          <w:noProof/>
          <w:szCs w:val="24"/>
        </w:rPr>
        <w:t>Small</w:t>
      </w:r>
      <w:r w:rsidR="00D06980" w:rsidRPr="00D06980">
        <w:rPr>
          <w:rFonts w:ascii="Arial" w:hAnsi="Arial" w:cs="Arial"/>
          <w:noProof/>
          <w:szCs w:val="24"/>
        </w:rPr>
        <w:t xml:space="preserve"> </w:t>
      </w:r>
      <w:r w:rsidR="00D06980" w:rsidRPr="00D06980">
        <w:rPr>
          <w:rFonts w:ascii="Arial" w:hAnsi="Arial" w:cs="Arial"/>
          <w:b/>
          <w:noProof/>
          <w:szCs w:val="24"/>
        </w:rPr>
        <w:t>18</w:t>
      </w:r>
      <w:r w:rsidR="00D06980" w:rsidRPr="00D06980">
        <w:rPr>
          <w:rFonts w:ascii="Arial" w:hAnsi="Arial" w:cs="Arial"/>
          <w:noProof/>
          <w:szCs w:val="24"/>
        </w:rPr>
        <w:t>, 2106762 (2022).</w:t>
      </w:r>
    </w:p>
    <w:p w14:paraId="16FEEE0C" w14:textId="70BDD98D" w:rsidR="00D06980" w:rsidRPr="00D06980" w:rsidRDefault="00D06980" w:rsidP="00D06980">
      <w:pPr>
        <w:autoSpaceDE w:val="0"/>
        <w:autoSpaceDN w:val="0"/>
        <w:adjustRightInd w:val="0"/>
        <w:ind w:left="640" w:hanging="640"/>
        <w:rPr>
          <w:rFonts w:ascii="Arial" w:hAnsi="Arial" w:cs="Arial"/>
          <w:noProof/>
          <w:szCs w:val="24"/>
        </w:rPr>
      </w:pPr>
      <w:r w:rsidRPr="00D06980">
        <w:rPr>
          <w:rFonts w:ascii="Arial" w:hAnsi="Arial" w:cs="Arial"/>
          <w:noProof/>
          <w:szCs w:val="24"/>
        </w:rPr>
        <w:t>2.</w:t>
      </w:r>
      <w:r w:rsidRPr="00D06980">
        <w:rPr>
          <w:rFonts w:ascii="Arial" w:hAnsi="Arial" w:cs="Arial"/>
          <w:noProof/>
          <w:szCs w:val="24"/>
        </w:rPr>
        <w:tab/>
        <w:t xml:space="preserve">Lavorato, G. </w:t>
      </w:r>
      <w:r w:rsidRPr="00D06980">
        <w:rPr>
          <w:rFonts w:ascii="Arial" w:hAnsi="Arial" w:cs="Arial"/>
          <w:i/>
          <w:iCs/>
          <w:noProof/>
          <w:szCs w:val="24"/>
        </w:rPr>
        <w:t>et al.</w:t>
      </w:r>
      <w:r w:rsidRPr="00D06980">
        <w:rPr>
          <w:rFonts w:ascii="Arial" w:hAnsi="Arial" w:cs="Arial"/>
          <w:noProof/>
          <w:szCs w:val="24"/>
        </w:rPr>
        <w:t xml:space="preserve"> Exchange bias and surface effects in bimagnetic CoO−core/Co</w:t>
      </w:r>
      <w:r w:rsidRPr="00D06980">
        <w:rPr>
          <w:rFonts w:ascii="Arial" w:hAnsi="Arial" w:cs="Arial"/>
          <w:noProof/>
          <w:szCs w:val="24"/>
          <w:vertAlign w:val="subscript"/>
        </w:rPr>
        <w:t>0.5</w:t>
      </w:r>
      <w:r w:rsidRPr="00D06980">
        <w:rPr>
          <w:rFonts w:ascii="Arial" w:hAnsi="Arial" w:cs="Arial"/>
          <w:noProof/>
          <w:szCs w:val="24"/>
        </w:rPr>
        <w:t>Ni</w:t>
      </w:r>
      <w:r w:rsidRPr="00D06980">
        <w:rPr>
          <w:rFonts w:ascii="Arial" w:hAnsi="Arial" w:cs="Arial"/>
          <w:noProof/>
          <w:szCs w:val="24"/>
          <w:vertAlign w:val="subscript"/>
        </w:rPr>
        <w:t>0.5</w:t>
      </w:r>
      <w:r w:rsidRPr="00D06980">
        <w:rPr>
          <w:rFonts w:ascii="Arial" w:hAnsi="Arial" w:cs="Arial"/>
          <w:noProof/>
          <w:szCs w:val="24"/>
        </w:rPr>
        <w:t>Fe</w:t>
      </w:r>
      <w:r w:rsidRPr="00D06980">
        <w:rPr>
          <w:rFonts w:ascii="Arial" w:hAnsi="Arial" w:cs="Arial"/>
          <w:noProof/>
          <w:szCs w:val="24"/>
          <w:vertAlign w:val="subscript"/>
        </w:rPr>
        <w:t>2</w:t>
      </w:r>
      <w:r w:rsidRPr="00D06980">
        <w:rPr>
          <w:rFonts w:ascii="Arial" w:hAnsi="Arial" w:cs="Arial"/>
          <w:noProof/>
          <w:szCs w:val="24"/>
        </w:rPr>
        <w:t>O</w:t>
      </w:r>
      <w:r w:rsidRPr="00D06980">
        <w:rPr>
          <w:rFonts w:ascii="Arial" w:hAnsi="Arial" w:cs="Arial"/>
          <w:noProof/>
          <w:szCs w:val="24"/>
          <w:vertAlign w:val="subscript"/>
        </w:rPr>
        <w:t>4</w:t>
      </w:r>
      <w:r w:rsidRPr="00D06980">
        <w:rPr>
          <w:rFonts w:ascii="Arial" w:hAnsi="Arial" w:cs="Arial"/>
          <w:noProof/>
          <w:szCs w:val="24"/>
        </w:rPr>
        <w:t xml:space="preserve">-shell nanoparticles.  </w:t>
      </w:r>
      <w:r w:rsidRPr="00D06980">
        <w:rPr>
          <w:rFonts w:ascii="Arial" w:hAnsi="Arial" w:cs="Arial"/>
          <w:i/>
          <w:iCs/>
          <w:noProof/>
          <w:szCs w:val="24"/>
        </w:rPr>
        <w:t>Phys. Rev. B</w:t>
      </w:r>
      <w:r w:rsidRPr="00D06980">
        <w:rPr>
          <w:rFonts w:ascii="Arial" w:hAnsi="Arial" w:cs="Arial"/>
          <w:noProof/>
          <w:szCs w:val="24"/>
        </w:rPr>
        <w:t xml:space="preserve"> </w:t>
      </w:r>
      <w:r w:rsidRPr="00D06980">
        <w:rPr>
          <w:rFonts w:ascii="Arial" w:hAnsi="Arial" w:cs="Arial"/>
          <w:b/>
          <w:bCs/>
          <w:noProof/>
          <w:szCs w:val="24"/>
        </w:rPr>
        <w:t>94</w:t>
      </w:r>
      <w:r w:rsidRPr="00D06980">
        <w:rPr>
          <w:rFonts w:ascii="Arial" w:hAnsi="Arial" w:cs="Arial"/>
          <w:noProof/>
          <w:szCs w:val="24"/>
        </w:rPr>
        <w:t>, 054432 (2016).</w:t>
      </w:r>
    </w:p>
    <w:p w14:paraId="4CFF0AD1" w14:textId="28039977" w:rsidR="00D06980" w:rsidRPr="00D06980" w:rsidRDefault="00D06980" w:rsidP="00D06980">
      <w:pPr>
        <w:autoSpaceDE w:val="0"/>
        <w:autoSpaceDN w:val="0"/>
        <w:adjustRightInd w:val="0"/>
        <w:ind w:left="640" w:hanging="640"/>
        <w:rPr>
          <w:rFonts w:ascii="Arial" w:hAnsi="Arial" w:cs="Arial"/>
          <w:noProof/>
          <w:szCs w:val="24"/>
        </w:rPr>
      </w:pPr>
      <w:r w:rsidRPr="00D06980">
        <w:rPr>
          <w:rFonts w:ascii="Arial" w:hAnsi="Arial" w:cs="Arial"/>
          <w:noProof/>
          <w:szCs w:val="24"/>
        </w:rPr>
        <w:t>3.</w:t>
      </w:r>
      <w:r w:rsidRPr="00D06980">
        <w:rPr>
          <w:rFonts w:ascii="Arial" w:hAnsi="Arial" w:cs="Arial"/>
          <w:noProof/>
          <w:szCs w:val="24"/>
        </w:rPr>
        <w:tab/>
        <w:t xml:space="preserve">Liu, Y. </w:t>
      </w:r>
      <w:r w:rsidRPr="00D06980">
        <w:rPr>
          <w:rFonts w:ascii="Arial" w:hAnsi="Arial" w:cs="Arial"/>
          <w:i/>
          <w:iCs/>
          <w:noProof/>
          <w:szCs w:val="24"/>
        </w:rPr>
        <w:t>et al.</w:t>
      </w:r>
      <w:r w:rsidRPr="00D06980">
        <w:rPr>
          <w:rFonts w:ascii="Arial" w:hAnsi="Arial" w:cs="Arial"/>
          <w:noProof/>
          <w:szCs w:val="24"/>
        </w:rPr>
        <w:t xml:space="preserve"> Investigation of the Collective Properties in Monolayers of Exchange-Biased </w:t>
      </w:r>
      <w:r>
        <w:rPr>
          <w:rFonts w:ascii="Arial" w:hAnsi="Arial" w:cs="Arial"/>
          <w:noProof/>
          <w:szCs w:val="24"/>
        </w:rPr>
        <w:t>F</w:t>
      </w:r>
      <w:r w:rsidRPr="00D06980">
        <w:rPr>
          <w:rFonts w:ascii="Arial" w:hAnsi="Arial" w:cs="Arial"/>
          <w:noProof/>
          <w:szCs w:val="24"/>
        </w:rPr>
        <w:t>e</w:t>
      </w:r>
      <w:r w:rsidRPr="00D06980">
        <w:rPr>
          <w:rFonts w:ascii="Arial" w:hAnsi="Arial" w:cs="Arial"/>
          <w:noProof/>
          <w:szCs w:val="24"/>
          <w:vertAlign w:val="subscript"/>
        </w:rPr>
        <w:t>3− δ</w:t>
      </w:r>
      <w:r w:rsidRPr="00D06980">
        <w:rPr>
          <w:rFonts w:ascii="Arial" w:hAnsi="Arial" w:cs="Arial"/>
          <w:noProof/>
          <w:szCs w:val="24"/>
        </w:rPr>
        <w:t>O</w:t>
      </w:r>
      <w:r w:rsidRPr="00D06980">
        <w:rPr>
          <w:rFonts w:ascii="Arial" w:hAnsi="Arial" w:cs="Arial"/>
          <w:noProof/>
          <w:szCs w:val="24"/>
          <w:vertAlign w:val="subscript"/>
        </w:rPr>
        <w:t>4</w:t>
      </w:r>
      <w:r w:rsidRPr="00D06980">
        <w:rPr>
          <w:rFonts w:ascii="Arial" w:hAnsi="Arial" w:cs="Arial"/>
          <w:noProof/>
          <w:szCs w:val="24"/>
        </w:rPr>
        <w:t xml:space="preserve">@CoO Core–Shell Nanoparticles. </w:t>
      </w:r>
      <w:r w:rsidRPr="00D06980">
        <w:rPr>
          <w:rFonts w:ascii="Arial" w:hAnsi="Arial" w:cs="Arial"/>
          <w:i/>
          <w:iCs/>
          <w:noProof/>
          <w:szCs w:val="24"/>
        </w:rPr>
        <w:t>J. Phys. Chem. C</w:t>
      </w:r>
      <w:r w:rsidRPr="00D06980">
        <w:rPr>
          <w:rFonts w:ascii="Arial" w:hAnsi="Arial" w:cs="Arial"/>
          <w:noProof/>
          <w:szCs w:val="24"/>
        </w:rPr>
        <w:t xml:space="preserve"> </w:t>
      </w:r>
      <w:r w:rsidRPr="00D06980">
        <w:rPr>
          <w:rFonts w:ascii="Arial" w:hAnsi="Arial" w:cs="Arial"/>
          <w:b/>
          <w:bCs/>
          <w:noProof/>
          <w:szCs w:val="24"/>
        </w:rPr>
        <w:t>122</w:t>
      </w:r>
      <w:r w:rsidRPr="00D06980">
        <w:rPr>
          <w:rFonts w:ascii="Arial" w:hAnsi="Arial" w:cs="Arial"/>
          <w:noProof/>
          <w:szCs w:val="24"/>
        </w:rPr>
        <w:t>, 17456–17464 (2018).</w:t>
      </w:r>
    </w:p>
    <w:p w14:paraId="6F4EC033" w14:textId="77777777" w:rsidR="00D06980" w:rsidRPr="00D06980" w:rsidRDefault="00D06980" w:rsidP="00D06980">
      <w:pPr>
        <w:autoSpaceDE w:val="0"/>
        <w:autoSpaceDN w:val="0"/>
        <w:adjustRightInd w:val="0"/>
        <w:ind w:left="640" w:hanging="640"/>
        <w:rPr>
          <w:rFonts w:ascii="Arial" w:hAnsi="Arial" w:cs="Arial"/>
          <w:noProof/>
        </w:rPr>
      </w:pPr>
      <w:r w:rsidRPr="00D06980">
        <w:rPr>
          <w:rFonts w:ascii="Arial" w:hAnsi="Arial" w:cs="Arial"/>
          <w:noProof/>
          <w:szCs w:val="24"/>
        </w:rPr>
        <w:t>4.</w:t>
      </w:r>
      <w:r w:rsidRPr="00D06980">
        <w:rPr>
          <w:rFonts w:ascii="Arial" w:hAnsi="Arial" w:cs="Arial"/>
          <w:noProof/>
          <w:szCs w:val="24"/>
        </w:rPr>
        <w:tab/>
        <w:t xml:space="preserve">Sartori, K. </w:t>
      </w:r>
      <w:r w:rsidRPr="00D06980">
        <w:rPr>
          <w:rFonts w:ascii="Arial" w:hAnsi="Arial" w:cs="Arial"/>
          <w:i/>
          <w:iCs/>
          <w:noProof/>
          <w:szCs w:val="24"/>
        </w:rPr>
        <w:t>et al.</w:t>
      </w:r>
      <w:r w:rsidRPr="00D06980">
        <w:rPr>
          <w:rFonts w:ascii="Arial" w:hAnsi="Arial" w:cs="Arial"/>
          <w:noProof/>
          <w:szCs w:val="24"/>
        </w:rPr>
        <w:t xml:space="preserve"> Strong interfacial coupling through exchange interactions in soft/hard core–shell nanoparticles as a function of cationic distribution. </w:t>
      </w:r>
      <w:r w:rsidRPr="00D06980">
        <w:rPr>
          <w:rFonts w:ascii="Arial" w:hAnsi="Arial" w:cs="Arial"/>
          <w:i/>
          <w:iCs/>
          <w:noProof/>
          <w:szCs w:val="24"/>
        </w:rPr>
        <w:t>Nanoscale</w:t>
      </w:r>
      <w:r w:rsidRPr="00D06980">
        <w:rPr>
          <w:rFonts w:ascii="Arial" w:hAnsi="Arial" w:cs="Arial"/>
          <w:noProof/>
          <w:szCs w:val="24"/>
        </w:rPr>
        <w:t xml:space="preserve"> </w:t>
      </w:r>
      <w:r w:rsidRPr="00D06980">
        <w:rPr>
          <w:rFonts w:ascii="Arial" w:hAnsi="Arial" w:cs="Arial"/>
          <w:b/>
          <w:bCs/>
          <w:noProof/>
          <w:szCs w:val="24"/>
        </w:rPr>
        <w:t>11</w:t>
      </w:r>
      <w:r w:rsidRPr="00D06980">
        <w:rPr>
          <w:rFonts w:ascii="Arial" w:hAnsi="Arial" w:cs="Arial"/>
          <w:noProof/>
          <w:szCs w:val="24"/>
        </w:rPr>
        <w:t>, 12946–12958 (2019).</w:t>
      </w:r>
    </w:p>
    <w:p w14:paraId="1DE2529A" w14:textId="7F07D469" w:rsidR="00C05652" w:rsidRPr="00C24926" w:rsidRDefault="00C05652" w:rsidP="00021341">
      <w:pPr>
        <w:jc w:val="both"/>
        <w:rPr>
          <w:rFonts w:ascii="Arial" w:hAnsi="Arial" w:cs="Arial"/>
        </w:rPr>
      </w:pPr>
      <w:r w:rsidRPr="00C24926">
        <w:rPr>
          <w:rFonts w:ascii="Arial" w:hAnsi="Arial" w:cs="Arial"/>
        </w:rPr>
        <w:fldChar w:fldCharType="end"/>
      </w:r>
    </w:p>
    <w:sectPr w:rsidR="00C05652" w:rsidRPr="00C24926">
      <w:footerReference w:type="default" r:id="rId17"/>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46A27C" w16cex:dateUtc="2023-06-28T10:1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B18C7C" w14:textId="77777777" w:rsidR="00D4242E" w:rsidRDefault="00D4242E" w:rsidP="00AC69DF">
      <w:r>
        <w:separator/>
      </w:r>
    </w:p>
  </w:endnote>
  <w:endnote w:type="continuationSeparator" w:id="0">
    <w:p w14:paraId="4DD30B13" w14:textId="77777777" w:rsidR="00D4242E" w:rsidRDefault="00D4242E" w:rsidP="00AC6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5047862"/>
      <w:docPartObj>
        <w:docPartGallery w:val="Page Numbers (Bottom of Page)"/>
        <w:docPartUnique/>
      </w:docPartObj>
    </w:sdtPr>
    <w:sdtEndPr>
      <w:rPr>
        <w:noProof/>
      </w:rPr>
    </w:sdtEndPr>
    <w:sdtContent>
      <w:p w14:paraId="3309A10D" w14:textId="6EACF131" w:rsidR="00E52070" w:rsidRDefault="00E5207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B3537D" w14:textId="77777777" w:rsidR="00E52070" w:rsidRDefault="00E520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5146D4" w14:textId="77777777" w:rsidR="00D4242E" w:rsidRDefault="00D4242E" w:rsidP="00AC69DF">
      <w:r>
        <w:separator/>
      </w:r>
    </w:p>
  </w:footnote>
  <w:footnote w:type="continuationSeparator" w:id="0">
    <w:p w14:paraId="647E16F8" w14:textId="77777777" w:rsidR="00D4242E" w:rsidRDefault="00D4242E" w:rsidP="00AC69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writeProtection w:recommended="1"/>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273"/>
    <w:rsid w:val="00014CA2"/>
    <w:rsid w:val="00021341"/>
    <w:rsid w:val="00030846"/>
    <w:rsid w:val="00036E05"/>
    <w:rsid w:val="00061452"/>
    <w:rsid w:val="00061B79"/>
    <w:rsid w:val="000706A1"/>
    <w:rsid w:val="00074B61"/>
    <w:rsid w:val="00077DD8"/>
    <w:rsid w:val="00096045"/>
    <w:rsid w:val="000A3394"/>
    <w:rsid w:val="000A44AC"/>
    <w:rsid w:val="000C2280"/>
    <w:rsid w:val="000C701A"/>
    <w:rsid w:val="000D007F"/>
    <w:rsid w:val="001044EB"/>
    <w:rsid w:val="00115B1A"/>
    <w:rsid w:val="001164C7"/>
    <w:rsid w:val="00126EB3"/>
    <w:rsid w:val="00130D7F"/>
    <w:rsid w:val="00133344"/>
    <w:rsid w:val="00140B2E"/>
    <w:rsid w:val="00142BDB"/>
    <w:rsid w:val="00144017"/>
    <w:rsid w:val="00150598"/>
    <w:rsid w:val="00173431"/>
    <w:rsid w:val="00192B96"/>
    <w:rsid w:val="001948C2"/>
    <w:rsid w:val="00194C6A"/>
    <w:rsid w:val="001E1C2B"/>
    <w:rsid w:val="001E728D"/>
    <w:rsid w:val="001F2615"/>
    <w:rsid w:val="001F778F"/>
    <w:rsid w:val="00204BB5"/>
    <w:rsid w:val="002052DD"/>
    <w:rsid w:val="00207CBD"/>
    <w:rsid w:val="00227F37"/>
    <w:rsid w:val="00230E06"/>
    <w:rsid w:val="002417DA"/>
    <w:rsid w:val="00243C60"/>
    <w:rsid w:val="0024517B"/>
    <w:rsid w:val="00253251"/>
    <w:rsid w:val="002553F9"/>
    <w:rsid w:val="00256198"/>
    <w:rsid w:val="00261E12"/>
    <w:rsid w:val="00264218"/>
    <w:rsid w:val="0026507A"/>
    <w:rsid w:val="002673A2"/>
    <w:rsid w:val="00283504"/>
    <w:rsid w:val="00291B20"/>
    <w:rsid w:val="002A2194"/>
    <w:rsid w:val="002A52A0"/>
    <w:rsid w:val="002B02D2"/>
    <w:rsid w:val="002B4CB6"/>
    <w:rsid w:val="002C62EE"/>
    <w:rsid w:val="002D02D2"/>
    <w:rsid w:val="002E00A6"/>
    <w:rsid w:val="002F3567"/>
    <w:rsid w:val="002F6BDB"/>
    <w:rsid w:val="00306319"/>
    <w:rsid w:val="003126BB"/>
    <w:rsid w:val="00320E94"/>
    <w:rsid w:val="00322423"/>
    <w:rsid w:val="003356F6"/>
    <w:rsid w:val="00336873"/>
    <w:rsid w:val="00343358"/>
    <w:rsid w:val="00352B79"/>
    <w:rsid w:val="003579FA"/>
    <w:rsid w:val="0037069E"/>
    <w:rsid w:val="00371AD7"/>
    <w:rsid w:val="00375297"/>
    <w:rsid w:val="003856A6"/>
    <w:rsid w:val="0039042B"/>
    <w:rsid w:val="00391712"/>
    <w:rsid w:val="00396C01"/>
    <w:rsid w:val="003C128F"/>
    <w:rsid w:val="003C2DC0"/>
    <w:rsid w:val="00417E63"/>
    <w:rsid w:val="004249DA"/>
    <w:rsid w:val="00424C65"/>
    <w:rsid w:val="00425B13"/>
    <w:rsid w:val="00426D12"/>
    <w:rsid w:val="00430BCF"/>
    <w:rsid w:val="00455654"/>
    <w:rsid w:val="0045578F"/>
    <w:rsid w:val="00456A83"/>
    <w:rsid w:val="00462BB9"/>
    <w:rsid w:val="00466A31"/>
    <w:rsid w:val="004B123F"/>
    <w:rsid w:val="004C2453"/>
    <w:rsid w:val="004C3F0E"/>
    <w:rsid w:val="004D7FD2"/>
    <w:rsid w:val="004E5C26"/>
    <w:rsid w:val="004F0FA6"/>
    <w:rsid w:val="004F204E"/>
    <w:rsid w:val="004F4BCF"/>
    <w:rsid w:val="004F73C6"/>
    <w:rsid w:val="00521273"/>
    <w:rsid w:val="005223BE"/>
    <w:rsid w:val="00524395"/>
    <w:rsid w:val="00525124"/>
    <w:rsid w:val="00530F98"/>
    <w:rsid w:val="0054024F"/>
    <w:rsid w:val="005558BB"/>
    <w:rsid w:val="00586B80"/>
    <w:rsid w:val="005876CA"/>
    <w:rsid w:val="0059099F"/>
    <w:rsid w:val="0059468D"/>
    <w:rsid w:val="00596C0A"/>
    <w:rsid w:val="005A553E"/>
    <w:rsid w:val="005C306E"/>
    <w:rsid w:val="005D2688"/>
    <w:rsid w:val="005D5FDD"/>
    <w:rsid w:val="005E0B17"/>
    <w:rsid w:val="005E6376"/>
    <w:rsid w:val="006024D0"/>
    <w:rsid w:val="006053C3"/>
    <w:rsid w:val="0063626A"/>
    <w:rsid w:val="0063713D"/>
    <w:rsid w:val="0064448A"/>
    <w:rsid w:val="0064662F"/>
    <w:rsid w:val="00656223"/>
    <w:rsid w:val="00670F5C"/>
    <w:rsid w:val="00671FAE"/>
    <w:rsid w:val="006A55D5"/>
    <w:rsid w:val="006B503D"/>
    <w:rsid w:val="006C0355"/>
    <w:rsid w:val="006E1A19"/>
    <w:rsid w:val="006E7550"/>
    <w:rsid w:val="00700FE1"/>
    <w:rsid w:val="0072209D"/>
    <w:rsid w:val="0073410A"/>
    <w:rsid w:val="00734CB6"/>
    <w:rsid w:val="00764669"/>
    <w:rsid w:val="00770958"/>
    <w:rsid w:val="00775FCC"/>
    <w:rsid w:val="00777256"/>
    <w:rsid w:val="007B4A86"/>
    <w:rsid w:val="007C11CE"/>
    <w:rsid w:val="007C202D"/>
    <w:rsid w:val="007C2EF8"/>
    <w:rsid w:val="007C505B"/>
    <w:rsid w:val="007D0ACF"/>
    <w:rsid w:val="007D64B1"/>
    <w:rsid w:val="007D754A"/>
    <w:rsid w:val="007F2661"/>
    <w:rsid w:val="007F3A39"/>
    <w:rsid w:val="008029E0"/>
    <w:rsid w:val="0080787A"/>
    <w:rsid w:val="0082100D"/>
    <w:rsid w:val="008228D1"/>
    <w:rsid w:val="00834E11"/>
    <w:rsid w:val="00853842"/>
    <w:rsid w:val="00855239"/>
    <w:rsid w:val="00871DB3"/>
    <w:rsid w:val="00874815"/>
    <w:rsid w:val="008941B3"/>
    <w:rsid w:val="00895A44"/>
    <w:rsid w:val="00896868"/>
    <w:rsid w:val="008A48C0"/>
    <w:rsid w:val="008A5350"/>
    <w:rsid w:val="008B5819"/>
    <w:rsid w:val="008B61E1"/>
    <w:rsid w:val="008C0974"/>
    <w:rsid w:val="008C2881"/>
    <w:rsid w:val="008C36B5"/>
    <w:rsid w:val="008F4634"/>
    <w:rsid w:val="008F67D3"/>
    <w:rsid w:val="0090196C"/>
    <w:rsid w:val="0090230E"/>
    <w:rsid w:val="009107AD"/>
    <w:rsid w:val="0091107B"/>
    <w:rsid w:val="009110FC"/>
    <w:rsid w:val="00912109"/>
    <w:rsid w:val="009152C4"/>
    <w:rsid w:val="009268FA"/>
    <w:rsid w:val="00931EFE"/>
    <w:rsid w:val="00954401"/>
    <w:rsid w:val="00982F26"/>
    <w:rsid w:val="009A6A54"/>
    <w:rsid w:val="009A78C8"/>
    <w:rsid w:val="009D053B"/>
    <w:rsid w:val="009D4BE3"/>
    <w:rsid w:val="009D7931"/>
    <w:rsid w:val="009E25AD"/>
    <w:rsid w:val="009E29B5"/>
    <w:rsid w:val="00A12240"/>
    <w:rsid w:val="00A124F0"/>
    <w:rsid w:val="00A145F2"/>
    <w:rsid w:val="00A44E77"/>
    <w:rsid w:val="00A45B3D"/>
    <w:rsid w:val="00A517E6"/>
    <w:rsid w:val="00A54939"/>
    <w:rsid w:val="00A56A56"/>
    <w:rsid w:val="00A61E8A"/>
    <w:rsid w:val="00A64933"/>
    <w:rsid w:val="00A704B5"/>
    <w:rsid w:val="00A727A6"/>
    <w:rsid w:val="00A8267D"/>
    <w:rsid w:val="00AA7D60"/>
    <w:rsid w:val="00AB7B15"/>
    <w:rsid w:val="00AB7FB6"/>
    <w:rsid w:val="00AC07FB"/>
    <w:rsid w:val="00AC69DF"/>
    <w:rsid w:val="00AC6D1C"/>
    <w:rsid w:val="00AD02C8"/>
    <w:rsid w:val="00AD2BED"/>
    <w:rsid w:val="00AE2888"/>
    <w:rsid w:val="00AE2971"/>
    <w:rsid w:val="00B24011"/>
    <w:rsid w:val="00B4027B"/>
    <w:rsid w:val="00B452FD"/>
    <w:rsid w:val="00B56716"/>
    <w:rsid w:val="00B61880"/>
    <w:rsid w:val="00B71CAE"/>
    <w:rsid w:val="00B84AE8"/>
    <w:rsid w:val="00B874A5"/>
    <w:rsid w:val="00BA1062"/>
    <w:rsid w:val="00BB1D25"/>
    <w:rsid w:val="00BB2FC2"/>
    <w:rsid w:val="00BC22B4"/>
    <w:rsid w:val="00BC653E"/>
    <w:rsid w:val="00BD1195"/>
    <w:rsid w:val="00BD5266"/>
    <w:rsid w:val="00BE108B"/>
    <w:rsid w:val="00BE41A4"/>
    <w:rsid w:val="00BF47C7"/>
    <w:rsid w:val="00BF4EFC"/>
    <w:rsid w:val="00BF5DE1"/>
    <w:rsid w:val="00BF7246"/>
    <w:rsid w:val="00BF7F78"/>
    <w:rsid w:val="00C05652"/>
    <w:rsid w:val="00C1128F"/>
    <w:rsid w:val="00C135D1"/>
    <w:rsid w:val="00C13F16"/>
    <w:rsid w:val="00C24926"/>
    <w:rsid w:val="00C325C6"/>
    <w:rsid w:val="00C5513A"/>
    <w:rsid w:val="00C5797B"/>
    <w:rsid w:val="00C639E8"/>
    <w:rsid w:val="00C84A88"/>
    <w:rsid w:val="00CC3B8E"/>
    <w:rsid w:val="00CD2003"/>
    <w:rsid w:val="00CE1145"/>
    <w:rsid w:val="00CF2D01"/>
    <w:rsid w:val="00D01B32"/>
    <w:rsid w:val="00D04F4A"/>
    <w:rsid w:val="00D06980"/>
    <w:rsid w:val="00D0732C"/>
    <w:rsid w:val="00D21359"/>
    <w:rsid w:val="00D22C26"/>
    <w:rsid w:val="00D2780D"/>
    <w:rsid w:val="00D30AA2"/>
    <w:rsid w:val="00D32F77"/>
    <w:rsid w:val="00D4242E"/>
    <w:rsid w:val="00D4412D"/>
    <w:rsid w:val="00D5569E"/>
    <w:rsid w:val="00D62DC7"/>
    <w:rsid w:val="00D64857"/>
    <w:rsid w:val="00D678AA"/>
    <w:rsid w:val="00D706EB"/>
    <w:rsid w:val="00D8271F"/>
    <w:rsid w:val="00D845CC"/>
    <w:rsid w:val="00DB698A"/>
    <w:rsid w:val="00DC54AF"/>
    <w:rsid w:val="00DC7FE7"/>
    <w:rsid w:val="00DD1E9B"/>
    <w:rsid w:val="00DE2F1F"/>
    <w:rsid w:val="00DF0FDD"/>
    <w:rsid w:val="00DF274E"/>
    <w:rsid w:val="00DF47DC"/>
    <w:rsid w:val="00E103C1"/>
    <w:rsid w:val="00E10CF5"/>
    <w:rsid w:val="00E12DF0"/>
    <w:rsid w:val="00E25C1B"/>
    <w:rsid w:val="00E32538"/>
    <w:rsid w:val="00E417FA"/>
    <w:rsid w:val="00E42000"/>
    <w:rsid w:val="00E52070"/>
    <w:rsid w:val="00E54222"/>
    <w:rsid w:val="00E63B00"/>
    <w:rsid w:val="00E709F3"/>
    <w:rsid w:val="00E92FB5"/>
    <w:rsid w:val="00E93957"/>
    <w:rsid w:val="00E95B67"/>
    <w:rsid w:val="00EB17F5"/>
    <w:rsid w:val="00EB75A5"/>
    <w:rsid w:val="00EC704C"/>
    <w:rsid w:val="00ED4A7E"/>
    <w:rsid w:val="00ED54D1"/>
    <w:rsid w:val="00EE0E3A"/>
    <w:rsid w:val="00F11658"/>
    <w:rsid w:val="00F159DC"/>
    <w:rsid w:val="00F25FEF"/>
    <w:rsid w:val="00F33B9D"/>
    <w:rsid w:val="00F44BFC"/>
    <w:rsid w:val="00F45E7A"/>
    <w:rsid w:val="00F46AA1"/>
    <w:rsid w:val="00F52351"/>
    <w:rsid w:val="00F5469D"/>
    <w:rsid w:val="00F56B36"/>
    <w:rsid w:val="00F64805"/>
    <w:rsid w:val="00F74BC8"/>
    <w:rsid w:val="00F77505"/>
    <w:rsid w:val="00F84928"/>
    <w:rsid w:val="00F90531"/>
    <w:rsid w:val="00F96239"/>
    <w:rsid w:val="00F9637C"/>
    <w:rsid w:val="00FA750A"/>
    <w:rsid w:val="00FA7A45"/>
    <w:rsid w:val="00FD288C"/>
    <w:rsid w:val="00FD416F"/>
    <w:rsid w:val="00FD4EAB"/>
    <w:rsid w:val="00FE2562"/>
    <w:rsid w:val="00FE3457"/>
    <w:rsid w:val="00FE7A10"/>
    <w:rsid w:val="00FF457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AAE63D"/>
  <w15:chartTrackingRefBased/>
  <w15:docId w15:val="{EE782D75-10F2-4463-BDB2-358AEE26E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521273"/>
    <w:pPr>
      <w:widowControl w:val="0"/>
      <w:spacing w:after="0" w:line="240" w:lineRule="auto"/>
    </w:pPr>
    <w:rPr>
      <w:lang w:val="en-GB"/>
    </w:rPr>
  </w:style>
  <w:style w:type="paragraph" w:styleId="Heading1">
    <w:name w:val="heading 1"/>
    <w:basedOn w:val="Normal"/>
    <w:next w:val="Normal"/>
    <w:link w:val="Heading1Char"/>
    <w:uiPriority w:val="9"/>
    <w:qFormat/>
    <w:rsid w:val="00C639E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92B9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C653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21273"/>
    <w:rPr>
      <w:sz w:val="16"/>
      <w:szCs w:val="16"/>
    </w:rPr>
  </w:style>
  <w:style w:type="paragraph" w:styleId="CommentText">
    <w:name w:val="annotation text"/>
    <w:basedOn w:val="Normal"/>
    <w:link w:val="CommentTextChar"/>
    <w:uiPriority w:val="99"/>
    <w:unhideWhenUsed/>
    <w:rsid w:val="00521273"/>
    <w:rPr>
      <w:sz w:val="20"/>
      <w:szCs w:val="20"/>
    </w:rPr>
  </w:style>
  <w:style w:type="character" w:customStyle="1" w:styleId="CommentTextChar">
    <w:name w:val="Comment Text Char"/>
    <w:basedOn w:val="DefaultParagraphFont"/>
    <w:link w:val="CommentText"/>
    <w:uiPriority w:val="99"/>
    <w:rsid w:val="00521273"/>
    <w:rPr>
      <w:sz w:val="20"/>
      <w:szCs w:val="20"/>
      <w:lang w:val="en-GB"/>
    </w:rPr>
  </w:style>
  <w:style w:type="paragraph" w:styleId="CommentSubject">
    <w:name w:val="annotation subject"/>
    <w:basedOn w:val="CommentText"/>
    <w:next w:val="CommentText"/>
    <w:link w:val="CommentSubjectChar"/>
    <w:uiPriority w:val="99"/>
    <w:semiHidden/>
    <w:unhideWhenUsed/>
    <w:rsid w:val="00521273"/>
    <w:rPr>
      <w:b/>
      <w:bCs/>
    </w:rPr>
  </w:style>
  <w:style w:type="character" w:customStyle="1" w:styleId="CommentSubjectChar">
    <w:name w:val="Comment Subject Char"/>
    <w:basedOn w:val="CommentTextChar"/>
    <w:link w:val="CommentSubject"/>
    <w:uiPriority w:val="99"/>
    <w:semiHidden/>
    <w:rsid w:val="00521273"/>
    <w:rPr>
      <w:b/>
      <w:bCs/>
      <w:sz w:val="20"/>
      <w:szCs w:val="20"/>
      <w:lang w:val="en-GB"/>
    </w:rPr>
  </w:style>
  <w:style w:type="paragraph" w:styleId="BalloonText">
    <w:name w:val="Balloon Text"/>
    <w:basedOn w:val="Normal"/>
    <w:link w:val="BalloonTextChar"/>
    <w:uiPriority w:val="99"/>
    <w:semiHidden/>
    <w:unhideWhenUsed/>
    <w:rsid w:val="005212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1273"/>
    <w:rPr>
      <w:rFonts w:ascii="Segoe UI" w:hAnsi="Segoe UI" w:cs="Segoe UI"/>
      <w:sz w:val="18"/>
      <w:szCs w:val="18"/>
      <w:lang w:val="en-GB"/>
    </w:rPr>
  </w:style>
  <w:style w:type="character" w:customStyle="1" w:styleId="Heading1Char">
    <w:name w:val="Heading 1 Char"/>
    <w:basedOn w:val="DefaultParagraphFont"/>
    <w:link w:val="Heading1"/>
    <w:uiPriority w:val="9"/>
    <w:rsid w:val="00C639E8"/>
    <w:rPr>
      <w:rFonts w:asciiTheme="majorHAnsi" w:eastAsiaTheme="majorEastAsia" w:hAnsiTheme="majorHAnsi" w:cstheme="majorBidi"/>
      <w:color w:val="2F5496" w:themeColor="accent1" w:themeShade="BF"/>
      <w:sz w:val="32"/>
      <w:szCs w:val="32"/>
      <w:lang w:val="en-GB"/>
    </w:rPr>
  </w:style>
  <w:style w:type="paragraph" w:styleId="TOCHeading">
    <w:name w:val="TOC Heading"/>
    <w:basedOn w:val="Heading1"/>
    <w:next w:val="Normal"/>
    <w:uiPriority w:val="39"/>
    <w:unhideWhenUsed/>
    <w:qFormat/>
    <w:rsid w:val="00C639E8"/>
    <w:pPr>
      <w:widowControl/>
      <w:spacing w:line="259" w:lineRule="auto"/>
      <w:outlineLvl w:val="9"/>
    </w:pPr>
    <w:rPr>
      <w:lang w:val="en-US"/>
    </w:rPr>
  </w:style>
  <w:style w:type="paragraph" w:styleId="TOC1">
    <w:name w:val="toc 1"/>
    <w:basedOn w:val="Normal"/>
    <w:next w:val="Normal"/>
    <w:autoRedefine/>
    <w:uiPriority w:val="39"/>
    <w:unhideWhenUsed/>
    <w:rsid w:val="007B4A86"/>
    <w:pPr>
      <w:tabs>
        <w:tab w:val="right" w:leader="dot" w:pos="9016"/>
      </w:tabs>
      <w:spacing w:after="100"/>
    </w:pPr>
  </w:style>
  <w:style w:type="character" w:styleId="Hyperlink">
    <w:name w:val="Hyperlink"/>
    <w:basedOn w:val="DefaultParagraphFont"/>
    <w:uiPriority w:val="99"/>
    <w:unhideWhenUsed/>
    <w:rsid w:val="00C639E8"/>
    <w:rPr>
      <w:color w:val="0563C1" w:themeColor="hyperlink"/>
      <w:u w:val="single"/>
    </w:rPr>
  </w:style>
  <w:style w:type="paragraph" w:styleId="NormalWeb">
    <w:name w:val="Normal (Web)"/>
    <w:basedOn w:val="Normal"/>
    <w:uiPriority w:val="99"/>
    <w:semiHidden/>
    <w:unhideWhenUsed/>
    <w:rsid w:val="00CF2D01"/>
    <w:pPr>
      <w:widowControl/>
      <w:spacing w:before="100" w:beforeAutospacing="1" w:after="100" w:afterAutospacing="1"/>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192B96"/>
    <w:rPr>
      <w:color w:val="808080"/>
    </w:rPr>
  </w:style>
  <w:style w:type="character" w:customStyle="1" w:styleId="Heading2Char">
    <w:name w:val="Heading 2 Char"/>
    <w:basedOn w:val="DefaultParagraphFont"/>
    <w:link w:val="Heading2"/>
    <w:uiPriority w:val="9"/>
    <w:rsid w:val="00192B96"/>
    <w:rPr>
      <w:rFonts w:asciiTheme="majorHAnsi" w:eastAsiaTheme="majorEastAsia" w:hAnsiTheme="majorHAnsi" w:cstheme="majorBidi"/>
      <w:color w:val="2F5496" w:themeColor="accent1" w:themeShade="BF"/>
      <w:sz w:val="26"/>
      <w:szCs w:val="26"/>
      <w:lang w:val="en-GB"/>
    </w:rPr>
  </w:style>
  <w:style w:type="paragraph" w:styleId="Revision">
    <w:name w:val="Revision"/>
    <w:hidden/>
    <w:uiPriority w:val="99"/>
    <w:semiHidden/>
    <w:rsid w:val="006024D0"/>
    <w:pPr>
      <w:spacing w:after="0" w:line="240" w:lineRule="auto"/>
    </w:pPr>
    <w:rPr>
      <w:lang w:val="en-GB"/>
    </w:rPr>
  </w:style>
  <w:style w:type="table" w:styleId="TableGrid">
    <w:name w:val="Table Grid"/>
    <w:basedOn w:val="TableNormal"/>
    <w:uiPriority w:val="39"/>
    <w:rsid w:val="00AB7B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F4EFC"/>
    <w:rPr>
      <w:i/>
      <w:iCs/>
    </w:rPr>
  </w:style>
  <w:style w:type="paragraph" w:styleId="TOC2">
    <w:name w:val="toc 2"/>
    <w:basedOn w:val="Normal"/>
    <w:next w:val="Normal"/>
    <w:autoRedefine/>
    <w:uiPriority w:val="39"/>
    <w:unhideWhenUsed/>
    <w:rsid w:val="008A5350"/>
    <w:pPr>
      <w:spacing w:after="100"/>
      <w:ind w:left="220"/>
    </w:pPr>
  </w:style>
  <w:style w:type="character" w:customStyle="1" w:styleId="mjx-char">
    <w:name w:val="mjx-char"/>
    <w:basedOn w:val="DefaultParagraphFont"/>
    <w:rsid w:val="008A48C0"/>
  </w:style>
  <w:style w:type="table" w:styleId="PlainTable5">
    <w:name w:val="Plain Table 5"/>
    <w:basedOn w:val="TableNormal"/>
    <w:uiPriority w:val="45"/>
    <w:rsid w:val="00D04F4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D04F4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stTable1Light">
    <w:name w:val="List Table 1 Light"/>
    <w:basedOn w:val="TableNormal"/>
    <w:uiPriority w:val="46"/>
    <w:rsid w:val="00D04F4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3">
    <w:name w:val="Plain Table 3"/>
    <w:basedOn w:val="TableNormal"/>
    <w:uiPriority w:val="43"/>
    <w:rsid w:val="00D04F4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eader">
    <w:name w:val="header"/>
    <w:basedOn w:val="Normal"/>
    <w:link w:val="HeaderChar"/>
    <w:uiPriority w:val="99"/>
    <w:unhideWhenUsed/>
    <w:rsid w:val="00AC69DF"/>
    <w:pPr>
      <w:tabs>
        <w:tab w:val="center" w:pos="4513"/>
        <w:tab w:val="right" w:pos="9026"/>
      </w:tabs>
    </w:pPr>
  </w:style>
  <w:style w:type="character" w:customStyle="1" w:styleId="HeaderChar">
    <w:name w:val="Header Char"/>
    <w:basedOn w:val="DefaultParagraphFont"/>
    <w:link w:val="Header"/>
    <w:uiPriority w:val="99"/>
    <w:rsid w:val="00AC69DF"/>
    <w:rPr>
      <w:lang w:val="en-GB"/>
    </w:rPr>
  </w:style>
  <w:style w:type="paragraph" w:styleId="Footer">
    <w:name w:val="footer"/>
    <w:basedOn w:val="Normal"/>
    <w:link w:val="FooterChar"/>
    <w:uiPriority w:val="99"/>
    <w:unhideWhenUsed/>
    <w:rsid w:val="00AC69DF"/>
    <w:pPr>
      <w:tabs>
        <w:tab w:val="center" w:pos="4513"/>
        <w:tab w:val="right" w:pos="9026"/>
      </w:tabs>
    </w:pPr>
  </w:style>
  <w:style w:type="character" w:customStyle="1" w:styleId="FooterChar">
    <w:name w:val="Footer Char"/>
    <w:basedOn w:val="DefaultParagraphFont"/>
    <w:link w:val="Footer"/>
    <w:uiPriority w:val="99"/>
    <w:rsid w:val="00AC69DF"/>
    <w:rPr>
      <w:lang w:val="en-GB"/>
    </w:rPr>
  </w:style>
  <w:style w:type="character" w:customStyle="1" w:styleId="Heading3Char">
    <w:name w:val="Heading 3 Char"/>
    <w:basedOn w:val="DefaultParagraphFont"/>
    <w:link w:val="Heading3"/>
    <w:uiPriority w:val="9"/>
    <w:semiHidden/>
    <w:rsid w:val="00BC653E"/>
    <w:rPr>
      <w:rFonts w:asciiTheme="majorHAnsi" w:eastAsiaTheme="majorEastAsia" w:hAnsiTheme="majorHAnsi" w:cstheme="majorBidi"/>
      <w:color w:val="1F3763" w:themeColor="accent1" w:themeShade="7F"/>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8555843">
      <w:bodyDiv w:val="1"/>
      <w:marLeft w:val="0"/>
      <w:marRight w:val="0"/>
      <w:marTop w:val="0"/>
      <w:marBottom w:val="0"/>
      <w:divBdr>
        <w:top w:val="none" w:sz="0" w:space="0" w:color="auto"/>
        <w:left w:val="none" w:sz="0" w:space="0" w:color="auto"/>
        <w:bottom w:val="none" w:sz="0" w:space="0" w:color="auto"/>
        <w:right w:val="none" w:sz="0" w:space="0" w:color="auto"/>
      </w:divBdr>
    </w:div>
    <w:div w:id="607348848">
      <w:bodyDiv w:val="1"/>
      <w:marLeft w:val="0"/>
      <w:marRight w:val="0"/>
      <w:marTop w:val="0"/>
      <w:marBottom w:val="0"/>
      <w:divBdr>
        <w:top w:val="none" w:sz="0" w:space="0" w:color="auto"/>
        <w:left w:val="none" w:sz="0" w:space="0" w:color="auto"/>
        <w:bottom w:val="none" w:sz="0" w:space="0" w:color="auto"/>
        <w:right w:val="none" w:sz="0" w:space="0" w:color="auto"/>
      </w:divBdr>
    </w:div>
    <w:div w:id="644772922">
      <w:bodyDiv w:val="1"/>
      <w:marLeft w:val="0"/>
      <w:marRight w:val="0"/>
      <w:marTop w:val="0"/>
      <w:marBottom w:val="0"/>
      <w:divBdr>
        <w:top w:val="none" w:sz="0" w:space="0" w:color="auto"/>
        <w:left w:val="none" w:sz="0" w:space="0" w:color="auto"/>
        <w:bottom w:val="none" w:sz="0" w:space="0" w:color="auto"/>
        <w:right w:val="none" w:sz="0" w:space="0" w:color="auto"/>
      </w:divBdr>
    </w:div>
    <w:div w:id="1508518534">
      <w:bodyDiv w:val="1"/>
      <w:marLeft w:val="0"/>
      <w:marRight w:val="0"/>
      <w:marTop w:val="0"/>
      <w:marBottom w:val="0"/>
      <w:divBdr>
        <w:top w:val="none" w:sz="0" w:space="0" w:color="auto"/>
        <w:left w:val="none" w:sz="0" w:space="0" w:color="auto"/>
        <w:bottom w:val="none" w:sz="0" w:space="0" w:color="auto"/>
        <w:right w:val="none" w:sz="0" w:space="0" w:color="auto"/>
      </w:divBdr>
    </w:div>
    <w:div w:id="1529635015">
      <w:bodyDiv w:val="1"/>
      <w:marLeft w:val="0"/>
      <w:marRight w:val="0"/>
      <w:marTop w:val="0"/>
      <w:marBottom w:val="0"/>
      <w:divBdr>
        <w:top w:val="none" w:sz="0" w:space="0" w:color="auto"/>
        <w:left w:val="none" w:sz="0" w:space="0" w:color="auto"/>
        <w:bottom w:val="none" w:sz="0" w:space="0" w:color="auto"/>
        <w:right w:val="none" w:sz="0" w:space="0" w:color="auto"/>
      </w:divBdr>
      <w:divsChild>
        <w:div w:id="199821447">
          <w:marLeft w:val="0"/>
          <w:marRight w:val="0"/>
          <w:marTop w:val="0"/>
          <w:marBottom w:val="0"/>
          <w:divBdr>
            <w:top w:val="none" w:sz="0" w:space="0" w:color="auto"/>
            <w:left w:val="none" w:sz="0" w:space="0" w:color="auto"/>
            <w:bottom w:val="none" w:sz="0" w:space="0" w:color="auto"/>
            <w:right w:val="none" w:sz="0" w:space="0" w:color="auto"/>
          </w:divBdr>
          <w:divsChild>
            <w:div w:id="1248156230">
              <w:marLeft w:val="0"/>
              <w:marRight w:val="0"/>
              <w:marTop w:val="0"/>
              <w:marBottom w:val="0"/>
              <w:divBdr>
                <w:top w:val="none" w:sz="0" w:space="0" w:color="auto"/>
                <w:left w:val="none" w:sz="0" w:space="0" w:color="auto"/>
                <w:bottom w:val="none" w:sz="0" w:space="0" w:color="auto"/>
                <w:right w:val="none" w:sz="0" w:space="0" w:color="auto"/>
              </w:divBdr>
              <w:divsChild>
                <w:div w:id="854462824">
                  <w:marLeft w:val="0"/>
                  <w:marRight w:val="0"/>
                  <w:marTop w:val="0"/>
                  <w:marBottom w:val="0"/>
                  <w:divBdr>
                    <w:top w:val="none" w:sz="0" w:space="0" w:color="auto"/>
                    <w:left w:val="none" w:sz="0" w:space="0" w:color="auto"/>
                    <w:bottom w:val="none" w:sz="0" w:space="0" w:color="auto"/>
                    <w:right w:val="none" w:sz="0" w:space="0" w:color="auto"/>
                  </w:divBdr>
                  <w:divsChild>
                    <w:div w:id="1244413213">
                      <w:marLeft w:val="0"/>
                      <w:marRight w:val="0"/>
                      <w:marTop w:val="0"/>
                      <w:marBottom w:val="0"/>
                      <w:divBdr>
                        <w:top w:val="none" w:sz="0" w:space="0" w:color="auto"/>
                        <w:left w:val="none" w:sz="0" w:space="0" w:color="auto"/>
                        <w:bottom w:val="none" w:sz="0" w:space="0" w:color="auto"/>
                        <w:right w:val="none" w:sz="0" w:space="0" w:color="auto"/>
                      </w:divBdr>
                    </w:div>
                    <w:div w:id="605232535">
                      <w:marLeft w:val="0"/>
                      <w:marRight w:val="0"/>
                      <w:marTop w:val="0"/>
                      <w:marBottom w:val="0"/>
                      <w:divBdr>
                        <w:top w:val="single" w:sz="6" w:space="0" w:color="939393"/>
                        <w:left w:val="single" w:sz="6" w:space="0" w:color="939393"/>
                        <w:bottom w:val="single" w:sz="6" w:space="0" w:color="939393"/>
                        <w:right w:val="single" w:sz="6" w:space="0" w:color="939393"/>
                      </w:divBdr>
                    </w:div>
                  </w:divsChild>
                </w:div>
              </w:divsChild>
            </w:div>
            <w:div w:id="1672413672">
              <w:marLeft w:val="0"/>
              <w:marRight w:val="0"/>
              <w:marTop w:val="240"/>
              <w:marBottom w:val="240"/>
              <w:divBdr>
                <w:top w:val="none" w:sz="0" w:space="0" w:color="auto"/>
                <w:left w:val="none" w:sz="0" w:space="0" w:color="auto"/>
                <w:bottom w:val="none" w:sz="0" w:space="0" w:color="auto"/>
                <w:right w:val="none" w:sz="0" w:space="0" w:color="auto"/>
              </w:divBdr>
            </w:div>
            <w:div w:id="963198611">
              <w:marLeft w:val="0"/>
              <w:marRight w:val="0"/>
              <w:marTop w:val="240"/>
              <w:marBottom w:val="240"/>
              <w:divBdr>
                <w:top w:val="none" w:sz="0" w:space="0" w:color="auto"/>
                <w:left w:val="none" w:sz="0" w:space="0" w:color="auto"/>
                <w:bottom w:val="none" w:sz="0" w:space="0" w:color="auto"/>
                <w:right w:val="none" w:sz="0" w:space="0" w:color="auto"/>
              </w:divBdr>
            </w:div>
            <w:div w:id="688802208">
              <w:marLeft w:val="0"/>
              <w:marRight w:val="0"/>
              <w:marTop w:val="240"/>
              <w:marBottom w:val="240"/>
              <w:divBdr>
                <w:top w:val="none" w:sz="0" w:space="0" w:color="auto"/>
                <w:left w:val="none" w:sz="0" w:space="0" w:color="auto"/>
                <w:bottom w:val="none" w:sz="0" w:space="0" w:color="auto"/>
                <w:right w:val="none" w:sz="0" w:space="0" w:color="auto"/>
              </w:divBdr>
            </w:div>
          </w:divsChild>
        </w:div>
        <w:div w:id="1274901034">
          <w:marLeft w:val="0"/>
          <w:marRight w:val="0"/>
          <w:marTop w:val="225"/>
          <w:marBottom w:val="0"/>
          <w:divBdr>
            <w:top w:val="none" w:sz="0" w:space="0" w:color="auto"/>
            <w:left w:val="none" w:sz="0" w:space="0" w:color="auto"/>
            <w:bottom w:val="none" w:sz="0" w:space="0" w:color="auto"/>
            <w:right w:val="none" w:sz="0" w:space="0" w:color="auto"/>
          </w:divBdr>
          <w:divsChild>
            <w:div w:id="330715510">
              <w:marLeft w:val="0"/>
              <w:marRight w:val="0"/>
              <w:marTop w:val="0"/>
              <w:marBottom w:val="0"/>
              <w:divBdr>
                <w:top w:val="none" w:sz="0" w:space="0" w:color="auto"/>
                <w:left w:val="none" w:sz="0" w:space="0" w:color="auto"/>
                <w:bottom w:val="none" w:sz="0" w:space="0" w:color="auto"/>
                <w:right w:val="none" w:sz="0" w:space="0" w:color="auto"/>
              </w:divBdr>
              <w:divsChild>
                <w:div w:id="1336878447">
                  <w:marLeft w:val="0"/>
                  <w:marRight w:val="0"/>
                  <w:marTop w:val="0"/>
                  <w:marBottom w:val="0"/>
                  <w:divBdr>
                    <w:top w:val="none" w:sz="0" w:space="0" w:color="auto"/>
                    <w:left w:val="none" w:sz="0" w:space="0" w:color="auto"/>
                    <w:bottom w:val="none" w:sz="0" w:space="0" w:color="auto"/>
                    <w:right w:val="none" w:sz="0" w:space="0" w:color="auto"/>
                  </w:divBdr>
                  <w:divsChild>
                    <w:div w:id="736318911">
                      <w:marLeft w:val="0"/>
                      <w:marRight w:val="0"/>
                      <w:marTop w:val="0"/>
                      <w:marBottom w:val="0"/>
                      <w:divBdr>
                        <w:top w:val="none" w:sz="0" w:space="0" w:color="auto"/>
                        <w:left w:val="none" w:sz="0" w:space="0" w:color="auto"/>
                        <w:bottom w:val="none" w:sz="0" w:space="0" w:color="auto"/>
                        <w:right w:val="none" w:sz="0" w:space="0" w:color="auto"/>
                      </w:divBdr>
                    </w:div>
                    <w:div w:id="416513935">
                      <w:marLeft w:val="0"/>
                      <w:marRight w:val="0"/>
                      <w:marTop w:val="0"/>
                      <w:marBottom w:val="0"/>
                      <w:divBdr>
                        <w:top w:val="single" w:sz="6" w:space="0" w:color="939393"/>
                        <w:left w:val="single" w:sz="6" w:space="0" w:color="939393"/>
                        <w:bottom w:val="single" w:sz="6" w:space="0" w:color="939393"/>
                        <w:right w:val="single" w:sz="6" w:space="0" w:color="939393"/>
                      </w:divBdr>
                    </w:div>
                  </w:divsChild>
                </w:div>
              </w:divsChild>
            </w:div>
            <w:div w:id="898053405">
              <w:marLeft w:val="0"/>
              <w:marRight w:val="0"/>
              <w:marTop w:val="240"/>
              <w:marBottom w:val="240"/>
              <w:divBdr>
                <w:top w:val="none" w:sz="0" w:space="0" w:color="auto"/>
                <w:left w:val="none" w:sz="0" w:space="0" w:color="auto"/>
                <w:bottom w:val="none" w:sz="0" w:space="0" w:color="auto"/>
                <w:right w:val="none" w:sz="0" w:space="0" w:color="auto"/>
              </w:divBdr>
            </w:div>
            <w:div w:id="619384438">
              <w:marLeft w:val="0"/>
              <w:marRight w:val="0"/>
              <w:marTop w:val="0"/>
              <w:marBottom w:val="0"/>
              <w:divBdr>
                <w:top w:val="none" w:sz="0" w:space="0" w:color="auto"/>
                <w:left w:val="none" w:sz="0" w:space="0" w:color="auto"/>
                <w:bottom w:val="none" w:sz="0" w:space="0" w:color="auto"/>
                <w:right w:val="none" w:sz="0" w:space="0" w:color="auto"/>
              </w:divBdr>
            </w:div>
            <w:div w:id="1225484826">
              <w:marLeft w:val="0"/>
              <w:marRight w:val="0"/>
              <w:marTop w:val="240"/>
              <w:marBottom w:val="240"/>
              <w:divBdr>
                <w:top w:val="none" w:sz="0" w:space="0" w:color="auto"/>
                <w:left w:val="none" w:sz="0" w:space="0" w:color="auto"/>
                <w:bottom w:val="none" w:sz="0" w:space="0" w:color="auto"/>
                <w:right w:val="none" w:sz="0" w:space="0" w:color="auto"/>
              </w:divBdr>
            </w:div>
            <w:div w:id="553006928">
              <w:marLeft w:val="0"/>
              <w:marRight w:val="0"/>
              <w:marTop w:val="0"/>
              <w:marBottom w:val="0"/>
              <w:divBdr>
                <w:top w:val="none" w:sz="0" w:space="0" w:color="auto"/>
                <w:left w:val="none" w:sz="0" w:space="0" w:color="auto"/>
                <w:bottom w:val="none" w:sz="0" w:space="0" w:color="auto"/>
                <w:right w:val="none" w:sz="0" w:space="0" w:color="auto"/>
              </w:divBdr>
            </w:div>
            <w:div w:id="520433247">
              <w:marLeft w:val="0"/>
              <w:marRight w:val="0"/>
              <w:marTop w:val="240"/>
              <w:marBottom w:val="240"/>
              <w:divBdr>
                <w:top w:val="none" w:sz="0" w:space="0" w:color="auto"/>
                <w:left w:val="none" w:sz="0" w:space="0" w:color="auto"/>
                <w:bottom w:val="none" w:sz="0" w:space="0" w:color="auto"/>
                <w:right w:val="none" w:sz="0" w:space="0" w:color="auto"/>
              </w:divBdr>
            </w:div>
            <w:div w:id="170681786">
              <w:marLeft w:val="0"/>
              <w:marRight w:val="0"/>
              <w:marTop w:val="240"/>
              <w:marBottom w:val="240"/>
              <w:divBdr>
                <w:top w:val="none" w:sz="0" w:space="0" w:color="auto"/>
                <w:left w:val="none" w:sz="0" w:space="0" w:color="auto"/>
                <w:bottom w:val="none" w:sz="0" w:space="0" w:color="auto"/>
                <w:right w:val="none" w:sz="0" w:space="0" w:color="auto"/>
              </w:divBdr>
            </w:div>
            <w:div w:id="1150634985">
              <w:marLeft w:val="0"/>
              <w:marRight w:val="0"/>
              <w:marTop w:val="0"/>
              <w:marBottom w:val="0"/>
              <w:divBdr>
                <w:top w:val="none" w:sz="0" w:space="0" w:color="auto"/>
                <w:left w:val="none" w:sz="0" w:space="0" w:color="auto"/>
                <w:bottom w:val="none" w:sz="0" w:space="0" w:color="auto"/>
                <w:right w:val="none" w:sz="0" w:space="0" w:color="auto"/>
              </w:divBdr>
            </w:div>
            <w:div w:id="1181625985">
              <w:marLeft w:val="0"/>
              <w:marRight w:val="0"/>
              <w:marTop w:val="240"/>
              <w:marBottom w:val="240"/>
              <w:divBdr>
                <w:top w:val="none" w:sz="0" w:space="0" w:color="auto"/>
                <w:left w:val="none" w:sz="0" w:space="0" w:color="auto"/>
                <w:bottom w:val="none" w:sz="0" w:space="0" w:color="auto"/>
                <w:right w:val="none" w:sz="0" w:space="0" w:color="auto"/>
              </w:divBdr>
            </w:div>
            <w:div w:id="333076859">
              <w:marLeft w:val="0"/>
              <w:marRight w:val="0"/>
              <w:marTop w:val="240"/>
              <w:marBottom w:val="240"/>
              <w:divBdr>
                <w:top w:val="none" w:sz="0" w:space="0" w:color="auto"/>
                <w:left w:val="none" w:sz="0" w:space="0" w:color="auto"/>
                <w:bottom w:val="none" w:sz="0" w:space="0" w:color="auto"/>
                <w:right w:val="none" w:sz="0" w:space="0" w:color="auto"/>
              </w:divBdr>
            </w:div>
            <w:div w:id="1911115588">
              <w:marLeft w:val="0"/>
              <w:marRight w:val="0"/>
              <w:marTop w:val="240"/>
              <w:marBottom w:val="240"/>
              <w:divBdr>
                <w:top w:val="none" w:sz="0" w:space="0" w:color="auto"/>
                <w:left w:val="none" w:sz="0" w:space="0" w:color="auto"/>
                <w:bottom w:val="none" w:sz="0" w:space="0" w:color="auto"/>
                <w:right w:val="none" w:sz="0" w:space="0" w:color="auto"/>
              </w:divBdr>
            </w:div>
            <w:div w:id="366301025">
              <w:marLeft w:val="0"/>
              <w:marRight w:val="0"/>
              <w:marTop w:val="240"/>
              <w:marBottom w:val="240"/>
              <w:divBdr>
                <w:top w:val="none" w:sz="0" w:space="0" w:color="auto"/>
                <w:left w:val="none" w:sz="0" w:space="0" w:color="auto"/>
                <w:bottom w:val="none" w:sz="0" w:space="0" w:color="auto"/>
                <w:right w:val="none" w:sz="0" w:space="0" w:color="auto"/>
              </w:divBdr>
            </w:div>
            <w:div w:id="1390569191">
              <w:marLeft w:val="0"/>
              <w:marRight w:val="0"/>
              <w:marTop w:val="240"/>
              <w:marBottom w:val="240"/>
              <w:divBdr>
                <w:top w:val="none" w:sz="0" w:space="0" w:color="auto"/>
                <w:left w:val="none" w:sz="0" w:space="0" w:color="auto"/>
                <w:bottom w:val="none" w:sz="0" w:space="0" w:color="auto"/>
                <w:right w:val="none" w:sz="0" w:space="0" w:color="auto"/>
              </w:divBdr>
            </w:div>
            <w:div w:id="1143738237">
              <w:marLeft w:val="0"/>
              <w:marRight w:val="0"/>
              <w:marTop w:val="0"/>
              <w:marBottom w:val="0"/>
              <w:divBdr>
                <w:top w:val="none" w:sz="0" w:space="0" w:color="auto"/>
                <w:left w:val="none" w:sz="0" w:space="0" w:color="auto"/>
                <w:bottom w:val="none" w:sz="0" w:space="0" w:color="auto"/>
                <w:right w:val="none" w:sz="0" w:space="0" w:color="auto"/>
              </w:divBdr>
            </w:div>
            <w:div w:id="817723463">
              <w:marLeft w:val="0"/>
              <w:marRight w:val="0"/>
              <w:marTop w:val="240"/>
              <w:marBottom w:val="240"/>
              <w:divBdr>
                <w:top w:val="none" w:sz="0" w:space="0" w:color="auto"/>
                <w:left w:val="none" w:sz="0" w:space="0" w:color="auto"/>
                <w:bottom w:val="none" w:sz="0" w:space="0" w:color="auto"/>
                <w:right w:val="none" w:sz="0" w:space="0" w:color="auto"/>
              </w:divBdr>
            </w:div>
            <w:div w:id="1934430459">
              <w:marLeft w:val="0"/>
              <w:marRight w:val="0"/>
              <w:marTop w:val="0"/>
              <w:marBottom w:val="0"/>
              <w:divBdr>
                <w:top w:val="none" w:sz="0" w:space="0" w:color="auto"/>
                <w:left w:val="none" w:sz="0" w:space="0" w:color="auto"/>
                <w:bottom w:val="none" w:sz="0" w:space="0" w:color="auto"/>
                <w:right w:val="none" w:sz="0" w:space="0" w:color="auto"/>
              </w:divBdr>
            </w:div>
            <w:div w:id="773792669">
              <w:marLeft w:val="0"/>
              <w:marRight w:val="0"/>
              <w:marTop w:val="240"/>
              <w:marBottom w:val="240"/>
              <w:divBdr>
                <w:top w:val="none" w:sz="0" w:space="0" w:color="auto"/>
                <w:left w:val="none" w:sz="0" w:space="0" w:color="auto"/>
                <w:bottom w:val="none" w:sz="0" w:space="0" w:color="auto"/>
                <w:right w:val="none" w:sz="0" w:space="0" w:color="auto"/>
              </w:divBdr>
              <w:divsChild>
                <w:div w:id="1248687016">
                  <w:marLeft w:val="0"/>
                  <w:marRight w:val="0"/>
                  <w:marTop w:val="450"/>
                  <w:marBottom w:val="450"/>
                  <w:divBdr>
                    <w:top w:val="none" w:sz="0" w:space="0" w:color="auto"/>
                    <w:left w:val="none" w:sz="0" w:space="0" w:color="auto"/>
                    <w:bottom w:val="none" w:sz="0" w:space="0" w:color="auto"/>
                    <w:right w:val="none" w:sz="0" w:space="0" w:color="auto"/>
                  </w:divBdr>
                  <w:divsChild>
                    <w:div w:id="185094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432750">
              <w:marLeft w:val="0"/>
              <w:marRight w:val="0"/>
              <w:marTop w:val="0"/>
              <w:marBottom w:val="0"/>
              <w:divBdr>
                <w:top w:val="none" w:sz="0" w:space="0" w:color="auto"/>
                <w:left w:val="none" w:sz="0" w:space="0" w:color="auto"/>
                <w:bottom w:val="none" w:sz="0" w:space="0" w:color="auto"/>
                <w:right w:val="none" w:sz="0" w:space="0" w:color="auto"/>
              </w:divBdr>
            </w:div>
            <w:div w:id="940800162">
              <w:marLeft w:val="0"/>
              <w:marRight w:val="0"/>
              <w:marTop w:val="240"/>
              <w:marBottom w:val="240"/>
              <w:divBdr>
                <w:top w:val="none" w:sz="0" w:space="0" w:color="auto"/>
                <w:left w:val="none" w:sz="0" w:space="0" w:color="auto"/>
                <w:bottom w:val="none" w:sz="0" w:space="0" w:color="auto"/>
                <w:right w:val="none" w:sz="0" w:space="0" w:color="auto"/>
              </w:divBdr>
              <w:divsChild>
                <w:div w:id="649595441">
                  <w:marLeft w:val="0"/>
                  <w:marRight w:val="0"/>
                  <w:marTop w:val="450"/>
                  <w:marBottom w:val="450"/>
                  <w:divBdr>
                    <w:top w:val="none" w:sz="0" w:space="0" w:color="auto"/>
                    <w:left w:val="none" w:sz="0" w:space="0" w:color="auto"/>
                    <w:bottom w:val="none" w:sz="0" w:space="0" w:color="auto"/>
                    <w:right w:val="none" w:sz="0" w:space="0" w:color="auto"/>
                  </w:divBdr>
                  <w:divsChild>
                    <w:div w:id="1149518777">
                      <w:marLeft w:val="0"/>
                      <w:marRight w:val="0"/>
                      <w:marTop w:val="0"/>
                      <w:marBottom w:val="0"/>
                      <w:divBdr>
                        <w:top w:val="none" w:sz="0" w:space="0" w:color="auto"/>
                        <w:left w:val="none" w:sz="0" w:space="0" w:color="auto"/>
                        <w:bottom w:val="none" w:sz="0" w:space="0" w:color="auto"/>
                        <w:right w:val="none" w:sz="0" w:space="0" w:color="auto"/>
                      </w:divBdr>
                    </w:div>
                  </w:divsChild>
                </w:div>
                <w:div w:id="1531870930">
                  <w:marLeft w:val="0"/>
                  <w:marRight w:val="0"/>
                  <w:marTop w:val="450"/>
                  <w:marBottom w:val="450"/>
                  <w:divBdr>
                    <w:top w:val="none" w:sz="0" w:space="0" w:color="auto"/>
                    <w:left w:val="none" w:sz="0" w:space="0" w:color="auto"/>
                    <w:bottom w:val="none" w:sz="0" w:space="0" w:color="auto"/>
                    <w:right w:val="none" w:sz="0" w:space="0" w:color="auto"/>
                  </w:divBdr>
                  <w:divsChild>
                    <w:div w:id="318391376">
                      <w:marLeft w:val="0"/>
                      <w:marRight w:val="0"/>
                      <w:marTop w:val="0"/>
                      <w:marBottom w:val="0"/>
                      <w:divBdr>
                        <w:top w:val="none" w:sz="0" w:space="0" w:color="auto"/>
                        <w:left w:val="none" w:sz="0" w:space="0" w:color="auto"/>
                        <w:bottom w:val="none" w:sz="0" w:space="0" w:color="auto"/>
                        <w:right w:val="none" w:sz="0" w:space="0" w:color="auto"/>
                      </w:divBdr>
                    </w:div>
                  </w:divsChild>
                </w:div>
                <w:div w:id="370425528">
                  <w:marLeft w:val="0"/>
                  <w:marRight w:val="0"/>
                  <w:marTop w:val="450"/>
                  <w:marBottom w:val="450"/>
                  <w:divBdr>
                    <w:top w:val="none" w:sz="0" w:space="0" w:color="auto"/>
                    <w:left w:val="none" w:sz="0" w:space="0" w:color="auto"/>
                    <w:bottom w:val="none" w:sz="0" w:space="0" w:color="auto"/>
                    <w:right w:val="none" w:sz="0" w:space="0" w:color="auto"/>
                  </w:divBdr>
                  <w:divsChild>
                    <w:div w:id="179027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551">
              <w:marLeft w:val="0"/>
              <w:marRight w:val="0"/>
              <w:marTop w:val="240"/>
              <w:marBottom w:val="240"/>
              <w:divBdr>
                <w:top w:val="none" w:sz="0" w:space="0" w:color="auto"/>
                <w:left w:val="none" w:sz="0" w:space="0" w:color="auto"/>
                <w:bottom w:val="none" w:sz="0" w:space="0" w:color="auto"/>
                <w:right w:val="none" w:sz="0" w:space="0" w:color="auto"/>
              </w:divBdr>
            </w:div>
            <w:div w:id="664935778">
              <w:marLeft w:val="0"/>
              <w:marRight w:val="0"/>
              <w:marTop w:val="240"/>
              <w:marBottom w:val="240"/>
              <w:divBdr>
                <w:top w:val="none" w:sz="0" w:space="0" w:color="auto"/>
                <w:left w:val="none" w:sz="0" w:space="0" w:color="auto"/>
                <w:bottom w:val="none" w:sz="0" w:space="0" w:color="auto"/>
                <w:right w:val="none" w:sz="0" w:space="0" w:color="auto"/>
              </w:divBdr>
            </w:div>
            <w:div w:id="1492991467">
              <w:marLeft w:val="0"/>
              <w:marRight w:val="0"/>
              <w:marTop w:val="240"/>
              <w:marBottom w:val="240"/>
              <w:divBdr>
                <w:top w:val="none" w:sz="0" w:space="0" w:color="auto"/>
                <w:left w:val="none" w:sz="0" w:space="0" w:color="auto"/>
                <w:bottom w:val="none" w:sz="0" w:space="0" w:color="auto"/>
                <w:right w:val="none" w:sz="0" w:space="0" w:color="auto"/>
              </w:divBdr>
            </w:div>
            <w:div w:id="615253488">
              <w:marLeft w:val="0"/>
              <w:marRight w:val="0"/>
              <w:marTop w:val="240"/>
              <w:marBottom w:val="240"/>
              <w:divBdr>
                <w:top w:val="none" w:sz="0" w:space="0" w:color="auto"/>
                <w:left w:val="none" w:sz="0" w:space="0" w:color="auto"/>
                <w:bottom w:val="none" w:sz="0" w:space="0" w:color="auto"/>
                <w:right w:val="none" w:sz="0" w:space="0" w:color="auto"/>
              </w:divBdr>
              <w:divsChild>
                <w:div w:id="1211724989">
                  <w:marLeft w:val="0"/>
                  <w:marRight w:val="0"/>
                  <w:marTop w:val="450"/>
                  <w:marBottom w:val="450"/>
                  <w:divBdr>
                    <w:top w:val="none" w:sz="0" w:space="0" w:color="auto"/>
                    <w:left w:val="none" w:sz="0" w:space="0" w:color="auto"/>
                    <w:bottom w:val="none" w:sz="0" w:space="0" w:color="auto"/>
                    <w:right w:val="none" w:sz="0" w:space="0" w:color="auto"/>
                  </w:divBdr>
                  <w:divsChild>
                    <w:div w:id="3146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189388">
      <w:bodyDiv w:val="1"/>
      <w:marLeft w:val="0"/>
      <w:marRight w:val="0"/>
      <w:marTop w:val="0"/>
      <w:marBottom w:val="0"/>
      <w:divBdr>
        <w:top w:val="none" w:sz="0" w:space="0" w:color="auto"/>
        <w:left w:val="none" w:sz="0" w:space="0" w:color="auto"/>
        <w:bottom w:val="none" w:sz="0" w:space="0" w:color="auto"/>
        <w:right w:val="none" w:sz="0" w:space="0" w:color="auto"/>
      </w:divBdr>
    </w:div>
    <w:div w:id="176491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Relationship Id="rId24"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81AC9-F14A-406E-83B2-2A7BFF2CF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4252</Words>
  <Characters>24240</Characters>
  <Application>Microsoft Office Word</Application>
  <DocSecurity>2</DocSecurity>
  <Lines>202</Lines>
  <Paragraphs>56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28436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pierfrancesco.maltoni</dc:creator>
  <cp:keywords/>
  <dc:description/>
  <cp:lastModifiedBy>pierfrancesco.maltoni</cp:lastModifiedBy>
  <cp:revision>2</cp:revision>
  <cp:lastPrinted>2023-05-29T12:05:00Z</cp:lastPrinted>
  <dcterms:created xsi:type="dcterms:W3CDTF">2023-06-29T07:35:00Z</dcterms:created>
  <dcterms:modified xsi:type="dcterms:W3CDTF">2023-06-29T07:35:00Z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http://www.zotero.org/styles/journal-of-physics-d-applied-physics</vt:lpwstr>
  </property>
  <property fmtid="{D5CDD505-2E9C-101B-9397-08002B2CF9AE}" pid="13" name="Mendeley Recent Style Name 5_1">
    <vt:lpwstr>Journal of Physics D: Applied Physics</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http://www.zotero.org/styles/scientific-reports</vt:lpwstr>
  </property>
  <property fmtid="{D5CDD505-2E9C-101B-9397-08002B2CF9AE}" pid="17" name="Mendeley Recent Style Name 7_1">
    <vt:lpwstr>Scientific Reports</vt:lpwstr>
  </property>
  <property fmtid="{D5CDD505-2E9C-101B-9397-08002B2CF9AE}" pid="18" name="Mendeley Recent Style Id 8_1">
    <vt:lpwstr>http://www.zotero.org/styles/the-journal-of-physical-chemistry-c</vt:lpwstr>
  </property>
  <property fmtid="{D5CDD505-2E9C-101B-9397-08002B2CF9AE}" pid="19" name="Mendeley Recent Style Name 8_1">
    <vt:lpwstr>The Journal of Physical Chemistry C</vt:lpwstr>
  </property>
  <property fmtid="{D5CDD505-2E9C-101B-9397-08002B2CF9AE}" pid="20" name="Mendeley Recent Style Id 9_1">
    <vt:lpwstr>http://www.zotero.org/styles/wiley-vch-books</vt:lpwstr>
  </property>
  <property fmtid="{D5CDD505-2E9C-101B-9397-08002B2CF9AE}" pid="21" name="Mendeley Recent Style Name 9_1">
    <vt:lpwstr>Wiley-VCH books</vt:lpwstr>
  </property>
  <property fmtid="{D5CDD505-2E9C-101B-9397-08002B2CF9AE}" pid="22" name="Mendeley Document_1">
    <vt:lpwstr>True</vt:lpwstr>
  </property>
  <property fmtid="{D5CDD505-2E9C-101B-9397-08002B2CF9AE}" pid="23" name="Mendeley Unique User Id_1">
    <vt:lpwstr>60383940-2703-32a5-a4c2-cfd4231eb4ef</vt:lpwstr>
  </property>
  <property fmtid="{D5CDD505-2E9C-101B-9397-08002B2CF9AE}" pid="24" name="Mendeley Citation Style_1">
    <vt:lpwstr>http://www.zotero.org/styles/nature</vt:lpwstr>
  </property>
</Properties>
</file>