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Sup. table 1: </w:t>
      </w:r>
      <w:r w:rsidDel="00000000" w:rsidR="00000000" w:rsidRPr="00000000">
        <w:rPr>
          <w:color w:val="222222"/>
          <w:rtl w:val="0"/>
        </w:rPr>
        <w:t xml:space="preserve">Summary of studies selected</w:t>
      </w:r>
    </w:p>
    <w:p w:rsidR="00000000" w:rsidDel="00000000" w:rsidP="00000000" w:rsidRDefault="00000000" w:rsidRPr="00000000" w14:paraId="00000002">
      <w:pPr>
        <w:shd w:fill="ffffff" w:val="clear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Sup. table 2: </w:t>
      </w:r>
      <w:r w:rsidDel="00000000" w:rsidR="00000000" w:rsidRPr="00000000">
        <w:rPr>
          <w:color w:val="222222"/>
          <w:rtl w:val="0"/>
        </w:rPr>
        <w:t xml:space="preserve">Characteristics of samples used in meta-analyses</w:t>
      </w:r>
    </w:p>
    <w:p w:rsidR="00000000" w:rsidDel="00000000" w:rsidP="00000000" w:rsidRDefault="00000000" w:rsidRPr="00000000" w14:paraId="00000003">
      <w:pPr>
        <w:shd w:fill="ffffff" w:val="clear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Sup. table 3: </w:t>
      </w:r>
      <w:r w:rsidDel="00000000" w:rsidR="00000000" w:rsidRPr="00000000">
        <w:rPr>
          <w:color w:val="222222"/>
          <w:rtl w:val="0"/>
        </w:rPr>
        <w:t xml:space="preserve">Differentially expressed genes in the meta-analysis of PFC studies</w:t>
      </w:r>
    </w:p>
    <w:p w:rsidR="00000000" w:rsidDel="00000000" w:rsidP="00000000" w:rsidRDefault="00000000" w:rsidRPr="00000000" w14:paraId="00000004">
      <w:pPr>
        <w:shd w:fill="ffffff" w:val="clear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Sup. table 4: </w:t>
      </w:r>
      <w:r w:rsidDel="00000000" w:rsidR="00000000" w:rsidRPr="00000000">
        <w:rPr>
          <w:color w:val="222222"/>
          <w:rtl w:val="0"/>
        </w:rPr>
        <w:t xml:space="preserve">Pairs of interacting proteins significantly altered in males in the meta-analysis of PFC studies</w:t>
      </w:r>
    </w:p>
    <w:p w:rsidR="00000000" w:rsidDel="00000000" w:rsidP="00000000" w:rsidRDefault="00000000" w:rsidRPr="00000000" w14:paraId="00000005">
      <w:pPr>
        <w:shd w:fill="ffffff" w:val="clear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Sup. table 5: </w:t>
      </w:r>
      <w:r w:rsidDel="00000000" w:rsidR="00000000" w:rsidRPr="00000000">
        <w:rPr>
          <w:color w:val="222222"/>
          <w:rtl w:val="0"/>
        </w:rPr>
        <w:t xml:space="preserve">Altered biological process GO terms in the meta-analysis of PFC studies</w:t>
      </w:r>
    </w:p>
    <w:p w:rsidR="00000000" w:rsidDel="00000000" w:rsidP="00000000" w:rsidRDefault="00000000" w:rsidRPr="00000000" w14:paraId="00000006">
      <w:pPr>
        <w:shd w:fill="ffffff" w:val="clear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Sup. table 6: </w:t>
      </w:r>
      <w:r w:rsidDel="00000000" w:rsidR="00000000" w:rsidRPr="00000000">
        <w:rPr>
          <w:color w:val="222222"/>
          <w:rtl w:val="0"/>
        </w:rPr>
        <w:t xml:space="preserve">Regulons analyzed in the meta-analysis of PFC studies</w:t>
      </w:r>
    </w:p>
    <w:p w:rsidR="00000000" w:rsidDel="00000000" w:rsidP="00000000" w:rsidRDefault="00000000" w:rsidRPr="00000000" w14:paraId="00000007">
      <w:pPr>
        <w:shd w:fill="ffffff" w:val="clear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Sup. table 7: </w:t>
      </w:r>
      <w:r w:rsidDel="00000000" w:rsidR="00000000" w:rsidRPr="00000000">
        <w:rPr>
          <w:color w:val="222222"/>
          <w:rtl w:val="0"/>
        </w:rPr>
        <w:t xml:space="preserve">Differentially expressed genes in the meta-analysis of hippocampus studies</w:t>
      </w:r>
    </w:p>
    <w:p w:rsidR="00000000" w:rsidDel="00000000" w:rsidP="00000000" w:rsidRDefault="00000000" w:rsidRPr="00000000" w14:paraId="00000008">
      <w:pPr>
        <w:shd w:fill="ffffff" w:val="clear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Sup. table 8: </w:t>
      </w:r>
      <w:r w:rsidDel="00000000" w:rsidR="00000000" w:rsidRPr="00000000">
        <w:rPr>
          <w:color w:val="222222"/>
          <w:rtl w:val="0"/>
        </w:rPr>
        <w:t xml:space="preserve">Pairs of interacting proteins significantly altered in males in the meta-analysis of hippocampus studies</w:t>
      </w:r>
    </w:p>
    <w:p w:rsidR="00000000" w:rsidDel="00000000" w:rsidP="00000000" w:rsidRDefault="00000000" w:rsidRPr="00000000" w14:paraId="00000009">
      <w:pPr>
        <w:shd w:fill="ffffff" w:val="clear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Sup. table 9: </w:t>
      </w:r>
      <w:r w:rsidDel="00000000" w:rsidR="00000000" w:rsidRPr="00000000">
        <w:rPr>
          <w:color w:val="222222"/>
          <w:rtl w:val="0"/>
        </w:rPr>
        <w:t xml:space="preserve">Pairs of interacting proteins significantly altered in females in the meta-analysis of hippocampus studies</w:t>
      </w:r>
    </w:p>
    <w:p w:rsidR="00000000" w:rsidDel="00000000" w:rsidP="00000000" w:rsidRDefault="00000000" w:rsidRPr="00000000" w14:paraId="0000000A">
      <w:pPr>
        <w:shd w:fill="ffffff" w:val="clear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Sup. table 10: </w:t>
      </w:r>
      <w:r w:rsidDel="00000000" w:rsidR="00000000" w:rsidRPr="00000000">
        <w:rPr>
          <w:color w:val="222222"/>
          <w:rtl w:val="0"/>
        </w:rPr>
        <w:t xml:space="preserve">Altered biological process GO terms in the meta-analysis of hippocampus studies</w:t>
      </w:r>
    </w:p>
    <w:p w:rsidR="00000000" w:rsidDel="00000000" w:rsidP="00000000" w:rsidRDefault="00000000" w:rsidRPr="00000000" w14:paraId="0000000B">
      <w:pPr>
        <w:shd w:fill="ffffff" w:val="clear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Sup. table 11: </w:t>
      </w:r>
      <w:r w:rsidDel="00000000" w:rsidR="00000000" w:rsidRPr="00000000">
        <w:rPr>
          <w:color w:val="222222"/>
          <w:rtl w:val="0"/>
        </w:rPr>
        <w:t xml:space="preserve">Regulons analyzed in the meta-analysis of hippocampus studies</w:t>
      </w:r>
    </w:p>
    <w:p w:rsidR="00000000" w:rsidDel="00000000" w:rsidP="00000000" w:rsidRDefault="00000000" w:rsidRPr="00000000" w14:paraId="0000000C">
      <w:pPr>
        <w:shd w:fill="ffffff" w:val="clear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Sup. table 12: </w:t>
      </w:r>
      <w:r w:rsidDel="00000000" w:rsidR="00000000" w:rsidRPr="00000000">
        <w:rPr>
          <w:color w:val="222222"/>
          <w:rtl w:val="0"/>
        </w:rPr>
        <w:t xml:space="preserve">Differentially expressed genes in the meta-analysis of all studies</w:t>
      </w:r>
    </w:p>
    <w:p w:rsidR="00000000" w:rsidDel="00000000" w:rsidP="00000000" w:rsidRDefault="00000000" w:rsidRPr="00000000" w14:paraId="0000000D">
      <w:pPr>
        <w:shd w:fill="ffffff" w:val="clear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Sup. table 13: </w:t>
      </w:r>
      <w:r w:rsidDel="00000000" w:rsidR="00000000" w:rsidRPr="00000000">
        <w:rPr>
          <w:color w:val="222222"/>
          <w:rtl w:val="0"/>
        </w:rPr>
        <w:t xml:space="preserve">Altered biological process GO terms in the meta-analysis of all studies</w:t>
      </w:r>
    </w:p>
    <w:p w:rsidR="00000000" w:rsidDel="00000000" w:rsidP="00000000" w:rsidRDefault="00000000" w:rsidRPr="00000000" w14:paraId="0000000E">
      <w:pPr>
        <w:shd w:fill="ffffff" w:val="clear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Sup. table 14: </w:t>
      </w:r>
      <w:r w:rsidDel="00000000" w:rsidR="00000000" w:rsidRPr="00000000">
        <w:rPr>
          <w:color w:val="222222"/>
          <w:rtl w:val="0"/>
        </w:rPr>
        <w:t xml:space="preserve">Common biological process GO terms altered in female hippocampus and male PFC of schizophrenic patients</w:t>
      </w:r>
    </w:p>
    <w:p w:rsidR="00000000" w:rsidDel="00000000" w:rsidP="00000000" w:rsidRDefault="00000000" w:rsidRPr="00000000" w14:paraId="0000000F">
      <w:pPr>
        <w:shd w:fill="ffffff" w:val="clear"/>
        <w:rPr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