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6A6BC" w14:textId="0B0AE558" w:rsidR="00203E01" w:rsidRPr="00F01DBA" w:rsidRDefault="00203E01" w:rsidP="00203E01">
      <w:pPr>
        <w:spacing w:line="480" w:lineRule="auto"/>
        <w:jc w:val="both"/>
      </w:pPr>
      <w:r w:rsidRPr="00F01DBA">
        <w:t xml:space="preserve">Supplementary </w:t>
      </w:r>
      <w:r>
        <w:t>T</w:t>
      </w:r>
      <w:r w:rsidRPr="00F01DBA">
        <w:t>able 1</w:t>
      </w:r>
      <w:r>
        <w:t>.</w:t>
      </w:r>
      <w:r w:rsidRPr="00F01DBA">
        <w:t xml:space="preserve"> Classification of community-acquired pneumonia among infant and children </w:t>
      </w:r>
      <w:r w:rsidR="009C0EC2">
        <w:t>[1,2]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21"/>
        <w:gridCol w:w="4551"/>
      </w:tblGrid>
      <w:tr w:rsidR="00203E01" w:rsidRPr="00F01DBA" w14:paraId="2FE2F265" w14:textId="77777777" w:rsidTr="00AE3CCC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672D18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b/>
                <w:bCs/>
                <w:color w:val="000000"/>
              </w:rPr>
              <w:t>Clinical features of mild pneumonia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39F7C4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b/>
                <w:bCs/>
                <w:color w:val="000000"/>
              </w:rPr>
              <w:t>Clinical features of severe pneumonia</w:t>
            </w:r>
          </w:p>
        </w:tc>
      </w:tr>
      <w:tr w:rsidR="00203E01" w:rsidRPr="00F01DBA" w14:paraId="74C6B35A" w14:textId="77777777" w:rsidTr="00AE3CCC">
        <w:tc>
          <w:tcPr>
            <w:tcW w:w="4675" w:type="dxa"/>
            <w:tcBorders>
              <w:top w:val="single" w:sz="4" w:space="0" w:color="auto"/>
            </w:tcBorders>
            <w:shd w:val="clear" w:color="auto" w:fill="auto"/>
          </w:tcPr>
          <w:p w14:paraId="3079DE84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Temperature &lt;38.5</w:t>
            </w:r>
            <w:r>
              <w:rPr>
                <w:color w:val="000000"/>
              </w:rPr>
              <w:t> </w:t>
            </w:r>
            <w:r w:rsidRPr="00F01DBA">
              <w:rPr>
                <w:color w:val="000000"/>
              </w:rPr>
              <w:t>°C (101.3</w:t>
            </w:r>
            <w:r>
              <w:rPr>
                <w:color w:val="000000"/>
              </w:rPr>
              <w:t> </w:t>
            </w:r>
            <w:r w:rsidRPr="00F01DBA">
              <w:rPr>
                <w:color w:val="000000"/>
              </w:rPr>
              <w:t>°F)</w:t>
            </w:r>
          </w:p>
        </w:tc>
        <w:tc>
          <w:tcPr>
            <w:tcW w:w="4675" w:type="dxa"/>
            <w:tcBorders>
              <w:top w:val="single" w:sz="4" w:space="0" w:color="auto"/>
            </w:tcBorders>
            <w:shd w:val="clear" w:color="auto" w:fill="auto"/>
          </w:tcPr>
          <w:p w14:paraId="4E5A2EEA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Temperature ≥38.5</w:t>
            </w:r>
            <w:r>
              <w:rPr>
                <w:color w:val="000000"/>
              </w:rPr>
              <w:t> </w:t>
            </w:r>
            <w:r w:rsidRPr="00F01DBA">
              <w:rPr>
                <w:color w:val="000000"/>
              </w:rPr>
              <w:t>°C (101.3</w:t>
            </w:r>
            <w:r>
              <w:rPr>
                <w:color w:val="000000"/>
              </w:rPr>
              <w:t> </w:t>
            </w:r>
            <w:r w:rsidRPr="00F01DBA">
              <w:rPr>
                <w:color w:val="000000"/>
              </w:rPr>
              <w:t>°F)</w:t>
            </w:r>
          </w:p>
        </w:tc>
      </w:tr>
      <w:tr w:rsidR="00203E01" w:rsidRPr="00F01DBA" w14:paraId="61634935" w14:textId="77777777" w:rsidTr="00AE3CCC">
        <w:tc>
          <w:tcPr>
            <w:tcW w:w="4675" w:type="dxa"/>
            <w:shd w:val="clear" w:color="auto" w:fill="auto"/>
          </w:tcPr>
          <w:p w14:paraId="05DB7690" w14:textId="77777777" w:rsidR="00203E01" w:rsidRPr="00F01DBA" w:rsidRDefault="00203E01" w:rsidP="00AE3CCC">
            <w:pPr>
              <w:pStyle w:val="NormalWeb"/>
              <w:spacing w:before="0" w:beforeAutospacing="0" w:after="120" w:afterAutospacing="0" w:line="360" w:lineRule="atLeast"/>
              <w:jc w:val="both"/>
              <w:rPr>
                <w:color w:val="000000"/>
                <w:lang w:val="en-GB"/>
              </w:rPr>
            </w:pPr>
            <w:r w:rsidRPr="00F01DBA">
              <w:rPr>
                <w:color w:val="000000"/>
                <w:lang w:val="en-GB"/>
              </w:rPr>
              <w:t>Mild or absent respiratory distress:</w:t>
            </w:r>
          </w:p>
          <w:p w14:paraId="4F603752" w14:textId="77777777" w:rsidR="00203E01" w:rsidRPr="00F01DBA" w:rsidRDefault="00203E01" w:rsidP="00203E01">
            <w:pPr>
              <w:numPr>
                <w:ilvl w:val="0"/>
                <w:numId w:val="1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 xml:space="preserve">Increased </w:t>
            </w:r>
            <w:r>
              <w:rPr>
                <w:color w:val="000000"/>
              </w:rPr>
              <w:t>respiratory rate (RR)</w:t>
            </w:r>
            <w:r w:rsidRPr="00F01DBA">
              <w:rPr>
                <w:color w:val="000000"/>
              </w:rPr>
              <w:t>, but less than the age-specific RR that defines moderate to severe respiratory distress.</w:t>
            </w:r>
          </w:p>
          <w:p w14:paraId="393729CB" w14:textId="77777777" w:rsidR="00203E01" w:rsidRPr="00F01DBA" w:rsidRDefault="00203E01" w:rsidP="00203E01">
            <w:pPr>
              <w:numPr>
                <w:ilvl w:val="0"/>
                <w:numId w:val="1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Mild or absent retractions</w:t>
            </w:r>
            <w:r>
              <w:rPr>
                <w:color w:val="000000"/>
              </w:rPr>
              <w:t>.</w:t>
            </w:r>
          </w:p>
          <w:p w14:paraId="144B24E5" w14:textId="77777777" w:rsidR="00203E01" w:rsidRPr="00F01DBA" w:rsidRDefault="00203E01" w:rsidP="00203E01">
            <w:pPr>
              <w:numPr>
                <w:ilvl w:val="0"/>
                <w:numId w:val="1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No grunting</w:t>
            </w:r>
            <w:r>
              <w:rPr>
                <w:color w:val="000000"/>
              </w:rPr>
              <w:t>.</w:t>
            </w:r>
          </w:p>
          <w:p w14:paraId="21D317FF" w14:textId="77777777" w:rsidR="00203E01" w:rsidRPr="00F01DBA" w:rsidRDefault="00203E01" w:rsidP="00203E01">
            <w:pPr>
              <w:numPr>
                <w:ilvl w:val="0"/>
                <w:numId w:val="1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No nasal flaring</w:t>
            </w:r>
            <w:r>
              <w:rPr>
                <w:color w:val="000000"/>
              </w:rPr>
              <w:t>.</w:t>
            </w:r>
          </w:p>
          <w:p w14:paraId="3A4C4AF5" w14:textId="77777777" w:rsidR="00203E01" w:rsidRPr="00F01DBA" w:rsidRDefault="00203E01" w:rsidP="00203E01">
            <w:pPr>
              <w:numPr>
                <w:ilvl w:val="0"/>
                <w:numId w:val="1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No apn</w:t>
            </w:r>
            <w:r>
              <w:rPr>
                <w:color w:val="000000"/>
              </w:rPr>
              <w:t>o</w:t>
            </w:r>
            <w:r w:rsidRPr="00F01DBA">
              <w:rPr>
                <w:color w:val="000000"/>
              </w:rPr>
              <w:t>ea</w:t>
            </w:r>
            <w:r>
              <w:rPr>
                <w:color w:val="000000"/>
              </w:rPr>
              <w:t>.</w:t>
            </w:r>
          </w:p>
          <w:p w14:paraId="1BE4711F" w14:textId="77777777" w:rsidR="00203E01" w:rsidRPr="00F01DBA" w:rsidRDefault="00203E01" w:rsidP="00203E01">
            <w:pPr>
              <w:numPr>
                <w:ilvl w:val="0"/>
                <w:numId w:val="1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Mild shortness of breath</w:t>
            </w:r>
            <w:r>
              <w:rPr>
                <w:color w:val="000000"/>
              </w:rPr>
              <w:t>.</w:t>
            </w:r>
          </w:p>
        </w:tc>
        <w:tc>
          <w:tcPr>
            <w:tcW w:w="4675" w:type="dxa"/>
            <w:shd w:val="clear" w:color="auto" w:fill="auto"/>
          </w:tcPr>
          <w:p w14:paraId="25D47D1E" w14:textId="77777777" w:rsidR="00203E01" w:rsidRPr="00F01DBA" w:rsidRDefault="00203E01" w:rsidP="00AE3CCC">
            <w:pPr>
              <w:pStyle w:val="NormalWeb"/>
              <w:spacing w:before="0" w:beforeAutospacing="0" w:after="120" w:afterAutospacing="0" w:line="360" w:lineRule="atLeast"/>
              <w:jc w:val="both"/>
              <w:rPr>
                <w:color w:val="000000"/>
                <w:lang w:val="en-GB"/>
              </w:rPr>
            </w:pPr>
            <w:r w:rsidRPr="00F01DBA">
              <w:rPr>
                <w:color w:val="000000"/>
                <w:lang w:val="en-GB"/>
              </w:rPr>
              <w:t>Moderate to severe respiratory distress:</w:t>
            </w:r>
          </w:p>
          <w:p w14:paraId="63D0ACFB" w14:textId="77777777" w:rsidR="00203E01" w:rsidRPr="00F01DBA" w:rsidRDefault="00203E01" w:rsidP="00203E01">
            <w:pPr>
              <w:numPr>
                <w:ilvl w:val="0"/>
                <w:numId w:val="2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RR &gt;70 breaths/minute for infants; RR &gt;50 breaths/minute for older children</w:t>
            </w:r>
          </w:p>
          <w:p w14:paraId="57890527" w14:textId="77777777" w:rsidR="00203E01" w:rsidRPr="00F01DBA" w:rsidRDefault="00203E01" w:rsidP="00203E01">
            <w:pPr>
              <w:numPr>
                <w:ilvl w:val="0"/>
                <w:numId w:val="2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Moderate/severe suprasternal, intercostal, or subcostal retractions (&lt;12 months)</w:t>
            </w:r>
          </w:p>
          <w:p w14:paraId="3E979F8E" w14:textId="77777777" w:rsidR="00203E01" w:rsidRPr="00F01DBA" w:rsidRDefault="00203E01" w:rsidP="00203E01">
            <w:pPr>
              <w:numPr>
                <w:ilvl w:val="0"/>
                <w:numId w:val="2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Severe difficulty breathing (≥12 months)</w:t>
            </w:r>
          </w:p>
          <w:p w14:paraId="59D0E420" w14:textId="77777777" w:rsidR="00203E01" w:rsidRPr="00F01DBA" w:rsidRDefault="00203E01" w:rsidP="00203E01">
            <w:pPr>
              <w:numPr>
                <w:ilvl w:val="0"/>
                <w:numId w:val="2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Grunting</w:t>
            </w:r>
          </w:p>
          <w:p w14:paraId="3DCC7BCA" w14:textId="77777777" w:rsidR="00203E01" w:rsidRPr="00F01DBA" w:rsidRDefault="00203E01" w:rsidP="00203E01">
            <w:pPr>
              <w:numPr>
                <w:ilvl w:val="0"/>
                <w:numId w:val="2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Nasal flaring</w:t>
            </w:r>
          </w:p>
          <w:p w14:paraId="68B5B7E4" w14:textId="77777777" w:rsidR="00203E01" w:rsidRPr="00F01DBA" w:rsidRDefault="00203E01" w:rsidP="00203E01">
            <w:pPr>
              <w:numPr>
                <w:ilvl w:val="0"/>
                <w:numId w:val="2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Apn</w:t>
            </w:r>
            <w:r>
              <w:rPr>
                <w:color w:val="000000"/>
              </w:rPr>
              <w:t>o</w:t>
            </w:r>
            <w:r w:rsidRPr="00F01DBA">
              <w:rPr>
                <w:color w:val="000000"/>
              </w:rPr>
              <w:t>ea</w:t>
            </w:r>
          </w:p>
          <w:p w14:paraId="1E5C98EC" w14:textId="77777777" w:rsidR="00203E01" w:rsidRPr="00F01DBA" w:rsidRDefault="00203E01" w:rsidP="00203E01">
            <w:pPr>
              <w:numPr>
                <w:ilvl w:val="0"/>
                <w:numId w:val="2"/>
              </w:numPr>
              <w:spacing w:before="48" w:after="48" w:line="360" w:lineRule="atLeast"/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Significant shortness of breath</w:t>
            </w:r>
          </w:p>
        </w:tc>
      </w:tr>
      <w:tr w:rsidR="00203E01" w:rsidRPr="00F01DBA" w14:paraId="2DD1D9A8" w14:textId="77777777" w:rsidTr="00AE3CCC">
        <w:tc>
          <w:tcPr>
            <w:tcW w:w="4675" w:type="dxa"/>
            <w:shd w:val="clear" w:color="auto" w:fill="auto"/>
          </w:tcPr>
          <w:p w14:paraId="38FC6E4A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Normal colo</w:t>
            </w:r>
            <w:r>
              <w:rPr>
                <w:color w:val="000000"/>
              </w:rPr>
              <w:t>u</w:t>
            </w:r>
            <w:r w:rsidRPr="00F01DBA">
              <w:rPr>
                <w:color w:val="000000"/>
              </w:rPr>
              <w:t>r</w:t>
            </w:r>
          </w:p>
        </w:tc>
        <w:tc>
          <w:tcPr>
            <w:tcW w:w="4675" w:type="dxa"/>
            <w:shd w:val="clear" w:color="auto" w:fill="auto"/>
          </w:tcPr>
          <w:p w14:paraId="471FE646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Cyanosis</w:t>
            </w:r>
          </w:p>
        </w:tc>
      </w:tr>
      <w:tr w:rsidR="00203E01" w:rsidRPr="00F01DBA" w14:paraId="6B0F0E84" w14:textId="77777777" w:rsidTr="00AE3CCC">
        <w:tc>
          <w:tcPr>
            <w:tcW w:w="4675" w:type="dxa"/>
            <w:shd w:val="clear" w:color="auto" w:fill="auto"/>
          </w:tcPr>
          <w:p w14:paraId="6697CDC8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Normal mental status</w:t>
            </w:r>
          </w:p>
        </w:tc>
        <w:tc>
          <w:tcPr>
            <w:tcW w:w="4675" w:type="dxa"/>
            <w:shd w:val="clear" w:color="auto" w:fill="auto"/>
          </w:tcPr>
          <w:p w14:paraId="68BE63FF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Altered mental status</w:t>
            </w:r>
          </w:p>
        </w:tc>
      </w:tr>
      <w:tr w:rsidR="00203E01" w:rsidRPr="00F01DBA" w14:paraId="42E3240B" w14:textId="77777777" w:rsidTr="00AE3CCC">
        <w:tc>
          <w:tcPr>
            <w:tcW w:w="4675" w:type="dxa"/>
            <w:shd w:val="clear" w:color="auto" w:fill="auto"/>
          </w:tcPr>
          <w:p w14:paraId="3BACD8D6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proofErr w:type="spellStart"/>
            <w:r w:rsidRPr="00F01DBA">
              <w:rPr>
                <w:color w:val="000000"/>
              </w:rPr>
              <w:t>Normox</w:t>
            </w:r>
            <w:r>
              <w:rPr>
                <w:color w:val="000000"/>
              </w:rPr>
              <w:t>a</w:t>
            </w:r>
            <w:r w:rsidRPr="00F01DBA">
              <w:rPr>
                <w:color w:val="000000"/>
              </w:rPr>
              <w:t>emia</w:t>
            </w:r>
            <w:proofErr w:type="spellEnd"/>
            <w:r w:rsidRPr="00F01DBA">
              <w:rPr>
                <w:color w:val="000000"/>
              </w:rPr>
              <w:t xml:space="preserve"> (oxygen saturation ≥92 percent in </w:t>
            </w:r>
            <w:r>
              <w:rPr>
                <w:color w:val="000000"/>
              </w:rPr>
              <w:t>ambient</w:t>
            </w:r>
            <w:r w:rsidRPr="00F01DBA">
              <w:rPr>
                <w:color w:val="000000"/>
              </w:rPr>
              <w:t xml:space="preserve"> air)</w:t>
            </w:r>
          </w:p>
        </w:tc>
        <w:tc>
          <w:tcPr>
            <w:tcW w:w="4675" w:type="dxa"/>
            <w:shd w:val="clear" w:color="auto" w:fill="auto"/>
          </w:tcPr>
          <w:p w14:paraId="71075F62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 xml:space="preserve">Hypoxemia (sustained oxygen saturation &lt;90 percent in </w:t>
            </w:r>
            <w:r>
              <w:rPr>
                <w:color w:val="000000"/>
              </w:rPr>
              <w:t>ambient</w:t>
            </w:r>
            <w:r w:rsidRPr="00F01DBA">
              <w:rPr>
                <w:color w:val="000000"/>
              </w:rPr>
              <w:t xml:space="preserve"> air at sea level)</w:t>
            </w:r>
          </w:p>
        </w:tc>
      </w:tr>
      <w:tr w:rsidR="00203E01" w:rsidRPr="00F01DBA" w14:paraId="7EEB4575" w14:textId="77777777" w:rsidTr="00AE3CCC">
        <w:tc>
          <w:tcPr>
            <w:tcW w:w="4675" w:type="dxa"/>
            <w:shd w:val="clear" w:color="auto" w:fill="auto"/>
          </w:tcPr>
          <w:p w14:paraId="1EEA9423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Normal feeding (infants); no vomiting</w:t>
            </w:r>
          </w:p>
        </w:tc>
        <w:tc>
          <w:tcPr>
            <w:tcW w:w="4675" w:type="dxa"/>
            <w:shd w:val="clear" w:color="auto" w:fill="auto"/>
          </w:tcPr>
          <w:p w14:paraId="2841C9E6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Not feeding (infants) or signs of dehydration (older children)</w:t>
            </w:r>
          </w:p>
        </w:tc>
      </w:tr>
      <w:tr w:rsidR="00203E01" w:rsidRPr="00F01DBA" w14:paraId="342505C0" w14:textId="77777777" w:rsidTr="00AE3CCC">
        <w:tc>
          <w:tcPr>
            <w:tcW w:w="4675" w:type="dxa"/>
            <w:shd w:val="clear" w:color="auto" w:fill="auto"/>
          </w:tcPr>
          <w:p w14:paraId="22D48F98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Normal heart rate</w:t>
            </w:r>
          </w:p>
        </w:tc>
        <w:tc>
          <w:tcPr>
            <w:tcW w:w="4675" w:type="dxa"/>
            <w:shd w:val="clear" w:color="auto" w:fill="auto"/>
          </w:tcPr>
          <w:p w14:paraId="4F9577E2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Tachycardia</w:t>
            </w:r>
          </w:p>
        </w:tc>
      </w:tr>
      <w:tr w:rsidR="00203E01" w:rsidRPr="00F01DBA" w14:paraId="7D27E533" w14:textId="77777777" w:rsidTr="00AE3CCC">
        <w:tc>
          <w:tcPr>
            <w:tcW w:w="4675" w:type="dxa"/>
            <w:tcBorders>
              <w:bottom w:val="single" w:sz="4" w:space="0" w:color="auto"/>
            </w:tcBorders>
            <w:shd w:val="clear" w:color="auto" w:fill="auto"/>
          </w:tcPr>
          <w:p w14:paraId="0B5A58C4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Capillary refill &lt;2 seconds</w:t>
            </w:r>
          </w:p>
        </w:tc>
        <w:tc>
          <w:tcPr>
            <w:tcW w:w="4675" w:type="dxa"/>
            <w:tcBorders>
              <w:bottom w:val="single" w:sz="4" w:space="0" w:color="auto"/>
            </w:tcBorders>
            <w:shd w:val="clear" w:color="auto" w:fill="auto"/>
          </w:tcPr>
          <w:p w14:paraId="240C0BA8" w14:textId="77777777" w:rsidR="00203E01" w:rsidRPr="00F01DBA" w:rsidRDefault="00203E01" w:rsidP="00AE3CCC">
            <w:pPr>
              <w:jc w:val="both"/>
              <w:rPr>
                <w:color w:val="000000"/>
              </w:rPr>
            </w:pPr>
            <w:r w:rsidRPr="00F01DBA">
              <w:rPr>
                <w:color w:val="000000"/>
              </w:rPr>
              <w:t>Capillary refill ≥2 seconds</w:t>
            </w:r>
          </w:p>
        </w:tc>
      </w:tr>
    </w:tbl>
    <w:p w14:paraId="7E90C611" w14:textId="77777777" w:rsidR="00203E01" w:rsidRPr="00F01DBA" w:rsidRDefault="00203E01" w:rsidP="00203E01">
      <w:pPr>
        <w:jc w:val="both"/>
      </w:pPr>
    </w:p>
    <w:p w14:paraId="1F52A710" w14:textId="1C425632" w:rsidR="00F629F1" w:rsidRPr="00F01DBA" w:rsidRDefault="00203E01" w:rsidP="00F629F1">
      <w:pPr>
        <w:spacing w:after="0" w:line="480" w:lineRule="auto"/>
        <w:jc w:val="both"/>
      </w:pPr>
      <w:r w:rsidRPr="00F01DBA">
        <w:br w:type="page"/>
      </w:r>
      <w:r w:rsidR="00F629F1">
        <w:lastRenderedPageBreak/>
        <w:t>Supplementary Table 2</w:t>
      </w:r>
      <w:r w:rsidR="00F629F1">
        <w:rPr>
          <w:rFonts w:eastAsia="Times New Roman"/>
        </w:rPr>
        <w:t>. Sociodemographic data, familial factors, vaccination status and medical care before admission (N=467)</w:t>
      </w:r>
    </w:p>
    <w:tbl>
      <w:tblPr>
        <w:tblW w:w="9634" w:type="dxa"/>
        <w:tblLook w:val="0620" w:firstRow="1" w:lastRow="0" w:firstColumn="0" w:lastColumn="0" w:noHBand="1" w:noVBand="1"/>
      </w:tblPr>
      <w:tblGrid>
        <w:gridCol w:w="7508"/>
        <w:gridCol w:w="2126"/>
      </w:tblGrid>
      <w:tr w:rsidR="00F629F1" w:rsidRPr="00F01DBA" w14:paraId="2F0F19BC" w14:textId="77777777" w:rsidTr="006A7EDE">
        <w:trPr>
          <w:trHeight w:val="346"/>
        </w:trPr>
        <w:tc>
          <w:tcPr>
            <w:tcW w:w="7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0DFD17A" w14:textId="77777777" w:rsidR="00F629F1" w:rsidRPr="00F01DBA" w:rsidRDefault="00F629F1" w:rsidP="006A7EDE">
            <w:pPr>
              <w:spacing w:after="0" w:line="480" w:lineRule="auto"/>
              <w:jc w:val="both"/>
              <w:rPr>
                <w:b/>
                <w:bCs/>
              </w:rPr>
            </w:pPr>
            <w:r w:rsidRPr="00F01DBA">
              <w:rPr>
                <w:b/>
                <w:bCs/>
              </w:rPr>
              <w:t xml:space="preserve">Characteristics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7405CB" w14:textId="77777777" w:rsidR="00F629F1" w:rsidRPr="00F01DBA" w:rsidRDefault="00F629F1" w:rsidP="006A7EDE">
            <w:pPr>
              <w:spacing w:after="0" w:line="480" w:lineRule="auto"/>
              <w:jc w:val="both"/>
              <w:rPr>
                <w:b/>
                <w:bCs/>
              </w:rPr>
            </w:pPr>
            <w:r w:rsidRPr="00F01DBA">
              <w:rPr>
                <w:b/>
                <w:bCs/>
              </w:rPr>
              <w:t>n (%)</w:t>
            </w:r>
          </w:p>
        </w:tc>
      </w:tr>
      <w:tr w:rsidR="00F629F1" w:rsidRPr="00F01DBA" w14:paraId="3B45051F" w14:textId="77777777" w:rsidTr="006A7EDE">
        <w:trPr>
          <w:trHeight w:val="346"/>
        </w:trPr>
        <w:tc>
          <w:tcPr>
            <w:tcW w:w="750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15B04BB" w14:textId="77777777" w:rsidR="00F629F1" w:rsidRPr="00F01DBA" w:rsidRDefault="00F629F1" w:rsidP="006A7EDE">
            <w:pPr>
              <w:spacing w:after="0" w:line="480" w:lineRule="auto"/>
              <w:jc w:val="both"/>
              <w:rPr>
                <w:b/>
                <w:bCs/>
              </w:rPr>
            </w:pPr>
            <w:r w:rsidRPr="00F01DBA">
              <w:rPr>
                <w:b/>
                <w:bCs/>
              </w:rPr>
              <w:t>Sociodemographic characteristics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BD1660E" w14:textId="77777777" w:rsidR="00F629F1" w:rsidRPr="00F01DBA" w:rsidRDefault="00F629F1" w:rsidP="006A7EDE">
            <w:pPr>
              <w:spacing w:after="0" w:line="480" w:lineRule="auto"/>
              <w:jc w:val="both"/>
              <w:rPr>
                <w:b/>
                <w:bCs/>
              </w:rPr>
            </w:pPr>
          </w:p>
        </w:tc>
      </w:tr>
      <w:tr w:rsidR="00F629F1" w:rsidRPr="00F01DBA" w14:paraId="7F47F395" w14:textId="77777777" w:rsidTr="006A7EDE">
        <w:trPr>
          <w:trHeight w:val="315"/>
        </w:trPr>
        <w:tc>
          <w:tcPr>
            <w:tcW w:w="7508" w:type="dxa"/>
            <w:shd w:val="clear" w:color="auto" w:fill="auto"/>
            <w:noWrap/>
            <w:hideMark/>
          </w:tcPr>
          <w:p w14:paraId="61E24E87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Age (mean ± 2SD, range) (months)</w:t>
            </w:r>
          </w:p>
        </w:tc>
        <w:tc>
          <w:tcPr>
            <w:tcW w:w="2126" w:type="dxa"/>
            <w:shd w:val="clear" w:color="auto" w:fill="auto"/>
            <w:noWrap/>
          </w:tcPr>
          <w:p w14:paraId="41EB69D5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15.4 ±13.3 (0-59)</w:t>
            </w:r>
          </w:p>
        </w:tc>
      </w:tr>
      <w:tr w:rsidR="00F629F1" w:rsidRPr="00F01DBA" w14:paraId="49FE97E9" w14:textId="77777777" w:rsidTr="006A7EDE">
        <w:trPr>
          <w:trHeight w:val="315"/>
        </w:trPr>
        <w:tc>
          <w:tcPr>
            <w:tcW w:w="75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5887DB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Male gender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D607F41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295 (63.2)</w:t>
            </w:r>
          </w:p>
        </w:tc>
      </w:tr>
      <w:tr w:rsidR="00F629F1" w:rsidRPr="00F01DBA" w14:paraId="77011263" w14:textId="77777777" w:rsidTr="006A7EDE">
        <w:trPr>
          <w:trHeight w:val="315"/>
        </w:trPr>
        <w:tc>
          <w:tcPr>
            <w:tcW w:w="750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716A16E" w14:textId="77777777" w:rsidR="00F629F1" w:rsidRPr="00F01DBA" w:rsidRDefault="00F629F1" w:rsidP="006A7EDE">
            <w:pPr>
              <w:spacing w:after="0" w:line="480" w:lineRule="auto"/>
              <w:jc w:val="both"/>
              <w:rPr>
                <w:b/>
                <w:bCs/>
              </w:rPr>
            </w:pPr>
            <w:r w:rsidRPr="00F01DBA">
              <w:rPr>
                <w:b/>
                <w:bCs/>
              </w:rPr>
              <w:t>Familial factors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A3BE65B" w14:textId="77777777" w:rsidR="00F629F1" w:rsidRPr="00F01DBA" w:rsidRDefault="00F629F1" w:rsidP="006A7EDE">
            <w:pPr>
              <w:spacing w:after="0" w:line="480" w:lineRule="auto"/>
              <w:jc w:val="both"/>
            </w:pPr>
          </w:p>
        </w:tc>
      </w:tr>
      <w:tr w:rsidR="00F629F1" w:rsidRPr="00F01DBA" w14:paraId="071D3630" w14:textId="77777777" w:rsidTr="006A7EDE">
        <w:trPr>
          <w:trHeight w:val="315"/>
        </w:trPr>
        <w:tc>
          <w:tcPr>
            <w:tcW w:w="7508" w:type="dxa"/>
            <w:shd w:val="clear" w:color="auto" w:fill="auto"/>
            <w:noWrap/>
          </w:tcPr>
          <w:p w14:paraId="7F2B5E4A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Smoker(s) at home</w:t>
            </w:r>
          </w:p>
        </w:tc>
        <w:tc>
          <w:tcPr>
            <w:tcW w:w="2126" w:type="dxa"/>
            <w:shd w:val="clear" w:color="auto" w:fill="auto"/>
            <w:noWrap/>
          </w:tcPr>
          <w:p w14:paraId="3DCD46AD" w14:textId="2B3AFCC3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107 (</w:t>
            </w:r>
            <w:r w:rsidR="00A461C3">
              <w:t>22.9</w:t>
            </w:r>
            <w:r w:rsidRPr="00F01DBA">
              <w:t>)</w:t>
            </w:r>
          </w:p>
        </w:tc>
      </w:tr>
      <w:tr w:rsidR="00F629F1" w:rsidRPr="00F01DBA" w14:paraId="39EF0718" w14:textId="77777777" w:rsidTr="006A7EDE">
        <w:trPr>
          <w:trHeight w:val="315"/>
        </w:trPr>
        <w:tc>
          <w:tcPr>
            <w:tcW w:w="750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B49307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Other household member with acute RTI at home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87920E0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74 (15.8)</w:t>
            </w:r>
          </w:p>
        </w:tc>
      </w:tr>
      <w:tr w:rsidR="00F629F1" w:rsidRPr="00F01DBA" w14:paraId="558B3085" w14:textId="77777777" w:rsidTr="006A7EDE">
        <w:trPr>
          <w:trHeight w:val="315"/>
        </w:trPr>
        <w:tc>
          <w:tcPr>
            <w:tcW w:w="750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1EFF5C4" w14:textId="77777777" w:rsidR="00F629F1" w:rsidRPr="00F01DBA" w:rsidRDefault="00F629F1" w:rsidP="006A7EDE">
            <w:pPr>
              <w:spacing w:after="0" w:line="480" w:lineRule="auto"/>
              <w:jc w:val="both"/>
              <w:rPr>
                <w:b/>
                <w:bCs/>
              </w:rPr>
            </w:pPr>
            <w:r w:rsidRPr="00F01DBA">
              <w:rPr>
                <w:b/>
                <w:bCs/>
              </w:rPr>
              <w:t>Vaccination status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DB43613" w14:textId="77777777" w:rsidR="00F629F1" w:rsidRPr="00F01DBA" w:rsidRDefault="00F629F1" w:rsidP="006A7EDE">
            <w:pPr>
              <w:spacing w:after="0" w:line="480" w:lineRule="auto"/>
              <w:jc w:val="both"/>
            </w:pPr>
          </w:p>
        </w:tc>
      </w:tr>
      <w:tr w:rsidR="00F629F1" w:rsidRPr="00F01DBA" w14:paraId="4365881F" w14:textId="77777777" w:rsidTr="006A7EDE">
        <w:trPr>
          <w:trHeight w:val="315"/>
        </w:trPr>
        <w:tc>
          <w:tcPr>
            <w:tcW w:w="7508" w:type="dxa"/>
            <w:shd w:val="clear" w:color="auto" w:fill="auto"/>
            <w:noWrap/>
          </w:tcPr>
          <w:p w14:paraId="57D1524E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 xml:space="preserve">Fully vaccinated </w:t>
            </w:r>
            <w:r>
              <w:t>for</w:t>
            </w:r>
            <w:r w:rsidRPr="00F01DBA">
              <w:t xml:space="preserve"> their age according to NEVP</w:t>
            </w:r>
          </w:p>
        </w:tc>
        <w:tc>
          <w:tcPr>
            <w:tcW w:w="2126" w:type="dxa"/>
            <w:shd w:val="clear" w:color="auto" w:fill="auto"/>
            <w:noWrap/>
          </w:tcPr>
          <w:p w14:paraId="144F5B12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417 (89.3)</w:t>
            </w:r>
          </w:p>
        </w:tc>
      </w:tr>
      <w:tr w:rsidR="00F629F1" w:rsidRPr="00F01DBA" w14:paraId="55E38862" w14:textId="77777777" w:rsidTr="006A7EDE">
        <w:trPr>
          <w:trHeight w:val="315"/>
        </w:trPr>
        <w:tc>
          <w:tcPr>
            <w:tcW w:w="7508" w:type="dxa"/>
            <w:shd w:val="clear" w:color="auto" w:fill="auto"/>
            <w:noWrap/>
          </w:tcPr>
          <w:p w14:paraId="2923EB26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Influenza during the past year</w:t>
            </w:r>
          </w:p>
        </w:tc>
        <w:tc>
          <w:tcPr>
            <w:tcW w:w="2126" w:type="dxa"/>
            <w:shd w:val="clear" w:color="auto" w:fill="auto"/>
            <w:noWrap/>
          </w:tcPr>
          <w:p w14:paraId="6200DB22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33 (7.1)</w:t>
            </w:r>
          </w:p>
        </w:tc>
      </w:tr>
      <w:tr w:rsidR="00F629F1" w:rsidRPr="00F01DBA" w14:paraId="448E1D06" w14:textId="77777777" w:rsidTr="006A7EDE">
        <w:trPr>
          <w:trHeight w:val="315"/>
        </w:trPr>
        <w:tc>
          <w:tcPr>
            <w:tcW w:w="750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4F3FA0F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IPD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CCDED9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41 (8.8)</w:t>
            </w:r>
          </w:p>
        </w:tc>
      </w:tr>
      <w:tr w:rsidR="00F629F1" w:rsidRPr="00F01DBA" w14:paraId="3A3F84DC" w14:textId="77777777" w:rsidTr="006A7EDE">
        <w:trPr>
          <w:trHeight w:val="315"/>
        </w:trPr>
        <w:tc>
          <w:tcPr>
            <w:tcW w:w="750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AFC4221" w14:textId="77777777" w:rsidR="00F629F1" w:rsidRPr="00F01DBA" w:rsidRDefault="00F629F1" w:rsidP="006A7EDE">
            <w:pPr>
              <w:spacing w:after="0" w:line="480" w:lineRule="auto"/>
              <w:jc w:val="both"/>
              <w:rPr>
                <w:b/>
                <w:bCs/>
              </w:rPr>
            </w:pPr>
            <w:r w:rsidRPr="00F01DBA">
              <w:rPr>
                <w:b/>
                <w:bCs/>
              </w:rPr>
              <w:t xml:space="preserve">Medical </w:t>
            </w:r>
            <w:r>
              <w:rPr>
                <w:b/>
                <w:bCs/>
              </w:rPr>
              <w:t>treatment</w:t>
            </w:r>
            <w:r w:rsidRPr="00F01DBA">
              <w:rPr>
                <w:b/>
                <w:bCs/>
              </w:rPr>
              <w:t xml:space="preserve"> before admission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A81A263" w14:textId="77777777" w:rsidR="00F629F1" w:rsidRPr="00F01DBA" w:rsidRDefault="00F629F1" w:rsidP="006A7EDE">
            <w:pPr>
              <w:spacing w:after="0" w:line="480" w:lineRule="auto"/>
              <w:jc w:val="both"/>
            </w:pPr>
          </w:p>
        </w:tc>
      </w:tr>
      <w:tr w:rsidR="00F629F1" w:rsidRPr="00F01DBA" w14:paraId="00312F3F" w14:textId="77777777" w:rsidTr="006A7EDE">
        <w:trPr>
          <w:trHeight w:val="315"/>
        </w:trPr>
        <w:tc>
          <w:tcPr>
            <w:tcW w:w="7508" w:type="dxa"/>
            <w:shd w:val="clear" w:color="auto" w:fill="auto"/>
            <w:noWrap/>
          </w:tcPr>
          <w:p w14:paraId="31D8BE0B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Patient transferred from district hospital/other medical centres</w:t>
            </w:r>
          </w:p>
        </w:tc>
        <w:tc>
          <w:tcPr>
            <w:tcW w:w="2126" w:type="dxa"/>
            <w:shd w:val="clear" w:color="auto" w:fill="auto"/>
            <w:noWrap/>
          </w:tcPr>
          <w:p w14:paraId="62FF88D5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30 (6.2)</w:t>
            </w:r>
          </w:p>
        </w:tc>
      </w:tr>
      <w:tr w:rsidR="00F629F1" w:rsidRPr="00F01DBA" w14:paraId="00AB618F" w14:textId="77777777" w:rsidTr="006A7EDE">
        <w:trPr>
          <w:trHeight w:val="315"/>
        </w:trPr>
        <w:tc>
          <w:tcPr>
            <w:tcW w:w="7508" w:type="dxa"/>
            <w:shd w:val="clear" w:color="auto" w:fill="auto"/>
            <w:noWrap/>
          </w:tcPr>
          <w:p w14:paraId="79EE2B85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Antibiotic use before hospitali</w:t>
            </w:r>
            <w:r>
              <w:t>s</w:t>
            </w:r>
            <w:r w:rsidRPr="00F01DBA">
              <w:t>ation</w:t>
            </w:r>
          </w:p>
        </w:tc>
        <w:tc>
          <w:tcPr>
            <w:tcW w:w="2126" w:type="dxa"/>
            <w:shd w:val="clear" w:color="auto" w:fill="auto"/>
            <w:noWrap/>
          </w:tcPr>
          <w:p w14:paraId="410890E4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201 (43.0)</w:t>
            </w:r>
          </w:p>
        </w:tc>
      </w:tr>
      <w:tr w:rsidR="00F629F1" w:rsidRPr="00F01DBA" w14:paraId="37E26948" w14:textId="77777777" w:rsidTr="006A7EDE">
        <w:trPr>
          <w:trHeight w:val="315"/>
        </w:trPr>
        <w:tc>
          <w:tcPr>
            <w:tcW w:w="750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9CA5F8C" w14:textId="77777777" w:rsidR="00F629F1" w:rsidRPr="00F01DBA" w:rsidRDefault="00F629F1" w:rsidP="006A7EDE">
            <w:pPr>
              <w:spacing w:after="0" w:line="480" w:lineRule="auto"/>
              <w:ind w:left="454"/>
              <w:jc w:val="both"/>
            </w:pPr>
            <w:r w:rsidRPr="00F01DBA">
              <w:t>Antibiotic self-prescription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3C06B54" w14:textId="77777777" w:rsidR="00F629F1" w:rsidRPr="00F01DBA" w:rsidRDefault="00F629F1" w:rsidP="006A7EDE">
            <w:pPr>
              <w:spacing w:after="0" w:line="480" w:lineRule="auto"/>
              <w:jc w:val="both"/>
            </w:pPr>
            <w:r w:rsidRPr="00F01DBA">
              <w:t>52/201 (25.8)</w:t>
            </w:r>
          </w:p>
        </w:tc>
      </w:tr>
    </w:tbl>
    <w:p w14:paraId="03EDBB10" w14:textId="77777777" w:rsidR="00F629F1" w:rsidRPr="00F01DBA" w:rsidRDefault="00F629F1" w:rsidP="00F629F1">
      <w:pPr>
        <w:pBdr>
          <w:top w:val="single" w:sz="4" w:space="1" w:color="auto"/>
        </w:pBdr>
        <w:spacing w:after="0" w:line="480" w:lineRule="auto"/>
        <w:jc w:val="both"/>
      </w:pPr>
    </w:p>
    <w:p w14:paraId="130B73CA" w14:textId="7C1BAE2A" w:rsidR="00203E01" w:rsidRPr="00F01DBA" w:rsidRDefault="00F629F1" w:rsidP="00F629F1">
      <w:pPr>
        <w:jc w:val="both"/>
      </w:pPr>
      <w:r w:rsidRPr="00F01DBA">
        <w:br w:type="page"/>
      </w:r>
      <w:r w:rsidR="00203E01" w:rsidRPr="00F01DBA">
        <w:lastRenderedPageBreak/>
        <w:t xml:space="preserve">Supplementary </w:t>
      </w:r>
      <w:r w:rsidR="00203E01">
        <w:t>T</w:t>
      </w:r>
      <w:r w:rsidR="00203E01" w:rsidRPr="00F01DBA">
        <w:t xml:space="preserve">able </w:t>
      </w:r>
      <w:r>
        <w:t>3</w:t>
      </w:r>
      <w:r w:rsidR="00203E01" w:rsidRPr="00F01DBA">
        <w:t>. Distribution of pathogens among patients with co-infections</w:t>
      </w:r>
    </w:p>
    <w:tbl>
      <w:tblPr>
        <w:tblW w:w="7508" w:type="dxa"/>
        <w:tblLook w:val="04A0" w:firstRow="1" w:lastRow="0" w:firstColumn="1" w:lastColumn="0" w:noHBand="0" w:noVBand="1"/>
      </w:tblPr>
      <w:tblGrid>
        <w:gridCol w:w="4106"/>
        <w:gridCol w:w="1843"/>
        <w:gridCol w:w="1559"/>
      </w:tblGrid>
      <w:tr w:rsidR="00203E01" w:rsidRPr="00F01DBA" w14:paraId="1B92869F" w14:textId="77777777" w:rsidTr="00AE3CCC">
        <w:trPr>
          <w:trHeight w:val="300"/>
        </w:trPr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B85E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</w:rPr>
            </w:pPr>
            <w:r w:rsidRPr="00F01DBA">
              <w:rPr>
                <w:rFonts w:eastAsia="Times New Roman"/>
              </w:rPr>
              <w:t>Co-infections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EB988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03F8A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%</w:t>
            </w:r>
          </w:p>
        </w:tc>
      </w:tr>
      <w:tr w:rsidR="00203E01" w:rsidRPr="00F01DBA" w14:paraId="4D5E4224" w14:textId="77777777" w:rsidTr="00AE3CCC">
        <w:trPr>
          <w:trHeight w:val="300"/>
        </w:trPr>
        <w:tc>
          <w:tcPr>
            <w:tcW w:w="41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F435468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b/>
                <w:bCs/>
              </w:rPr>
            </w:pPr>
            <w:r w:rsidRPr="00F01DBA">
              <w:rPr>
                <w:rFonts w:eastAsia="Times New Roman"/>
                <w:b/>
                <w:bCs/>
              </w:rPr>
              <w:t>Two pathogens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50A0109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BD67548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</w:tr>
      <w:tr w:rsidR="00203E01" w:rsidRPr="00F01DBA" w14:paraId="44DA5E6C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341C4A00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One virus - one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C4FC38F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87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B0E0B75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18.6</w:t>
            </w:r>
          </w:p>
        </w:tc>
      </w:tr>
      <w:tr w:rsidR="00203E01" w:rsidRPr="00F01DBA" w14:paraId="48476027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086523B0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 xml:space="preserve">Two viruses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B16D13C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65AA6A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3.2</w:t>
            </w:r>
          </w:p>
        </w:tc>
      </w:tr>
      <w:tr w:rsidR="00203E01" w:rsidRPr="00F01DBA" w14:paraId="46FAFA65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7540821F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Two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6CCC3D1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880F9C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3.2</w:t>
            </w:r>
          </w:p>
        </w:tc>
      </w:tr>
      <w:tr w:rsidR="00203E01" w:rsidRPr="00F01DBA" w14:paraId="201C17B0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</w:tcPr>
          <w:p w14:paraId="2564C9E3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F01DBA">
              <w:rPr>
                <w:rFonts w:eastAsia="Times New Roman"/>
                <w:b/>
                <w:bCs/>
                <w:color w:val="000000"/>
              </w:rPr>
              <w:t>Three pathogens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26A1D119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8DF7870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</w:tr>
      <w:tr w:rsidR="00203E01" w:rsidRPr="00F01DBA" w14:paraId="65253554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70C57AD9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One virus - two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306D4B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84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81B29F4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18.0</w:t>
            </w:r>
          </w:p>
        </w:tc>
      </w:tr>
      <w:tr w:rsidR="00203E01" w:rsidRPr="00F01DBA" w14:paraId="625F1356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5F7BC07D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Two viruses - one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994679C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42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578A3D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9.0</w:t>
            </w:r>
          </w:p>
        </w:tc>
      </w:tr>
      <w:tr w:rsidR="00203E01" w:rsidRPr="00F01DBA" w14:paraId="55AF4156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7475A786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 xml:space="preserve">Three viruses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0A8C55A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5A7E955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0.9</w:t>
            </w:r>
          </w:p>
        </w:tc>
      </w:tr>
      <w:tr w:rsidR="00203E01" w:rsidRPr="00F01DBA" w14:paraId="198A30AB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3F6A69D1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Three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06A4E24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944A567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1.9</w:t>
            </w:r>
          </w:p>
        </w:tc>
      </w:tr>
      <w:tr w:rsidR="00203E01" w:rsidRPr="00F01DBA" w14:paraId="6072BD59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</w:tcPr>
          <w:p w14:paraId="6579D833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F01DBA">
              <w:rPr>
                <w:rFonts w:eastAsia="Times New Roman"/>
                <w:b/>
                <w:bCs/>
                <w:color w:val="000000"/>
              </w:rPr>
              <w:t>Four pathogens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0E6812B1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49A1D4EF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</w:tr>
      <w:tr w:rsidR="00203E01" w:rsidRPr="00F01DBA" w14:paraId="2FA031D0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2CD6E815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One virus - three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B9244EC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37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56ADCAA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7.9</w:t>
            </w:r>
          </w:p>
        </w:tc>
      </w:tr>
      <w:tr w:rsidR="00203E01" w:rsidRPr="00F01DBA" w14:paraId="4FC3FDB6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2FA3BA0D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Two viruses - two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725551F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43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E3F5C48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9.2</w:t>
            </w:r>
          </w:p>
        </w:tc>
      </w:tr>
      <w:tr w:rsidR="00203E01" w:rsidRPr="00F01DBA" w14:paraId="37E7B0D9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2CE91ADE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Three viruses - one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5B871C5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FF1521C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2.6</w:t>
            </w:r>
          </w:p>
        </w:tc>
      </w:tr>
      <w:tr w:rsidR="00203E01" w:rsidRPr="00F01DBA" w14:paraId="3DF3F520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4E7842E8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 xml:space="preserve">Four viruses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6ABA275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845D1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0.2</w:t>
            </w:r>
          </w:p>
        </w:tc>
      </w:tr>
      <w:tr w:rsidR="00203E01" w:rsidRPr="00F01DBA" w14:paraId="4378A897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530FA830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Four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AB411EE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209ECC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0.4</w:t>
            </w:r>
          </w:p>
        </w:tc>
      </w:tr>
      <w:tr w:rsidR="00203E01" w:rsidRPr="00F01DBA" w14:paraId="07801767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</w:tcPr>
          <w:p w14:paraId="06E87057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F01DBA">
              <w:rPr>
                <w:rFonts w:eastAsia="Times New Roman"/>
                <w:b/>
                <w:bCs/>
                <w:color w:val="000000"/>
              </w:rPr>
              <w:t>Five pathogens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1E2A780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E4B3D6B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</w:tr>
      <w:tr w:rsidR="00203E01" w:rsidRPr="00F01DBA" w14:paraId="305755D9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580E829D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One virus - four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FB5A3B7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65685CA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1.5</w:t>
            </w:r>
          </w:p>
        </w:tc>
      </w:tr>
      <w:tr w:rsidR="00203E01" w:rsidRPr="00F01DBA" w14:paraId="2455BA59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218539E7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Two viruses - three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F0B251E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99BAD57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4.3</w:t>
            </w:r>
          </w:p>
        </w:tc>
      </w:tr>
      <w:tr w:rsidR="00203E01" w:rsidRPr="00F01DBA" w14:paraId="06CD7771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07DAB6B6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Three viruses - two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CA01771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4B0342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3.0</w:t>
            </w:r>
          </w:p>
        </w:tc>
      </w:tr>
      <w:tr w:rsidR="00203E01" w:rsidRPr="00F01DBA" w14:paraId="466F55C8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136BD12B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Four viruses - one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A440B0E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F68E6EA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0.4</w:t>
            </w:r>
          </w:p>
        </w:tc>
      </w:tr>
      <w:tr w:rsidR="00203E01" w:rsidRPr="00F01DBA" w14:paraId="3C8B8E2B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383AAB07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 xml:space="preserve">Five viruses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DC00F6C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1C80F2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0.0</w:t>
            </w:r>
          </w:p>
        </w:tc>
      </w:tr>
      <w:tr w:rsidR="00203E01" w:rsidRPr="00F01DBA" w14:paraId="08B9C384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</w:tcPr>
          <w:p w14:paraId="50D9E1AF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F01DBA">
              <w:rPr>
                <w:rFonts w:eastAsia="Times New Roman"/>
                <w:b/>
                <w:bCs/>
                <w:color w:val="000000"/>
              </w:rPr>
              <w:t>Six pathogens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51B3DD2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C37EE31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</w:tr>
      <w:tr w:rsidR="00203E01" w:rsidRPr="00F01DBA" w14:paraId="3DDE6D0F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598E6037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Two viruses - four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60DFFD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1C9720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0.2</w:t>
            </w:r>
          </w:p>
        </w:tc>
      </w:tr>
      <w:tr w:rsidR="00203E01" w:rsidRPr="00F01DBA" w14:paraId="66512C47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190AA867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Three viruses - three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8EB23A0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FC29167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1.5</w:t>
            </w:r>
          </w:p>
        </w:tc>
      </w:tr>
      <w:tr w:rsidR="00203E01" w:rsidRPr="00F01DBA" w14:paraId="7FC0799F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531C9667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Four viruses - two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AC2DBDE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0797D15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0.0</w:t>
            </w:r>
          </w:p>
        </w:tc>
      </w:tr>
      <w:tr w:rsidR="00203E01" w:rsidRPr="00F01DBA" w14:paraId="3D98F20F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1606D7A7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Five viruses - one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F8BE422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4BBA43F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0.0</w:t>
            </w:r>
          </w:p>
        </w:tc>
      </w:tr>
      <w:tr w:rsidR="00203E01" w:rsidRPr="00F01DBA" w14:paraId="3E1807C0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</w:tcPr>
          <w:p w14:paraId="2F8AF5E1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F01DBA">
              <w:rPr>
                <w:rFonts w:eastAsia="Times New Roman"/>
                <w:b/>
                <w:bCs/>
                <w:color w:val="000000"/>
              </w:rPr>
              <w:t>Seven pathogens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010776B5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661B98D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</w:tr>
      <w:tr w:rsidR="00203E01" w:rsidRPr="00F01DBA" w14:paraId="2C84416C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3AEE3890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Three viruses - four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FFCCC5E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0392D1C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0.2</w:t>
            </w:r>
          </w:p>
        </w:tc>
      </w:tr>
      <w:tr w:rsidR="00203E01" w:rsidRPr="00F01DBA" w14:paraId="0F4EC9E2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68CE9331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Four viruses - three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7F1A78D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B5A383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0.2</w:t>
            </w:r>
          </w:p>
        </w:tc>
      </w:tr>
      <w:tr w:rsidR="00203E01" w:rsidRPr="00F01DBA" w14:paraId="38C58F00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5CA3AF27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Five viruses - two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E83530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F14B737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0.0</w:t>
            </w:r>
          </w:p>
        </w:tc>
      </w:tr>
      <w:tr w:rsidR="00203E01" w:rsidRPr="00F01DBA" w14:paraId="18E8C267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</w:tcPr>
          <w:p w14:paraId="0E0BBA8F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F01DBA">
              <w:rPr>
                <w:rFonts w:eastAsia="Times New Roman"/>
                <w:b/>
                <w:bCs/>
                <w:color w:val="000000"/>
              </w:rPr>
              <w:t>Eight pathogens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7300C554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F9F2F5B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</w:p>
        </w:tc>
      </w:tr>
      <w:tr w:rsidR="00203E01" w:rsidRPr="00F01DBA" w14:paraId="7E9AAA60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3476A523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lastRenderedPageBreak/>
              <w:t>Four viruses - four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6AA00A3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2E74DA7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0.0</w:t>
            </w:r>
          </w:p>
        </w:tc>
      </w:tr>
      <w:tr w:rsidR="00203E01" w:rsidRPr="00F01DBA" w14:paraId="60C30150" w14:textId="77777777" w:rsidTr="00AE3CCC">
        <w:trPr>
          <w:trHeight w:val="315"/>
        </w:trPr>
        <w:tc>
          <w:tcPr>
            <w:tcW w:w="4106" w:type="dxa"/>
            <w:shd w:val="clear" w:color="auto" w:fill="auto"/>
            <w:noWrap/>
            <w:vAlign w:val="bottom"/>
            <w:hideMark/>
          </w:tcPr>
          <w:p w14:paraId="0E871340" w14:textId="77777777" w:rsidR="00203E01" w:rsidRPr="00F01DBA" w:rsidRDefault="00203E01" w:rsidP="00AE3CCC">
            <w:pPr>
              <w:spacing w:after="0" w:line="360" w:lineRule="auto"/>
              <w:ind w:left="589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Five viruses - three bacteria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FA37B8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03873E6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0.2</w:t>
            </w:r>
          </w:p>
        </w:tc>
      </w:tr>
      <w:tr w:rsidR="00203E01" w:rsidRPr="00F01DBA" w14:paraId="5C08BE81" w14:textId="77777777" w:rsidTr="00AE3CCC">
        <w:trPr>
          <w:trHeight w:val="315"/>
        </w:trPr>
        <w:tc>
          <w:tcPr>
            <w:tcW w:w="41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165432" w14:textId="77777777" w:rsidR="00203E01" w:rsidRPr="00F01DBA" w:rsidRDefault="00203E01" w:rsidP="00AE3CCC">
            <w:pPr>
              <w:spacing w:after="0" w:line="360" w:lineRule="auto"/>
              <w:ind w:left="22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F01DBA">
              <w:rPr>
                <w:rFonts w:eastAsia="Times New Roman"/>
                <w:b/>
                <w:bCs/>
                <w:color w:val="000000"/>
              </w:rPr>
              <w:t>Total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A8DED9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405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7A1F20" w14:textId="77777777" w:rsidR="00203E01" w:rsidRPr="00F01DBA" w:rsidRDefault="00203E01" w:rsidP="00AE3CCC">
            <w:pPr>
              <w:spacing w:after="0" w:line="360" w:lineRule="auto"/>
              <w:jc w:val="both"/>
              <w:rPr>
                <w:rFonts w:eastAsia="Times New Roman"/>
                <w:color w:val="000000"/>
              </w:rPr>
            </w:pPr>
            <w:r w:rsidRPr="00F01DBA">
              <w:rPr>
                <w:rFonts w:eastAsia="Times New Roman"/>
                <w:color w:val="000000"/>
              </w:rPr>
              <w:t>86.7</w:t>
            </w:r>
          </w:p>
        </w:tc>
      </w:tr>
    </w:tbl>
    <w:p w14:paraId="56813753" w14:textId="77777777" w:rsidR="00203E01" w:rsidRPr="00F01DBA" w:rsidRDefault="00203E01" w:rsidP="00203E01">
      <w:pPr>
        <w:jc w:val="both"/>
      </w:pPr>
    </w:p>
    <w:p w14:paraId="36344A89" w14:textId="77777777" w:rsidR="00203E01" w:rsidRPr="00F01DBA" w:rsidRDefault="00203E01" w:rsidP="00203E01">
      <w:pPr>
        <w:jc w:val="both"/>
      </w:pPr>
    </w:p>
    <w:p w14:paraId="349BD2F3" w14:textId="7F78E0F2" w:rsidR="009123A1" w:rsidRPr="005B68C8" w:rsidRDefault="00A052D1" w:rsidP="005B68C8">
      <w:pPr>
        <w:spacing w:line="480" w:lineRule="auto"/>
        <w:rPr>
          <w:b/>
          <w:bCs/>
        </w:rPr>
      </w:pPr>
      <w:r w:rsidRPr="005B68C8">
        <w:rPr>
          <w:b/>
          <w:bCs/>
        </w:rPr>
        <w:t>References</w:t>
      </w:r>
    </w:p>
    <w:p w14:paraId="3C54874E" w14:textId="6A5EFE99" w:rsidR="00A052D1" w:rsidRDefault="009C0EC2" w:rsidP="009C0EC2">
      <w:pPr>
        <w:spacing w:line="480" w:lineRule="auto"/>
        <w:ind w:left="426" w:hanging="426"/>
      </w:pPr>
      <w:r>
        <w:t xml:space="preserve">[1] </w:t>
      </w:r>
      <w:r>
        <w:tab/>
      </w:r>
      <w:r w:rsidR="00A052D1" w:rsidRPr="00F01DBA">
        <w:t xml:space="preserve">Bradley JS, Byington CL, Shah SS, et al. The Management of Community-Acquired Pneumonia in Infants and Children Older Than 3 Months of Age: Clinical Practice Guidelines by the </w:t>
      </w:r>
      <w:proofErr w:type="spellStart"/>
      <w:r w:rsidR="00A052D1" w:rsidRPr="00F01DBA">
        <w:t>Pediatric</w:t>
      </w:r>
      <w:proofErr w:type="spellEnd"/>
      <w:r w:rsidR="00A052D1" w:rsidRPr="00F01DBA">
        <w:t xml:space="preserve"> Infectious Diseases Society and the Infectious Diseases Society of America. </w:t>
      </w:r>
      <w:r w:rsidR="00A052D1" w:rsidRPr="00F01DBA">
        <w:rPr>
          <w:i/>
          <w:iCs/>
        </w:rPr>
        <w:t>Clin Infect Dis</w:t>
      </w:r>
      <w:r w:rsidR="00A052D1" w:rsidRPr="00F01DBA">
        <w:t>. 2011;53(7</w:t>
      </w:r>
      <w:proofErr w:type="gramStart"/>
      <w:r w:rsidR="00A052D1" w:rsidRPr="00F01DBA">
        <w:t>):e</w:t>
      </w:r>
      <w:proofErr w:type="gramEnd"/>
      <w:r w:rsidR="00A052D1" w:rsidRPr="00F01DBA">
        <w:t>25-e76. Doi:10.1093/</w:t>
      </w:r>
      <w:proofErr w:type="spellStart"/>
      <w:r w:rsidR="00A052D1" w:rsidRPr="00F01DBA">
        <w:t>cid</w:t>
      </w:r>
      <w:proofErr w:type="spellEnd"/>
      <w:r w:rsidR="00A052D1" w:rsidRPr="00F01DBA">
        <w:t>/cir531</w:t>
      </w:r>
    </w:p>
    <w:p w14:paraId="5B9650EB" w14:textId="2086B1C8" w:rsidR="00A052D1" w:rsidRDefault="009C0EC2" w:rsidP="009C0EC2">
      <w:pPr>
        <w:spacing w:line="480" w:lineRule="auto"/>
        <w:ind w:left="426" w:hanging="426"/>
      </w:pPr>
      <w:r>
        <w:t xml:space="preserve">[2] </w:t>
      </w:r>
      <w:r>
        <w:tab/>
      </w:r>
      <w:r w:rsidR="005B68C8" w:rsidRPr="00F01DBA">
        <w:t xml:space="preserve">Harris M, Clark J, </w:t>
      </w:r>
      <w:proofErr w:type="spellStart"/>
      <w:r w:rsidR="005B68C8" w:rsidRPr="00F01DBA">
        <w:t>Coote</w:t>
      </w:r>
      <w:proofErr w:type="spellEnd"/>
      <w:r w:rsidR="005B68C8" w:rsidRPr="00F01DBA">
        <w:t xml:space="preserve"> N, et al. British Thoracic Society guidelines for the management of community acquired pneumonia in children: update 2011. </w:t>
      </w:r>
      <w:r w:rsidR="005B68C8" w:rsidRPr="00F01DBA">
        <w:rPr>
          <w:i/>
          <w:iCs/>
        </w:rPr>
        <w:t>Thorax</w:t>
      </w:r>
      <w:r w:rsidR="005B68C8" w:rsidRPr="00F01DBA">
        <w:t xml:space="preserve">. 2011;66 </w:t>
      </w:r>
      <w:proofErr w:type="spellStart"/>
      <w:r w:rsidR="005B68C8" w:rsidRPr="00F01DBA">
        <w:t>Suppl</w:t>
      </w:r>
      <w:proofErr w:type="spellEnd"/>
      <w:r w:rsidR="005B68C8" w:rsidRPr="00F01DBA">
        <w:t xml:space="preserve"> </w:t>
      </w:r>
      <w:proofErr w:type="gramStart"/>
      <w:r w:rsidR="005B68C8" w:rsidRPr="00F01DBA">
        <w:t>2:ii</w:t>
      </w:r>
      <w:proofErr w:type="gramEnd"/>
      <w:r w:rsidR="005B68C8" w:rsidRPr="00F01DBA">
        <w:t>1-23. Doi:10.1136/thoraxjnl-2011-200598</w:t>
      </w:r>
    </w:p>
    <w:sectPr w:rsidR="00A052D1" w:rsidSect="00EB6D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27ED3"/>
    <w:multiLevelType w:val="multilevel"/>
    <w:tmpl w:val="8D7441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C01585"/>
    <w:multiLevelType w:val="multilevel"/>
    <w:tmpl w:val="8474C0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3512618">
    <w:abstractNumId w:val="1"/>
  </w:num>
  <w:num w:numId="2" w16cid:durableId="1954628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E01"/>
    <w:rsid w:val="00203E01"/>
    <w:rsid w:val="002A4751"/>
    <w:rsid w:val="00473400"/>
    <w:rsid w:val="005B68C8"/>
    <w:rsid w:val="009123A1"/>
    <w:rsid w:val="009C0EC2"/>
    <w:rsid w:val="00A052D1"/>
    <w:rsid w:val="00A242E0"/>
    <w:rsid w:val="00A461C3"/>
    <w:rsid w:val="00D21433"/>
    <w:rsid w:val="00F629F1"/>
    <w:rsid w:val="00FE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107AD"/>
  <w15:chartTrackingRefBased/>
  <w15:docId w15:val="{56CCC26C-4ADB-4046-ADA8-26CDC3CAA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E01"/>
    <w:rPr>
      <w:rFonts w:eastAsia="Calibri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3E01"/>
    <w:pPr>
      <w:spacing w:before="100" w:beforeAutospacing="1" w:after="100" w:afterAutospacing="1" w:line="240" w:lineRule="auto"/>
    </w:pPr>
    <w:rPr>
      <w:rFonts w:eastAsia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456</Words>
  <Characters>3083</Characters>
  <Application>Microsoft Office Word</Application>
  <DocSecurity>0</DocSecurity>
  <Lines>48</Lines>
  <Paragraphs>16</Paragraphs>
  <ScaleCrop>false</ScaleCrop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Thuan Hoang Van</dc:creator>
  <cp:keywords/>
  <dc:description/>
  <cp:lastModifiedBy>Thuan Hoang Van</cp:lastModifiedBy>
  <cp:revision>7</cp:revision>
  <dcterms:created xsi:type="dcterms:W3CDTF">2023-06-21T00:42:00Z</dcterms:created>
  <dcterms:modified xsi:type="dcterms:W3CDTF">2023-06-21T08:03:00Z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81be0b16-9287-4c80-8e03-0e924e93bf42</vt:lpwstr>
  </property>
</Properties>
</file>