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70722" w14:textId="6E1A4AA1" w:rsidR="00BE2582" w:rsidRPr="007E1DEC" w:rsidRDefault="007E1DEC" w:rsidP="008F6892">
      <w:pPr>
        <w:spacing w:after="120" w:line="320" w:lineRule="atLeast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7E1DEC">
        <w:rPr>
          <w:rFonts w:ascii="Times New Roman" w:hAnsi="Times New Roman" w:cs="Times New Roman"/>
          <w:b/>
          <w:sz w:val="32"/>
          <w:szCs w:val="32"/>
        </w:rPr>
        <w:t>Analysis of early intermediate states of the nitrogenase reaction by Se incorporation and regularization of EPR spectra</w:t>
      </w:r>
    </w:p>
    <w:p w14:paraId="5C40AA05" w14:textId="77777777" w:rsidR="00BE2582" w:rsidRPr="00660019" w:rsidRDefault="00BE2582" w:rsidP="008F6892">
      <w:pPr>
        <w:spacing w:after="120" w:line="320" w:lineRule="atLeast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11186F0A" w14:textId="5FD77E3B" w:rsidR="00863E79" w:rsidRPr="007E1DEC" w:rsidRDefault="00863E79" w:rsidP="00863E79">
      <w:pPr>
        <w:spacing w:after="120" w:line="320" w:lineRule="atLeast"/>
        <w:contextualSpacing/>
        <w:jc w:val="both"/>
        <w:rPr>
          <w:rFonts w:ascii="Times New Roman" w:hAnsi="Times New Roman" w:cs="Times New Roman"/>
          <w:sz w:val="28"/>
          <w:szCs w:val="32"/>
          <w:lang w:val="de-DE"/>
        </w:rPr>
      </w:pPr>
      <w:r w:rsidRPr="007E1DEC">
        <w:rPr>
          <w:rFonts w:ascii="Times New Roman" w:hAnsi="Times New Roman" w:cs="Times New Roman"/>
          <w:sz w:val="28"/>
          <w:szCs w:val="32"/>
          <w:lang w:val="de-DE"/>
        </w:rPr>
        <w:t>Lorenz Heidinger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†</w:t>
      </w:r>
      <w:r w:rsidR="002D0170"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ψ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, Kathryn Perez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‡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, Thomas Spatzal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‡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, Oliver Einsle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§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, Stefan Weber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†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, Douglas Rees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‡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*, Erik Schleicher</w:t>
      </w:r>
      <w:r w:rsidRPr="007E1DEC">
        <w:rPr>
          <w:rFonts w:ascii="Times New Roman" w:hAnsi="Times New Roman" w:cs="Times New Roman"/>
          <w:sz w:val="28"/>
          <w:szCs w:val="32"/>
          <w:vertAlign w:val="superscript"/>
          <w:lang w:val="de-DE"/>
        </w:rPr>
        <w:t>†</w:t>
      </w:r>
      <w:r w:rsidRPr="007E1DEC">
        <w:rPr>
          <w:rFonts w:ascii="Times New Roman" w:hAnsi="Times New Roman" w:cs="Times New Roman"/>
          <w:sz w:val="28"/>
          <w:szCs w:val="32"/>
          <w:lang w:val="de-DE"/>
        </w:rPr>
        <w:t>*</w:t>
      </w:r>
    </w:p>
    <w:p w14:paraId="08FD7D78" w14:textId="77777777" w:rsidR="00863E79" w:rsidRPr="00660019" w:rsidRDefault="00863E79" w:rsidP="00863E79">
      <w:pPr>
        <w:spacing w:after="120" w:line="320" w:lineRule="atLeast"/>
        <w:contextualSpacing/>
        <w:jc w:val="both"/>
        <w:rPr>
          <w:rFonts w:ascii="Times New Roman" w:hAnsi="Times New Roman" w:cs="Times New Roman"/>
          <w:sz w:val="32"/>
          <w:szCs w:val="32"/>
          <w:lang w:val="de-DE"/>
        </w:rPr>
      </w:pPr>
    </w:p>
    <w:p w14:paraId="71689012" w14:textId="77777777" w:rsidR="00863E79" w:rsidRPr="00660019" w:rsidRDefault="00863E79" w:rsidP="00863E79">
      <w:pPr>
        <w:spacing w:after="120" w:line="320" w:lineRule="atLeast"/>
        <w:contextualSpacing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60019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†</w:t>
      </w:r>
      <w:r w:rsidRPr="00660019">
        <w:rPr>
          <w:rFonts w:ascii="Times New Roman" w:hAnsi="Times New Roman" w:cs="Times New Roman"/>
          <w:sz w:val="24"/>
          <w:szCs w:val="24"/>
          <w:lang w:val="de-DE"/>
        </w:rPr>
        <w:t xml:space="preserve">Institut für Physikalische Chemie, Albert-Ludwigs-Universität Freiburg, 79104 Freiburg, Germany. </w:t>
      </w:r>
    </w:p>
    <w:p w14:paraId="536C00A4" w14:textId="77777777" w:rsidR="00863E79" w:rsidRPr="00660019" w:rsidRDefault="00863E79" w:rsidP="00863E79">
      <w:pPr>
        <w:spacing w:after="120" w:line="32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0019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660019">
        <w:rPr>
          <w:rFonts w:ascii="Times New Roman" w:hAnsi="Times New Roman" w:cs="Times New Roman"/>
          <w:sz w:val="24"/>
          <w:szCs w:val="24"/>
        </w:rPr>
        <w:t>Howard Hughes Medical Institute (HHMI), California Institute of Technology, Division of Chemistry and Chemical Engineering, Pasadena, CA 91125, USA.</w:t>
      </w:r>
    </w:p>
    <w:p w14:paraId="71618863" w14:textId="77777777" w:rsidR="00863E79" w:rsidRPr="00660019" w:rsidRDefault="00863E79" w:rsidP="00863E79">
      <w:pPr>
        <w:spacing w:after="120" w:line="320" w:lineRule="atLeast"/>
        <w:contextualSpacing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60019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§</w:t>
      </w:r>
      <w:r w:rsidRPr="00660019">
        <w:rPr>
          <w:rFonts w:ascii="Times New Roman" w:hAnsi="Times New Roman" w:cs="Times New Roman"/>
          <w:sz w:val="24"/>
          <w:szCs w:val="24"/>
          <w:lang w:val="de-DE"/>
        </w:rPr>
        <w:t xml:space="preserve">Institut für Biochemie, Albert-Ludwigs-Universität Freiburg, 79104 Freiburg, Germany. </w:t>
      </w:r>
    </w:p>
    <w:p w14:paraId="64E12947" w14:textId="77777777" w:rsidR="00D82333" w:rsidRPr="00660019" w:rsidRDefault="00D82333" w:rsidP="008F6892">
      <w:pPr>
        <w:spacing w:after="120" w:line="320" w:lineRule="atLeast"/>
        <w:rPr>
          <w:rFonts w:ascii="Times New Roman" w:hAnsi="Times New Roman" w:cs="Times New Roman"/>
          <w:lang w:val="de-DE"/>
        </w:rPr>
      </w:pPr>
    </w:p>
    <w:p w14:paraId="2CF97477" w14:textId="1F40E033" w:rsidR="00552223" w:rsidRPr="00660019" w:rsidRDefault="00552223" w:rsidP="008F6892">
      <w:pPr>
        <w:spacing w:after="120" w:line="320" w:lineRule="atLeast"/>
        <w:rPr>
          <w:rFonts w:ascii="Times New Roman" w:hAnsi="Times New Roman" w:cs="Times New Roman"/>
          <w:lang w:val="de-DE"/>
        </w:rPr>
      </w:pPr>
    </w:p>
    <w:p w14:paraId="16E5C45E" w14:textId="77777777" w:rsidR="007B74B0" w:rsidRPr="00660019" w:rsidRDefault="007B74B0" w:rsidP="008F6892">
      <w:pPr>
        <w:spacing w:after="120" w:line="320" w:lineRule="atLeast"/>
        <w:rPr>
          <w:rFonts w:ascii="Times New Roman" w:hAnsi="Times New Roman" w:cs="Times New Roman"/>
          <w:lang w:val="de-DE"/>
        </w:rPr>
      </w:pPr>
    </w:p>
    <w:p w14:paraId="78F5D3BE" w14:textId="77777777" w:rsidR="00552223" w:rsidRPr="00660019" w:rsidRDefault="001F1D8F" w:rsidP="008F6892">
      <w:pPr>
        <w:spacing w:after="120" w:line="32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660019">
        <w:rPr>
          <w:rFonts w:ascii="Times New Roman" w:hAnsi="Times New Roman" w:cs="Times New Roman"/>
          <w:sz w:val="36"/>
          <w:szCs w:val="36"/>
        </w:rPr>
        <w:t>- Supporting Information -</w:t>
      </w:r>
    </w:p>
    <w:p w14:paraId="09C90A0D" w14:textId="154505A0" w:rsidR="00552223" w:rsidRPr="00660019" w:rsidRDefault="00552223" w:rsidP="008F6892">
      <w:pPr>
        <w:spacing w:after="120" w:line="320" w:lineRule="atLeast"/>
        <w:rPr>
          <w:rFonts w:ascii="Times New Roman" w:hAnsi="Times New Roman" w:cs="Times New Roman"/>
        </w:rPr>
      </w:pPr>
    </w:p>
    <w:p w14:paraId="13F58D37" w14:textId="624B9E79" w:rsidR="00C276EE" w:rsidRPr="00660019" w:rsidRDefault="00C276EE" w:rsidP="008F6892">
      <w:pPr>
        <w:spacing w:after="120" w:line="320" w:lineRule="atLeast"/>
        <w:rPr>
          <w:rFonts w:ascii="Times New Roman" w:hAnsi="Times New Roman" w:cs="Times New Roman"/>
        </w:rPr>
      </w:pPr>
    </w:p>
    <w:p w14:paraId="0A0B80E5" w14:textId="77777777" w:rsidR="00C276EE" w:rsidRPr="00660019" w:rsidRDefault="00C276EE" w:rsidP="008F6892">
      <w:pPr>
        <w:spacing w:after="120" w:line="320" w:lineRule="atLeast"/>
        <w:rPr>
          <w:rFonts w:ascii="Times New Roman" w:hAnsi="Times New Roman" w:cs="Times New Roman"/>
        </w:rPr>
      </w:pPr>
    </w:p>
    <w:p w14:paraId="0093491A" w14:textId="77777777" w:rsidR="00552223" w:rsidRPr="00660019" w:rsidRDefault="00552223" w:rsidP="008F6892">
      <w:pPr>
        <w:spacing w:after="120" w:line="320" w:lineRule="atLeast"/>
        <w:rPr>
          <w:rFonts w:ascii="Times New Roman" w:hAnsi="Times New Roman" w:cs="Times New Roman"/>
        </w:rPr>
      </w:pPr>
    </w:p>
    <w:p w14:paraId="2D681CA6" w14:textId="77777777" w:rsidR="00552223" w:rsidRPr="00660019" w:rsidRDefault="00552223" w:rsidP="008F6892">
      <w:pPr>
        <w:spacing w:after="120" w:line="320" w:lineRule="atLeast"/>
        <w:rPr>
          <w:rFonts w:ascii="Times New Roman" w:hAnsi="Times New Roman" w:cs="Times New Roman"/>
        </w:rPr>
      </w:pPr>
    </w:p>
    <w:p w14:paraId="0E1FDA9C" w14:textId="3C953AFB" w:rsidR="001F1D8F" w:rsidRPr="00660019" w:rsidRDefault="00692BB9" w:rsidP="008F6892">
      <w:pPr>
        <w:spacing w:after="120" w:line="320" w:lineRule="atLeast"/>
        <w:rPr>
          <w:rFonts w:ascii="Times New Roman" w:hAnsi="Times New Roman" w:cs="Times New Roman"/>
          <w:sz w:val="28"/>
          <w:szCs w:val="28"/>
        </w:rPr>
      </w:pPr>
      <w:r w:rsidRPr="00660019">
        <w:rPr>
          <w:rFonts w:ascii="Times New Roman" w:hAnsi="Times New Roman" w:cs="Times New Roman"/>
          <w:sz w:val="28"/>
          <w:szCs w:val="28"/>
        </w:rPr>
        <w:t>Content</w:t>
      </w:r>
    </w:p>
    <w:p w14:paraId="44048A4C" w14:textId="77777777" w:rsidR="008F6892" w:rsidRPr="00660019" w:rsidRDefault="008F6892" w:rsidP="008F6892">
      <w:pPr>
        <w:spacing w:after="120" w:line="320" w:lineRule="atLeast"/>
        <w:rPr>
          <w:rFonts w:ascii="Times New Roman" w:hAnsi="Times New Roman" w:cs="Times New Roman"/>
          <w:sz w:val="28"/>
          <w:szCs w:val="28"/>
        </w:rPr>
      </w:pPr>
    </w:p>
    <w:p w14:paraId="62F44871" w14:textId="77777777" w:rsidR="00692BB9" w:rsidRPr="00660019" w:rsidRDefault="00692BB9" w:rsidP="008F6892">
      <w:pPr>
        <w:spacing w:after="120" w:line="320" w:lineRule="atLeast"/>
        <w:rPr>
          <w:rFonts w:ascii="Times New Roman" w:hAnsi="Times New Roman" w:cs="Times New Roman"/>
          <w:sz w:val="24"/>
          <w:szCs w:val="24"/>
        </w:rPr>
      </w:pPr>
      <w:r w:rsidRPr="00660019">
        <w:rPr>
          <w:rFonts w:ascii="Times New Roman" w:hAnsi="Times New Roman" w:cs="Times New Roman"/>
          <w:b/>
          <w:sz w:val="24"/>
          <w:szCs w:val="24"/>
        </w:rPr>
        <w:t>Part A</w:t>
      </w:r>
      <w:r w:rsidRPr="00660019">
        <w:rPr>
          <w:rFonts w:ascii="Times New Roman" w:hAnsi="Times New Roman" w:cs="Times New Roman"/>
          <w:sz w:val="24"/>
          <w:szCs w:val="24"/>
        </w:rPr>
        <w:t xml:space="preserve">. Comparison of regularization versus grid-of-errors method using calculated model spectra.  </w:t>
      </w:r>
    </w:p>
    <w:p w14:paraId="3CE97CC6" w14:textId="0CB01A07" w:rsidR="00692BB9" w:rsidRPr="00660019" w:rsidRDefault="00692BB9" w:rsidP="008F6892">
      <w:pPr>
        <w:spacing w:after="120" w:line="320" w:lineRule="atLeast"/>
        <w:rPr>
          <w:rFonts w:ascii="Times New Roman" w:hAnsi="Times New Roman" w:cs="Times New Roman"/>
          <w:sz w:val="24"/>
          <w:szCs w:val="24"/>
        </w:rPr>
      </w:pPr>
      <w:r w:rsidRPr="00660019">
        <w:rPr>
          <w:rFonts w:ascii="Times New Roman" w:hAnsi="Times New Roman" w:cs="Times New Roman"/>
          <w:b/>
          <w:sz w:val="24"/>
          <w:szCs w:val="24"/>
        </w:rPr>
        <w:t>Part B</w:t>
      </w:r>
      <w:r w:rsidRPr="00660019">
        <w:rPr>
          <w:rFonts w:ascii="Times New Roman" w:hAnsi="Times New Roman" w:cs="Times New Roman"/>
          <w:sz w:val="24"/>
          <w:szCs w:val="24"/>
        </w:rPr>
        <w:t xml:space="preserve">. Analysis of AvI X-band cw-EPR spectra. </w:t>
      </w:r>
    </w:p>
    <w:p w14:paraId="5F9D9A1D" w14:textId="0228CCC6" w:rsidR="00692BB9" w:rsidRPr="00660019" w:rsidRDefault="00C276EE" w:rsidP="008F6892">
      <w:pPr>
        <w:spacing w:after="120" w:line="320" w:lineRule="atLeast"/>
        <w:rPr>
          <w:rFonts w:ascii="Times New Roman" w:hAnsi="Times New Roman" w:cs="Times New Roman"/>
          <w:sz w:val="24"/>
          <w:szCs w:val="24"/>
        </w:rPr>
      </w:pPr>
      <w:r w:rsidRPr="00660019">
        <w:rPr>
          <w:rFonts w:ascii="Times New Roman" w:hAnsi="Times New Roman" w:cs="Times New Roman"/>
          <w:b/>
          <w:sz w:val="24"/>
          <w:szCs w:val="24"/>
        </w:rPr>
        <w:t>Part C</w:t>
      </w:r>
      <w:r w:rsidRPr="00660019">
        <w:rPr>
          <w:rFonts w:ascii="Times New Roman" w:hAnsi="Times New Roman" w:cs="Times New Roman"/>
          <w:sz w:val="24"/>
          <w:szCs w:val="24"/>
        </w:rPr>
        <w:t>. Pulse EPR spectroscopy.</w:t>
      </w:r>
    </w:p>
    <w:p w14:paraId="4163B3A5" w14:textId="77777777" w:rsidR="001F1D8F" w:rsidRPr="00660019" w:rsidRDefault="001F1D8F">
      <w:pPr>
        <w:spacing w:after="160" w:line="259" w:lineRule="auto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</w:rPr>
        <w:br w:type="page"/>
      </w:r>
    </w:p>
    <w:p w14:paraId="28EF9084" w14:textId="77777777" w:rsidR="001F1D8F" w:rsidRPr="00660019" w:rsidRDefault="00C959E6" w:rsidP="008F6892">
      <w:pPr>
        <w:spacing w:after="120" w:line="360" w:lineRule="atLeast"/>
        <w:rPr>
          <w:rFonts w:ascii="Times New Roman" w:hAnsi="Times New Roman" w:cs="Times New Roman"/>
          <w:sz w:val="32"/>
          <w:szCs w:val="32"/>
        </w:rPr>
      </w:pPr>
      <w:r w:rsidRPr="00660019">
        <w:rPr>
          <w:rFonts w:ascii="Times New Roman" w:hAnsi="Times New Roman" w:cs="Times New Roman"/>
          <w:b/>
          <w:sz w:val="32"/>
          <w:szCs w:val="32"/>
        </w:rPr>
        <w:lastRenderedPageBreak/>
        <w:t xml:space="preserve">Part </w:t>
      </w:r>
      <w:r w:rsidR="00904E99" w:rsidRPr="00660019">
        <w:rPr>
          <w:rFonts w:ascii="Times New Roman" w:hAnsi="Times New Roman" w:cs="Times New Roman"/>
          <w:b/>
          <w:sz w:val="32"/>
          <w:szCs w:val="32"/>
        </w:rPr>
        <w:t>A</w:t>
      </w:r>
      <w:r w:rsidRPr="00660019">
        <w:rPr>
          <w:rFonts w:ascii="Times New Roman" w:hAnsi="Times New Roman" w:cs="Times New Roman"/>
          <w:sz w:val="32"/>
          <w:szCs w:val="32"/>
        </w:rPr>
        <w:t xml:space="preserve">. </w:t>
      </w:r>
      <w:r w:rsidR="00866E67" w:rsidRPr="00660019">
        <w:rPr>
          <w:rFonts w:ascii="Times New Roman" w:hAnsi="Times New Roman" w:cs="Times New Roman"/>
          <w:sz w:val="32"/>
          <w:szCs w:val="32"/>
        </w:rPr>
        <w:t>Comparison of regularization versus grid-of-errors method using calculated model spectra</w:t>
      </w:r>
      <w:r w:rsidR="00A7643B" w:rsidRPr="00660019">
        <w:rPr>
          <w:rFonts w:ascii="Times New Roman" w:hAnsi="Times New Roman" w:cs="Times New Roman"/>
          <w:sz w:val="32"/>
          <w:szCs w:val="32"/>
        </w:rPr>
        <w:t>.</w:t>
      </w:r>
      <w:r w:rsidR="00866E67" w:rsidRPr="00660019">
        <w:rPr>
          <w:rFonts w:ascii="Times New Roman" w:hAnsi="Times New Roman" w:cs="Times New Roman"/>
          <w:sz w:val="32"/>
          <w:szCs w:val="32"/>
        </w:rPr>
        <w:t xml:space="preserve"> </w:t>
      </w:r>
      <w:r w:rsidRPr="00660019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987EE0D" w14:textId="77777777" w:rsidR="00C05240" w:rsidRPr="00660019" w:rsidRDefault="00C05240" w:rsidP="008F6892">
      <w:pPr>
        <w:spacing w:after="120" w:line="360" w:lineRule="atLeast"/>
        <w:rPr>
          <w:rFonts w:ascii="Times New Roman" w:hAnsi="Times New Roman" w:cs="Times New Roman"/>
        </w:rPr>
      </w:pPr>
    </w:p>
    <w:p w14:paraId="3EC410E2" w14:textId="012F5444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  <w:b/>
        </w:rPr>
        <w:t xml:space="preserve">Theoretical </w:t>
      </w:r>
      <w:r w:rsidR="0077338A" w:rsidRPr="00660019">
        <w:rPr>
          <w:rFonts w:ascii="Times New Roman" w:hAnsi="Times New Roman" w:cs="Times New Roman"/>
          <w:b/>
        </w:rPr>
        <w:t>b</w:t>
      </w:r>
      <w:r w:rsidRPr="00660019">
        <w:rPr>
          <w:rFonts w:ascii="Times New Roman" w:hAnsi="Times New Roman" w:cs="Times New Roman"/>
          <w:b/>
        </w:rPr>
        <w:t xml:space="preserve">ackground of the </w:t>
      </w:r>
      <w:r w:rsidR="0077338A" w:rsidRPr="00660019">
        <w:rPr>
          <w:rFonts w:ascii="Times New Roman" w:hAnsi="Times New Roman" w:cs="Times New Roman"/>
          <w:b/>
        </w:rPr>
        <w:t>r</w:t>
      </w:r>
      <w:r w:rsidRPr="00660019">
        <w:rPr>
          <w:rFonts w:ascii="Times New Roman" w:hAnsi="Times New Roman" w:cs="Times New Roman"/>
          <w:b/>
        </w:rPr>
        <w:t xml:space="preserve">egularization </w:t>
      </w:r>
      <w:r w:rsidR="0077338A" w:rsidRPr="00660019">
        <w:rPr>
          <w:rFonts w:ascii="Times New Roman" w:hAnsi="Times New Roman" w:cs="Times New Roman"/>
          <w:b/>
        </w:rPr>
        <w:t>a</w:t>
      </w:r>
      <w:r w:rsidRPr="00660019">
        <w:rPr>
          <w:rFonts w:ascii="Times New Roman" w:hAnsi="Times New Roman" w:cs="Times New Roman"/>
          <w:b/>
        </w:rPr>
        <w:t xml:space="preserve">nd </w:t>
      </w:r>
      <w:r w:rsidR="0077338A" w:rsidRPr="00660019">
        <w:rPr>
          <w:rFonts w:ascii="Times New Roman" w:hAnsi="Times New Roman" w:cs="Times New Roman"/>
          <w:b/>
        </w:rPr>
        <w:t>g</w:t>
      </w:r>
      <w:r w:rsidRPr="00660019">
        <w:rPr>
          <w:rFonts w:ascii="Times New Roman" w:hAnsi="Times New Roman" w:cs="Times New Roman"/>
          <w:b/>
        </w:rPr>
        <w:t>rid-of-</w:t>
      </w:r>
      <w:r w:rsidR="0077338A" w:rsidRPr="00660019">
        <w:rPr>
          <w:rFonts w:ascii="Times New Roman" w:hAnsi="Times New Roman" w:cs="Times New Roman"/>
          <w:b/>
        </w:rPr>
        <w:t>e</w:t>
      </w:r>
      <w:r w:rsidRPr="00660019">
        <w:rPr>
          <w:rFonts w:ascii="Times New Roman" w:hAnsi="Times New Roman" w:cs="Times New Roman"/>
          <w:b/>
        </w:rPr>
        <w:t xml:space="preserve">rrors </w:t>
      </w:r>
      <w:r w:rsidR="0077338A" w:rsidRPr="00660019">
        <w:rPr>
          <w:rFonts w:ascii="Times New Roman" w:hAnsi="Times New Roman" w:cs="Times New Roman"/>
          <w:b/>
        </w:rPr>
        <w:t>m</w:t>
      </w:r>
      <w:r w:rsidRPr="00660019">
        <w:rPr>
          <w:rFonts w:ascii="Times New Roman" w:hAnsi="Times New Roman" w:cs="Times New Roman"/>
          <w:b/>
        </w:rPr>
        <w:t xml:space="preserve">ethods. </w:t>
      </w:r>
      <w:r w:rsidRPr="00660019">
        <w:rPr>
          <w:rFonts w:ascii="Times New Roman" w:hAnsi="Times New Roman" w:cs="Times New Roman"/>
        </w:rPr>
        <w:t>Protein-cofactor interactions modulate selectively the properties of (metal) cofactors, leading to an inhomogeneous broadening of their magnetic parameters.</w:t>
      </w:r>
      <w:r w:rsidRPr="00660019">
        <w:rPr>
          <w:rFonts w:ascii="Times New Roman" w:hAnsi="Times New Roman" w:cs="Times New Roman"/>
          <w:b/>
        </w:rPr>
        <w:t xml:space="preserve"> </w:t>
      </w:r>
      <w:r w:rsidRPr="00660019">
        <w:rPr>
          <w:rFonts w:ascii="Times New Roman" w:eastAsiaTheme="minorEastAsia" w:hAnsi="Times New Roman" w:cs="Times New Roman"/>
        </w:rPr>
        <w:t xml:space="preserve">Such effects can be approximated by a random distribution of the EPR parameters, especially the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D</m:t>
        </m:r>
      </m:oMath>
      <w:r w:rsidRPr="00660019">
        <w:rPr>
          <w:rFonts w:ascii="Times New Roman" w:eastAsiaTheme="minorEastAsia" w:hAnsi="Times New Roman" w:cs="Times New Roman"/>
        </w:rPr>
        <w:t xml:space="preserve"> tensor and the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660019">
        <w:rPr>
          <w:rFonts w:ascii="Times New Roman" w:eastAsiaTheme="minorEastAsia" w:hAnsi="Times New Roman" w:cs="Times New Roman"/>
        </w:rPr>
        <w:t xml:space="preserve"> matrix, </w:t>
      </w:r>
      <w:r w:rsidR="00020E24" w:rsidRPr="00660019">
        <w:rPr>
          <w:rFonts w:ascii="Times New Roman" w:eastAsiaTheme="minorEastAsia" w:hAnsi="Times New Roman" w:cs="Times New Roman"/>
        </w:rPr>
        <w:t xml:space="preserve">simply </w:t>
      </w:r>
      <w:r w:rsidRPr="00660019">
        <w:rPr>
          <w:rFonts w:ascii="Times New Roman" w:eastAsiaTheme="minorEastAsia" w:hAnsi="Times New Roman" w:cs="Times New Roman"/>
        </w:rPr>
        <w:t>by using Gaussian distributions, so-called strain models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PEVuZE5vdGU+PENpdGU+PEF1dGhvcj5IYWdlbjwvQXV0aG9yPjxZZWFyPjIwMDc8L1llYXI+PFJl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PEVuZE5vdGU+PENpdGU+PEF1dGhvcj5IYWdlbjwvQXV0aG9yPjxZZWFyPjIwMDc8L1llYXI+PFJl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1-4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These </w:t>
      </w:r>
      <w:r w:rsidR="0077338A" w:rsidRPr="00660019">
        <w:rPr>
          <w:rFonts w:ascii="Times New Roman" w:eastAsiaTheme="minorEastAsia" w:hAnsi="Times New Roman" w:cs="Times New Roman"/>
        </w:rPr>
        <w:t xml:space="preserve">simple </w:t>
      </w:r>
      <w:r w:rsidRPr="00660019">
        <w:rPr>
          <w:rFonts w:ascii="Times New Roman" w:eastAsiaTheme="minorEastAsia" w:hAnsi="Times New Roman" w:cs="Times New Roman"/>
        </w:rPr>
        <w:t xml:space="preserve">strain models are valid as long as the width of </w:t>
      </w:r>
      <w:r w:rsidR="00F83733" w:rsidRPr="00660019">
        <w:rPr>
          <w:rFonts w:ascii="Times New Roman" w:eastAsiaTheme="minorEastAsia" w:hAnsi="Times New Roman" w:cs="Times New Roman"/>
        </w:rPr>
        <w:t xml:space="preserve">the </w:t>
      </w:r>
      <w:r w:rsidRPr="00660019">
        <w:rPr>
          <w:rFonts w:ascii="Times New Roman" w:eastAsiaTheme="minorEastAsia" w:hAnsi="Times New Roman" w:cs="Times New Roman"/>
        </w:rPr>
        <w:t>distribution is small compared to its magnitude.</w:t>
      </w:r>
    </w:p>
    <w:p w14:paraId="02C895BB" w14:textId="50967347" w:rsidR="00C05240" w:rsidRPr="00660019" w:rsidRDefault="00C05240" w:rsidP="008F6892">
      <w:pPr>
        <w:spacing w:after="120" w:line="360" w:lineRule="atLeast"/>
        <w:contextualSpacing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>On the other hand, zero-field splitting strains on high-spin systems are often large with respect to their magnitude and hence, their correct description is crucial for a correct analysis of EPR data sets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&lt;EndNote&gt;&lt;Cite&gt;&lt;Author&gt;Azarkh&lt;/Author&gt;&lt;Year&gt;2015&lt;/Year&gt;&lt;RecNum&gt;2195&lt;/RecNum&gt;&lt;DisplayText&gt;&lt;style face="superscript"&gt;5&lt;/style&gt;&lt;/DisplayText&gt;&lt;record&gt;&lt;rec-number&gt;2195&lt;/rec-number&gt;&lt;foreign-keys&gt;&lt;key app="EN" db-id="fszr5sfduwf0zne2025v9fdjvs2zzdwap9rd" timestamp="0"&gt;2195&lt;/key&gt;&lt;/foreign-keys&gt;&lt;ref-type name="Journal Article"&gt;17&lt;/ref-type&gt;&lt;contributors&gt;&lt;authors&gt;&lt;author&gt;Azarkh, M.&lt;/author&gt;&lt;author&gt;Groenen, E.J.J.&lt;/author&gt;&lt;/authors&gt;&lt;/contributors&gt;&lt;titles&gt;&lt;title&gt;Simulation of multi-frequency EPR spectra for a distribution of the zero-field splitting&lt;/title&gt;&lt;secondary-title&gt;Journal of Magnetic Resonance&lt;/secondary-title&gt;&lt;/titles&gt;&lt;periodical&gt;&lt;full-title&gt;Journal of Magnetic Resonance&lt;/full-title&gt;&lt;/periodical&gt;&lt;pages&gt;106-113&lt;/pages&gt;&lt;volume&gt;255&lt;/volume&gt;&lt;dates&gt;&lt;year&gt;2015&lt;/year&gt;&lt;/dates&gt;&lt;label&gt;azar-jmr-255-106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5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If the distribution of an EPR relevant parameter is broad and/or of unknown distribution, strain models cannot reproduce experimental datasets correctly and hence, other approaches become necessary. </w:t>
      </w:r>
      <w:r w:rsidRPr="00660019">
        <w:rPr>
          <w:rFonts w:ascii="Times New Roman" w:hAnsi="Times New Roman" w:cs="Times New Roman"/>
        </w:rPr>
        <w:t xml:space="preserve">In this study, the EPR spectra of various Se- and S-exchanged FeMo cofactors were analyzed by two independent methods: Tikhonov regularization and the </w:t>
      </w:r>
      <w:r w:rsidRPr="00660019">
        <w:rPr>
          <w:rFonts w:ascii="Times New Roman" w:eastAsiaTheme="minorEastAsia" w:hAnsi="Times New Roman" w:cs="Times New Roman"/>
        </w:rPr>
        <w:t>grid-of-error approach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&lt;EndNote&gt;&lt;Cite&gt;&lt;Author&gt;Azarkh&lt;/Author&gt;&lt;Year&gt;2015&lt;/Year&gt;&lt;RecNum&gt;2195&lt;/RecNum&gt;&lt;DisplayText&gt;&lt;style face="superscript"&gt;5&lt;/style&gt;&lt;/DisplayText&gt;&lt;record&gt;&lt;rec-number&gt;2195&lt;/rec-number&gt;&lt;foreign-keys&gt;&lt;key app="EN" db-id="fszr5sfduwf0zne2025v9fdjvs2zzdwap9rd" timestamp="0"&gt;2195&lt;/key&gt;&lt;/foreign-keys&gt;&lt;ref-type name="Journal Article"&gt;17&lt;/ref-type&gt;&lt;contributors&gt;&lt;authors&gt;&lt;author&gt;Azarkh, M.&lt;/author&gt;&lt;author&gt;Groenen, E.J.J.&lt;/author&gt;&lt;/authors&gt;&lt;/contributors&gt;&lt;titles&gt;&lt;title&gt;Simulation of multi-frequency EPR spectra for a distribution of the zero-field splitting&lt;/title&gt;&lt;secondary-title&gt;Journal of Magnetic Resonance&lt;/secondary-title&gt;&lt;/titles&gt;&lt;periodical&gt;&lt;full-title&gt;Journal of Magnetic Resonance&lt;/full-title&gt;&lt;/periodical&gt;&lt;pages&gt;106-113&lt;/pages&gt;&lt;volume&gt;255&lt;/volume&gt;&lt;dates&gt;&lt;year&gt;2015&lt;/year&gt;&lt;/dates&gt;&lt;label&gt;azar-jmr-255-106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5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hAnsi="Times New Roman" w:cs="Times New Roman"/>
        </w:rPr>
        <w:t xml:space="preserve"> were utilized to analyze the complicated splitting patterns and the result </w:t>
      </w:r>
      <w:r w:rsidRPr="00660019">
        <w:rPr>
          <w:rFonts w:ascii="Times New Roman" w:eastAsiaTheme="minorEastAsia" w:hAnsi="Times New Roman" w:cs="Times New Roman"/>
        </w:rPr>
        <w:t>compared in terms of accuracy and speed. Grid methods can be very time-consuming if more than one parameter is modelled, but they are highly potent for obtaining unknown parameter distributions. Both methods are introduced in the next paragraph.</w:t>
      </w:r>
    </w:p>
    <w:p w14:paraId="49EA997E" w14:textId="77777777" w:rsidR="00036712" w:rsidRPr="00660019" w:rsidRDefault="00036712" w:rsidP="008F6892">
      <w:pPr>
        <w:spacing w:after="120" w:line="360" w:lineRule="atLeast"/>
        <w:contextualSpacing/>
        <w:jc w:val="both"/>
        <w:rPr>
          <w:rFonts w:ascii="Times New Roman" w:hAnsi="Times New Roman" w:cs="Times New Roman"/>
        </w:rPr>
      </w:pPr>
    </w:p>
    <w:p w14:paraId="6424E26D" w14:textId="131483DB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  <w:b/>
        </w:rPr>
        <w:t xml:space="preserve">Spin-Hamiltonian of the FeMo-Cofactor. </w:t>
      </w:r>
      <w:r w:rsidRPr="00660019">
        <w:rPr>
          <w:rFonts w:ascii="Times New Roman" w:hAnsi="Times New Roman" w:cs="Times New Roman"/>
        </w:rPr>
        <w:t xml:space="preserve">The EPR spectra of a high-spin system </w:t>
      </w:r>
      <m:oMath>
        <m:r>
          <w:rPr>
            <w:rFonts w:ascii="Cambria Math" w:hAnsi="Cambria Math" w:cs="Times New Roman"/>
          </w:rPr>
          <m:t>(S &gt; 1/2</m:t>
        </m:r>
      </m:oMath>
      <w:r w:rsidRPr="00660019">
        <w:rPr>
          <w:rFonts w:ascii="Times New Roman" w:hAnsi="Times New Roman" w:cs="Times New Roman"/>
        </w:rPr>
        <w:t xml:space="preserve">) </w:t>
      </w:r>
      <w:r w:rsidRPr="00660019">
        <w:rPr>
          <w:rFonts w:ascii="Times New Roman" w:eastAsiaTheme="minorEastAsia" w:hAnsi="Times New Roman" w:cs="Times New Roman"/>
        </w:rPr>
        <w:t>can be described by the following Hamiltonian:</w:t>
      </w:r>
      <w:r w:rsidRPr="0066001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H=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Zee</m:t>
                </m:r>
              </m:sub>
            </m:sSub>
            <m:r>
              <w:rPr>
                <w:rFonts w:ascii="Cambria Math" w:hAnsi="Cambria Math" w:cs="Times New Roman"/>
              </w:rPr>
              <m:t>+H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ZFS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B</m:t>
            </m:r>
          </m:sub>
        </m:sSub>
        <m:acc>
          <m:accPr>
            <m:chr m:val="⃗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S</m:t>
            </m:r>
          </m:e>
        </m:acc>
        <m:r>
          <m:rPr>
            <m:sty m:val="bi"/>
          </m:rPr>
          <w:rPr>
            <w:rFonts w:ascii="Cambria Math" w:hAnsi="Cambria Math" w:cs="Times New Roman"/>
          </w:rPr>
          <m:t>g</m:t>
        </m:r>
        <m:r>
          <w:rPr>
            <w:rFonts w:ascii="Cambria Math" w:hAnsi="Cambria Math" w:cs="Times New Roman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B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 xml:space="preserve">+  </m:t>
        </m:r>
        <m:acc>
          <m:accPr>
            <m:chr m:val="⃑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S</m:t>
            </m:r>
          </m:e>
        </m:acc>
        <m:r>
          <m:rPr>
            <m:sty m:val="bi"/>
          </m:rPr>
          <w:rPr>
            <w:rFonts w:ascii="Cambria Math" w:hAnsi="Cambria Math" w:cs="Times New Roman"/>
          </w:rPr>
          <m:t>D</m:t>
        </m:r>
        <m:acc>
          <m:accPr>
            <m:chr m:val="⃑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S</m:t>
            </m:r>
          </m:e>
        </m:acc>
      </m:oMath>
      <w:r w:rsidRPr="00660019">
        <w:rPr>
          <w:rFonts w:ascii="Times New Roman" w:eastAsiaTheme="minorEastAsia" w:hAnsi="Times New Roman" w:cs="Times New Roman"/>
        </w:rPr>
        <w:t>. Here,</w:t>
      </w:r>
      <w:r w:rsidRPr="0066001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Zee</m:t>
            </m:r>
          </m:sub>
        </m:sSub>
      </m:oMath>
      <w:r w:rsidRPr="00660019">
        <w:rPr>
          <w:rFonts w:ascii="Times New Roman" w:hAnsi="Times New Roman" w:cs="Times New Roman"/>
        </w:rPr>
        <w:t xml:space="preserve"> is the electron Zeeman Hamiltonian and</w:t>
      </w:r>
      <w:r w:rsidRPr="00660019">
        <w:rPr>
          <w:rFonts w:ascii="Times New Roman" w:eastAsiaTheme="minorEastAsia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ZFS</m:t>
            </m:r>
          </m:sub>
        </m:sSub>
        <m:r>
          <w:rPr>
            <w:rFonts w:ascii="Cambria Math" w:hAnsi="Cambria Math" w:cs="Times New Roman"/>
          </w:rPr>
          <m:t>=D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z</m:t>
                </m:r>
              </m:sub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S+1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</m:d>
        <m:r>
          <w:rPr>
            <w:rFonts w:ascii="Cambria Math" w:hAnsi="Cambria Math" w:cs="Times New Roman"/>
          </w:rPr>
          <m:t>+E(</m:t>
        </m:r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  <m:r>
          <w:rPr>
            <w:rFonts w:ascii="Cambria Math" w:hAnsi="Cambria Math" w:cs="Times New Roman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y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  <m:r>
          <w:rPr>
            <w:rFonts w:ascii="Cambria Math" w:hAnsi="Cambria Math" w:cs="Times New Roman"/>
          </w:rPr>
          <m:t>)</m:t>
        </m:r>
        <m:r>
          <m:rPr>
            <m:sty m:val="p"/>
          </m:rPr>
          <w:rPr>
            <w:rFonts w:ascii="Cambria Math" w:hAnsi="Cambria Math" w:cs="Times New Roman"/>
          </w:rPr>
          <m:t>=</m:t>
        </m:r>
        <m:r>
          <w:rPr>
            <w:rFonts w:ascii="Cambria Math" w:hAnsi="Cambria Math" w:cs="Times New Roman"/>
          </w:rPr>
          <m:t>D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z</m:t>
                </m:r>
              </m:sub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S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S+1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  <m:r>
              <w:rPr>
                <w:rFonts w:ascii="Cambria Math" w:hAnsi="Cambria Math" w:cs="Times New Roman"/>
              </w:rPr>
              <m:t>±λ(</m:t>
            </m:r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y</m:t>
                </m:r>
              </m:sub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</w:rPr>
              <m:t>)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 xml:space="preserve"> </m:t>
        </m:r>
      </m:oMath>
      <w:r w:rsidRPr="00660019">
        <w:rPr>
          <w:rFonts w:ascii="Times New Roman" w:eastAsiaTheme="minorEastAsia" w:hAnsi="Times New Roman" w:cs="Times New Roman"/>
        </w:rPr>
        <w:t xml:space="preserve"> describes the zero-field-Hamiltonian with</w:t>
      </w:r>
      <w:r w:rsidRPr="00660019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D</m:t>
        </m:r>
      </m:oMath>
      <w:r w:rsidRPr="00660019">
        <w:rPr>
          <w:rFonts w:ascii="Times New Roman" w:eastAsiaTheme="minorEastAsia" w:hAnsi="Times New Roman" w:cs="Times New Roman"/>
        </w:rPr>
        <w:t xml:space="preserve"> as the zero-field splitting parameter and </w:t>
      </w:r>
      <m:oMath>
        <m:r>
          <w:rPr>
            <w:rFonts w:ascii="Cambria Math" w:eastAsiaTheme="minorEastAsia" w:hAnsi="Cambria Math" w:cs="Times New Roman"/>
          </w:rPr>
          <m:t>λ=|E/D|</m:t>
        </m:r>
      </m:oMath>
      <w:r w:rsidRPr="00660019">
        <w:rPr>
          <w:rFonts w:ascii="Times New Roman" w:eastAsiaTheme="minorEastAsia" w:hAnsi="Times New Roman" w:cs="Times New Roman"/>
        </w:rPr>
        <w:t xml:space="preserve"> as the rhombicity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0≤λ≤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den>
            </m:f>
          </m:e>
        </m:d>
        <m:r>
          <w:rPr>
            <w:rFonts w:ascii="Cambria Math" w:eastAsiaTheme="minorEastAsia" w:hAnsi="Cambria Math" w:cs="Times New Roman"/>
          </w:rPr>
          <m:t xml:space="preserve"> </m:t>
        </m:r>
      </m:oMath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&lt;EndNote&gt;&lt;Cite&gt;&lt;Author&gt;Telser&lt;/Author&gt;&lt;Year&gt;2017&lt;/Year&gt;&lt;RecNum&gt;2494&lt;/RecNum&gt;&lt;DisplayText&gt;&lt;style face="superscript"&gt;6&lt;/style&gt;&lt;/DisplayText&gt;&lt;record&gt;&lt;rec-number&gt;2494&lt;/rec-number&gt;&lt;foreign-keys&gt;&lt;key app="EN" db-id="fszr5sfduwf0zne2025v9fdjvs2zzdwap9rd" timestamp="0"&gt;2494&lt;/key&gt;&lt;/foreign-keys&gt;&lt;ref-type name="Journal Article"&gt;17&lt;/ref-type&gt;&lt;contributors&gt;&lt;authors&gt;&lt;author&gt;Telser, J.&lt;/author&gt;&lt;/authors&gt;&lt;/contributors&gt;&lt;titles&gt;&lt;title&gt;EPR interactions – Zero-field splittings&lt;/title&gt;&lt;secondary-title&gt;eMagRes&lt;/secondary-title&gt;&lt;/titles&gt;&lt;pages&gt;207-233&lt;/pages&gt;&lt;volume&gt;6&lt;/volume&gt;&lt;dates&gt;&lt;year&gt;2017&lt;/year&gt;&lt;/dates&gt;&lt;label&gt;tels-emagres-6-207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6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The Hamiltonian of a zero-field splitting together with the electronic Zeeman Hamiltonian can be solved for the magnetic field along the principal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9C14AF" w:rsidRPr="00660019">
        <w:rPr>
          <w:rFonts w:ascii="Times New Roman" w:eastAsiaTheme="minorEastAsia" w:hAnsi="Times New Roman" w:cs="Times New Roman"/>
        </w:rPr>
        <w:t>-</w:t>
      </w:r>
      <w:r w:rsidR="00746241" w:rsidRPr="00660019">
        <w:rPr>
          <w:rFonts w:ascii="Times New Roman" w:eastAsiaTheme="minorEastAsia" w:hAnsi="Times New Roman" w:cs="Times New Roman"/>
        </w:rPr>
        <w:t xml:space="preserve">tensor </w:t>
      </w:r>
      <w:r w:rsidRPr="00660019">
        <w:rPr>
          <w:rFonts w:ascii="Times New Roman" w:eastAsiaTheme="minorEastAsia" w:hAnsi="Times New Roman" w:cs="Times New Roman"/>
        </w:rPr>
        <w:t>axes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&lt;EndNote&gt;&lt;Cite&gt;&lt;Author&gt;Hou&lt;/Author&gt;&lt;Year&gt;1967&lt;/Year&gt;&lt;RecNum&gt;3218&lt;/RecNum&gt;&lt;DisplayText&gt;&lt;style face="superscript"&gt;7&lt;/style&gt;&lt;/DisplayText&gt;&lt;record&gt;&lt;rec-number&gt;3218&lt;/rec-number&gt;&lt;foreign-keys&gt;&lt;key app="EN" db-id="fszr5sfduwf0zne2025v9fdjvs2zzdwap9rd" timestamp="1596204596"&gt;3218&lt;/key&gt;&lt;/foreign-keys&gt;&lt;ref-type name="Journal Article"&gt;17&lt;/ref-type&gt;&lt;contributors&gt;&lt;authors&gt;&lt;author&gt;Hou, S. L.&lt;/author&gt;&lt;author&gt;Summitt, R. W.&lt;/author&gt;&lt;author&gt;Tucker, R. F.&lt;/author&gt;&lt;/authors&gt;&lt;/contributors&gt;&lt;titles&gt;&lt;title&gt;&lt;style face="normal" font="default" size="100%"&gt;Electron-Paramagnetic-Resonance and Optical Spectra of Cr&lt;/style&gt;&lt;style face="superscript" font="default" size="100%"&gt;3+ &lt;/style&gt;&lt;style face="normal" font="default" size="100%"&gt;in SnO&lt;/style&gt;&lt;style face="subscript" font="default" size="100%"&gt;2&lt;/style&gt;&lt;style face="normal" font="default" size="100%"&gt; Single Crystals&lt;/style&gt;&lt;/title&gt;&lt;secondary-title&gt;Physical Review&lt;/secondary-title&gt;&lt;/titles&gt;&lt;pages&gt;258-265&lt;/pages&gt;&lt;volume&gt;154&lt;/volume&gt;&lt;number&gt;2&lt;/number&gt;&lt;dates&gt;&lt;year&gt;1967&lt;/year&gt;&lt;pub-dates&gt;&lt;date&gt;02/10/&lt;/date&gt;&lt;/pub-dates&gt;&lt;/dates&gt;&lt;publisher&gt;American Physical Society&lt;/publisher&gt;&lt;urls&gt;&lt;related-urls&gt;&lt;url&gt;https://link.aps.org/doi/10.1103/PhysRev.154.258&lt;/url&gt;&lt;/related-urls&gt;&lt;/urls&gt;&lt;electronic-resource-num&gt;10.1103/PhysRev.154.258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7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For the resting state of FeMo cofactor in Av1, typical zero-field splitting parameters are </w:t>
      </w:r>
      <m:oMath>
        <m:r>
          <w:rPr>
            <w:rFonts w:ascii="Cambria Math" w:eastAsiaTheme="minorEastAsia" w:hAnsi="Cambria Math" w:cs="Times New Roman"/>
          </w:rPr>
          <m:t xml:space="preserve">D≈180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GHz</m:t>
        </m:r>
      </m:oMath>
      <w:r w:rsidRPr="00660019">
        <w:rPr>
          <w:rFonts w:ascii="Times New Roman" w:eastAsiaTheme="minorEastAsia" w:hAnsi="Times New Roman" w:cs="Times New Roman"/>
        </w:rPr>
        <w:t xml:space="preserve">, </w:t>
      </w:r>
      <m:oMath>
        <m:r>
          <w:rPr>
            <w:rFonts w:ascii="Cambria Math" w:eastAsiaTheme="minorEastAsia" w:hAnsi="Cambria Math" w:cs="Times New Roman"/>
          </w:rPr>
          <m:t>λ≈0.05</m:t>
        </m:r>
      </m:oMath>
      <w:r w:rsidRPr="00660019">
        <w:rPr>
          <w:rFonts w:ascii="Times New Roman" w:eastAsiaTheme="minorEastAsia" w:hAnsi="Times New Roman" w:cs="Times New Roman"/>
        </w:rPr>
        <w:t xml:space="preserve"> and a total spin quantum number of </w:t>
      </w:r>
      <w:r w:rsidRPr="00660019">
        <w:rPr>
          <w:rFonts w:ascii="Times New Roman" w:hAnsi="Times New Roman" w:cs="Times New Roman"/>
          <w:i/>
        </w:rPr>
        <w:t>S</w:t>
      </w:r>
      <w:r w:rsidRPr="00660019">
        <w:rPr>
          <w:rFonts w:ascii="Times New Roman" w:hAnsi="Times New Roman" w:cs="Times New Roman"/>
        </w:rPr>
        <w:t xml:space="preserve"> = 3/2</w:t>
      </w:r>
      <w:r w:rsidRPr="00660019">
        <w:rPr>
          <w:rFonts w:ascii="Times New Roman" w:eastAsiaTheme="minorEastAsia" w:hAnsi="Times New Roman" w:cs="Times New Roman"/>
        </w:rPr>
        <w:t xml:space="preserve">. This leads to a splitting of the energy levels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s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=±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 xml:space="preserve">and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s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=±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of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Δ</m:t>
        </m:r>
        <m:r>
          <w:rPr>
            <w:rFonts w:ascii="Cambria Math" w:eastAsiaTheme="minorEastAsia" w:hAnsi="Cambria Math" w:cs="Times New Roman"/>
          </w:rPr>
          <m:t>=2D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</w:rPr>
              <m:t>1+3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λ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 w:cs="Times New Roman"/>
          </w:rPr>
          <m:t xml:space="preserve">≈360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GHz</m:t>
        </m:r>
      </m:oMath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PEVuZE5vdGU+PENpdGU+PEF1dGhvcj5IdXluaDwvQXV0aG9yPjxZZWFyPjE5Nzk8L1llYXI+PFJl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PEVuZE5vdGU+PENpdGU+PEF1dGhvcj5IdXluaDwvQXV0aG9yPjxZZWFyPjE5Nzk8L1llYXI+PFJl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8,9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.</w:t>
      </w:r>
      <w:r w:rsidR="00020E24" w:rsidRPr="00660019">
        <w:rPr>
          <w:rFonts w:ascii="Times New Roman" w:eastAsiaTheme="minorEastAsia" w:hAnsi="Times New Roman" w:cs="Times New Roman"/>
        </w:rPr>
        <w:t xml:space="preserve"> </w:t>
      </w:r>
      <w:r w:rsidR="007818FC" w:rsidRPr="00660019">
        <w:rPr>
          <w:rFonts w:ascii="Times New Roman" w:eastAsiaTheme="minorEastAsia" w:hAnsi="Times New Roman" w:cs="Times New Roman"/>
        </w:rPr>
        <w:t>(</w:t>
      </w:r>
      <w:r w:rsidR="00020E24" w:rsidRPr="00660019">
        <w:rPr>
          <w:rFonts w:ascii="Times New Roman" w:eastAsiaTheme="minorEastAsia" w:hAnsi="Times New Roman" w:cs="Times New Roman"/>
        </w:rPr>
        <w:t xml:space="preserve">For small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="00020E24" w:rsidRPr="00660019">
        <w:rPr>
          <w:rFonts w:ascii="Times New Roman" w:eastAsiaTheme="minorEastAsia" w:hAnsi="Times New Roman" w:cs="Times New Roman"/>
        </w:rPr>
        <w:t>-</w:t>
      </w:r>
      <w:r w:rsidR="00906076" w:rsidRPr="00660019">
        <w:rPr>
          <w:rFonts w:ascii="Times New Roman" w:eastAsiaTheme="minorEastAsia" w:hAnsi="Times New Roman" w:cs="Times New Roman"/>
        </w:rPr>
        <w:t>values</w:t>
      </w:r>
      <w:r w:rsidR="00020E24" w:rsidRPr="00660019">
        <w:rPr>
          <w:rFonts w:ascii="Times New Roman" w:eastAsiaTheme="minorEastAsia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Δ</m:t>
        </m:r>
        <m:r>
          <w:rPr>
            <w:rFonts w:ascii="Cambria Math" w:eastAsiaTheme="minorEastAsia" w:hAnsi="Cambria Math" w:cs="Times New Roman"/>
          </w:rPr>
          <m:t>≈2D</m:t>
        </m:r>
      </m:oMath>
      <w:r w:rsidR="00906076" w:rsidRPr="00660019">
        <w:rPr>
          <w:rFonts w:ascii="Times New Roman" w:eastAsiaTheme="minorEastAsia" w:hAnsi="Times New Roman" w:cs="Times New Roman"/>
        </w:rPr>
        <w:t xml:space="preserve"> can be assumed). </w:t>
      </w:r>
      <w:r w:rsidRPr="00660019">
        <w:rPr>
          <w:rFonts w:ascii="Times New Roman" w:eastAsiaTheme="minorEastAsia" w:hAnsi="Times New Roman" w:cs="Times New Roman"/>
        </w:rPr>
        <w:t xml:space="preserve">As the electron Larmor frequency, defined by the external magnetic field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, is much smaller than the zero-field splitting,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Δ</m:t>
            </m:r>
          </m:e>
        </m:d>
        <m:r>
          <w:rPr>
            <w:rFonts w:ascii="Cambria Math" w:eastAsiaTheme="minorEastAsia" w:hAnsi="Cambria Math" w:cs="Times New Roman"/>
          </w:rPr>
          <m:t>≫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g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MW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, both Kramers doublets can be treated separately and each doublet can be described by a fictitious </w:t>
      </w:r>
      <m:oMath>
        <m:r>
          <w:rPr>
            <w:rFonts w:ascii="Cambria Math" w:hAnsi="Cambria Math" w:cs="Times New Roman"/>
          </w:rPr>
          <m:t>S’ = 1/2</m:t>
        </m:r>
      </m:oMath>
      <w:r w:rsidRPr="00660019">
        <w:rPr>
          <w:rFonts w:ascii="Times New Roman" w:eastAsiaTheme="minorEastAsia" w:hAnsi="Times New Roman" w:cs="Times New Roman"/>
        </w:rPr>
        <w:t xml:space="preserve"> spin system with effective </w:t>
      </w:r>
      <m:oMath>
        <m:r>
          <w:rPr>
            <w:rFonts w:ascii="Cambria Math" w:eastAsiaTheme="minorEastAsia" w:hAnsi="Cambria Math" w:cs="Times New Roman"/>
          </w:rPr>
          <m:t>g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'</m:t>
        </m:r>
      </m:oMath>
      <w:r w:rsidRPr="00660019">
        <w:rPr>
          <w:rFonts w:ascii="Times New Roman" w:eastAsiaTheme="minorEastAsia" w:hAnsi="Times New Roman" w:cs="Times New Roman"/>
        </w:rPr>
        <w:t xml:space="preserve"> tensor components. In this case the effective </w:t>
      </w:r>
      <m:oMath>
        <m:r>
          <w:rPr>
            <w:rFonts w:ascii="Cambria Math" w:eastAsiaTheme="minorEastAsia" w:hAnsi="Cambria Math" w:cs="Times New Roman"/>
          </w:rPr>
          <m:t>g'</m:t>
        </m:r>
      </m:oMath>
      <w:r w:rsidRPr="00660019">
        <w:rPr>
          <w:rFonts w:ascii="Times New Roman" w:eastAsiaTheme="minorEastAsia" w:hAnsi="Times New Roman" w:cs="Times New Roman"/>
        </w:rPr>
        <w:t xml:space="preserve"> principal values can be determined from the energy levels of the separated Kramers duplets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PEVuZE5vdGU+PENpdGU+PEF1dGhvcj5Ib3U8L0F1dGhvcj48WWVhcj4xOTY3PC9ZZWFyPjxSZWNO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=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PEVuZE5vdGU+PENpdGU+PEF1dGhvcj5Ib3U8L0F1dGhvcj48WWVhcj4xOTY3PC9ZZWFyPjxSZWNO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=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7,10,11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D0170" w:rsidRPr="00660019">
        <w:rPr>
          <w:rFonts w:ascii="Times New Roman" w:eastAsiaTheme="minorEastAsia" w:hAnsi="Times New Roman" w:cs="Times New Roman"/>
        </w:rPr>
        <w:t>:</w:t>
      </w:r>
    </w:p>
    <w:p w14:paraId="760F51FA" w14:textId="77777777" w:rsidR="00C05240" w:rsidRPr="00660019" w:rsidRDefault="003140EF" w:rsidP="008F6892">
      <w:pPr>
        <w:spacing w:after="120" w:line="360" w:lineRule="atLeast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</m:t>
            </m:r>
          </m:sub>
          <m:sup>
            <m:r>
              <w:rPr>
                <w:rFonts w:ascii="Cambria Math" w:hAnsi="Cambria Math" w:cs="Times New Roman"/>
              </w:rPr>
              <m:t>1/2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-1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</m:t>
            </m:r>
          </m:sub>
          <m:sup>
            <m:r>
              <w:rPr>
                <w:rFonts w:ascii="Cambria Math" w:hAnsi="Cambria Math" w:cs="Times New Roman"/>
              </w:rPr>
              <m:t>3/2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z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+1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ab/>
      </w:r>
    </w:p>
    <w:p w14:paraId="44C8E79F" w14:textId="77777777" w:rsidR="00C05240" w:rsidRPr="00660019" w:rsidRDefault="003140EF" w:rsidP="008F6892">
      <w:pPr>
        <w:spacing w:after="120" w:line="360" w:lineRule="atLeast"/>
        <w:rPr>
          <w:rFonts w:ascii="Times New Roman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y</m:t>
            </m:r>
          </m:sub>
          <m:sup>
            <m:r>
              <w:rPr>
                <w:rFonts w:ascii="Cambria Math" w:hAnsi="Cambria Math" w:cs="Times New Roman"/>
              </w:rPr>
              <m:t>1/2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y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1+3λ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+1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</w:t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y</m:t>
            </m:r>
          </m:sub>
          <m:sup>
            <m:r>
              <w:rPr>
                <w:rFonts w:ascii="Cambria Math" w:hAnsi="Cambria Math" w:cs="Times New Roman"/>
              </w:rPr>
              <m:t>3/2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y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1+3λ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-1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1)</m:t>
        </m:r>
      </m:oMath>
    </w:p>
    <w:p w14:paraId="6A6A85B7" w14:textId="77777777" w:rsidR="00C05240" w:rsidRPr="00660019" w:rsidRDefault="003140EF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  <m:sup>
            <m:r>
              <w:rPr>
                <w:rFonts w:ascii="Cambria Math" w:hAnsi="Cambria Math" w:cs="Times New Roman"/>
              </w:rPr>
              <m:t>1/2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1-3λ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+1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</w:t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g'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  <m:sup>
            <m:r>
              <w:rPr>
                <w:rFonts w:ascii="Cambria Math" w:hAnsi="Cambria Math" w:cs="Times New Roman"/>
              </w:rPr>
              <m:t>3/2</m:t>
            </m:r>
          </m:sup>
        </m:sSubSup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1-3λ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 w:cs="Times New Roman"/>
              </w:rPr>
              <m:t>+1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</w:t>
      </w:r>
    </w:p>
    <w:p w14:paraId="1398BE36" w14:textId="277A7D53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w:lastRenderedPageBreak/>
            <w:br/>
          </m:r>
        </m:oMath>
      </m:oMathPara>
      <w:r w:rsidRPr="00660019">
        <w:rPr>
          <w:rFonts w:ascii="Times New Roman" w:eastAsiaTheme="minorEastAsia" w:hAnsi="Times New Roman" w:cs="Times New Roman"/>
        </w:rPr>
        <w:t xml:space="preserve">The superscripts </w:t>
      </w:r>
      <m:oMath>
        <m:r>
          <w:rPr>
            <w:rFonts w:ascii="Cambria Math" w:eastAsiaTheme="minorEastAsia" w:hAnsi="Cambria Math" w:cs="Times New Roman"/>
          </w:rPr>
          <m:t>1/2</m:t>
        </m:r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3/2</m:t>
        </m:r>
      </m:oMath>
      <w:r w:rsidRPr="00660019">
        <w:rPr>
          <w:rFonts w:ascii="Times New Roman" w:eastAsiaTheme="minorEastAsia" w:hAnsi="Times New Roman" w:cs="Times New Roman"/>
        </w:rPr>
        <w:t xml:space="preserve"> denote the lower and upper Kramers doublet, respectively, and the subscript denotes the principal axis of the respective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9C14AF" w:rsidRPr="00660019">
        <w:rPr>
          <w:rFonts w:ascii="Times New Roman" w:eastAsiaTheme="minorEastAsia" w:hAnsi="Times New Roman" w:cs="Times New Roman"/>
        </w:rPr>
        <w:t xml:space="preserve"> </w:t>
      </w:r>
      <w:r w:rsidRPr="00660019">
        <w:rPr>
          <w:rFonts w:ascii="Times New Roman" w:eastAsiaTheme="minorEastAsia" w:hAnsi="Times New Roman" w:cs="Times New Roman"/>
        </w:rPr>
        <w:t xml:space="preserve">matrix. The equations clearly show that the principal values of the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  <m:r>
          <m:rPr>
            <m:sty m:val="b"/>
          </m:rPr>
          <w:rPr>
            <w:rFonts w:ascii="Cambria Math" w:eastAsiaTheme="minorEastAsia" w:hAnsi="Cambria Math" w:cs="Times New Roman"/>
          </w:rPr>
          <m:t>'</m:t>
        </m:r>
      </m:oMath>
      <w:r w:rsidRPr="00660019">
        <w:rPr>
          <w:rFonts w:ascii="Times New Roman" w:eastAsiaTheme="minorEastAsia" w:hAnsi="Times New Roman" w:cs="Times New Roman"/>
        </w:rPr>
        <w:t xml:space="preserve"> </w:t>
      </w:r>
      <w:r w:rsidR="0077338A" w:rsidRPr="00660019">
        <w:rPr>
          <w:rFonts w:ascii="Times New Roman" w:eastAsiaTheme="minorEastAsia" w:hAnsi="Times New Roman" w:cs="Times New Roman"/>
        </w:rPr>
        <w:t xml:space="preserve">matrix </w:t>
      </w:r>
      <w:r w:rsidRPr="00660019">
        <w:rPr>
          <w:rFonts w:ascii="Times New Roman" w:eastAsiaTheme="minorEastAsia" w:hAnsi="Times New Roman" w:cs="Times New Roman"/>
        </w:rPr>
        <w:t xml:space="preserve">are functions of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Pr="00660019">
        <w:rPr>
          <w:rFonts w:ascii="Times New Roman" w:eastAsiaTheme="minorEastAsia" w:hAnsi="Times New Roman" w:cs="Times New Roman"/>
        </w:rPr>
        <w:t xml:space="preserve">. In case of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Δ</m:t>
        </m:r>
        <m:r>
          <w:rPr>
            <w:rFonts w:ascii="Cambria Math" w:eastAsiaTheme="minorEastAsia" w:hAnsi="Cambria Math" w:cs="Times New Roman"/>
          </w:rPr>
          <m:t>&gt;0</m:t>
        </m:r>
      </m:oMath>
      <w:r w:rsidRPr="00660019">
        <w:rPr>
          <w:rFonts w:ascii="Times New Roman" w:eastAsiaTheme="minorEastAsia" w:hAnsi="Times New Roman" w:cs="Times New Roman"/>
        </w:rPr>
        <w:t xml:space="preserve">, the Kramers doublet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=±1/2</m:t>
        </m:r>
      </m:oMath>
      <w:r w:rsidRPr="00660019">
        <w:rPr>
          <w:rFonts w:ascii="Times New Roman" w:eastAsiaTheme="minorEastAsia" w:hAnsi="Times New Roman" w:cs="Times New Roman"/>
        </w:rPr>
        <w:t xml:space="preserve"> is lower in energy than the Kramers doublet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=±3/2</m:t>
        </m:r>
      </m:oMath>
      <w:r w:rsidRPr="00660019">
        <w:rPr>
          <w:rFonts w:ascii="Times New Roman" w:eastAsiaTheme="minorEastAsia" w:hAnsi="Times New Roman" w:cs="Times New Roman"/>
        </w:rPr>
        <w:t>, and thus the lower Kramers doublet dominates the EPR spectrum of the FeMo cofactor in its resting-state.</w:t>
      </w:r>
      <w:r w:rsidR="00020E24" w:rsidRPr="00660019">
        <w:rPr>
          <w:rFonts w:ascii="Times New Roman" w:eastAsiaTheme="minorEastAsia" w:hAnsi="Times New Roman" w:cs="Times New Roman"/>
        </w:rPr>
        <w:t xml:space="preserve"> </w:t>
      </w:r>
      <w:r w:rsidR="00906076" w:rsidRPr="00660019">
        <w:rPr>
          <w:rFonts w:ascii="Times New Roman" w:eastAsiaTheme="minorEastAsia" w:hAnsi="Times New Roman" w:cs="Times New Roman"/>
        </w:rPr>
        <w:t>Please note that</w:t>
      </w:r>
      <w:r w:rsidR="00020E24" w:rsidRPr="00660019">
        <w:rPr>
          <w:rFonts w:ascii="Times New Roman" w:eastAsiaTheme="minorEastAsia" w:hAnsi="Times New Roman" w:cs="Times New Roman"/>
        </w:rPr>
        <w:t xml:space="preserve"> the Kramers doublet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=±1/2</m:t>
        </m:r>
      </m:oMath>
      <w:r w:rsidR="00020E24" w:rsidRPr="00660019">
        <w:rPr>
          <w:rFonts w:ascii="Times New Roman" w:eastAsiaTheme="minorEastAsia" w:hAnsi="Times New Roman" w:cs="Times New Roman"/>
        </w:rPr>
        <w:t xml:space="preserve"> </w:t>
      </w:r>
      <w:r w:rsidR="00906076" w:rsidRPr="00660019">
        <w:rPr>
          <w:rFonts w:ascii="Times New Roman" w:eastAsiaTheme="minorEastAsia" w:hAnsi="Times New Roman" w:cs="Times New Roman"/>
        </w:rPr>
        <w:t>obeys</w:t>
      </w:r>
      <w:r w:rsidR="00020E24" w:rsidRPr="00660019">
        <w:rPr>
          <w:rFonts w:ascii="Times New Roman" w:eastAsiaTheme="minorEastAsia" w:hAnsi="Times New Roman" w:cs="Times New Roman"/>
        </w:rPr>
        <w:t xml:space="preserve"> the selection rule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Δ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=±1</m:t>
        </m:r>
      </m:oMath>
      <w:r w:rsidR="00020E24" w:rsidRPr="00660019">
        <w:rPr>
          <w:rFonts w:ascii="Times New Roman" w:eastAsiaTheme="minorEastAsia" w:hAnsi="Times New Roman" w:cs="Times New Roman"/>
        </w:rPr>
        <w:t xml:space="preserve">, while the Kramers doublet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=±3/2</m:t>
        </m:r>
      </m:oMath>
      <w:r w:rsidR="00020E24" w:rsidRPr="00660019">
        <w:rPr>
          <w:rFonts w:ascii="Times New Roman" w:eastAsiaTheme="minorEastAsia" w:hAnsi="Times New Roman" w:cs="Times New Roman"/>
        </w:rPr>
        <w:t xml:space="preserve"> </w:t>
      </w:r>
      <w:r w:rsidR="00906076" w:rsidRPr="00660019">
        <w:rPr>
          <w:rFonts w:ascii="Times New Roman" w:eastAsiaTheme="minorEastAsia" w:hAnsi="Times New Roman" w:cs="Times New Roman"/>
        </w:rPr>
        <w:t xml:space="preserve">obeys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Δ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>=±3</m:t>
        </m:r>
      </m:oMath>
      <w:r w:rsidR="00906076" w:rsidRPr="00660019">
        <w:rPr>
          <w:rFonts w:ascii="Times New Roman" w:eastAsiaTheme="minorEastAsia" w:hAnsi="Times New Roman" w:cs="Times New Roman"/>
        </w:rPr>
        <w:t xml:space="preserve"> and thus is an unlikely transition.</w:t>
      </w:r>
    </w:p>
    <w:p w14:paraId="409BB42C" w14:textId="77777777" w:rsidR="00036712" w:rsidRPr="00660019" w:rsidRDefault="00036712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65C5D357" w14:textId="4AFFD4D9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  <w:b/>
        </w:rPr>
        <w:t>Tikhonov</w:t>
      </w:r>
      <w:r w:rsidRPr="00660019">
        <w:rPr>
          <w:rFonts w:ascii="Times New Roman" w:eastAsiaTheme="minorEastAsia" w:hAnsi="Times New Roman" w:cs="Times New Roman"/>
        </w:rPr>
        <w:t xml:space="preserve"> </w:t>
      </w:r>
      <w:r w:rsidRPr="00660019">
        <w:rPr>
          <w:rFonts w:ascii="Times New Roman" w:eastAsiaTheme="minorEastAsia" w:hAnsi="Times New Roman" w:cs="Times New Roman"/>
          <w:b/>
        </w:rPr>
        <w:t xml:space="preserve">regularization. </w:t>
      </w:r>
      <w:r w:rsidRPr="00660019">
        <w:rPr>
          <w:rFonts w:ascii="Times New Roman" w:eastAsiaTheme="minorEastAsia" w:hAnsi="Times New Roman" w:cs="Times New Roman"/>
        </w:rPr>
        <w:t xml:space="preserve">A data set of a cw-EPR spectrum, </w:t>
      </w:r>
      <m:oMath>
        <m:r>
          <w:rPr>
            <w:rFonts w:ascii="Cambria Math" w:eastAsiaTheme="minorEastAsia" w:hAnsi="Cambria Math" w:cs="Times New Roman"/>
          </w:rPr>
          <m:t>y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, is assumed. This data set </w:t>
      </w:r>
      <w:r w:rsidR="0077338A" w:rsidRPr="00660019">
        <w:rPr>
          <w:rFonts w:ascii="Times New Roman" w:eastAsiaTheme="minorEastAsia" w:hAnsi="Times New Roman" w:cs="Times New Roman"/>
        </w:rPr>
        <w:t xml:space="preserve">with </w:t>
      </w:r>
      <m:oMath>
        <m:r>
          <w:rPr>
            <w:rFonts w:ascii="Cambria Math" w:eastAsiaTheme="minorEastAsia" w:hAnsi="Cambria Math" w:cs="Times New Roman"/>
          </w:rPr>
          <m:t>n</m:t>
        </m:r>
      </m:oMath>
      <w:r w:rsidR="0077338A" w:rsidRPr="00660019">
        <w:rPr>
          <w:rFonts w:ascii="Times New Roman" w:eastAsiaTheme="minorEastAsia" w:hAnsi="Times New Roman" w:cs="Times New Roman"/>
        </w:rPr>
        <w:t xml:space="preserve"> data points </w:t>
      </w:r>
      <w:r w:rsidRPr="00660019">
        <w:rPr>
          <w:rFonts w:ascii="Times New Roman" w:eastAsiaTheme="minorEastAsia" w:hAnsi="Times New Roman" w:cs="Times New Roman"/>
        </w:rPr>
        <w:t xml:space="preserve">can be described by a statistical distribution density </w:t>
      </w:r>
      <m:oMath>
        <m:r>
          <w:rPr>
            <w:rFonts w:ascii="Cambria Math" w:eastAsiaTheme="minorEastAsia" w:hAnsi="Cambria Math" w:cs="Times New Roman"/>
          </w:rPr>
          <m:t>p(λ)</m:t>
        </m:r>
      </m:oMath>
      <w:r w:rsidRPr="00660019">
        <w:rPr>
          <w:rFonts w:ascii="Times New Roman" w:eastAsiaTheme="minorEastAsia" w:hAnsi="Times New Roman" w:cs="Times New Roman"/>
        </w:rPr>
        <w:t xml:space="preserve"> and can be written as a Fredholm integral </w:t>
      </w:r>
      <m:oMath>
        <m:r>
          <w:rPr>
            <w:rFonts w:ascii="Cambria Math" w:eastAsiaTheme="minorEastAsia" w:hAnsi="Cambria Math" w:cs="Times New Roman"/>
          </w:rPr>
          <m:t>y=y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 w:cs="Times New Roman"/>
          </w:rPr>
          <m:t>=</m:t>
        </m:r>
        <m:nary>
          <m:naryPr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sup>
          <m:e>
            <m:r>
              <w:rPr>
                <w:rFonts w:ascii="Cambria Math" w:eastAsiaTheme="minorEastAsia" w:hAnsi="Cambria Math" w:cs="Times New Roman"/>
              </w:rPr>
              <m:t>a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λ,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eastAsiaTheme="minorEastAsia" w:hAnsi="Cambria Math" w:cs="Times New Roman"/>
              </w:rPr>
              <m:t>p(λ)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d</m:t>
            </m:r>
            <m:r>
              <w:rPr>
                <w:rFonts w:ascii="Cambria Math" w:eastAsiaTheme="minorEastAsia" w:hAnsi="Cambria Math" w:cs="Times New Roman"/>
              </w:rPr>
              <m:t>λ</m:t>
            </m:r>
          </m:e>
        </m:nary>
      </m:oMath>
      <w:r w:rsidRPr="00660019">
        <w:rPr>
          <w:rFonts w:ascii="Times New Roman" w:eastAsiaTheme="minorEastAsia" w:hAnsi="Times New Roman" w:cs="Times New Roman"/>
        </w:rPr>
        <w:t xml:space="preserve"> with </w:t>
      </w:r>
      <m:oMath>
        <m:r>
          <w:rPr>
            <w:rFonts w:ascii="Cambria Math" w:eastAsiaTheme="minorEastAsia" w:hAnsi="Cambria Math" w:cs="Times New Roman"/>
          </w:rPr>
          <m:t>a(λ,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 xml:space="preserve"> being the kernel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&lt;EndNote&gt;&lt;Cite&gt;&lt;Author&gt;Phillips&lt;/Author&gt;&lt;Year&gt;1962&lt;/Year&gt;&lt;RecNum&gt;2431&lt;/RecNum&gt;&lt;DisplayText&gt;&lt;style face="superscript"&gt;12&lt;/style&gt;&lt;/DisplayText&gt;&lt;record&gt;&lt;rec-number&gt;2431&lt;/rec-number&gt;&lt;foreign-keys&gt;&lt;key app="EN" db-id="fszr5sfduwf0zne2025v9fdjvs2zzdwap9rd" timestamp="0"&gt;2431&lt;/key&gt;&lt;/foreign-keys&gt;&lt;ref-type name="Journal Article"&gt;17&lt;/ref-type&gt;&lt;contributors&gt;&lt;authors&gt;&lt;author&gt;Phillips, D.L.&lt;/author&gt;&lt;/authors&gt;&lt;/contributors&gt;&lt;titles&gt;&lt;title&gt;A technique for the numerical solution of certain integral equations of the first kind&lt;/title&gt;&lt;secondary-title&gt;Journal of the ACM&lt;/secondary-title&gt;&lt;/titles&gt;&lt;pages&gt;84-97&lt;/pages&gt;&lt;volume&gt;9&lt;/volume&gt;&lt;dates&gt;&lt;year&gt;1962&lt;/year&gt;&lt;/dates&gt;&lt;urls&gt;&lt;/urls&gt;&lt;/record&gt;&lt;/Cite&gt;&lt;/EndNote&gt;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12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FE7388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By discretization of the distribution </w:t>
      </w:r>
      <m:oMath>
        <m:r>
          <w:rPr>
            <w:rFonts w:ascii="Cambria Math" w:eastAsiaTheme="minorEastAsia" w:hAnsi="Cambria Math" w:cs="Times New Roman"/>
          </w:rPr>
          <m:t>p(λ)</m:t>
        </m:r>
      </m:oMath>
      <w:r w:rsidRPr="00660019">
        <w:rPr>
          <w:rFonts w:ascii="Times New Roman" w:eastAsiaTheme="minorEastAsia" w:hAnsi="Times New Roman" w:cs="Times New Roman"/>
        </w:rPr>
        <w:t xml:space="preserve"> in </w:t>
      </w:r>
      <m:oMath>
        <m:r>
          <w:rPr>
            <w:rFonts w:ascii="Cambria Math" w:eastAsiaTheme="minorEastAsia" w:hAnsi="Cambria Math" w:cs="Times New Roman"/>
          </w:rPr>
          <m:t>k</m:t>
        </m:r>
      </m:oMath>
      <w:r w:rsidRPr="00660019">
        <w:rPr>
          <w:rFonts w:ascii="Times New Roman" w:eastAsiaTheme="minorEastAsia" w:hAnsi="Times New Roman" w:cs="Times New Roman"/>
        </w:rPr>
        <w:t xml:space="preserve"> steps, the integral can be approximated by </w:t>
      </w:r>
      <m:oMath>
        <m:r>
          <w:rPr>
            <w:rFonts w:ascii="Cambria Math" w:eastAsiaTheme="minorEastAsia" w:hAnsi="Cambria Math" w:cs="Times New Roman"/>
          </w:rPr>
          <m:t>y=</m:t>
        </m:r>
        <m:nary>
          <m:naryPr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sub>
          <m:sup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sup>
          <m:e>
            <m:r>
              <w:rPr>
                <w:rFonts w:ascii="Cambria Math" w:eastAsiaTheme="minorEastAsia" w:hAnsi="Cambria Math" w:cs="Times New Roman"/>
              </w:rPr>
              <m:t>a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λ,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eastAsiaTheme="minorEastAsia" w:hAnsi="Cambria Math" w:cs="Times New Roman"/>
              </w:rPr>
              <m:t>p(λ)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d</m:t>
            </m:r>
            <m:r>
              <w:rPr>
                <w:rFonts w:ascii="Cambria Math" w:eastAsiaTheme="minorEastAsia" w:hAnsi="Cambria Math" w:cs="Times New Roman"/>
              </w:rPr>
              <m:t>λ</m:t>
            </m:r>
          </m:e>
        </m:nary>
        <m:r>
          <w:rPr>
            <w:rFonts w:ascii="Cambria Math" w:eastAsiaTheme="minorEastAsia" w:hAnsi="Cambria Math" w:cs="Times New Roman"/>
          </w:rPr>
          <m:t>≈A⋅P</m:t>
        </m:r>
      </m:oMath>
      <w:r w:rsidRPr="00660019">
        <w:rPr>
          <w:rFonts w:ascii="Times New Roman" w:eastAsiaTheme="minorEastAsia" w:hAnsi="Times New Roman" w:cs="Times New Roman"/>
        </w:rPr>
        <w:t xml:space="preserve"> with 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Pr="00660019">
        <w:rPr>
          <w:rFonts w:ascii="Times New Roman" w:eastAsiaTheme="minorEastAsia" w:hAnsi="Times New Roman" w:cs="Times New Roman"/>
        </w:rPr>
        <w:t xml:space="preserve"> being a </w:t>
      </w:r>
      <m:oMath>
        <m:r>
          <w:rPr>
            <w:rFonts w:ascii="Cambria Math" w:eastAsiaTheme="minorEastAsia" w:hAnsi="Cambria Math" w:cs="Times New Roman"/>
          </w:rPr>
          <m:t>n×k</m:t>
        </m:r>
      </m:oMath>
      <w:r w:rsidRPr="00660019">
        <w:rPr>
          <w:rFonts w:ascii="Times New Roman" w:eastAsiaTheme="minorEastAsia" w:hAnsi="Times New Roman" w:cs="Times New Roman"/>
        </w:rPr>
        <w:t xml:space="preserve"> matrix and </w:t>
      </w:r>
      <m:oMath>
        <m:r>
          <w:rPr>
            <w:rFonts w:ascii="Cambria Math" w:eastAsiaTheme="minorEastAsia" w:hAnsi="Cambria Math" w:cs="Times New Roman"/>
          </w:rPr>
          <m:t>P=P(λ)</m:t>
        </m:r>
      </m:oMath>
      <w:r w:rsidRPr="00660019">
        <w:rPr>
          <w:rFonts w:ascii="Times New Roman" w:eastAsiaTheme="minorEastAsia" w:hAnsi="Times New Roman" w:cs="Times New Roman"/>
        </w:rPr>
        <w:t xml:space="preserve"> a vector of length </w:t>
      </w:r>
      <m:oMath>
        <m:r>
          <w:rPr>
            <w:rFonts w:ascii="Cambria Math" w:eastAsiaTheme="minorEastAsia" w:hAnsi="Cambria Math" w:cs="Times New Roman"/>
          </w:rPr>
          <m:t>k</m:t>
        </m:r>
      </m:oMath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PEVuZE5vdGU+PENpdGU+PEF1dGhvcj5DaGlhbmc8L0F1dGhvcj48WWVhcj4yMDA1PC9ZZWFyPjxS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PEVuZE5vdGU+PENpdGU+PEF1dGhvcj5DaGlhbmc8L0F1dGhvcj48WWVhcj4yMDA1PC9ZZWFyPjxS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13,14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FE7388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This matrix equation </w:t>
      </w:r>
      <m:oMath>
        <m:r>
          <w:rPr>
            <w:rFonts w:ascii="Cambria Math" w:eastAsiaTheme="minorEastAsia" w:hAnsi="Cambria Math" w:cs="Times New Roman"/>
          </w:rPr>
          <m:t>y=A⋅P</m:t>
        </m:r>
      </m:oMath>
      <w:r w:rsidRPr="00660019">
        <w:rPr>
          <w:rFonts w:ascii="Times New Roman" w:eastAsiaTheme="minorEastAsia" w:hAnsi="Times New Roman" w:cs="Times New Roman"/>
        </w:rPr>
        <w:t xml:space="preserve"> leads to an ill-posed problem, which can be solved by regularization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PEVuZE5vdGU+PENpdGU+PEF1dGhvcj5Ud29tZXk8L0F1dGhvcj48WWVhcj4xOTYzPC9ZZWFyPjxS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PEVuZE5vdGU+PENpdGU+PEF1dGhvcj5Ud29tZXk8L0F1dGhvcj48WWVhcj4xOTYzPC9ZZWFyPjxS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13,15-19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F20AFD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In principle, such a problem is similar to the determination of probability distributions in PELDOR/DEER data sets, and therefore, Tikhonov regularization can be applied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&lt;EndNote&gt;&lt;Cite&gt;&lt;Author&gt;Phillips&lt;/Author&gt;&lt;Year&gt;1962&lt;/Year&gt;&lt;RecNum&gt;2431&lt;/RecNum&gt;&lt;DisplayText&gt;&lt;style face="superscript"&gt;12,20&lt;/style&gt;&lt;/DisplayText&gt;&lt;record&gt;&lt;rec-number&gt;2431&lt;/rec-number&gt;&lt;foreign-keys&gt;&lt;key app="EN" db-id="fszr5sfduwf0zne2025v9fdjvs2zzdwap9rd" timestamp="0"&gt;2431&lt;/key&gt;&lt;/foreign-keys&gt;&lt;ref-type name="Journal Article"&gt;17&lt;/ref-type&gt;&lt;contributors&gt;&lt;authors&gt;&lt;author&gt;Phillips, D.L.&lt;/author&gt;&lt;/authors&gt;&lt;/contributors&gt;&lt;titles&gt;&lt;title&gt;A technique for the numerical solution of certain integral equations of the first kind&lt;/title&gt;&lt;secondary-title&gt;Journal of the ACM&lt;/secondary-title&gt;&lt;/titles&gt;&lt;pages&gt;84-97&lt;/pages&gt;&lt;volume&gt;9&lt;/volume&gt;&lt;dates&gt;&lt;year&gt;1962&lt;/year&gt;&lt;/dates&gt;&lt;urls&gt;&lt;/urls&gt;&lt;/record&gt;&lt;/Cite&gt;&lt;Cite&gt;&lt;Author&gt;Tikonov&lt;/Author&gt;&lt;Year&gt;1963&lt;/Year&gt;&lt;RecNum&gt;3227&lt;/RecNum&gt;&lt;record&gt;&lt;rec-number&gt;3227&lt;/rec-number&gt;&lt;foreign-keys&gt;&lt;key app="EN" db-id="fszr5sfduwf0zne2025v9fdjvs2zzdwap9rd" timestamp="1599474841"&gt;3227&lt;/key&gt;&lt;/foreign-keys&gt;&lt;ref-type name="Journal Article"&gt;17&lt;/ref-type&gt;&lt;contributors&gt;&lt;authors&gt;&lt;author&gt;Tikonov, A.N.&lt;/author&gt;&lt;/authors&gt;&lt;/contributors&gt;&lt;titles&gt;&lt;title&gt;Solution of incorrectly formulated problems and the regularization method&lt;/title&gt;&lt;secondary-title&gt;Soviet Mathematics Doklady&lt;/secondary-title&gt;&lt;/titles&gt;&lt;pages&gt;1035-1038&lt;/pages&gt;&lt;volume&gt;4&lt;/volume&gt;&lt;dates&gt;&lt;year&gt;1963&lt;/year&gt;&lt;/dates&gt;&lt;urls&gt;&lt;/urls&gt;&lt;/record&gt;&lt;/Cite&gt;&lt;/EndNote&gt;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12,20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Its solution is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PEVuZE5vdGU+PENpdGU+PEF1dGhvcj5KZXNjaGtlPC9BdXRob3I+PFllYXI+MjAwNjwvWWVhcj48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PEVuZE5vdGU+PENpdGU+PEF1dGhvcj5KZXNjaGtlPC9BdXRob3I+PFllYXI+MjAwNjwvWWVhcj48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17-19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</w:p>
    <w:p w14:paraId="71499382" w14:textId="7C0EEA75" w:rsidR="00C05240" w:rsidRPr="00660019" w:rsidRDefault="003140EF" w:rsidP="008F6892">
      <w:pPr>
        <w:spacing w:after="120" w:line="360" w:lineRule="atLeast"/>
        <w:ind w:firstLine="708"/>
        <w:rPr>
          <w:rFonts w:ascii="Times New Roman" w:eastAsiaTheme="minorEastAsia" w:hAnsi="Times New Roman" w:cs="Times New Roman"/>
        </w:rPr>
      </w:pPr>
      <m:oMath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acc>
              <m:acc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</m:acc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λ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=</m:t>
            </m:r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P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λ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</w:rPr>
                  <m:t xml:space="preserve">≥0 </m:t>
                </m:r>
              </m:lim>
            </m:limLow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AP-y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Times New Roman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α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LP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</m:e>
            </m:d>
          </m:e>
        </m:func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2)</m:t>
        </m:r>
      </m:oMath>
    </w:p>
    <w:p w14:paraId="2EACD970" w14:textId="4242EA2D" w:rsidR="00C05240" w:rsidRPr="00660019" w:rsidRDefault="00C05240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…</m:t>
                </m:r>
              </m:e>
            </m:d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being the Euclidian metric and </w:t>
      </w:r>
      <m:oMath>
        <m:r>
          <w:rPr>
            <w:rFonts w:ascii="Cambria Math" w:eastAsiaTheme="minorEastAsia" w:hAnsi="Cambria Math" w:cs="Times New Roman"/>
          </w:rPr>
          <m:t>L</m:t>
        </m:r>
      </m:oMath>
      <w:r w:rsidRPr="00660019">
        <w:rPr>
          <w:rFonts w:ascii="Times New Roman" w:eastAsiaTheme="minorEastAsia" w:hAnsi="Times New Roman" w:cs="Times New Roman"/>
        </w:rPr>
        <w:t xml:space="preserve"> the </w:t>
      </w:r>
      <w:r w:rsidR="00F142AC" w:rsidRPr="00660019">
        <w:rPr>
          <w:rFonts w:ascii="Times New Roman" w:eastAsiaTheme="minorEastAsia" w:hAnsi="Times New Roman" w:cs="Times New Roman"/>
        </w:rPr>
        <w:t>regularization</w:t>
      </w:r>
      <w:r w:rsidRPr="00660019">
        <w:rPr>
          <w:rFonts w:ascii="Times New Roman" w:eastAsiaTheme="minorEastAsia" w:hAnsi="Times New Roman" w:cs="Times New Roman"/>
        </w:rPr>
        <w:t xml:space="preserve"> operator. The constraint </w:t>
      </w:r>
      <m:oMath>
        <m:r>
          <w:rPr>
            <w:rFonts w:ascii="Cambria Math" w:eastAsiaTheme="minorEastAsia" w:hAnsi="Cambria Math" w:cs="Times New Roman"/>
          </w:rPr>
          <m:t>P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λ</m:t>
            </m:r>
          </m:e>
        </m:d>
        <m:r>
          <w:rPr>
            <w:rFonts w:ascii="Cambria Math" w:eastAsiaTheme="minorEastAsia" w:hAnsi="Cambria Math" w:cs="Times New Roman"/>
          </w:rPr>
          <m:t>≥0</m:t>
        </m:r>
      </m:oMath>
      <w:r w:rsidRPr="00660019">
        <w:rPr>
          <w:rFonts w:ascii="Times New Roman" w:eastAsiaTheme="minorEastAsia" w:hAnsi="Times New Roman" w:cs="Times New Roman"/>
        </w:rPr>
        <w:t xml:space="preserve"> is necessary as </w:t>
      </w:r>
      <m:oMath>
        <m:r>
          <w:rPr>
            <w:rFonts w:ascii="Cambria Math" w:eastAsiaTheme="minorEastAsia" w:hAnsi="Cambria Math" w:cs="Times New Roman"/>
          </w:rPr>
          <m:t>P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λ</m:t>
            </m:r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is a </w:t>
      </w:r>
      <w:r w:rsidR="00482FBE" w:rsidRPr="00660019">
        <w:rPr>
          <w:rFonts w:ascii="Times New Roman" w:eastAsiaTheme="minorEastAsia" w:hAnsi="Times New Roman" w:cs="Times New Roman"/>
        </w:rPr>
        <w:t xml:space="preserve">positive </w:t>
      </w:r>
      <w:r w:rsidRPr="00660019">
        <w:rPr>
          <w:rFonts w:ascii="Times New Roman" w:eastAsiaTheme="minorEastAsia" w:hAnsi="Times New Roman" w:cs="Times New Roman"/>
        </w:rPr>
        <w:t>probability distribution. Usually, the identity operator (</w:t>
      </w:r>
      <m:oMath>
        <m:r>
          <w:rPr>
            <w:rFonts w:ascii="Cambria Math" w:eastAsiaTheme="minorEastAsia" w:hAnsi="Cambria Math" w:cs="Times New Roman"/>
          </w:rPr>
          <m:t>L=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id</m:t>
        </m:r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>, the first (discrete) derivative (</w:t>
      </w:r>
      <m:oMath>
        <m:r>
          <w:rPr>
            <w:rFonts w:ascii="Cambria Math" w:eastAsiaTheme="minorEastAsia" w:hAnsi="Cambria Math" w:cs="Times New Roman"/>
          </w:rPr>
          <m:t>L=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 xml:space="preserve"> or the second (discrete) derivative </w:t>
      </w:r>
      <m:oMath>
        <m:r>
          <w:rPr>
            <w:rFonts w:ascii="Cambria Math" w:eastAsiaTheme="minorEastAsia" w:hAnsi="Cambria Math" w:cs="Times New Roman"/>
          </w:rPr>
          <m:t>(L=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 xml:space="preserve"> are used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&lt;EndNote&gt;&lt;Cite&gt;&lt;Author&gt;Edwards&lt;/Author&gt;&lt;Year&gt;2018&lt;/Year&gt;&lt;RecNum&gt;3228&lt;/RecNum&gt;&lt;DisplayText&gt;&lt;style face="superscript"&gt;19&lt;/style&gt;&lt;/DisplayText&gt;&lt;record&gt;&lt;rec-number&gt;3228&lt;/rec-number&gt;&lt;foreign-keys&gt;&lt;key app="EN" db-id="fszr5sfduwf0zne2025v9fdjvs2zzdwap9rd" timestamp="1599475447"&gt;3228&lt;/key&gt;&lt;/foreign-keys&gt;&lt;ref-type name="Journal Article"&gt;17&lt;/ref-type&gt;&lt;contributors&gt;&lt;authors&gt;&lt;author&gt;Edwards, T.H.&lt;/author&gt;&lt;author&gt;Stoll, S.&lt;/author&gt;&lt;/authors&gt;&lt;/contributors&gt;&lt;titles&gt;&lt;title&gt;Optimal Tikhonov regularization for DEER spectroscopy&lt;/title&gt;&lt;secondary-title&gt;Journal of Magnetic Resonance&lt;/secondary-title&gt;&lt;/titles&gt;&lt;periodical&gt;&lt;full-title&gt;Journal of Magnetic Resonance&lt;/full-title&gt;&lt;/periodical&gt;&lt;pages&gt;58-68&lt;/pages&gt;&lt;volume&gt;288&lt;/volume&gt;&lt;keywords&gt;&lt;keyword&gt;Inverse problem&lt;/keyword&gt;&lt;keyword&gt;Tikhonov regularization&lt;/keyword&gt;&lt;keyword&gt;DEER&lt;/keyword&gt;&lt;keyword&gt;PELDOR&lt;/keyword&gt;&lt;keyword&gt;Penalized least-squares&lt;/keyword&gt;&lt;/keywords&gt;&lt;dates&gt;&lt;year&gt;2018&lt;/year&gt;&lt;pub-dates&gt;&lt;date&gt;2018/03/01/&lt;/date&gt;&lt;/pub-dates&gt;&lt;/dates&gt;&lt;isbn&gt;1090-7807&lt;/isbn&gt;&lt;urls&gt;&lt;related-urls&gt;&lt;url&gt;http://www.sciencedirect.com/science/article/pii/S1090780718300442&lt;/url&gt;&lt;/related-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  <w:r w:rsidRPr="00660019">
        <w:rPr>
          <w:rFonts w:ascii="Times New Roman" w:eastAsiaTheme="minorEastAsia" w:hAnsi="Times New Roman" w:cs="Times New Roman"/>
        </w:rPr>
        <w:t xml:space="preserve"> </w:t>
      </w:r>
    </w:p>
    <w:p w14:paraId="381E773A" w14:textId="77777777" w:rsidR="00C05240" w:rsidRPr="00660019" w:rsidRDefault="00C05240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</w:p>
    <w:p w14:paraId="03D0C83C" w14:textId="2076EC03" w:rsidR="00C05240" w:rsidRPr="00660019" w:rsidRDefault="003140EF" w:rsidP="008F6892">
      <w:pPr>
        <w:spacing w:after="120" w:line="360" w:lineRule="atLeast"/>
        <w:ind w:firstLine="709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…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⋮</m:t>
                        </m:r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⋮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…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</m:mr>
                  </m:m>
                </m:e>
              </m:mr>
            </m:m>
          </m:e>
        </m:d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-1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-1</m:t>
                        </m:r>
                      </m:e>
                    </m:mr>
                  </m:m>
                </m:e>
              </m:mr>
            </m:m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</w:t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-2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</w:rPr>
                          <m:t xml:space="preserve"> 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</w:rPr>
                          <m:t>⋱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</m:t>
                        </m:r>
                      </m:e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-2</m:t>
                        </m:r>
                      </m:e>
                    </m:mr>
                  </m:m>
                </m:e>
              </m:mr>
            </m:m>
          </m:e>
        </m:d>
      </m:oMath>
    </w:p>
    <w:p w14:paraId="7B9E694E" w14:textId="688F4397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The parameter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660019">
        <w:rPr>
          <w:rFonts w:ascii="Times New Roman" w:eastAsiaTheme="minorEastAsia" w:hAnsi="Times New Roman" w:cs="Times New Roman"/>
        </w:rPr>
        <w:t xml:space="preserve"> is the regularization parameter. Overly large values of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660019">
        <w:rPr>
          <w:rFonts w:ascii="Times New Roman" w:eastAsiaTheme="minorEastAsia" w:hAnsi="Times New Roman" w:cs="Times New Roman"/>
        </w:rPr>
        <w:t xml:space="preserve"> lead to over-smoothing of the results, while too small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660019">
        <w:rPr>
          <w:rFonts w:ascii="Times New Roman" w:eastAsiaTheme="minorEastAsia" w:hAnsi="Times New Roman" w:cs="Times New Roman"/>
        </w:rPr>
        <w:t xml:space="preserve"> values lead to artifacts due to ill-posed problems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&lt;EndNote&gt;&lt;Cite&gt;&lt;Author&gt;Chiang&lt;/Author&gt;&lt;Year&gt;2005&lt;/Year&gt;&lt;RecNum&gt;2435&lt;/RecNum&gt;&lt;DisplayText&gt;&lt;style face="superscript"&gt;13&lt;/style&gt;&lt;/DisplayText&gt;&lt;record&gt;&lt;rec-number&gt;2435&lt;/rec-number&gt;&lt;foreign-keys&gt;&lt;key app="EN" db-id="fszr5sfduwf0zne2025v9fdjvs2zzdwap9rd" timestamp="0"&gt;2435&lt;/key&gt;&lt;/foreign-keys&gt;&lt;ref-type name="Journal Article"&gt;17&lt;/ref-type&gt;&lt;contributors&gt;&lt;authors&gt;&lt;author&gt;Chiang, Y.-W.&lt;/author&gt;&lt;author&gt;Borbat, P.P.&lt;/author&gt;&lt;author&gt;Freed, J.H.&lt;/author&gt;&lt;/authors&gt;&lt;/contributors&gt;&lt;titles&gt;&lt;title&gt;The determination of pair distance distributions by pulsed ESR using Tikhonov regularization&lt;/title&gt;&lt;secondary-title&gt;Journal of Magnetic Resonance&lt;/secondary-title&gt;&lt;/titles&gt;&lt;periodical&gt;&lt;full-title&gt;Journal of Magnetic Resonance&lt;/full-title&gt;&lt;/periodical&gt;&lt;pages&gt;279-295&lt;/pages&gt;&lt;volume&gt;172&lt;/volume&gt;&lt;dates&gt;&lt;year&gt;2005&lt;/year&gt;&lt;/dates&gt;&lt;urls&gt;&lt;/urls&gt;&lt;/record&gt;&lt;/Cite&gt;&lt;/EndNote&gt;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13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The determination of the optimal </w:t>
      </w:r>
      <m:oMath>
        <m:r>
          <w:rPr>
            <w:rFonts w:ascii="Cambria Math" w:eastAsiaTheme="minorEastAsia" w:hAnsi="Cambria Math" w:cs="Times New Roman"/>
          </w:rPr>
          <m:t>α</m:t>
        </m:r>
      </m:oMath>
      <w:r w:rsidRPr="00660019">
        <w:rPr>
          <w:rFonts w:ascii="Times New Roman" w:eastAsiaTheme="minorEastAsia" w:hAnsi="Times New Roman" w:cs="Times New Roman"/>
        </w:rPr>
        <w:t xml:space="preserve"> value (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 xml:space="preserve"> is thus of high importance to find the best solution of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</m:acc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λ</m:t>
            </m:r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. Several established methods were used to determine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PEVuZE5vdGU+PENpdGU+PEF1dGhvcj5FZHdhcmRzPC9BdXRob3I+PFllYXI+MjAxODwvWWVhcj48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PEVuZE5vdGU+PENpdGU+PEF1dGhvcj5FZHdhcmRzPC9BdXRob3I+PFllYXI+MjAxODwvWWVhcj48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18,19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First, the L-curve criterion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&lt;EndNote&gt;&lt;Cite&gt;&lt;Author&gt;Hansen&lt;/Author&gt;&lt;Year&gt;1992&lt;/Year&gt;&lt;RecNum&gt;2434&lt;/RecNum&gt;&lt;DisplayText&gt;&lt;style face="superscript"&gt;19,21&lt;/style&gt;&lt;/DisplayText&gt;&lt;record&gt;&lt;rec-number&gt;2434&lt;/rec-number&gt;&lt;foreign-keys&gt;&lt;key app="EN" db-id="fszr5sfduwf0zne2025v9fdjvs2zzdwap9rd" timestamp="0"&gt;2434&lt;/key&gt;&lt;/foreign-keys&gt;&lt;ref-type name="Journal Article"&gt;17&lt;/ref-type&gt;&lt;contributors&gt;&lt;authors&gt;&lt;author&gt;Hansen, P.C.&lt;/author&gt;&lt;/authors&gt;&lt;/contributors&gt;&lt;titles&gt;&lt;title&gt;Analysis of discrete ill-posed problems by means of the L-curve&lt;/title&gt;&lt;secondary-title&gt;Society for Industrial and Applied Mathematics Review&lt;/secondary-title&gt;&lt;/titles&gt;&lt;pages&gt;561-580&lt;/pages&gt;&lt;volume&gt;34&lt;/volume&gt;&lt;dates&gt;&lt;year&gt;1992&lt;/year&gt;&lt;/dates&gt;&lt;urls&gt;&lt;/urls&gt;&lt;/record&gt;&lt;/Cite&gt;&lt;Cite&gt;&lt;Author&gt;Edwards&lt;/Author&gt;&lt;Year&gt;2018&lt;/Year&gt;&lt;RecNum&gt;3228&lt;/RecNum&gt;&lt;record&gt;&lt;rec-number&gt;3228&lt;/rec-number&gt;&lt;foreign-keys&gt;&lt;key app="EN" db-id="fszr5sfduwf0zne2025v9fdjvs2zzdwap9rd" timestamp="1599475447"&gt;3228&lt;/key&gt;&lt;/foreign-keys&gt;&lt;ref-type name="Journal Article"&gt;17&lt;/ref-type&gt;&lt;contributors&gt;&lt;authors&gt;&lt;author&gt;Edwards, T.H.&lt;/author&gt;&lt;author&gt;Stoll, S.&lt;/author&gt;&lt;/authors&gt;&lt;/contributors&gt;&lt;titles&gt;&lt;title&gt;Optimal Tikhonov regularization for DEER spectroscopy&lt;/title&gt;&lt;secondary-title&gt;Journal of Magnetic Resonance&lt;/secondary-title&gt;&lt;/titles&gt;&lt;periodical&gt;&lt;full-title&gt;Journal of Magnetic Resonance&lt;/full-title&gt;&lt;/periodical&gt;&lt;pages&gt;58-68&lt;/pages&gt;&lt;volume&gt;288&lt;/volume&gt;&lt;keywords&gt;&lt;keyword&gt;Inverse problem&lt;/keyword&gt;&lt;keyword&gt;Tikhonov regularization&lt;/keyword&gt;&lt;keyword&gt;DEER&lt;/keyword&gt;&lt;keyword&gt;PELDOR&lt;/keyword&gt;&lt;keyword&gt;Penalized least-squares&lt;/keyword&gt;&lt;/keywords&gt;&lt;dates&gt;&lt;year&gt;2018&lt;/year&gt;&lt;pub-dates&gt;&lt;date&gt;2018/03/01/&lt;/date&gt;&lt;/pub-dates&gt;&lt;/dates&gt;&lt;isbn&gt;1090-7807&lt;/isbn&gt;&lt;urls&gt;&lt;related-urls&gt;&lt;url&gt;http://www.sciencedirect.com/science/article/pii/S1090780718300442&lt;/url&gt;&lt;/related-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19,21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eastAsiaTheme="minorEastAsia" w:hAnsi="Times New Roman" w:cs="Times New Roman"/>
        </w:rPr>
        <w:t xml:space="preserve"> was used: </w:t>
      </w:r>
    </w:p>
    <w:p w14:paraId="073AC86E" w14:textId="77777777" w:rsidR="00C05240" w:rsidRPr="00660019" w:rsidRDefault="003140EF" w:rsidP="008F6892">
      <w:pPr>
        <w:spacing w:after="120" w:line="360" w:lineRule="atLeast"/>
        <w:ind w:firstLine="708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α</m:t>
                </m:r>
              </m:lim>
            </m:limLow>
          </m:fName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ρ-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min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max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min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η-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η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min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η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max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η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min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</m:e>
            </m:d>
          </m:e>
        </m:func>
        <m:r>
          <w:rPr>
            <w:rFonts w:ascii="Cambria Math" w:eastAsiaTheme="minorEastAsia" w:hAnsi="Cambria Math" w:cs="Times New Roman"/>
          </w:rPr>
          <m:t xml:space="preserve"> </m:t>
        </m:r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3)</m:t>
        </m:r>
      </m:oMath>
    </w:p>
    <w:p w14:paraId="7527D76F" w14:textId="7AC4FB64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with </w:t>
      </w:r>
      <m:oMath>
        <m:r>
          <w:rPr>
            <w:rFonts w:ascii="Cambria Math" w:eastAsiaTheme="minorEastAsia" w:hAnsi="Cambria Math" w:cs="Times New Roman"/>
          </w:rPr>
          <m:t>ρ=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A</m:t>
                        </m:r>
                        <m:acc>
                          <m:acc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P</m:t>
                            </m:r>
                          </m:e>
                        </m:acc>
                        <m:r>
                          <w:rPr>
                            <w:rFonts w:ascii="Cambria Math" w:eastAsiaTheme="minorEastAsia" w:hAnsi="Cambria Math" w:cs="Times New Roman"/>
                          </w:rPr>
                          <m:t>-y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</m:e>
            </m:d>
          </m:e>
        </m:func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η=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L</m:t>
                        </m:r>
                        <m:acc>
                          <m:acc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P</m:t>
                            </m:r>
                          </m:e>
                        </m:acc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</m:e>
            </m:d>
          </m:e>
        </m:func>
      </m:oMath>
      <w:r w:rsidRPr="00660019">
        <w:rPr>
          <w:rFonts w:ascii="Times New Roman" w:eastAsiaTheme="minorEastAsia" w:hAnsi="Times New Roman" w:cs="Times New Roman"/>
        </w:rPr>
        <w:t>. Second, the generalized cross validation (GCV) method was used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PEVuZE5vdGU+PENpdGU+PEF1dGhvcj5XYWhiYTwvQXV0aG9yPjxZZWFyPjE5Nzc8L1llYXI+PFJl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PEVuZE5vdGU+PENpdGU+PEF1dGhvcj5XYWhiYTwvQXV0aG9yPjxZZWFyPjE5Nzc8L1llYXI+PFJl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19,22,23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  <w:r w:rsidRPr="00660019">
        <w:rPr>
          <w:rFonts w:ascii="Times New Roman" w:eastAsiaTheme="minorEastAsia" w:hAnsi="Times New Roman" w:cs="Times New Roman"/>
        </w:rPr>
        <w:t xml:space="preserve"> </w:t>
      </w:r>
    </w:p>
    <w:p w14:paraId="1480B55D" w14:textId="77777777" w:rsidR="00C05240" w:rsidRPr="00660019" w:rsidRDefault="003140EF" w:rsidP="008F6892">
      <w:pPr>
        <w:spacing w:after="120" w:line="360" w:lineRule="atLeast"/>
        <w:ind w:firstLine="708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α</m:t>
                </m:r>
              </m:lim>
            </m:limLow>
          </m:fName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SupPr>
                      <m:e>
                        <m:d>
                          <m:dPr>
                            <m:begChr m:val="‖"/>
                            <m:endChr m:val="‖"/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A</m:t>
                            </m:r>
                            <m:acc>
                              <m:acc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P</m:t>
                                </m:r>
                              </m:e>
                            </m:acc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-y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tr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</w:rPr>
                                          <m:t>α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k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</w:rPr>
          <m:t xml:space="preserve"> </m:t>
        </m:r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4)</m:t>
        </m:r>
      </m:oMath>
    </w:p>
    <w:p w14:paraId="28BA63F7" w14:textId="0F460EFD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lastRenderedPageBreak/>
        <w:t xml:space="preserve">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</w:rPr>
              <m:t>α</m:t>
            </m:r>
          </m:sub>
        </m:sSub>
        <m:r>
          <w:rPr>
            <w:rFonts w:ascii="Cambria Math" w:eastAsiaTheme="minorEastAsia" w:hAnsi="Cambria Math" w:cs="Times New Roman"/>
          </w:rPr>
          <m:t>=A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A+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α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L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</w:rPr>
              <m:t>-1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</m:oMath>
      <w:r w:rsidRPr="00660019">
        <w:rPr>
          <w:rFonts w:ascii="Times New Roman" w:eastAsiaTheme="minorEastAsia" w:hAnsi="Times New Roman" w:cs="Times New Roman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tr</m:t>
        </m:r>
        <m:r>
          <w:rPr>
            <w:rFonts w:ascii="Cambria Math" w:eastAsiaTheme="minorEastAsia" w:hAnsi="Cambria Math" w:cs="Times New Roman"/>
          </w:rPr>
          <m:t>(…)</m:t>
        </m:r>
      </m:oMath>
      <w:r w:rsidRPr="00660019">
        <w:rPr>
          <w:rFonts w:ascii="Times New Roman" w:eastAsiaTheme="minorEastAsia" w:hAnsi="Times New Roman" w:cs="Times New Roman"/>
        </w:rPr>
        <w:t xml:space="preserve"> as the trace of the matrix and </w:t>
      </w:r>
      <m:oMath>
        <m:r>
          <w:rPr>
            <w:rFonts w:ascii="Cambria Math" w:eastAsiaTheme="minorEastAsia" w:hAnsi="Cambria Math" w:cs="Times New Roman"/>
          </w:rPr>
          <m:t>k</m:t>
        </m:r>
      </m:oMath>
      <w:r w:rsidRPr="00660019">
        <w:rPr>
          <w:rFonts w:ascii="Times New Roman" w:eastAsiaTheme="minorEastAsia" w:hAnsi="Times New Roman" w:cs="Times New Roman"/>
        </w:rPr>
        <w:t xml:space="preserve"> as the rank of the matrix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</w:rPr>
              <m:t>α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, while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 xml:space="preserve"> 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 xml:space="preserve"> </m:t>
        </m:r>
      </m:oMath>
      <w:r w:rsidRPr="00660019">
        <w:rPr>
          <w:rFonts w:ascii="Times New Roman" w:eastAsiaTheme="minorEastAsia" w:hAnsi="Times New Roman" w:cs="Times New Roman"/>
        </w:rPr>
        <w:t>denotes the transposed matrix. Moreover, the robust GCV method (rGCV) was tested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&lt;EndNote&gt;&lt;Cite&gt;&lt;Author&gt;Lukas&lt;/Author&gt;&lt;Year&gt;2006&lt;/Year&gt;&lt;RecNum&gt;3476&lt;/RecNum&gt;&lt;DisplayText&gt;&lt;style face="superscript"&gt;19,24&lt;/style&gt;&lt;/DisplayText&gt;&lt;record&gt;&lt;rec-number&gt;3476&lt;/rec-number&gt;&lt;foreign-keys&gt;&lt;key app="EN" db-id="fszr5sfduwf0zne2025v9fdjvs2zzdwap9rd" timestamp="1646756453"&gt;3476&lt;/key&gt;&lt;/foreign-keys&gt;&lt;ref-type name="Journal Article"&gt;17&lt;/ref-type&gt;&lt;contributors&gt;&lt;authors&gt;&lt;author&gt;Lukas, M.A.&lt;/author&gt;&lt;/authors&gt;&lt;/contributors&gt;&lt;titles&gt;&lt;title&gt;Robust generalized cross-validation for choosing the regularization parameter&lt;/title&gt;&lt;secondary-title&gt;Inverse Problems&lt;/secondary-title&gt;&lt;/titles&gt;&lt;periodical&gt;&lt;full-title&gt;Inverse Problems&lt;/full-title&gt;&lt;/periodical&gt;&lt;pages&gt;1883-1902&lt;/pages&gt;&lt;volume&gt;22&lt;/volume&gt;&lt;dates&gt;&lt;year&gt;2006&lt;/year&gt;&lt;/dates&gt;&lt;urls&gt;&lt;/urls&gt;&lt;/record&gt;&lt;/Cite&gt;&lt;Cite&gt;&lt;Author&gt;Edwards&lt;/Author&gt;&lt;Year&gt;2018&lt;/Year&gt;&lt;RecNum&gt;3228&lt;/RecNum&gt;&lt;record&gt;&lt;rec-number&gt;3228&lt;/rec-number&gt;&lt;foreign-keys&gt;&lt;key app="EN" db-id="fszr5sfduwf0zne2025v9fdjvs2zzdwap9rd" timestamp="1599475447"&gt;3228&lt;/key&gt;&lt;/foreign-keys&gt;&lt;ref-type name="Journal Article"&gt;17&lt;/ref-type&gt;&lt;contributors&gt;&lt;authors&gt;&lt;author&gt;Edwards, T.H.&lt;/author&gt;&lt;author&gt;Stoll, S.&lt;/author&gt;&lt;/authors&gt;&lt;/contributors&gt;&lt;titles&gt;&lt;title&gt;Optimal Tikhonov regularization for DEER spectroscopy&lt;/title&gt;&lt;secondary-title&gt;Journal of Magnetic Resonance&lt;/secondary-title&gt;&lt;/titles&gt;&lt;periodical&gt;&lt;full-title&gt;Journal of Magnetic Resonance&lt;/full-title&gt;&lt;/periodical&gt;&lt;pages&gt;58-68&lt;/pages&gt;&lt;volume&gt;288&lt;/volume&gt;&lt;keywords&gt;&lt;keyword&gt;Inverse problem&lt;/keyword&gt;&lt;keyword&gt;Tikhonov regularization&lt;/keyword&gt;&lt;keyword&gt;DEER&lt;/keyword&gt;&lt;keyword&gt;PELDOR&lt;/keyword&gt;&lt;keyword&gt;Penalized least-squares&lt;/keyword&gt;&lt;/keywords&gt;&lt;dates&gt;&lt;year&gt;2018&lt;/year&gt;&lt;pub-dates&gt;&lt;date&gt;2018/03/01/&lt;/date&gt;&lt;/pub-dates&gt;&lt;/dates&gt;&lt;isbn&gt;1090-7807&lt;/isbn&gt;&lt;urls&gt;&lt;related-urls&gt;&lt;url&gt;http://www.sciencedirect.com/science/article/pii/S1090780718300442&lt;/url&gt;&lt;/related-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19,24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</w:p>
    <w:p w14:paraId="1199B088" w14:textId="4914AF16" w:rsidR="00C05240" w:rsidRPr="00660019" w:rsidRDefault="003140EF" w:rsidP="008F6892">
      <w:pPr>
        <w:spacing w:after="120" w:line="360" w:lineRule="atLeast"/>
        <w:ind w:left="708" w:firstLine="1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α</m:t>
                </m:r>
              </m:lim>
            </m:limLow>
          </m:fName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SupPr>
                      <m:e>
                        <m:d>
                          <m:dPr>
                            <m:begChr m:val="‖"/>
                            <m:endChr m:val="‖"/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A</m:t>
                            </m:r>
                            <m:acc>
                              <m:acc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P</m:t>
                                </m:r>
                              </m:e>
                            </m:acc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-y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 w:cs="Times New Roman"/>
                                  </w:rPr>
                                  <m:t>tr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Times New Roman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Times New Roman"/>
                                          </w:rPr>
                                          <m:t>α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k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γ+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1-γ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</w:rPr>
                      <m:t>tr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fPr>
                          <m:num>
                            <m:sSubSup>
                              <m:sSub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α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2</m:t>
                                </m:r>
                              </m:sup>
                            </m:sSubSup>
                          </m:num>
                          <m:den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k</m:t>
                            </m:r>
                          </m:den>
                        </m:f>
                      </m:e>
                    </m:d>
                  </m:e>
                </m:d>
              </m:e>
            </m:d>
            <m:r>
              <w:rPr>
                <w:rFonts w:ascii="Cambria Math" w:eastAsiaTheme="minorEastAsia" w:hAnsi="Cambria Math" w:cs="Times New Roman"/>
              </w:rPr>
              <m:t xml:space="preserve"> </m:t>
            </m:r>
          </m:e>
        </m:func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5)</m:t>
        </m:r>
      </m:oMath>
    </w:p>
    <w:p w14:paraId="501614EA" w14:textId="1EDD6537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with </w:t>
      </w:r>
      <m:oMath>
        <m:r>
          <w:rPr>
            <w:rFonts w:ascii="Cambria Math" w:eastAsiaTheme="minorEastAsia" w:hAnsi="Cambria Math" w:cs="Times New Roman"/>
          </w:rPr>
          <m:t>γ=0.8</m:t>
        </m:r>
      </m:oMath>
      <w:r w:rsidRPr="00660019">
        <w:rPr>
          <w:rFonts w:ascii="Times New Roman" w:eastAsiaTheme="minorEastAsia" w:hAnsi="Times New Roman" w:cs="Times New Roman"/>
        </w:rPr>
        <w:t>. Finally, two information criterion techniques, the Akaike information criterion (AIC)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&lt;EndNote&gt;&lt;Cite&gt;&lt;Author&gt;Akaike&lt;/Author&gt;&lt;Year&gt;1974&lt;/Year&gt;&lt;RecNum&gt;3232&lt;/RecNum&gt;&lt;DisplayText&gt;&lt;style face="superscript"&gt;25&lt;/style&gt;&lt;/DisplayText&gt;&lt;record&gt;&lt;rec-number&gt;3232&lt;/rec-number&gt;&lt;foreign-keys&gt;&lt;key app="EN" db-id="fszr5sfduwf0zne2025v9fdjvs2zzdwap9rd" timestamp="1599476601"&gt;3232&lt;/key&gt;&lt;/foreign-keys&gt;&lt;ref-type name="Journal Article"&gt;17&lt;/ref-type&gt;&lt;contributors&gt;&lt;authors&gt;&lt;author&gt;H. Akaike&lt;/author&gt;&lt;/authors&gt;&lt;/contributors&gt;&lt;titles&gt;&lt;title&gt;A new look at the statistical model identification&lt;/title&gt;&lt;secondary-title&gt;IEEE Transactions on Automatic Control&lt;/secondary-title&gt;&lt;/titles&gt;&lt;pages&gt;716-723&lt;/pages&gt;&lt;volume&gt;19&lt;/volume&gt;&lt;number&gt;6&lt;/number&gt;&lt;keywords&gt;&lt;keyword&gt;Parameter identification&lt;/keyword&gt;&lt;keyword&gt;Time series&lt;/keyword&gt;&lt;keyword&gt;maximum-likelihood (ML) estimation&lt;/keyword&gt;&lt;keyword&gt;Testing&lt;/keyword&gt;&lt;keyword&gt;Maximum likelihood estimation&lt;/keyword&gt;&lt;keyword&gt;Time series analysis&lt;/keyword&gt;&lt;keyword&gt;Estimation theory&lt;/keyword&gt;&lt;keyword&gt;Linear systems&lt;/keyword&gt;&lt;keyword&gt;Roundoff errors&lt;/keyword&gt;&lt;keyword&gt;History&lt;/keyword&gt;&lt;keyword&gt;Stochastic processes&lt;/keyword&gt;&lt;keyword&gt;Sampling methods&lt;/keyword&gt;&lt;keyword&gt;Art&lt;/keyword&gt;&lt;/keywords&gt;&lt;dates&gt;&lt;year&gt;1974&lt;/year&gt;&lt;/dates&gt;&lt;isbn&gt;1558-2523&lt;/isbn&gt;&lt;urls&gt;&lt;/urls&gt;&lt;electronic-resource-num&gt;10.1109/TAC.1974.1100705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25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eastAsiaTheme="minorEastAsia" w:hAnsi="Times New Roman" w:cs="Times New Roman"/>
        </w:rPr>
        <w:t xml:space="preserve"> and the Bayesian information criterion (BIC)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&lt;EndNote&gt;&lt;Cite&gt;&lt;Author&gt;Schwarz&lt;/Author&gt;&lt;Year&gt;1987&lt;/Year&gt;&lt;RecNum&gt;3233&lt;/RecNum&gt;&lt;DisplayText&gt;&lt;style face="superscript"&gt;26&lt;/style&gt;&lt;/DisplayText&gt;&lt;record&gt;&lt;rec-number&gt;3233&lt;/rec-number&gt;&lt;foreign-keys&gt;&lt;key app="EN" db-id="fszr5sfduwf0zne2025v9fdjvs2zzdwap9rd" timestamp="1599476727"&gt;3233&lt;/key&gt;&lt;/foreign-keys&gt;&lt;ref-type name="Journal Article"&gt;17&lt;/ref-type&gt;&lt;contributors&gt;&lt;authors&gt;&lt;author&gt;Schwarz, G.&lt;/author&gt;&lt;/authors&gt;&lt;/contributors&gt;&lt;titles&gt;&lt;title&gt;Estimating the dimension of a model.&lt;/title&gt;&lt;secondary-title&gt;The Annals of Statistics&lt;/secondary-title&gt;&lt;/titles&gt;&lt;pages&gt;461-464&lt;/pages&gt;&lt;volume&gt;6&lt;/volume&gt;&lt;dates&gt;&lt;year&gt;1987&lt;/year&gt;&lt;/dates&gt;&lt;urls&gt;&lt;/urls&gt;&lt;/record&gt;&lt;/Cite&gt;&lt;/EndNote&gt;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26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,</w:t>
      </w:r>
      <w:r w:rsidRPr="00660019">
        <w:rPr>
          <w:rFonts w:ascii="Times New Roman" w:eastAsiaTheme="minorEastAsia" w:hAnsi="Times New Roman" w:cs="Times New Roman"/>
        </w:rPr>
        <w:t xml:space="preserve"> were tested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PEVuZE5vdGU+PENpdGU+PEF1dGhvcj5JYsOhw7FlejwvQXV0aG9yPjxZZWFyPjIwMTk8L1llYXI+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PEVuZE5vdGU+PENpdGU+PEF1dGhvcj5JYsOhw7FlejwvQXV0aG9yPjxZZWFyPjIwMTk8L1llYXI+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18,19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</w:p>
    <w:p w14:paraId="7A2D4818" w14:textId="27DF474F" w:rsidR="00C05240" w:rsidRPr="00660019" w:rsidRDefault="003140EF" w:rsidP="008F6892">
      <w:pPr>
        <w:spacing w:after="120" w:line="360" w:lineRule="atLeast"/>
        <w:ind w:left="707" w:firstLine="2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α</m:t>
                </m:r>
              </m:lim>
            </m:limLow>
          </m:fName>
          <m:e>
            <m:d>
              <m:dPr>
                <m:begChr m:val="{"/>
                <m:endChr m:val="}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</w:rPr>
                  <m:t>ln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sSubSupPr>
                          <m:e>
                            <m:d>
                              <m:dPr>
                                <m:begChr m:val="‖"/>
                                <m:endChr m:val="‖"/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A</m:t>
                                </m:r>
                                <m:acc>
                                  <m:acc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</w:rPr>
                                      <m:t>P</m:t>
                                    </m:r>
                                  </m:e>
                                </m:acc>
                                <m:r>
                                  <w:rPr>
                                    <w:rFonts w:ascii="Cambria Math" w:eastAsiaTheme="minorEastAsia" w:hAnsi="Cambria Math" w:cs="Times New Roman"/>
                                  </w:rPr>
                                  <m:t>-y</m:t>
                                </m:r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</w:rPr>
                          <m:t>k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 w:cs="Times New Roman"/>
                  </w:rPr>
                  <m:t>+b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</w:rPr>
                  <m:t>tr</m:t>
                </m:r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α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)</m:t>
                </m:r>
              </m:e>
            </m:d>
          </m:e>
        </m:func>
        <m:r>
          <w:rPr>
            <w:rFonts w:ascii="Cambria Math" w:eastAsiaTheme="minorEastAsia" w:hAnsi="Cambria Math" w:cs="Times New Roman"/>
          </w:rPr>
          <m:t xml:space="preserve"> </m:t>
        </m:r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6)</m:t>
        </m:r>
      </m:oMath>
    </w:p>
    <w:p w14:paraId="3633C0EC" w14:textId="4D03D50E" w:rsidR="00C05240" w:rsidRPr="00660019" w:rsidRDefault="00C05240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  <m:oMath>
        <m:r>
          <w:rPr>
            <w:rFonts w:ascii="Cambria Math" w:eastAsiaTheme="minorEastAsia" w:hAnsi="Cambria Math" w:cs="Times New Roman"/>
          </w:rPr>
          <m:t>b=4</m:t>
        </m:r>
      </m:oMath>
      <w:r w:rsidRPr="00660019">
        <w:rPr>
          <w:rFonts w:ascii="Times New Roman" w:eastAsiaTheme="minorEastAsia" w:hAnsi="Times New Roman" w:cs="Times New Roman"/>
        </w:rPr>
        <w:t xml:space="preserve"> was used for AIC and </w:t>
      </w:r>
      <m:oMath>
        <m:r>
          <w:rPr>
            <w:rFonts w:ascii="Cambria Math" w:eastAsiaTheme="minorEastAsia" w:hAnsi="Cambria Math" w:cs="Times New Roman"/>
          </w:rPr>
          <m:t>b=2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ln</m:t>
        </m:r>
        <m:r>
          <w:rPr>
            <w:rFonts w:ascii="Cambria Math" w:eastAsiaTheme="minorEastAsia" w:hAnsi="Cambria Math" w:cs="Times New Roman"/>
          </w:rPr>
          <m:t>(k)</m:t>
        </m:r>
      </m:oMath>
      <w:r w:rsidRPr="00660019">
        <w:rPr>
          <w:rFonts w:ascii="Times New Roman" w:eastAsiaTheme="minorEastAsia" w:hAnsi="Times New Roman" w:cs="Times New Roman"/>
        </w:rPr>
        <w:t xml:space="preserve"> for BIC.</w:t>
      </w:r>
    </w:p>
    <w:p w14:paraId="7A7CEF7A" w14:textId="1968E768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To solve the ill-posed problem, </w:t>
      </w:r>
      <m:oMath>
        <m:r>
          <w:rPr>
            <w:rFonts w:ascii="Cambria Math" w:eastAsiaTheme="minorEastAsia" w:hAnsi="Cambria Math" w:cs="Times New Roman"/>
          </w:rPr>
          <m:t>Eq. 2</m:t>
        </m:r>
      </m:oMath>
      <w:r w:rsidRPr="00660019">
        <w:rPr>
          <w:rFonts w:ascii="Times New Roman" w:eastAsiaTheme="minorEastAsia" w:hAnsi="Times New Roman" w:cs="Times New Roman"/>
        </w:rPr>
        <w:t xml:space="preserve"> can be transformed into a quadric programming problem by using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</w:rPr>
          <m:t>:=&lt;x,x&gt; =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x</m:t>
        </m:r>
      </m:oMath>
      <w:r w:rsidRPr="00660019">
        <w:rPr>
          <w:rFonts w:ascii="Times New Roman" w:eastAsiaTheme="minorEastAsia" w:hAnsi="Times New Roman" w:cs="Times New Roman"/>
        </w:rPr>
        <w:t>:</w:t>
      </w:r>
    </w:p>
    <w:p w14:paraId="25FC220B" w14:textId="77777777" w:rsidR="00C05240" w:rsidRPr="00660019" w:rsidRDefault="003140EF" w:rsidP="008F6892">
      <w:pPr>
        <w:spacing w:after="120" w:line="360" w:lineRule="atLeast"/>
        <w:ind w:left="708" w:firstLine="1"/>
        <w:rPr>
          <w:rFonts w:ascii="Times New Roman" w:eastAsiaTheme="minorEastAsia" w:hAnsi="Times New Roman" w:cs="Times New Roman"/>
        </w:rPr>
      </w:pPr>
      <m:oMath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acc>
              <m:acc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</m:acc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λ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=</m:t>
            </m:r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P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λ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</w:rPr>
                  <m:t xml:space="preserve">≥0 </m:t>
                </m:r>
              </m:lim>
            </m:limLow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P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HP+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f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 xml:space="preserve"> </m:t>
            </m:r>
          </m:e>
        </m:func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 7)</m:t>
        </m:r>
      </m:oMath>
    </w:p>
    <w:p w14:paraId="54B2CA40" w14:textId="465553E8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with </w:t>
      </w:r>
      <m:oMath>
        <m:r>
          <w:rPr>
            <w:rFonts w:ascii="Cambria Math" w:eastAsiaTheme="minorEastAsia" w:hAnsi="Cambria Math" w:cs="Times New Roman"/>
          </w:rPr>
          <m:t>H=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A+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L</m:t>
        </m:r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=-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y</m:t>
        </m:r>
      </m:oMath>
      <w:r w:rsidRPr="00660019">
        <w:rPr>
          <w:rFonts w:ascii="Times New Roman" w:eastAsiaTheme="minorEastAsia" w:hAnsi="Times New Roman" w:cs="Times New Roman"/>
        </w:rPr>
        <w:t>.</w:t>
      </w:r>
      <w:r w:rsidR="00482FBE" w:rsidRPr="00660019">
        <w:rPr>
          <w:rFonts w:ascii="Times New Roman" w:eastAsiaTheme="minorEastAsia" w:hAnsi="Times New Roman" w:cs="Times New Roman"/>
        </w:rPr>
        <w:t xml:space="preserve"> (The constant term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y</m:t>
            </m:r>
          </m:e>
          <m:sup>
            <m: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y</m:t>
        </m:r>
      </m:oMath>
      <w:r w:rsidR="00482FBE" w:rsidRPr="00660019">
        <w:rPr>
          <w:rFonts w:ascii="Times New Roman" w:eastAsiaTheme="minorEastAsia" w:hAnsi="Times New Roman" w:cs="Times New Roman"/>
        </w:rPr>
        <w:t xml:space="preserve"> in </w:t>
      </w:r>
      <m:oMath>
        <m:r>
          <w:rPr>
            <w:rFonts w:ascii="Cambria Math" w:eastAsiaTheme="minorEastAsia" w:hAnsi="Cambria Math" w:cs="Times New Roman"/>
          </w:rPr>
          <m:t>Eq. 7</m:t>
        </m:r>
      </m:oMath>
      <w:r w:rsidR="00482FBE" w:rsidRPr="00660019">
        <w:rPr>
          <w:rFonts w:ascii="Times New Roman" w:eastAsiaTheme="minorEastAsia" w:hAnsi="Times New Roman" w:cs="Times New Roman"/>
        </w:rPr>
        <w:t xml:space="preserve"> can be ignored for the minimization).</w:t>
      </w:r>
      <w:r w:rsidRPr="00660019">
        <w:rPr>
          <w:rFonts w:ascii="Times New Roman" w:eastAsiaTheme="minorEastAsia" w:hAnsi="Times New Roman" w:cs="Times New Roman"/>
        </w:rPr>
        <w:t xml:space="preserve"> This quadric programming problem can be solved, i.e., by using the Matlab algorithm “quadprog” from the Optimization toolbox.</w:t>
      </w:r>
    </w:p>
    <w:p w14:paraId="6A05D350" w14:textId="6A4AE4E5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Beside the regularization in </w:t>
      </w:r>
      <m:oMath>
        <m:r>
          <w:rPr>
            <w:rFonts w:ascii="Cambria Math" w:eastAsiaTheme="minorEastAsia" w:hAnsi="Cambria Math" w:cs="Times New Roman"/>
          </w:rPr>
          <m:t>Eq. 2</m:t>
        </m:r>
      </m:oMath>
      <w:r w:rsidRPr="00660019">
        <w:rPr>
          <w:rFonts w:ascii="Times New Roman" w:eastAsiaTheme="minorEastAsia" w:hAnsi="Times New Roman" w:cs="Times New Roman"/>
        </w:rPr>
        <w:t>, we implemented an iterative Osher-Bregman iteration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&lt;EndNote&gt;&lt;Cite&gt;&lt;Author&gt;Osher&lt;/Author&gt;&lt;Year&gt;2005&lt;/Year&gt;&lt;RecNum&gt;3234&lt;/RecNum&gt;&lt;DisplayText&gt;&lt;style face="superscript"&gt;27,28&lt;/style&gt;&lt;/DisplayText&gt;&lt;record&gt;&lt;rec-number&gt;3234&lt;/rec-number&gt;&lt;foreign-keys&gt;&lt;key app="EN" db-id="fszr5sfduwf0zne2025v9fdjvs2zzdwap9rd" timestamp="1599480551"&gt;3234&lt;/key&gt;&lt;/foreign-keys&gt;&lt;ref-type name="Journal Article"&gt;17&lt;/ref-type&gt;&lt;contributors&gt;&lt;authors&gt;&lt;author&gt;Osher, S.&lt;/author&gt;&lt;author&gt;Burger, M.&lt;/author&gt;&lt;author&gt;Goldfarb, D.&lt;/author&gt;&lt;author&gt;Xu, J.&lt;/author&gt;&lt;author&gt;Yin, W.&lt;/author&gt;&lt;/authors&gt;&lt;/contributors&gt;&lt;titles&gt;&lt;title&gt;An iterative regularization method for total variation-based image restoration&lt;/title&gt;&lt;secondary-title&gt;SIAM Multiscale Modeling &amp;amp; Simulation&lt;/secondary-title&gt;&lt;/titles&gt;&lt;pages&gt;460-489&lt;/pages&gt;&lt;volume&gt;4&lt;/volume&gt;&lt;dates&gt;&lt;year&gt;2005&lt;/year&gt;&lt;/dates&gt;&lt;urls&gt;&lt;/urls&gt;&lt;/record&gt;&lt;/Cite&gt;&lt;Cite&gt;&lt;Author&gt;Bregman&lt;/Author&gt;&lt;Year&gt;1967&lt;/Year&gt;&lt;RecNum&gt;3414&lt;/RecNum&gt;&lt;record&gt;&lt;rec-number&gt;3414&lt;/rec-number&gt;&lt;foreign-keys&gt;&lt;key app="EN" db-id="fszr5sfduwf0zne2025v9fdjvs2zzdwap9rd" timestamp="1615755232"&gt;3414&lt;/key&gt;&lt;/foreign-keys&gt;&lt;ref-type name="Journal Article"&gt;17&lt;/ref-type&gt;&lt;contributors&gt;&lt;authors&gt;&lt;author&gt;Bregman, L. M.&lt;/author&gt;&lt;/authors&gt;&lt;/contributors&gt;&lt;titles&gt;&lt;title&gt;The relaxation method of finding the common point of convex sets and its application to the solution of problems in convex programming&lt;/title&gt;&lt;secondary-title&gt;USSR Computational Mathematics and Mathematical Physics&lt;/secondary-title&gt;&lt;/titles&gt;&lt;periodical&gt;&lt;full-title&gt;USSR Computational Mathematics and Mathematical Physics&lt;/full-title&gt;&lt;/periodical&gt;&lt;pages&gt;200-217&lt;/pages&gt;&lt;volume&gt;7&lt;/volume&gt;&lt;number&gt;3&lt;/number&gt;&lt;dates&gt;&lt;year&gt;1967&lt;/year&gt;&lt;pub-dates&gt;&lt;date&gt;1967/01/01/&lt;/date&gt;&lt;/pub-dates&gt;&lt;/dates&gt;&lt;isbn&gt;0041-5553&lt;/isbn&gt;&lt;urls&gt;&lt;related-urls&gt;&lt;url&gt;https://www.sciencedirect.com/science/article/pii/0041555367900407&lt;/url&gt;&lt;/related-urls&gt;&lt;/urls&gt;&lt;electronic-resource-num&gt;https://doi.org/10.1016/0041-5553(67)90040-7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27,28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eastAsiaTheme="minorEastAsia" w:hAnsi="Times New Roman" w:cs="Times New Roman"/>
        </w:rPr>
        <w:t xml:space="preserve"> as recommended in Ref. 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&lt;EndNote&gt;&lt;Cite&gt;&lt;Author&gt;Ibáñez&lt;/Author&gt;&lt;Year&gt;2019&lt;/Year&gt;&lt;RecNum&gt;3226&lt;/RecNum&gt;&lt;DisplayText&gt;&lt;style face="superscript"&gt;18&lt;/style&gt;&lt;/DisplayText&gt;&lt;record&gt;&lt;rec-number&gt;3226&lt;/rec-number&gt;&lt;foreign-keys&gt;&lt;key app="EN" db-id="fszr5sfduwf0zne2025v9fdjvs2zzdwap9rd" timestamp="1599474666"&gt;3226&lt;/key&gt;&lt;/foreign-keys&gt;&lt;ref-type name="Journal Article"&gt;17&lt;/ref-type&gt;&lt;contributors&gt;&lt;authors&gt;&lt;author&gt;Ibáñez, L.F.&lt;/author&gt;&lt;author&gt;Jeschke, G.&lt;/author&gt;&lt;/authors&gt;&lt;/contributors&gt;&lt;titles&gt;&lt;title&gt;General regularization framework for DEER spectroscopy&lt;/title&gt;&lt;secondary-title&gt;Journal of Magnetic Resonance&lt;/secondary-title&gt;&lt;/titles&gt;&lt;periodical&gt;&lt;full-title&gt;Journal of Magnetic Resonance&lt;/full-title&gt;&lt;/periodical&gt;&lt;pages&gt;28-40&lt;/pages&gt;&lt;volume&gt;300&lt;/volume&gt;&lt;keywords&gt;&lt;keyword&gt;Inverse problem&lt;/keyword&gt;&lt;keyword&gt;Regularization&lt;/keyword&gt;&lt;keyword&gt;Optimization&lt;/keyword&gt;&lt;keyword&gt;Total variation&lt;/keyword&gt;&lt;keyword&gt;Tikhonov&lt;/keyword&gt;&lt;keyword&gt;Huber&lt;/keyword&gt;&lt;keyword&gt;Bregman iterations&lt;/keyword&gt;&lt;keyword&gt;Distance distributions&lt;/keyword&gt;&lt;keyword&gt;DEER&lt;/keyword&gt;&lt;keyword&gt;PELDOR&lt;/keyword&gt;&lt;keyword&gt;EPR&lt;/keyword&gt;&lt;/keywords&gt;&lt;dates&gt;&lt;year&gt;2019&lt;/year&gt;&lt;pub-dates&gt;&lt;date&gt;2019/03/01/&lt;/date&gt;&lt;/pub-dates&gt;&lt;/dates&gt;&lt;isbn&gt;1090-7807&lt;/isbn&gt;&lt;urls&gt;&lt;related-urls&gt;&lt;url&gt;http://www.sciencedirect.com/science/article/pii/S1090780719300084&lt;/url&gt;&lt;/related-urls&gt;&lt;/urls&gt;&lt;electronic-resource-num&gt;https://doi.org/10.1016/j.jmr.2019.01.008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eastAsiaTheme="minorEastAsia" w:hAnsi="Times New Roman" w:cs="Times New Roman"/>
        </w:rPr>
        <w:t xml:space="preserve"> in the context of the analysis of DEER data sets. This method is given by an iterative form</w: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PEVuZE5vdGU+PENpdGU+PEF1dGhvcj5Pc2hlcjwvQXV0aG9yPjxZZWFyPjIwMDU8L1llYXI+PFJl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 </w:instrText>
      </w:r>
      <w:r w:rsidR="00660019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PEVuZE5vdGU+PENpdGU+PEF1dGhvcj5Pc2hlcjwvQXV0aG9yPjxZZWFyPjIwMDU8L1llYXI+PFJl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</w:fldData>
        </w:fldChar>
      </w:r>
      <w:r w:rsidR="00660019">
        <w:rPr>
          <w:rFonts w:ascii="Times New Roman" w:eastAsiaTheme="minorEastAsia" w:hAnsi="Times New Roman" w:cs="Times New Roman"/>
        </w:rPr>
        <w:instrText xml:space="preserve"> ADDIN EN.CITE.DATA </w:instrText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660019">
        <w:rPr>
          <w:rFonts w:ascii="Times New Roman" w:eastAsiaTheme="minorEastAsia" w:hAnsi="Times New Roman" w:cs="Times New Roman"/>
        </w:rPr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18,27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2B44EF" w:rsidRPr="00660019">
        <w:rPr>
          <w:rFonts w:ascii="Times New Roman" w:eastAsiaTheme="minorEastAsia" w:hAnsi="Times New Roman" w:cs="Times New Roman"/>
        </w:rPr>
        <w:t>:</w:t>
      </w:r>
    </w:p>
    <w:p w14:paraId="7C888AA3" w14:textId="17CFF252" w:rsidR="00C05240" w:rsidRPr="00660019" w:rsidRDefault="003140EF" w:rsidP="008F6892">
      <w:pPr>
        <w:spacing w:after="120" w:line="360" w:lineRule="atLeast"/>
        <w:ind w:left="708" w:firstLine="1"/>
        <w:rPr>
          <w:rFonts w:ascii="Times New Roman" w:eastAsiaTheme="minorEastAsia" w:hAnsi="Times New Roman" w:cs="Times New Roman"/>
        </w:rPr>
      </w:pPr>
      <m:oMath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</w:rPr>
                  <m:t>i+1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λ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=</m:t>
            </m:r>
            <m:limLow>
              <m:limLow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argmin</m:t>
                </m:r>
              </m:e>
              <m:lim>
                <m:r>
                  <w:rPr>
                    <w:rFonts w:ascii="Cambria Math" w:eastAsiaTheme="minorEastAsia" w:hAnsi="Cambria Math" w:cs="Times New Roman"/>
                  </w:rPr>
                  <m:t>P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λ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</w:rPr>
                  <m:t xml:space="preserve">≥0 </m:t>
                </m:r>
              </m:lim>
            </m:limLow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AP-y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Times New Roman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α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LP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Times New Roman"/>
                  </w:rPr>
                  <m:t>+&lt;P,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ϕ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&gt;</m:t>
                </m:r>
              </m:e>
            </m:d>
          </m:e>
        </m:func>
      </m:oMath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w:r w:rsidR="00C05240" w:rsidRPr="00660019">
        <w:rPr>
          <w:rFonts w:ascii="Times New Roman" w:eastAsiaTheme="minorEastAsia" w:hAnsi="Times New Roman" w:cs="Times New Roman"/>
        </w:rPr>
        <w:tab/>
      </w:r>
      <m:oMath>
        <m:r>
          <w:rPr>
            <w:rFonts w:ascii="Cambria Math" w:eastAsiaTheme="minorEastAsia" w:hAnsi="Cambria Math" w:cs="Times New Roman"/>
          </w:rPr>
          <m:t>(Eq.8)</m:t>
        </m:r>
      </m:oMath>
    </w:p>
    <w:p w14:paraId="26457658" w14:textId="5F96E8E0" w:rsidR="00692BB9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ϕ</m:t>
            </m:r>
          </m:e>
          <m:sub>
            <m:r>
              <w:rPr>
                <w:rFonts w:ascii="Cambria Math" w:eastAsiaTheme="minorEastAsia" w:hAnsi="Cambria Math" w:cs="Times New Roman"/>
              </w:rPr>
              <m:t>i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ϕ</m:t>
            </m:r>
          </m:e>
          <m:sub>
            <m:r>
              <w:rPr>
                <w:rFonts w:ascii="Cambria Math" w:eastAsiaTheme="minorEastAsia" w:hAnsi="Cambria Math" w:cs="Times New Roman"/>
              </w:rPr>
              <m:t>i-1</m:t>
            </m:r>
          </m:sub>
        </m:sSub>
        <m:r>
          <w:rPr>
            <w:rFonts w:ascii="Cambria Math" w:eastAsiaTheme="minorEastAsia" w:hAnsi="Cambria Math" w:cs="Times New Roman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</w:rPr>
              <m:t>T</m:t>
            </m:r>
          </m:sup>
        </m:sSup>
        <m:r>
          <w:rPr>
            <w:rFonts w:ascii="Cambria Math" w:eastAsiaTheme="minorEastAsia" w:hAnsi="Cambria Math" w:cs="Times New Roman"/>
          </w:rPr>
          <m:t>(A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</w:rPr>
              <m:t>i</m:t>
            </m:r>
          </m:sub>
        </m:sSub>
        <m:r>
          <w:rPr>
            <w:rFonts w:ascii="Cambria Math" w:eastAsiaTheme="minorEastAsia" w:hAnsi="Cambria Math" w:cs="Times New Roman"/>
          </w:rPr>
          <m:t>-y)</m:t>
        </m:r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ϕ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=0</m:t>
        </m:r>
      </m:oMath>
      <w:r w:rsidRPr="00660019">
        <w:rPr>
          <w:rFonts w:ascii="Times New Roman" w:eastAsiaTheme="minorEastAsia" w:hAnsi="Times New Roman" w:cs="Times New Roman"/>
        </w:rPr>
        <w:t xml:space="preserve"> as starting condition. The iteration stops when the deviation </w:t>
      </w:r>
      <m:oMath>
        <m:r>
          <w:rPr>
            <w:rFonts w:ascii="Cambria Math" w:eastAsiaTheme="minorEastAsia" w:hAnsi="Cambria Math" w:cs="Times New Roman"/>
          </w:rPr>
          <m:t>σ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 xml:space="preserve">y-A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</w:rPr>
                      <m:t>P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</w:rPr>
                  <m:t>i</m:t>
                </m:r>
              </m:sub>
            </m:sSub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approximately reaches the noise level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N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: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σ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 xml:space="preserve">y-A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P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i</m:t>
                    </m:r>
                  </m:sub>
                </m:sSub>
              </m:e>
            </m:d>
            <m:r>
              <w:rPr>
                <w:rFonts w:ascii="Cambria Math" w:eastAsiaTheme="minorEastAsia" w:hAnsi="Cambria Math" w:cs="Times New Roman"/>
              </w:rPr>
              <m:t>≈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</w:rPr>
                  <m:t>N</m:t>
                </m:r>
              </m:sub>
            </m:sSub>
          </m:e>
        </m:d>
      </m:oMath>
      <w:r w:rsidRPr="00660019">
        <w:rPr>
          <w:rFonts w:ascii="Times New Roman" w:eastAsiaTheme="minorEastAsia" w:hAnsi="Times New Roman" w:cs="Times New Roman"/>
        </w:rPr>
        <w:t>.</w:t>
      </w:r>
    </w:p>
    <w:p w14:paraId="3B70C8F2" w14:textId="77777777" w:rsidR="00692BB9" w:rsidRPr="00660019" w:rsidRDefault="00692BB9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0F0E43A9" w14:textId="34ACAA87" w:rsidR="00C05240" w:rsidRPr="00660019" w:rsidRDefault="000969B3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  <w:b/>
        </w:rPr>
        <w:t xml:space="preserve">Model systems. </w:t>
      </w:r>
      <w:r w:rsidR="00C05240" w:rsidRPr="00660019">
        <w:rPr>
          <w:rFonts w:ascii="Times New Roman" w:eastAsiaTheme="minorEastAsia" w:hAnsi="Times New Roman" w:cs="Times New Roman"/>
        </w:rPr>
        <w:t xml:space="preserve">To determine the quality of the regularization, a number of theoretical model distributions and resulting EPR spectra were calculated. Three different models (model 1, model 2 and model 3) with arbitrary probability distributions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λ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were tested. We always used a multi-Gaussian distribution with up to seven independent Gaussian functions of different width and height (Supporting Figure A1 and Supporting Table A1). From these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distributions, the respective X-band cw-EPR model spectra were calculated using the EasySpin algorithm “pepper”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&lt;EndNote&gt;&lt;Cite&gt;&lt;Author&gt;Stoll&lt;/Author&gt;&lt;Year&gt;2006&lt;/Year&gt;&lt;RecNum&gt;707&lt;/RecNum&gt;&lt;DisplayText&gt;&lt;style face="superscript"&gt;29&lt;/style&gt;&lt;/DisplayText&gt;&lt;record&gt;&lt;rec-number&gt;707&lt;/rec-number&gt;&lt;foreign-keys&gt;&lt;key app="EN" db-id="fszr5sfduwf0zne2025v9fdjvs2zzdwap9rd" timestamp="0"&gt;707&lt;/key&gt;&lt;/foreign-keys&gt;&lt;ref-type name="Journal Article"&gt;17&lt;/ref-type&gt;&lt;contributors&gt;&lt;authors&gt;&lt;author&gt;Stoll, S.&lt;/author&gt;&lt;author&gt;Schweiger, A.&lt;/author&gt;&lt;/authors&gt;&lt;/contributors&gt;&lt;titles&gt;&lt;title&gt;EasySpin, a comprehensive software package for spectral simulation and analysis in EPR&lt;/title&gt;&lt;secondary-title&gt;Journal of Magnetic Resonance&lt;/secondary-title&gt;&lt;/titles&gt;&lt;periodical&gt;&lt;full-title&gt;Journal of Magnetic Resonance&lt;/full-title&gt;&lt;/periodical&gt;&lt;pages&gt;42-55&lt;/pages&gt;&lt;volume&gt;178&lt;/volume&gt;&lt;dates&gt;&lt;year&gt;2006&lt;/year&gt;&lt;/dates&gt;&lt;label&gt;stol-jmr-178-42&lt;/label&gt;&lt;urls&gt;&lt;/urls&gt;&lt;/record&gt;&lt;/Cite&gt;&lt;/EndNote&gt;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29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0D7DDC" w:rsidRPr="00660019">
        <w:rPr>
          <w:rFonts w:ascii="Times New Roman" w:eastAsiaTheme="minorEastAsia" w:hAnsi="Times New Roman" w:cs="Times New Roman"/>
        </w:rPr>
        <w:t>.</w:t>
      </w:r>
      <w:r w:rsidR="00C05240" w:rsidRPr="00660019">
        <w:rPr>
          <w:rFonts w:ascii="Times New Roman" w:eastAsiaTheme="minorEastAsia" w:hAnsi="Times New Roman" w:cs="Times New Roman"/>
        </w:rPr>
        <w:t xml:space="preserve"> For each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-value the cw-EPR spectrum </w:t>
      </w:r>
      <m:oMath>
        <m:r>
          <w:rPr>
            <w:rFonts w:ascii="Cambria Math" w:eastAsiaTheme="minorEastAsia" w:hAnsi="Cambria Math" w:cs="Times New Roman"/>
          </w:rPr>
          <m:t>S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λ</m:t>
            </m:r>
          </m:e>
        </m:d>
      </m:oMath>
      <w:r w:rsidR="00C05240" w:rsidRPr="00660019">
        <w:rPr>
          <w:rFonts w:ascii="Times New Roman" w:eastAsiaTheme="minorEastAsia" w:hAnsi="Times New Roman" w:cs="Times New Roman"/>
        </w:rPr>
        <w:t xml:space="preserve"> was calculated using an </w:t>
      </w:r>
      <m:oMath>
        <m:r>
          <w:rPr>
            <w:rFonts w:ascii="Cambria Math" w:eastAsiaTheme="minorEastAsia" w:hAnsi="Cambria Math" w:cs="Times New Roman"/>
          </w:rPr>
          <m:t>S=</m:t>
        </m:r>
        <m:f>
          <m:fPr>
            <m:type m:val="lin"/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</m:den>
        </m:f>
      </m:oMath>
      <w:r w:rsidR="00C05240" w:rsidRPr="00660019">
        <w:rPr>
          <w:rFonts w:ascii="Times New Roman" w:eastAsiaTheme="minorEastAsia" w:hAnsi="Times New Roman" w:cs="Times New Roman"/>
        </w:rPr>
        <w:t xml:space="preserve"> spin system with </w:t>
      </w:r>
      <m:oMath>
        <m:r>
          <w:rPr>
            <w:rFonts w:ascii="Cambria Math" w:eastAsiaTheme="minorEastAsia" w:hAnsi="Cambria Math" w:cs="Times New Roman"/>
          </w:rPr>
          <m:t xml:space="preserve">D=180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GHz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x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y</m:t>
            </m:r>
          </m:sub>
        </m:sSub>
        <m:r>
          <w:rPr>
            <w:rFonts w:ascii="Cambria Math" w:eastAsiaTheme="minorEastAsia" w:hAnsi="Cambria Math" w:cs="Times New Roman"/>
          </w:rPr>
          <m:t>=2.00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z</m:t>
            </m:r>
          </m:sub>
        </m:sSub>
        <m:r>
          <w:rPr>
            <w:rFonts w:ascii="Cambria Math" w:eastAsiaTheme="minorEastAsia" w:hAnsi="Cambria Math" w:cs="Times New Roman"/>
          </w:rPr>
          <m:t>=2.03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, and a fixed line shape.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was discretized in 667 steps. The microwave frequency was set to 9.4 GHz and each spectrum was simulated in a range from 30 to 550 mT with </w:t>
      </w:r>
      <m:oMath>
        <m:r>
          <w:rPr>
            <w:rFonts w:ascii="Cambria Math" w:eastAsiaTheme="minorEastAsia" w:hAnsi="Cambria Math" w:cs="Times New Roman"/>
          </w:rPr>
          <m:t xml:space="preserve">n 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= 8192 data points assuming a temperature of </w:t>
      </w:r>
      <m:oMath>
        <m:r>
          <w:rPr>
            <w:rFonts w:ascii="Cambria Math" w:eastAsiaTheme="minorEastAsia" w:hAnsi="Cambria Math" w:cs="Times New Roman"/>
          </w:rPr>
          <m:t xml:space="preserve">T= 5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K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. The theoretical spectrum is given by: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y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nary>
          <m:naryPr>
            <m:chr m:val="∑"/>
            <m:limLoc m:val="subSup"/>
            <m:supHide m:val="1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λ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 xml:space="preserve"> P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</w:rPr>
                  <m:t>Theo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(λ)S(λ)</m:t>
            </m:r>
          </m:e>
        </m:nary>
      </m:oMath>
      <w:r w:rsidR="00C05240" w:rsidRPr="00660019">
        <w:rPr>
          <w:rFonts w:ascii="Times New Roman" w:eastAsiaTheme="minorEastAsia" w:hAnsi="Times New Roman" w:cs="Times New Roman"/>
        </w:rPr>
        <w:t>. Noise was added</w:t>
      </w:r>
      <w:r w:rsidR="00746241" w:rsidRPr="00660019">
        <w:rPr>
          <w:rFonts w:ascii="Times New Roman" w:eastAsiaTheme="minorEastAsia" w:hAnsi="Times New Roman" w:cs="Times New Roman"/>
        </w:rPr>
        <w:t xml:space="preserve"> afterwards</w:t>
      </w:r>
      <w:r w:rsidR="00C05240" w:rsidRPr="00660019">
        <w:rPr>
          <w:rFonts w:ascii="Times New Roman" w:eastAsiaTheme="minorEastAsia" w:hAnsi="Times New Roman" w:cs="Times New Roman"/>
        </w:rPr>
        <w:t xml:space="preserve"> to each theoretical spectrum. A </w:t>
      </w:r>
      <m:oMath>
        <m:r>
          <w:rPr>
            <w:rFonts w:ascii="Cambria Math" w:eastAsiaTheme="minorEastAsia" w:hAnsi="Cambria Math" w:cs="Times New Roman"/>
          </w:rPr>
          <m:t>1/f</m:t>
        </m:r>
      </m:oMath>
      <w:r w:rsidR="00746241" w:rsidRPr="00660019">
        <w:rPr>
          <w:rFonts w:ascii="Times New Roman" w:eastAsiaTheme="minorEastAsia" w:hAnsi="Times New Roman" w:cs="Times New Roman"/>
        </w:rPr>
        <w:t>-</w:t>
      </w:r>
      <w:r w:rsidR="00C05240" w:rsidRPr="00660019">
        <w:rPr>
          <w:rFonts w:ascii="Times New Roman" w:eastAsiaTheme="minorEastAsia" w:hAnsi="Times New Roman" w:cs="Times New Roman"/>
        </w:rPr>
        <w:t xml:space="preserve"> and a Gaussian</w:t>
      </w:r>
      <w:r w:rsidR="00746241" w:rsidRPr="00660019">
        <w:rPr>
          <w:rFonts w:ascii="Times New Roman" w:eastAsiaTheme="minorEastAsia" w:hAnsi="Times New Roman" w:cs="Times New Roman"/>
        </w:rPr>
        <w:t>-</w:t>
      </w:r>
      <w:r w:rsidR="00C05240" w:rsidRPr="00660019">
        <w:rPr>
          <w:rFonts w:ascii="Times New Roman" w:eastAsiaTheme="minorEastAsia" w:hAnsi="Times New Roman" w:cs="Times New Roman"/>
        </w:rPr>
        <w:t>noise model were used, each with a signal-to-noise ratio (S/N) of 20 or 200. For regularization, the kernel</w:t>
      </w:r>
      <w:r w:rsidR="00877010" w:rsidRPr="00660019">
        <w:rPr>
          <w:rFonts w:ascii="Times New Roman" w:eastAsiaTheme="minorEastAsia" w:hAnsi="Times New Roman" w:cs="Times New Roman"/>
        </w:rPr>
        <w:t xml:space="preserve"> matrix</w:t>
      </w:r>
      <w:r w:rsidR="00C05240" w:rsidRPr="00660019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(see Supporting Figure A2 for EPR spectra of exemplary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values) was calculated with </w:t>
      </w:r>
      <w:r w:rsidR="00C05240" w:rsidRPr="00660019">
        <w:rPr>
          <w:rFonts w:ascii="Times New Roman" w:eastAsiaTheme="minorEastAsia" w:hAnsi="Times New Roman" w:cs="Times New Roman"/>
        </w:rPr>
        <w:lastRenderedPageBreak/>
        <w:t xml:space="preserve">the fictitious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S</m:t>
            </m:r>
          </m:e>
          <m:sup>
            <m:r>
              <w:rPr>
                <w:rFonts w:ascii="Cambria Math" w:eastAsiaTheme="minorEastAsia" w:hAnsi="Cambria Math" w:cs="Times New Roman"/>
              </w:rPr>
              <m:t>'</m:t>
            </m:r>
          </m:sup>
        </m:sSup>
        <m:r>
          <w:rPr>
            <w:rFonts w:ascii="Cambria Math" w:eastAsiaTheme="minorEastAsia" w:hAnsi="Cambria Math" w:cs="Times New Roman"/>
          </w:rPr>
          <m:t>=1/2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 spin system of the lower Kramers doublet </w:t>
      </w:r>
      <m:oMath>
        <m:r>
          <w:rPr>
            <w:rFonts w:ascii="Cambria Math" w:eastAsiaTheme="minorEastAsia" w:hAnsi="Cambria Math" w:cs="Times New Roman"/>
          </w:rPr>
          <m:t>(Eq. 1</m:t>
        </m:r>
      </m:oMath>
      <w:r w:rsidR="00C05240" w:rsidRPr="00660019">
        <w:rPr>
          <w:rFonts w:ascii="Times New Roman" w:eastAsiaTheme="minorEastAsia" w:hAnsi="Times New Roman" w:cs="Times New Roman"/>
        </w:rPr>
        <w:t xml:space="preserve">). To compare the results of the regularization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</m:acc>
      </m:oMath>
      <w:r w:rsidR="00C05240" w:rsidRPr="00660019">
        <w:rPr>
          <w:rFonts w:ascii="Times New Roman" w:eastAsiaTheme="minorEastAsia" w:hAnsi="Times New Roman" w:cs="Times New Roman"/>
        </w:rPr>
        <w:t xml:space="preserve"> 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</m:oMath>
      <w:r w:rsidR="00C05240" w:rsidRPr="00660019">
        <w:rPr>
          <w:rFonts w:ascii="Times New Roman" w:eastAsiaTheme="minorEastAsia" w:hAnsi="Times New Roman" w:cs="Times New Roman"/>
        </w:rPr>
        <w:t xml:space="preserve"> the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p>
      </m:oMath>
      <w:r w:rsidR="00C05240" w:rsidRPr="00660019">
        <w:rPr>
          <w:rFonts w:ascii="Times New Roman" w:eastAsiaTheme="minorEastAsia" w:hAnsi="Times New Roman" w:cs="Times New Roman"/>
        </w:rPr>
        <w:t xml:space="preserve"> coefficient was used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&lt;EndNote&gt;&lt;Cite&gt;&lt;Author&gt;Ibáñez&lt;/Author&gt;&lt;Year&gt;2019&lt;/Year&gt;&lt;RecNum&gt;3226&lt;/RecNum&gt;&lt;DisplayText&gt;&lt;style face="superscript"&gt;18&lt;/style&gt;&lt;/DisplayText&gt;&lt;record&gt;&lt;rec-number&gt;3226&lt;/rec-number&gt;&lt;foreign-keys&gt;&lt;key app="EN" db-id="fszr5sfduwf0zne2025v9fdjvs2zzdwap9rd" timestamp="1599474666"&gt;3226&lt;/key&gt;&lt;/foreign-keys&gt;&lt;ref-type name="Journal Article"&gt;17&lt;/ref-type&gt;&lt;contributors&gt;&lt;authors&gt;&lt;author&gt;Ibáñez, L.F.&lt;/author&gt;&lt;author&gt;Jeschke, G.&lt;/author&gt;&lt;/authors&gt;&lt;/contributors&gt;&lt;titles&gt;&lt;title&gt;General regularization framework for DEER spectroscopy&lt;/title&gt;&lt;secondary-title&gt;Journal of Magnetic Resonance&lt;/secondary-title&gt;&lt;/titles&gt;&lt;periodical&gt;&lt;full-title&gt;Journal of Magnetic Resonance&lt;/full-title&gt;&lt;/periodical&gt;&lt;pages&gt;28-40&lt;/pages&gt;&lt;volume&gt;300&lt;/volume&gt;&lt;keywords&gt;&lt;keyword&gt;Inverse problem&lt;/keyword&gt;&lt;keyword&gt;Regularization&lt;/keyword&gt;&lt;keyword&gt;Optimization&lt;/keyword&gt;&lt;keyword&gt;Total variation&lt;/keyword&gt;&lt;keyword&gt;Tikhonov&lt;/keyword&gt;&lt;keyword&gt;Huber&lt;/keyword&gt;&lt;keyword&gt;Bregman iterations&lt;/keyword&gt;&lt;keyword&gt;Distance distributions&lt;/keyword&gt;&lt;keyword&gt;DEER&lt;/keyword&gt;&lt;keyword&gt;PELDOR&lt;/keyword&gt;&lt;keyword&gt;EPR&lt;/keyword&gt;&lt;/keywords&gt;&lt;dates&gt;&lt;year&gt;2019&lt;/year&gt;&lt;pub-dates&gt;&lt;date&gt;2019/03/01/&lt;/date&gt;&lt;/pub-dates&gt;&lt;/dates&gt;&lt;isbn&gt;1090-7807&lt;/isbn&gt;&lt;urls&gt;&lt;related-urls&gt;&lt;url&gt;http://www.sciencedirect.com/science/article/pii/S1090780719300084&lt;/url&gt;&lt;/related-urls&gt;&lt;/urls&gt;&lt;electronic-resource-num&gt;https://doi.org/10.1016/j.jmr.2019.01.008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0D7DDC" w:rsidRPr="00660019">
        <w:rPr>
          <w:rFonts w:ascii="Times New Roman" w:eastAsiaTheme="minorEastAsia" w:hAnsi="Times New Roman" w:cs="Times New Roman"/>
        </w:rPr>
        <w:t>:</w:t>
      </w:r>
    </w:p>
    <w:p w14:paraId="30DEF534" w14:textId="4716371A" w:rsidR="00746241" w:rsidRPr="00660019" w:rsidRDefault="003140EF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</w:rPr>
                <m:t>R</m:t>
              </m:r>
            </m:e>
            <m:sup>
              <m:r>
                <w:rPr>
                  <w:rFonts w:ascii="Cambria Math" w:eastAsiaTheme="minorEastAsia" w:hAnsi="Cambria Math" w:cs="Times New Roman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</w:rPr>
            <m:t>=1-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</w:rPr>
              </m:ctrlPr>
            </m:fPr>
            <m:num>
              <m:nary>
                <m:naryPr>
                  <m:chr m:val="∑"/>
                  <m:supHide m:val="1"/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</w:rPr>
                    <m:t>λ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P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</w:rPr>
                                <m:t>Theo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λ</m:t>
                              </m:r>
                            </m:e>
                          </m:d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-</m:t>
                          </m:r>
                          <m:acc>
                            <m:acc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P</m:t>
                              </m:r>
                            </m:e>
                          </m:acc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λ</m:t>
                              </m:r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p>
                  </m:sSup>
                </m:e>
              </m:nary>
            </m:num>
            <m:den>
              <m:nary>
                <m:naryPr>
                  <m:chr m:val="∑"/>
                  <m:supHide m:val="1"/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</w:rPr>
                    <m:t>λ</m:t>
                  </m:r>
                </m:sub>
                <m:sup/>
                <m:e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dPr>
                        <m:e>
                          <m:acc>
                            <m:acc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P</m:t>
                              </m:r>
                            </m:e>
                          </m:acc>
                          <m:d>
                            <m:d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λ</m:t>
                              </m:r>
                            </m:e>
                          </m:d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-</m:t>
                          </m:r>
                          <m:d>
                            <m:dPr>
                              <m:begChr m:val="〈"/>
                              <m:endChr m:val="〉"/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dPr>
                            <m:e>
                              <m:acc>
                                <m:acc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 w:cs="Times New Roman"/>
                                    </w:rPr>
                                    <m:t>P</m:t>
                                  </m:r>
                                </m:e>
                              </m:acc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p>
                  </m:sSup>
                </m:e>
              </m:nary>
            </m:den>
          </m:f>
        </m:oMath>
      </m:oMathPara>
    </w:p>
    <w:p w14:paraId="48430A67" w14:textId="5221527A" w:rsidR="00746241" w:rsidRPr="00660019" w:rsidRDefault="00916A71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Here, </w:t>
      </w:r>
      <m:oMath>
        <m:d>
          <m:dPr>
            <m:begChr m:val="〈"/>
            <m:endChr m:val="〉"/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acc>
              <m:acc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</m:acc>
          </m:e>
        </m:d>
      </m:oMath>
      <w:r w:rsidR="00746241" w:rsidRPr="00660019">
        <w:rPr>
          <w:rFonts w:ascii="Times New Roman" w:eastAsiaTheme="minorEastAsia" w:hAnsi="Times New Roman" w:cs="Times New Roman"/>
        </w:rPr>
        <w:t xml:space="preserve"> is the average of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</m:acc>
        <m:r>
          <w:rPr>
            <w:rFonts w:ascii="Cambria Math" w:eastAsiaTheme="minorEastAsia" w:hAnsi="Cambria Math" w:cs="Times New Roman"/>
          </w:rPr>
          <m:t>(λ)</m:t>
        </m:r>
      </m:oMath>
      <w:r w:rsidR="00746241" w:rsidRPr="00660019">
        <w:rPr>
          <w:rFonts w:ascii="Times New Roman" w:eastAsiaTheme="minorEastAsia" w:hAnsi="Times New Roman" w:cs="Times New Roman"/>
        </w:rPr>
        <w:t>.</w:t>
      </w:r>
    </w:p>
    <w:p w14:paraId="270416A9" w14:textId="6843902F" w:rsidR="007E1E42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As described above, the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value was calculated by the L-curve criterion, the GCV, the rGCV, the AIC and the BIC methods. Additionally, all three regularization operators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were tested. Regularization was performed with and without the Osher-Bregman iteration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&lt;EndNote&gt;&lt;Cite&gt;&lt;Author&gt;Edwards&lt;/Author&gt;&lt;Year&gt;2018&lt;/Year&gt;&lt;RecNum&gt;3228&lt;/RecNum&gt;&lt;DisplayText&gt;&lt;style face="superscript"&gt;19,27&lt;/style&gt;&lt;/DisplayText&gt;&lt;record&gt;&lt;rec-number&gt;3228&lt;/rec-number&gt;&lt;foreign-keys&gt;&lt;key app="EN" db-id="fszr5sfduwf0zne2025v9fdjvs2zzdwap9rd" timestamp="1599475447"&gt;3228&lt;/key&gt;&lt;/foreign-keys&gt;&lt;ref-type name="Journal Article"&gt;17&lt;/ref-type&gt;&lt;contributors&gt;&lt;authors&gt;&lt;author&gt;Edwards, T.H.&lt;/author&gt;&lt;author&gt;Stoll, S.&lt;/author&gt;&lt;/authors&gt;&lt;/contributors&gt;&lt;titles&gt;&lt;title&gt;Optimal Tikhonov regularization for DEER spectroscopy&lt;/title&gt;&lt;secondary-title&gt;Journal of Magnetic Resonance&lt;/secondary-title&gt;&lt;/titles&gt;&lt;periodical&gt;&lt;full-title&gt;Journal of Magnetic Resonance&lt;/full-title&gt;&lt;/periodical&gt;&lt;pages&gt;58-68&lt;/pages&gt;&lt;volume&gt;288&lt;/volume&gt;&lt;keywords&gt;&lt;keyword&gt;Inverse problem&lt;/keyword&gt;&lt;keyword&gt;Tikhonov regularization&lt;/keyword&gt;&lt;keyword&gt;DEER&lt;/keyword&gt;&lt;keyword&gt;PELDOR&lt;/keyword&gt;&lt;keyword&gt;Penalized least-squares&lt;/keyword&gt;&lt;/keywords&gt;&lt;dates&gt;&lt;year&gt;2018&lt;/year&gt;&lt;pub-dates&gt;&lt;date&gt;2018/03/01/&lt;/date&gt;&lt;/pub-dates&gt;&lt;/dates&gt;&lt;isbn&gt;1090-7807&lt;/isbn&gt;&lt;urls&gt;&lt;related-urls&gt;&lt;url&gt;http://www.sciencedirect.com/science/article/pii/S1090780718300442&lt;/url&gt;&lt;/related-urls&gt;&lt;/urls&gt;&lt;/record&gt;&lt;/Cite&gt;&lt;Cite&gt;&lt;Author&gt;Osher&lt;/Author&gt;&lt;Year&gt;2005&lt;/Year&gt;&lt;RecNum&gt;3234&lt;/RecNum&gt;&lt;record&gt;&lt;rec-number&gt;3234&lt;/rec-number&gt;&lt;foreign-keys&gt;&lt;key app="EN" db-id="fszr5sfduwf0zne2025v9fdjvs2zzdwap9rd" timestamp="1599480551"&gt;3234&lt;/key&gt;&lt;/foreign-keys&gt;&lt;ref-type name="Journal Article"&gt;17&lt;/ref-type&gt;&lt;contributors&gt;&lt;authors&gt;&lt;author&gt;Osher, S.&lt;/author&gt;&lt;author&gt;Burger, M.&lt;/author&gt;&lt;author&gt;Goldfarb, D.&lt;/author&gt;&lt;author&gt;Xu, J.&lt;/author&gt;&lt;author&gt;Yin, W.&lt;/author&gt;&lt;/authors&gt;&lt;/contributors&gt;&lt;titles&gt;&lt;title&gt;An iterative regularization method for total variation-based image restoration&lt;/title&gt;&lt;secondary-title&gt;SIAM Multiscale Modeling &amp;amp; Simulation&lt;/secondary-title&gt;&lt;/titles&gt;&lt;pages&gt;460-489&lt;/pages&gt;&lt;volume&gt;4&lt;/volume&gt;&lt;dates&gt;&lt;year&gt;2005&lt;/year&gt;&lt;/dates&gt;&lt;urls&gt;&lt;/urls&gt;&lt;/record&gt;&lt;/Cite&gt;&lt;/EndNote&gt;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19,27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0D7DDC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By comparing the regularization result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</m:acc>
        <m:r>
          <w:rPr>
            <w:rFonts w:ascii="Cambria Math" w:eastAsiaTheme="minorEastAsia" w:hAnsi="Cambria Math" w:cs="Times New Roman"/>
          </w:rPr>
          <m:t xml:space="preserve"> </m:t>
        </m:r>
      </m:oMath>
      <w:r w:rsidRPr="00660019">
        <w:rPr>
          <w:rFonts w:ascii="Times New Roman" w:eastAsiaTheme="minorEastAsia" w:hAnsi="Times New Roman" w:cs="Times New Roman"/>
        </w:rPr>
        <w:t xml:space="preserve">with the theoretical distribution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>, a number of conclusions, mostly in line with published analyses of simulated DEER data sets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&lt;EndNote&gt;&lt;Cite&gt;&lt;Author&gt;Edwards&lt;/Author&gt;&lt;Year&gt;2018&lt;/Year&gt;&lt;RecNum&gt;3228&lt;/RecNum&gt;&lt;DisplayText&gt;&lt;style face="superscript"&gt;19&lt;/style&gt;&lt;/DisplayText&gt;&lt;record&gt;&lt;rec-number&gt;3228&lt;/rec-number&gt;&lt;foreign-keys&gt;&lt;key app="EN" db-id="fszr5sfduwf0zne2025v9fdjvs2zzdwap9rd" timestamp="1599475447"&gt;3228&lt;/key&gt;&lt;/foreign-keys&gt;&lt;ref-type name="Journal Article"&gt;17&lt;/ref-type&gt;&lt;contributors&gt;&lt;authors&gt;&lt;author&gt;Edwards, T.H.&lt;/author&gt;&lt;author&gt;Stoll, S.&lt;/author&gt;&lt;/authors&gt;&lt;/contributors&gt;&lt;titles&gt;&lt;title&gt;Optimal Tikhonov regularization for DEER spectroscopy&lt;/title&gt;&lt;secondary-title&gt;Journal of Magnetic Resonance&lt;/secondary-title&gt;&lt;/titles&gt;&lt;periodical&gt;&lt;full-title&gt;Journal of Magnetic Resonance&lt;/full-title&gt;&lt;/periodical&gt;&lt;pages&gt;58-68&lt;/pages&gt;&lt;volume&gt;288&lt;/volume&gt;&lt;keywords&gt;&lt;keyword&gt;Inverse problem&lt;/keyword&gt;&lt;keyword&gt;Tikhonov regularization&lt;/keyword&gt;&lt;keyword&gt;DEER&lt;/keyword&gt;&lt;keyword&gt;PELDOR&lt;/keyword&gt;&lt;keyword&gt;Penalized least-squares&lt;/keyword&gt;&lt;/keywords&gt;&lt;dates&gt;&lt;year&gt;2018&lt;/year&gt;&lt;pub-dates&gt;&lt;date&gt;2018/03/01/&lt;/date&gt;&lt;/pub-dates&gt;&lt;/dates&gt;&lt;isbn&gt;1090-7807&lt;/isbn&gt;&lt;urls&gt;&lt;related-urls&gt;&lt;url&gt;http://www.sciencedirect.com/science/article/pii/S1090780718300442&lt;/url&gt;&lt;/related-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0D7DDC" w:rsidRPr="00660019">
        <w:rPr>
          <w:rFonts w:ascii="Times New Roman" w:eastAsiaTheme="minorEastAsia" w:hAnsi="Times New Roman" w:cs="Times New Roman"/>
        </w:rPr>
        <w:t>,</w:t>
      </w:r>
      <w:r w:rsidRPr="00660019">
        <w:rPr>
          <w:rFonts w:ascii="Times New Roman" w:eastAsiaTheme="minorEastAsia" w:hAnsi="Times New Roman" w:cs="Times New Roman"/>
        </w:rPr>
        <w:t xml:space="preserve"> could be drawn:</w:t>
      </w:r>
    </w:p>
    <w:p w14:paraId="4480EE2E" w14:textId="665D92B3" w:rsidR="007E1E42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First, the operators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gave comparable results, while the results using operator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were significantly worse (Supporting Figure A3). </w:t>
      </w:r>
    </w:p>
    <w:p w14:paraId="264E0003" w14:textId="77777777" w:rsidR="007E1E42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>Second, the GCV, the rGCV and the AIC methods (</w:t>
      </w:r>
      <m:oMath>
        <m:r>
          <w:rPr>
            <w:rFonts w:ascii="Cambria Math" w:eastAsiaTheme="minorEastAsia" w:hAnsi="Cambria Math" w:cs="Times New Roman"/>
          </w:rPr>
          <m:t>Eq.4-6)</m:t>
        </m:r>
      </m:oMath>
      <w:r w:rsidRPr="00660019">
        <w:rPr>
          <w:rFonts w:ascii="Times New Roman" w:eastAsiaTheme="minorEastAsia" w:hAnsi="Times New Roman" w:cs="Times New Roman"/>
        </w:rPr>
        <w:t xml:space="preserve"> were able to determine good values of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>, while the L-curve method (</w:t>
      </w:r>
      <m:oMath>
        <m:r>
          <w:rPr>
            <w:rFonts w:ascii="Cambria Math" w:eastAsiaTheme="minorEastAsia" w:hAnsi="Cambria Math" w:cs="Times New Roman"/>
          </w:rPr>
          <m:t>Eq. 3</m:t>
        </m:r>
      </m:oMath>
      <w:r w:rsidRPr="00660019">
        <w:rPr>
          <w:rFonts w:ascii="Times New Roman" w:eastAsiaTheme="minorEastAsia" w:hAnsi="Times New Roman" w:cs="Times New Roman"/>
        </w:rPr>
        <w:t>) and the BIC method (</w:t>
      </w:r>
      <m:oMath>
        <m:r>
          <w:rPr>
            <w:rFonts w:ascii="Cambria Math" w:eastAsiaTheme="minorEastAsia" w:hAnsi="Cambria Math" w:cs="Times New Roman"/>
          </w:rPr>
          <m:t>Eq. 6</m:t>
        </m:r>
      </m:oMath>
      <w:r w:rsidRPr="00660019">
        <w:rPr>
          <w:rFonts w:ascii="Times New Roman" w:eastAsiaTheme="minorEastAsia" w:hAnsi="Times New Roman" w:cs="Times New Roman"/>
        </w:rPr>
        <w:t xml:space="preserve">) tended </w:t>
      </w:r>
      <w:r w:rsidR="006F7AA1" w:rsidRPr="00660019">
        <w:rPr>
          <w:rFonts w:ascii="Times New Roman" w:eastAsiaTheme="minorEastAsia" w:hAnsi="Times New Roman" w:cs="Times New Roman"/>
        </w:rPr>
        <w:t xml:space="preserve">to lead </w:t>
      </w:r>
      <w:r w:rsidRPr="00660019">
        <w:rPr>
          <w:rFonts w:ascii="Times New Roman" w:eastAsiaTheme="minorEastAsia" w:hAnsi="Times New Roman" w:cs="Times New Roman"/>
        </w:rPr>
        <w:t xml:space="preserve">to </w:t>
      </w:r>
      <w:r w:rsidR="006F7AA1" w:rsidRPr="00660019">
        <w:rPr>
          <w:rFonts w:ascii="Times New Roman" w:eastAsiaTheme="minorEastAsia" w:hAnsi="Times New Roman" w:cs="Times New Roman"/>
        </w:rPr>
        <w:t xml:space="preserve">an </w:t>
      </w:r>
      <w:r w:rsidRPr="00660019">
        <w:rPr>
          <w:rFonts w:ascii="Times New Roman" w:eastAsiaTheme="minorEastAsia" w:hAnsi="Times New Roman" w:cs="Times New Roman"/>
        </w:rPr>
        <w:t>over-smooth</w:t>
      </w:r>
      <w:r w:rsidR="006F7AA1" w:rsidRPr="00660019">
        <w:rPr>
          <w:rFonts w:ascii="Times New Roman" w:eastAsiaTheme="minorEastAsia" w:hAnsi="Times New Roman" w:cs="Times New Roman"/>
        </w:rPr>
        <w:t>ing</w:t>
      </w:r>
      <w:r w:rsidRPr="00660019">
        <w:rPr>
          <w:rFonts w:ascii="Times New Roman" w:eastAsiaTheme="minorEastAsia" w:hAnsi="Times New Roman" w:cs="Times New Roman"/>
        </w:rPr>
        <w:t xml:space="preserve"> of the results (data not shown).</w:t>
      </w:r>
    </w:p>
    <w:p w14:paraId="31466B95" w14:textId="7558E464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>Finally, the Osher-Bregman iteration shows an improvement of the regularization result for a Gaussian noise model (Supporting Figure A4), in particular for a low S/N of 20 (in line with</w:t>
      </w:r>
      <w:r w:rsidR="00877010" w:rsidRPr="00660019">
        <w:rPr>
          <w:rFonts w:ascii="Times New Roman" w:eastAsiaTheme="minorEastAsia" w:hAnsi="Times New Roman" w:cs="Times New Roman"/>
        </w:rPr>
        <w:t xml:space="preserve"> reference</w:t>
      </w:r>
      <w:r w:rsidRPr="00660019">
        <w:rPr>
          <w:rFonts w:ascii="Times New Roman" w:eastAsiaTheme="minorEastAsia" w:hAnsi="Times New Roman" w:cs="Times New Roman"/>
        </w:rPr>
        <w:t xml:space="preserve"> 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&lt;EndNote&gt;&lt;Cite&gt;&lt;Author&gt;Ibáñez&lt;/Author&gt;&lt;Year&gt;2019&lt;/Year&gt;&lt;RecNum&gt;3226&lt;/RecNum&gt;&lt;DisplayText&gt;&lt;style face="superscript"&gt;18&lt;/style&gt;&lt;/DisplayText&gt;&lt;record&gt;&lt;rec-number&gt;3226&lt;/rec-number&gt;&lt;foreign-keys&gt;&lt;key app="EN" db-id="fszr5sfduwf0zne2025v9fdjvs2zzdwap9rd" timestamp="1599474666"&gt;3226&lt;/key&gt;&lt;/foreign-keys&gt;&lt;ref-type name="Journal Article"&gt;17&lt;/ref-type&gt;&lt;contributors&gt;&lt;authors&gt;&lt;author&gt;Ibáñez, L.F.&lt;/author&gt;&lt;author&gt;Jeschke, G.&lt;/author&gt;&lt;/authors&gt;&lt;/contributors&gt;&lt;titles&gt;&lt;title&gt;General regularization framework for DEER spectroscopy&lt;/title&gt;&lt;secondary-title&gt;Journal of Magnetic Resonance&lt;/secondary-title&gt;&lt;/titles&gt;&lt;periodical&gt;&lt;full-title&gt;Journal of Magnetic Resonance&lt;/full-title&gt;&lt;/periodical&gt;&lt;pages&gt;28-40&lt;/pages&gt;&lt;volume&gt;300&lt;/volume&gt;&lt;keywords&gt;&lt;keyword&gt;Inverse problem&lt;/keyword&gt;&lt;keyword&gt;Regularization&lt;/keyword&gt;&lt;keyword&gt;Optimization&lt;/keyword&gt;&lt;keyword&gt;Total variation&lt;/keyword&gt;&lt;keyword&gt;Tikhonov&lt;/keyword&gt;&lt;keyword&gt;Huber&lt;/keyword&gt;&lt;keyword&gt;Bregman iterations&lt;/keyword&gt;&lt;keyword&gt;Distance distributions&lt;/keyword&gt;&lt;keyword&gt;DEER&lt;/keyword&gt;&lt;keyword&gt;PELDOR&lt;/keyword&gt;&lt;keyword&gt;EPR&lt;/keyword&gt;&lt;/keywords&gt;&lt;dates&gt;&lt;year&gt;2019&lt;/year&gt;&lt;pub-dates&gt;&lt;date&gt;2019/03/01/&lt;/date&gt;&lt;/pub-dates&gt;&lt;/dates&gt;&lt;isbn&gt;1090-7807&lt;/isbn&gt;&lt;urls&gt;&lt;related-urls&gt;&lt;url&gt;http://www.sciencedirect.com/science/article/pii/S1090780719300084&lt;/url&gt;&lt;/related-urls&gt;&lt;/urls&gt;&lt;electronic-resource-num&gt;https://doi.org/10.1016/j.jmr.2019.01.008&lt;/electronic-resource-num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18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Pr="00660019">
        <w:rPr>
          <w:rFonts w:ascii="Times New Roman" w:eastAsiaTheme="minorEastAsia" w:hAnsi="Times New Roman" w:cs="Times New Roman"/>
        </w:rPr>
        <w:t xml:space="preserve">). However, the iteration showed more artifacts, if a </w:t>
      </w:r>
      <m:oMath>
        <m:r>
          <w:rPr>
            <w:rFonts w:ascii="Cambria Math" w:eastAsiaTheme="minorEastAsia" w:hAnsi="Cambria Math" w:cs="Times New Roman"/>
          </w:rPr>
          <m:t>1/f</m:t>
        </m:r>
      </m:oMath>
      <w:r w:rsidR="00AE27CD" w:rsidRPr="00660019">
        <w:rPr>
          <w:rFonts w:ascii="Times New Roman" w:eastAsiaTheme="minorEastAsia" w:hAnsi="Times New Roman" w:cs="Times New Roman"/>
        </w:rPr>
        <w:t>-</w:t>
      </w:r>
      <w:r w:rsidRPr="00660019">
        <w:rPr>
          <w:rFonts w:ascii="Times New Roman" w:eastAsiaTheme="minorEastAsia" w:hAnsi="Times New Roman" w:cs="Times New Roman"/>
        </w:rPr>
        <w:t xml:space="preserve">noise model with a low S/N of 20 was used (Supporting Figure A4). </w:t>
      </w:r>
    </w:p>
    <w:p w14:paraId="1F1B30F6" w14:textId="77777777" w:rsidR="00692BB9" w:rsidRPr="00660019" w:rsidRDefault="00692BB9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759A0E04" w14:textId="3B7713A2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  <w:b/>
        </w:rPr>
        <w:t xml:space="preserve">Regularization and </w:t>
      </w:r>
      <w:r w:rsidR="00877010" w:rsidRPr="00660019">
        <w:rPr>
          <w:rFonts w:ascii="Times New Roman" w:eastAsiaTheme="minorEastAsia" w:hAnsi="Times New Roman" w:cs="Times New Roman"/>
          <w:b/>
        </w:rPr>
        <w:t>l</w:t>
      </w:r>
      <w:r w:rsidRPr="00660019">
        <w:rPr>
          <w:rFonts w:ascii="Times New Roman" w:eastAsiaTheme="minorEastAsia" w:hAnsi="Times New Roman" w:cs="Times New Roman"/>
          <w:b/>
        </w:rPr>
        <w:t xml:space="preserve">inewidth </w:t>
      </w:r>
      <w:r w:rsidR="00877010" w:rsidRPr="00660019">
        <w:rPr>
          <w:rFonts w:ascii="Times New Roman" w:eastAsiaTheme="minorEastAsia" w:hAnsi="Times New Roman" w:cs="Times New Roman"/>
          <w:b/>
        </w:rPr>
        <w:t>p</w:t>
      </w:r>
      <w:r w:rsidRPr="00660019">
        <w:rPr>
          <w:rFonts w:ascii="Times New Roman" w:eastAsiaTheme="minorEastAsia" w:hAnsi="Times New Roman" w:cs="Times New Roman"/>
          <w:b/>
        </w:rPr>
        <w:t>arameters.</w:t>
      </w:r>
      <w:r w:rsidRPr="00660019">
        <w:rPr>
          <w:rFonts w:ascii="Times New Roman" w:eastAsiaTheme="minorEastAsia" w:hAnsi="Times New Roman" w:cs="Times New Roman"/>
        </w:rPr>
        <w:t xml:space="preserve"> So far, we assumed that the EPR spectra of nitrogenases are only dominated by an arbitrary distribution of the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Pr="00660019">
        <w:rPr>
          <w:rFonts w:ascii="Times New Roman" w:eastAsiaTheme="minorEastAsia" w:hAnsi="Times New Roman" w:cs="Times New Roman"/>
        </w:rPr>
        <w:t xml:space="preserve"> parameter, and have ignored other parameters that can influence the shape of an EPR spectrum. However, “intrinsic” line shapes may be affected, for example, by relaxation,</w:t>
      </w:r>
      <w:r w:rsidR="00B23C81" w:rsidRPr="00660019">
        <w:rPr>
          <w:rFonts w:ascii="Times New Roman" w:eastAsiaTheme="minorEastAsia" w:hAnsi="Times New Roman" w:cs="Times New Roman"/>
        </w:rPr>
        <w:t xml:space="preserve"> field inhomogenities,</w:t>
      </w:r>
      <w:r w:rsidRPr="00660019">
        <w:rPr>
          <w:rFonts w:ascii="Times New Roman" w:eastAsiaTheme="minorEastAsia" w:hAnsi="Times New Roman" w:cs="Times New Roman"/>
        </w:rPr>
        <w:t xml:space="preserve"> non-resolved hyperfine couplings, and/or other small strains such as hyperfine- and/or </w:t>
      </w:r>
      <m:oMath>
        <m:r>
          <w:rPr>
            <w:rFonts w:ascii="Cambria Math" w:eastAsiaTheme="minorEastAsia" w:hAnsi="Cambria Math" w:cs="Times New Roman"/>
          </w:rPr>
          <m:t>g</m:t>
        </m:r>
      </m:oMath>
      <w:r w:rsidRPr="00660019">
        <w:rPr>
          <w:rFonts w:ascii="Times New Roman" w:eastAsiaTheme="minorEastAsia" w:hAnsi="Times New Roman" w:cs="Times New Roman"/>
        </w:rPr>
        <w:t xml:space="preserve">-strains. A simple method was implemented to take these influences into account: The kernel 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Pr="00660019">
        <w:rPr>
          <w:rFonts w:ascii="Times New Roman" w:eastAsiaTheme="minorEastAsia" w:hAnsi="Times New Roman" w:cs="Times New Roman"/>
        </w:rPr>
        <w:t xml:space="preserve"> is calculated for different intrinsic peak-to-peak line shapes (</w:t>
      </w:r>
      <m:oMath>
        <m:r>
          <w:rPr>
            <w:rFonts w:ascii="Cambria Math" w:eastAsiaTheme="minorEastAsia" w:hAnsi="Cambria Math" w:cs="Times New Roman"/>
          </w:rPr>
          <m:t>lwpp</m:t>
        </m:r>
      </m:oMath>
      <w:r w:rsidRPr="00660019">
        <w:rPr>
          <w:rFonts w:ascii="Times New Roman" w:eastAsiaTheme="minorEastAsia" w:hAnsi="Times New Roman" w:cs="Times New Roman"/>
        </w:rPr>
        <w:t xml:space="preserve">). Now the regularization is performed as described above for each kernel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</w:rPr>
              <m:t>lwpp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by solving:</w:t>
      </w:r>
    </w:p>
    <w:p w14:paraId="321895F5" w14:textId="7CDC538E" w:rsidR="00C05240" w:rsidRPr="00660019" w:rsidRDefault="003140EF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</w:rPr>
              </m:ctrlPr>
            </m:funcPr>
            <m:fName>
              <m:acc>
                <m:acc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</w:rPr>
                    <m:t>P</m:t>
                  </m:r>
                </m:e>
              </m:acc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</w:rPr>
                    <m:t>λ</m:t>
                  </m:r>
                </m:e>
              </m:d>
              <m:r>
                <w:rPr>
                  <w:rFonts w:ascii="Cambria Math" w:eastAsiaTheme="minorEastAsia" w:hAnsi="Cambria Math" w:cs="Times New Roman"/>
                </w:rPr>
                <m:t>=</m:t>
              </m:r>
              <m:limLow>
                <m:limLow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argmin</m:t>
                  </m:r>
                </m:e>
                <m:lim>
                  <m:r>
                    <w:rPr>
                      <w:rFonts w:ascii="Cambria Math" w:eastAsiaTheme="minorEastAsia" w:hAnsi="Cambria Math" w:cs="Times New Roman"/>
                    </w:rPr>
                    <m:t>P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</w:rPr>
                        <m:t>λ</m:t>
                      </m:r>
                    </m:e>
                  </m:d>
                  <m:r>
                    <w:rPr>
                      <w:rFonts w:ascii="Cambria Math" w:eastAsiaTheme="minorEastAsia" w:hAnsi="Cambria Math" w:cs="Times New Roman"/>
                    </w:rPr>
                    <m:t xml:space="preserve">≥0 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den>
                  </m:f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sSubSupPr>
                    <m:e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</w:rPr>
                                <m:t>lwpp</m:t>
                              </m:r>
                            </m:sub>
                          </m:sSub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P-y</m:t>
                          </m:r>
                        </m:e>
                      </m:d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α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den>
                  </m:f>
                  <m:r>
                    <w:rPr>
                      <w:rFonts w:ascii="Cambria Math" w:eastAsiaTheme="minorEastAsia" w:hAnsi="Cambria Math" w:cs="Times New Roman"/>
                    </w:rPr>
                    <m:t xml:space="preserve"> 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sSubSupPr>
                    <m:e>
                      <m:d>
                        <m:dPr>
                          <m:begChr m:val="‖"/>
                          <m:endChr m:val="‖"/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LP</m:t>
                          </m:r>
                        </m:e>
                      </m:d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</w:rPr>
                        <m:t>2</m:t>
                      </m:r>
                    </m:sup>
                  </m:sSubSup>
                </m:e>
              </m:d>
            </m:e>
          </m:func>
        </m:oMath>
      </m:oMathPara>
    </w:p>
    <w:p w14:paraId="743D9E0F" w14:textId="18DE6FD6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Afterwards, the graph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lwpp</m:t>
                            </m:r>
                          </m:sub>
                        </m:sSub>
                        <m:acc>
                          <m:acc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</w:rPr>
                              <m:t>P</m:t>
                            </m:r>
                          </m:e>
                        </m:acc>
                        <m:r>
                          <w:rPr>
                            <w:rFonts w:ascii="Cambria Math" w:eastAsiaTheme="minorEastAsia" w:hAnsi="Cambria Math" w:cs="Times New Roman"/>
                          </w:rPr>
                          <m:t>-y</m:t>
                        </m:r>
                      </m:e>
                    </m:d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bSup>
              </m:e>
            </m:d>
          </m:e>
        </m:func>
      </m:oMath>
      <w:r w:rsidRPr="00660019">
        <w:rPr>
          <w:rFonts w:ascii="Times New Roman" w:eastAsiaTheme="minorEastAsia" w:hAnsi="Times New Roman" w:cs="Times New Roman"/>
        </w:rPr>
        <w:t xml:space="preserve"> is plotted against </w:t>
      </w:r>
      <m:oMath>
        <m:r>
          <w:rPr>
            <w:rFonts w:ascii="Cambria Math" w:eastAsiaTheme="minorEastAsia" w:hAnsi="Cambria Math" w:cs="Times New Roman"/>
          </w:rPr>
          <m:t>lwpp</m:t>
        </m:r>
      </m:oMath>
      <w:r w:rsidRPr="00660019">
        <w:rPr>
          <w:rFonts w:ascii="Times New Roman" w:eastAsiaTheme="minorEastAsia" w:hAnsi="Times New Roman" w:cs="Times New Roman"/>
        </w:rPr>
        <w:t xml:space="preserve">. The minimum of this function should represent the optimal intrinsic line shape. This procedure was tested using the calculated spectra of models 1, 2 and 3. All regularizations were performed using operator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without Osher-Bregman iteration,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was determined by the GCV method. Parameter </w:t>
      </w:r>
      <m:oMath>
        <m:r>
          <w:rPr>
            <w:rFonts w:ascii="Cambria Math" w:eastAsiaTheme="minorEastAsia" w:hAnsi="Cambria Math" w:cs="Times New Roman"/>
          </w:rPr>
          <m:t>lwpp</m:t>
        </m:r>
      </m:oMath>
      <w:r w:rsidRPr="00660019">
        <w:rPr>
          <w:rFonts w:ascii="Times New Roman" w:eastAsiaTheme="minorEastAsia" w:hAnsi="Times New Roman" w:cs="Times New Roman"/>
        </w:rPr>
        <w:t xml:space="preserve"> was discretized in </w:t>
      </w:r>
      <m:oMath>
        <m:r>
          <w:rPr>
            <w:rFonts w:ascii="Cambria Math" w:eastAsiaTheme="minorEastAsia" w:hAnsi="Cambria Math" w:cs="Times New Roman"/>
          </w:rPr>
          <m:t xml:space="preserve">0.2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 steps. Supporting Figures A5 and A6 shows the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curves for the case of an intrinsic Lorentzian linewidth of </w:t>
      </w:r>
      <m:oMath>
        <m:r>
          <w:rPr>
            <w:rFonts w:ascii="Cambria Math" w:eastAsiaTheme="minorEastAsia" w:hAnsi="Cambria Math" w:cs="Times New Roman"/>
          </w:rPr>
          <m:t xml:space="preserve">1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, the respective probability distributions are depicted in Supporting </w:t>
      </w:r>
      <w:r w:rsidRPr="00660019">
        <w:rPr>
          <w:rFonts w:ascii="Times New Roman" w:eastAsiaTheme="minorEastAsia" w:hAnsi="Times New Roman" w:cs="Times New Roman"/>
        </w:rPr>
        <w:lastRenderedPageBreak/>
        <w:t>Figures A7 and A8, and the respective cw-EPR spectra in Supporting Figures A9–A12. This method provides very good results for high</w:t>
      </w:r>
      <w:r w:rsidR="009165BE" w:rsidRPr="00660019">
        <w:rPr>
          <w:rFonts w:ascii="Times New Roman" w:eastAsiaTheme="minorEastAsia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S/N</m:t>
        </m:r>
      </m:oMath>
      <w:r w:rsidRPr="00660019">
        <w:rPr>
          <w:rFonts w:ascii="Times New Roman" w:eastAsiaTheme="minorEastAsia" w:hAnsi="Times New Roman" w:cs="Times New Roman"/>
        </w:rPr>
        <w:t xml:space="preserve"> </w:t>
      </w:r>
      <w:r w:rsidR="009165BE" w:rsidRPr="00660019">
        <w:rPr>
          <w:rFonts w:ascii="Times New Roman" w:eastAsiaTheme="minorEastAsia" w:hAnsi="Times New Roman" w:cs="Times New Roman"/>
        </w:rPr>
        <w:t>of 200</w:t>
      </w:r>
      <w:r w:rsidRPr="00660019">
        <w:rPr>
          <w:rFonts w:ascii="Times New Roman" w:eastAsiaTheme="minorEastAsia" w:hAnsi="Times New Roman" w:cs="Times New Roman"/>
        </w:rPr>
        <w:t xml:space="preserve"> and accurately reveals the chosen linewidth. Only at low signal-to-noise ratios (</w:t>
      </w:r>
      <m:oMath>
        <m:r>
          <m:rPr>
            <m:sty m:val="p"/>
          </m:rPr>
          <w:rPr>
            <w:rFonts w:ascii="Cambria Math" w:eastAsiaTheme="minorEastAsia" w:hAnsi="Cambria Math" w:cs="Times New Roman"/>
          </w:rPr>
          <m:t>S/N</m:t>
        </m:r>
        <m:r>
          <w:rPr>
            <w:rFonts w:ascii="Cambria Math" w:eastAsiaTheme="minorEastAsia" w:hAnsi="Cambria Math" w:cs="Times New Roman"/>
          </w:rPr>
          <m:t xml:space="preserve"> = 20</m:t>
        </m:r>
      </m:oMath>
      <w:r w:rsidRPr="00660019">
        <w:rPr>
          <w:rFonts w:ascii="Times New Roman" w:eastAsiaTheme="minorEastAsia" w:hAnsi="Times New Roman" w:cs="Times New Roman"/>
        </w:rPr>
        <w:t>)</w:t>
      </w:r>
      <w:r w:rsidRPr="00660019" w:rsidDel="003D2D89">
        <w:rPr>
          <w:rFonts w:ascii="Times New Roman" w:eastAsiaTheme="minorEastAsia" w:hAnsi="Times New Roman" w:cs="Times New Roman"/>
        </w:rPr>
        <w:t xml:space="preserve"> </w:t>
      </w:r>
      <w:r w:rsidRPr="00660019">
        <w:rPr>
          <w:rFonts w:ascii="Times New Roman" w:eastAsiaTheme="minorEastAsia" w:hAnsi="Times New Roman" w:cs="Times New Roman"/>
        </w:rPr>
        <w:t xml:space="preserve">the minima of the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curves become wider and shallower. As the experimental cw-EPR spectra analyzed in this study do have sufficiently high signal-to-noise ratios, this procedure is an easy and promising approach for determining the intrinsic linewidth.</w:t>
      </w:r>
    </w:p>
    <w:p w14:paraId="28751AFE" w14:textId="77777777" w:rsidR="00036712" w:rsidRPr="00660019" w:rsidRDefault="00036712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7AE59F48" w14:textId="262F861B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  <w:b/>
        </w:rPr>
        <w:t>Tikhonov regularization of selenium- and sulfur-labeled FeMo cofactors.</w:t>
      </w:r>
      <w:r w:rsidRPr="00660019">
        <w:rPr>
          <w:rFonts w:ascii="Times New Roman" w:eastAsiaTheme="minorEastAsia" w:hAnsi="Times New Roman" w:cs="Times New Roman"/>
          <w:b/>
          <w:sz w:val="24"/>
        </w:rPr>
        <w:t xml:space="preserve"> </w:t>
      </w:r>
      <w:r w:rsidRPr="00660019">
        <w:rPr>
          <w:rFonts w:ascii="Times New Roman" w:eastAsiaTheme="minorEastAsia" w:hAnsi="Times New Roman" w:cs="Times New Roman"/>
        </w:rPr>
        <w:t xml:space="preserve">First, </w:t>
      </w:r>
      <w:r w:rsidR="00C17D5B" w:rsidRPr="00660019">
        <w:rPr>
          <w:rFonts w:ascii="Times New Roman" w:eastAsiaTheme="minorEastAsia" w:hAnsi="Times New Roman" w:cs="Times New Roman"/>
        </w:rPr>
        <w:t>the</w:t>
      </w:r>
      <w:r w:rsidRPr="00660019">
        <w:rPr>
          <w:rFonts w:ascii="Times New Roman" w:eastAsiaTheme="minorEastAsia" w:hAnsi="Times New Roman" w:cs="Times New Roman"/>
        </w:rPr>
        <w:t xml:space="preserve"> cw-EPR spectrum of the resting state FeMo cofactor was </w:t>
      </w:r>
      <w:r w:rsidR="00C17D5B" w:rsidRPr="00660019">
        <w:rPr>
          <w:rFonts w:ascii="Times New Roman" w:eastAsiaTheme="minorEastAsia" w:hAnsi="Times New Roman" w:cs="Times New Roman"/>
        </w:rPr>
        <w:t xml:space="preserve">simulated </w:t>
      </w:r>
      <w:r w:rsidRPr="00660019">
        <w:rPr>
          <w:rFonts w:ascii="Times New Roman" w:eastAsiaTheme="minorEastAsia" w:hAnsi="Times New Roman" w:cs="Times New Roman"/>
        </w:rPr>
        <w:t xml:space="preserve">to determine the effective principal values of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 w:cs="Times New Roman"/>
                  </w:rPr>
                  <m:t>'</m:t>
                </m:r>
              </m:sup>
            </m:sSubSup>
          </m:e>
          <m:sup>
            <m:r>
              <w:rPr>
                <w:rFonts w:ascii="Cambria Math" w:eastAsiaTheme="minorEastAsia" w:hAnsi="Cambria Math" w:cs="Times New Roman"/>
              </w:rPr>
              <m:t>1/2</m:t>
            </m:r>
          </m:sup>
        </m:sSup>
        <m:r>
          <w:rPr>
            <w:rFonts w:ascii="Cambria Math" w:eastAsiaTheme="minorEastAsia" w:hAnsi="Cambria Math" w:cs="Times New Roman"/>
          </w:rPr>
          <m:t>=3.664</m:t>
        </m:r>
      </m:oMath>
      <w:r w:rsidRPr="00660019">
        <w:rPr>
          <w:rFonts w:ascii="Times New Roman" w:eastAsiaTheme="minorEastAsia" w:hAnsi="Times New Roman" w:cs="Times New Roman"/>
        </w:rPr>
        <w:t xml:space="preserve">,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="Times New Roman"/>
                  </w:rPr>
                  <m:t>'</m:t>
                </m:r>
              </m:sup>
            </m:sSubSup>
          </m:e>
          <m:sup>
            <m:r>
              <w:rPr>
                <w:rFonts w:ascii="Cambria Math" w:eastAsiaTheme="minorEastAsia" w:hAnsi="Cambria Math" w:cs="Times New Roman"/>
              </w:rPr>
              <m:t>1/2</m:t>
            </m:r>
          </m:sup>
        </m:sSup>
        <m:r>
          <w:rPr>
            <w:rFonts w:ascii="Cambria Math" w:eastAsiaTheme="minorEastAsia" w:hAnsi="Cambria Math" w:cs="Times New Roman"/>
          </w:rPr>
          <m:t>=4.309</m:t>
        </m:r>
      </m:oMath>
      <w:r w:rsidRPr="00660019">
        <w:rPr>
          <w:rFonts w:ascii="Times New Roman" w:eastAsiaTheme="minorEastAsia" w:hAnsi="Times New Roman" w:cs="Times New Roman"/>
        </w:rPr>
        <w:t xml:space="preserve">,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z</m:t>
                </m:r>
              </m:sub>
              <m:sup>
                <m:r>
                  <w:rPr>
                    <w:rFonts w:ascii="Cambria Math" w:eastAsiaTheme="minorEastAsia" w:hAnsi="Cambria Math" w:cs="Times New Roman"/>
                  </w:rPr>
                  <m:t>'</m:t>
                </m:r>
              </m:sup>
            </m:sSubSup>
          </m:e>
          <m:sup>
            <m:r>
              <w:rPr>
                <w:rFonts w:ascii="Cambria Math" w:eastAsiaTheme="minorEastAsia" w:hAnsi="Cambria Math" w:cs="Times New Roman"/>
              </w:rPr>
              <m:t>1/2</m:t>
            </m:r>
          </m:sup>
        </m:sSup>
        <m:r>
          <w:rPr>
            <w:rFonts w:ascii="Cambria Math" w:eastAsiaTheme="minorEastAsia" w:hAnsi="Cambria Math" w:cs="Times New Roman"/>
          </w:rPr>
          <m:t>=2.012</m:t>
        </m:r>
      </m:oMath>
      <w:r w:rsidRPr="00660019">
        <w:rPr>
          <w:rFonts w:ascii="Times New Roman" w:eastAsiaTheme="minorEastAsia" w:hAnsi="Times New Roman" w:cs="Times New Roman"/>
        </w:rPr>
        <w:t>. From these values the real principal values (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x</m:t>
            </m:r>
          </m:sub>
        </m:sSub>
        <m:r>
          <w:rPr>
            <w:rFonts w:ascii="Cambria Math" w:eastAsiaTheme="minorEastAsia" w:hAnsi="Cambria Math" w:cs="Times New Roman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y</m:t>
            </m:r>
          </m:sub>
        </m:sSub>
        <m:r>
          <w:rPr>
            <w:rFonts w:ascii="Cambria Math" w:eastAsiaTheme="minorEastAsia" w:hAnsi="Cambria Math" w:cs="Times New Roman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z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) were calculated by solving </w:t>
      </w:r>
      <m:oMath>
        <m:r>
          <w:rPr>
            <w:rFonts w:ascii="Cambria Math" w:eastAsiaTheme="minorEastAsia" w:hAnsi="Cambria Math" w:cs="Times New Roman"/>
          </w:rPr>
          <m:t>Eq. 1</m:t>
        </m:r>
      </m:oMath>
      <w:r w:rsidRPr="00660019">
        <w:rPr>
          <w:rFonts w:ascii="Times New Roman" w:eastAsiaTheme="minorEastAsia" w:hAnsi="Times New Roman" w:cs="Times New Roman"/>
        </w:rPr>
        <w:t xml:space="preserve"> and assuming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x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y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. By doing so,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x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y</m:t>
            </m:r>
          </m:sub>
        </m:sSub>
        <m:r>
          <w:rPr>
            <w:rFonts w:ascii="Cambria Math" w:eastAsiaTheme="minorEastAsia" w:hAnsi="Cambria Math" w:cs="Times New Roman"/>
          </w:rPr>
          <m:t>=2.00</m:t>
        </m:r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w:rPr>
                <w:rFonts w:ascii="Cambria Math" w:eastAsiaTheme="minorEastAsia" w:hAnsi="Cambria Math" w:cs="Times New Roman"/>
              </w:rPr>
              <m:t>z</m:t>
            </m:r>
          </m:sub>
        </m:sSub>
        <m:r>
          <w:rPr>
            <w:rFonts w:ascii="Cambria Math" w:eastAsiaTheme="minorEastAsia" w:hAnsi="Cambria Math" w:cs="Times New Roman"/>
          </w:rPr>
          <m:t>=2.03</m:t>
        </m:r>
      </m:oMath>
      <w:r w:rsidRPr="00660019">
        <w:rPr>
          <w:rFonts w:ascii="Times New Roman" w:eastAsiaTheme="minorEastAsia" w:hAnsi="Times New Roman" w:cs="Times New Roman"/>
        </w:rPr>
        <w:t xml:space="preserve"> were obtained in good agreement with literature values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&lt;EndNote&gt;&lt;Cite&gt;&lt;Author&gt;Venters&lt;/Author&gt;&lt;Year&gt;1986&lt;/Year&gt;&lt;RecNum&gt;2214&lt;/RecNum&gt;&lt;DisplayText&gt;&lt;style face="superscript"&gt;9&lt;/style&gt;&lt;/DisplayText&gt;&lt;record&gt;&lt;rec-number&gt;2214&lt;/rec-number&gt;&lt;foreign-keys&gt;&lt;key app="EN" db-id="fszr5sfduwf0zne2025v9fdjvs2zzdwap9rd" timestamp="0"&gt;2214&lt;/key&gt;&lt;/foreign-keys&gt;&lt;ref-type name="Journal Article"&gt;17&lt;/ref-type&gt;&lt;contributors&gt;&lt;authors&gt;&lt;author&gt;Venters, R.A.&lt;/author&gt;&lt;author&gt;Nelson, M.J.&lt;/author&gt;&lt;author&gt;McLean, P.A.&lt;/author&gt;&lt;author&gt;True, A.E.&lt;/author&gt;&lt;author&gt;Levy, M.A.&lt;/author&gt;&lt;author&gt;Hoffman, B.M.&lt;/author&gt;&lt;author&gt;Orme-Johnson, W.H.&lt;/author&gt;&lt;/authors&gt;&lt;/contributors&gt;&lt;titles&gt;&lt;title&gt;&lt;style face="normal" font="default" size="100%"&gt;ENDOR of the resting state of nitrogenase molybdenum–iron proteins of &lt;/style&gt;&lt;style face="italic" font="default" size="100%"&gt;Azotobacter vinelandii&lt;/style&gt;&lt;style face="normal" font="default" size="100%"&gt;, &lt;/style&gt;&lt;style face="italic" font="default" size="100%"&gt;Klebsiella pneumoniae&lt;/style&gt;&lt;style face="normal" font="default" size="100%"&gt;, and &lt;/style&gt;&lt;style face="italic" font="default" size="100%"&gt;Clostridium pasteurianum&lt;/style&gt;&lt;style face="normal" font="default" size="100%"&gt;: &lt;/style&gt;&lt;style face="superscript" font="default" size="100%"&gt;1&lt;/style&gt;&lt;style face="normal" font="default" size="100%"&gt;H, &lt;/style&gt;&lt;style face="superscript" font="default" size="100%"&gt;57&lt;/style&gt;&lt;style face="normal" font="default" size="100%"&gt;Fe, &lt;/style&gt;&lt;style face="superscript" font="default" size="100%"&gt;95&lt;/style&gt;&lt;style face="normal" font="default" size="100%"&gt;Mo, and &lt;/style&gt;&lt;style face="superscript" font="default" size="100%"&gt;33&lt;/style&gt;&lt;style face="normal" font="default" size="100%"&gt;S studies&lt;/style&gt;&lt;/title&gt;&lt;secondary-title&gt;Journal of the American Chemical Society&lt;/secondary-title&gt;&lt;/titles&gt;&lt;periodical&gt;&lt;full-title&gt;Journal of the American Chemical Society&lt;/full-title&gt;&lt;/periodical&gt;&lt;pages&gt;3487-3498&lt;/pages&gt;&lt;volume&gt;108&lt;/volume&gt;&lt;dates&gt;&lt;year&gt;1986&lt;/year&gt;&lt;/dates&gt;&lt;label&gt;vent-jacs-108-3487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0D7DDC" w:rsidRPr="00660019">
        <w:rPr>
          <w:rFonts w:ascii="Times New Roman" w:eastAsiaTheme="minorEastAsia" w:hAnsi="Times New Roman" w:cs="Times New Roman"/>
        </w:rPr>
        <w:t>.</w:t>
      </w:r>
      <w:r w:rsidRPr="00660019">
        <w:rPr>
          <w:rFonts w:ascii="Times New Roman" w:eastAsiaTheme="minorEastAsia" w:hAnsi="Times New Roman" w:cs="Times New Roman"/>
        </w:rPr>
        <w:t xml:space="preserve"> These values were kept fixed in all </w:t>
      </w:r>
      <w:r w:rsidR="00652A1B" w:rsidRPr="00660019">
        <w:rPr>
          <w:rFonts w:ascii="Times New Roman" w:eastAsiaTheme="minorEastAsia" w:hAnsi="Times New Roman" w:cs="Times New Roman"/>
        </w:rPr>
        <w:t xml:space="preserve">following </w:t>
      </w:r>
      <w:r w:rsidRPr="00660019">
        <w:rPr>
          <w:rFonts w:ascii="Times New Roman" w:eastAsiaTheme="minorEastAsia" w:hAnsi="Times New Roman" w:cs="Times New Roman"/>
        </w:rPr>
        <w:t xml:space="preserve">calculations. The parameter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Pr="00660019">
        <w:rPr>
          <w:rFonts w:ascii="Times New Roman" w:eastAsiaTheme="minorEastAsia" w:hAnsi="Times New Roman" w:cs="Times New Roman"/>
        </w:rPr>
        <w:t xml:space="preserve"> was discreti</w:t>
      </w:r>
      <w:r w:rsidR="00652A1B" w:rsidRPr="00660019">
        <w:rPr>
          <w:rFonts w:ascii="Times New Roman" w:eastAsiaTheme="minorEastAsia" w:hAnsi="Times New Roman" w:cs="Times New Roman"/>
        </w:rPr>
        <w:t>z</w:t>
      </w:r>
      <w:r w:rsidRPr="00660019">
        <w:rPr>
          <w:rFonts w:ascii="Times New Roman" w:eastAsiaTheme="minorEastAsia" w:hAnsi="Times New Roman" w:cs="Times New Roman"/>
        </w:rPr>
        <w:t xml:space="preserve">ed in 667 steps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0≤λ≤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den>
            </m:f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, and the resulting EPR spectrum was calculated for each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Pr="00660019">
        <w:rPr>
          <w:rFonts w:ascii="Times New Roman" w:eastAsiaTheme="minorEastAsia" w:hAnsi="Times New Roman" w:cs="Times New Roman"/>
        </w:rPr>
        <w:t xml:space="preserve"> value. For the </w:t>
      </w:r>
      <m:oMath>
        <m:r>
          <w:rPr>
            <w:rFonts w:ascii="Cambria Math" w:eastAsiaTheme="minorEastAsia" w:hAnsi="Cambria Math" w:cs="Times New Roman"/>
          </w:rPr>
          <m:t>ρ(lwpp)</m:t>
        </m:r>
      </m:oMath>
      <w:r w:rsidRPr="00660019">
        <w:rPr>
          <w:rFonts w:ascii="Times New Roman" w:eastAsiaTheme="minorEastAsia" w:hAnsi="Times New Roman" w:cs="Times New Roman"/>
        </w:rPr>
        <w:t xml:space="preserve"> graph, Lorentzian peak-to-peak linewidths were tested from </w:t>
      </w:r>
      <m:oMath>
        <m:r>
          <w:rPr>
            <w:rFonts w:ascii="Cambria Math" w:eastAsiaTheme="minorEastAsia" w:hAnsi="Cambria Math" w:cs="Times New Roman"/>
          </w:rPr>
          <m:t xml:space="preserve">0.5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 to </w:t>
      </w:r>
      <m:oMath>
        <m:r>
          <w:rPr>
            <w:rFonts w:ascii="Cambria Math" w:eastAsiaTheme="minorEastAsia" w:hAnsi="Cambria Math" w:cs="Times New Roman"/>
          </w:rPr>
          <m:t xml:space="preserve">9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 in </w:t>
      </w:r>
      <m:oMath>
        <m:r>
          <w:rPr>
            <w:rFonts w:ascii="Cambria Math" w:eastAsiaTheme="minorEastAsia" w:hAnsi="Cambria Math" w:cs="Times New Roman"/>
          </w:rPr>
          <m:t xml:space="preserve">0.5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 steps (Supporting Figure B4). </w:t>
      </w:r>
    </w:p>
    <w:p w14:paraId="561C747B" w14:textId="62BC5A0E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As baseline artifacts can strongly influence the quality of the regularization, a baseline correction of all cw-EPR spectra was performed </w:t>
      </w:r>
      <w:r w:rsidR="00960DCF" w:rsidRPr="00660019">
        <w:rPr>
          <w:rFonts w:ascii="Times New Roman" w:eastAsiaTheme="minorEastAsia" w:hAnsi="Times New Roman" w:cs="Times New Roman"/>
        </w:rPr>
        <w:t xml:space="preserve">according to </w:t>
      </w:r>
      <w:r w:rsidRPr="00660019">
        <w:rPr>
          <w:rFonts w:ascii="Times New Roman" w:eastAsiaTheme="minorEastAsia" w:hAnsi="Times New Roman" w:cs="Times New Roman"/>
        </w:rPr>
        <w:t xml:space="preserve">the following procedure. A cw-EPR spectrum of the buffer recorded under otherwise identical experimental conditions was subtracted from each cw-EPR spectrum. Afterwards, a polynomial baseline was manually subtracted and the resulting spectrum was integrated. From the integrated spectrum, a second baseline was subtracted and the spectrum was differentiated again. Before regularization, all spectra were truncated at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 xml:space="preserve">&gt;283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 as resonator background artifacts in the region of </w:t>
      </w:r>
      <m:oMath>
        <m:r>
          <w:rPr>
            <w:rFonts w:ascii="Cambria Math" w:eastAsiaTheme="minorEastAsia" w:hAnsi="Cambria Math" w:cs="Times New Roman"/>
          </w:rPr>
          <m:t>g≈2</m:t>
        </m:r>
      </m:oMath>
      <w:r w:rsidRPr="00660019">
        <w:rPr>
          <w:rFonts w:ascii="Times New Roman" w:eastAsiaTheme="minorEastAsia" w:hAnsi="Times New Roman" w:cs="Times New Roman"/>
        </w:rPr>
        <w:t xml:space="preserve"> reduced the quality of the regularization results</w:t>
      </w:r>
      <w:r w:rsidR="00652A1B" w:rsidRPr="00660019">
        <w:rPr>
          <w:rFonts w:ascii="Times New Roman" w:eastAsiaTheme="minorEastAsia" w:hAnsi="Times New Roman" w:cs="Times New Roman"/>
        </w:rPr>
        <w:t>, in particular at low microwave powers</w:t>
      </w:r>
      <w:r w:rsidRPr="00660019">
        <w:rPr>
          <w:rFonts w:ascii="Times New Roman" w:eastAsiaTheme="minorEastAsia" w:hAnsi="Times New Roman" w:cs="Times New Roman"/>
        </w:rPr>
        <w:t>.</w:t>
      </w:r>
    </w:p>
    <w:p w14:paraId="1CAD7F1B" w14:textId="6B44637E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For regularization of experimental datasets, the GCV method was used for determining the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value. As a control, the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value was checked independently by visual inspection</w:t>
      </w:r>
      <w:r w:rsidR="000D76EE" w:rsidRPr="00660019">
        <w:rPr>
          <w:rFonts w:ascii="Times New Roman" w:eastAsiaTheme="minorEastAsia" w:hAnsi="Times New Roman" w:cs="Times New Roman"/>
        </w:rPr>
        <w:t xml:space="preserve"> of the L-curve</w:t>
      </w:r>
      <w:r w:rsidRPr="00660019">
        <w:rPr>
          <w:rFonts w:ascii="Times New Roman" w:eastAsiaTheme="minorEastAsia" w:hAnsi="Times New Roman" w:cs="Times New Roman"/>
        </w:rPr>
        <w:t xml:space="preserve">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without Osher-Bregman iteration was used as regularization operator, as all cw-EPR spectra have a good S/N, </w:t>
      </w:r>
      <w:r w:rsidR="00960DCF" w:rsidRPr="00660019">
        <w:rPr>
          <w:rFonts w:ascii="Times New Roman" w:eastAsiaTheme="minorEastAsia" w:hAnsi="Times New Roman" w:cs="Times New Roman"/>
        </w:rPr>
        <w:t>so</w:t>
      </w:r>
      <w:r w:rsidRPr="00660019">
        <w:rPr>
          <w:rFonts w:ascii="Times New Roman" w:eastAsiaTheme="minorEastAsia" w:hAnsi="Times New Roman" w:cs="Times New Roman"/>
        </w:rPr>
        <w:t xml:space="preserve"> iteration hardly </w:t>
      </w:r>
      <w:r w:rsidR="002225AE" w:rsidRPr="00660019">
        <w:rPr>
          <w:rFonts w:ascii="Times New Roman" w:eastAsiaTheme="minorEastAsia" w:hAnsi="Times New Roman" w:cs="Times New Roman"/>
        </w:rPr>
        <w:t>leads</w:t>
      </w:r>
      <w:r w:rsidRPr="00660019">
        <w:rPr>
          <w:rFonts w:ascii="Times New Roman" w:eastAsiaTheme="minorEastAsia" w:hAnsi="Times New Roman" w:cs="Times New Roman"/>
        </w:rPr>
        <w:t xml:space="preserve"> to improvements. </w:t>
      </w:r>
    </w:p>
    <w:p w14:paraId="39A9D7ED" w14:textId="77777777" w:rsidR="00692BB9" w:rsidRPr="00660019" w:rsidRDefault="00692BB9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46F20247" w14:textId="44719A19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  <w:b/>
        </w:rPr>
        <w:t xml:space="preserve">Grid-of-errors method. </w:t>
      </w:r>
      <w:r w:rsidRPr="00660019">
        <w:rPr>
          <w:rFonts w:ascii="Times New Roman" w:hAnsi="Times New Roman" w:cs="Times New Roman"/>
        </w:rPr>
        <w:t xml:space="preserve">Analysis of EPR spectra using the grid-of-errors method was first described by Azarkh and Groenen </w:t>
      </w:r>
      <w:r w:rsidR="00660019">
        <w:rPr>
          <w:rFonts w:ascii="Times New Roman" w:hAnsi="Times New Roman" w:cs="Times New Roman"/>
        </w:rPr>
        <w:fldChar w:fldCharType="begin"/>
      </w:r>
      <w:r w:rsidR="00660019">
        <w:rPr>
          <w:rFonts w:ascii="Times New Roman" w:hAnsi="Times New Roman" w:cs="Times New Roman"/>
        </w:rPr>
        <w:instrText xml:space="preserve"> ADDIN EN.CITE &lt;EndNote&gt;&lt;Cite&gt;&lt;Author&gt;Azarkh&lt;/Author&gt;&lt;Year&gt;2015&lt;/Year&gt;&lt;RecNum&gt;2195&lt;/RecNum&gt;&lt;DisplayText&gt;&lt;style face="superscript"&gt;5&lt;/style&gt;&lt;/DisplayText&gt;&lt;record&gt;&lt;rec-number&gt;2195&lt;/rec-number&gt;&lt;foreign-keys&gt;&lt;key app="EN" db-id="fszr5sfduwf0zne2025v9fdjvs2zzdwap9rd" timestamp="0"&gt;2195&lt;/key&gt;&lt;/foreign-keys&gt;&lt;ref-type name="Journal Article"&gt;17&lt;/ref-type&gt;&lt;contributors&gt;&lt;authors&gt;&lt;author&gt;Azarkh, M.&lt;/author&gt;&lt;author&gt;Groenen, E.J.J.&lt;/author&gt;&lt;/authors&gt;&lt;/contributors&gt;&lt;titles&gt;&lt;title&gt;Simulation of multi-frequency EPR spectra for a distribution of the zero-field splitting&lt;/title&gt;&lt;secondary-title&gt;Journal of Magnetic Resonance&lt;/secondary-title&gt;&lt;/titles&gt;&lt;periodical&gt;&lt;full-title&gt;Journal of Magnetic Resonance&lt;/full-title&gt;&lt;/periodical&gt;&lt;pages&gt;106-113&lt;/pages&gt;&lt;volume&gt;255&lt;/volume&gt;&lt;dates&gt;&lt;year&gt;2015&lt;/year&gt;&lt;/dates&gt;&lt;label&gt;azar-jmr-255-106&lt;/label&gt;&lt;urls&gt;&lt;/urls&gt;&lt;/record&gt;&lt;/Cite&gt;&lt;/EndNote&gt;</w:instrText>
      </w:r>
      <w:r w:rsidR="00660019">
        <w:rPr>
          <w:rFonts w:ascii="Times New Roman" w:hAnsi="Times New Roman" w:cs="Times New Roman"/>
        </w:rPr>
        <w:fldChar w:fldCharType="separate"/>
      </w:r>
      <w:r w:rsidR="00660019" w:rsidRPr="00660019">
        <w:rPr>
          <w:rFonts w:ascii="Times New Roman" w:hAnsi="Times New Roman" w:cs="Times New Roman"/>
          <w:noProof/>
          <w:vertAlign w:val="superscript"/>
        </w:rPr>
        <w:t>5</w:t>
      </w:r>
      <w:r w:rsidR="00660019">
        <w:rPr>
          <w:rFonts w:ascii="Times New Roman" w:hAnsi="Times New Roman" w:cs="Times New Roman"/>
        </w:rPr>
        <w:fldChar w:fldCharType="end"/>
      </w:r>
      <w:r w:rsidRPr="00660019">
        <w:rPr>
          <w:rFonts w:ascii="Times New Roman" w:hAnsi="Times New Roman" w:cs="Times New Roman"/>
        </w:rPr>
        <w:t xml:space="preserve"> and is used here to analyze our experimental EPR data sets via a second, independent method.</w:t>
      </w:r>
      <w:r w:rsidRPr="00660019">
        <w:rPr>
          <w:rFonts w:ascii="Times New Roman" w:hAnsi="Times New Roman" w:cs="Times New Roman"/>
          <w:b/>
        </w:rPr>
        <w:t xml:space="preserve"> </w:t>
      </w:r>
      <w:r w:rsidRPr="00660019">
        <w:rPr>
          <w:rFonts w:ascii="Times New Roman" w:hAnsi="Times New Roman" w:cs="Times New Roman"/>
        </w:rPr>
        <w:t>The method was implemented as a Matlab algorithm and can be described as follows</w:t>
      </w:r>
      <w:r w:rsidR="00804DA6" w:rsidRPr="00660019">
        <w:rPr>
          <w:rFonts w:ascii="Times New Roman" w:hAnsi="Times New Roman" w:cs="Times New Roman"/>
        </w:rPr>
        <w:t xml:space="preserve"> for two parameters </w:t>
      </w:r>
      <m:oMath>
        <m:r>
          <w:rPr>
            <w:rFonts w:ascii="Cambria Math" w:hAnsi="Cambria Math" w:cs="Times New Roman"/>
          </w:rPr>
          <m:t>a</m:t>
        </m:r>
      </m:oMath>
      <w:r w:rsidR="00804DA6" w:rsidRPr="00660019">
        <w:rPr>
          <w:rFonts w:ascii="Times New Roman" w:eastAsiaTheme="minorEastAsia" w:hAnsi="Times New Roman" w:cs="Times New Roman"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b</m:t>
        </m:r>
      </m:oMath>
      <w:r w:rsidR="00660019">
        <w:rPr>
          <w:rFonts w:ascii="Times New Roman" w:hAnsi="Times New Roman" w:cs="Times New Roman"/>
        </w:rPr>
        <w:fldChar w:fldCharType="begin"/>
      </w:r>
      <w:r w:rsidR="00660019">
        <w:rPr>
          <w:rFonts w:ascii="Times New Roman" w:hAnsi="Times New Roman" w:cs="Times New Roman"/>
        </w:rPr>
        <w:instrText xml:space="preserve"> ADDIN EN.CITE &lt;EndNote&gt;&lt;Cite&gt;&lt;Author&gt;Azarkh&lt;/Author&gt;&lt;Year&gt;2015&lt;/Year&gt;&lt;RecNum&gt;2195&lt;/RecNum&gt;&lt;DisplayText&gt;&lt;style face="superscript"&gt;5&lt;/style&gt;&lt;/DisplayText&gt;&lt;record&gt;&lt;rec-number&gt;2195&lt;/rec-number&gt;&lt;foreign-keys&gt;&lt;key app="EN" db-id="fszr5sfduwf0zne2025v9fdjvs2zzdwap9rd" timestamp="0"&gt;2195&lt;/key&gt;&lt;/foreign-keys&gt;&lt;ref-type name="Journal Article"&gt;17&lt;/ref-type&gt;&lt;contributors&gt;&lt;authors&gt;&lt;author&gt;Azarkh, M.&lt;/author&gt;&lt;author&gt;Groenen, E.J.J.&lt;/author&gt;&lt;/authors&gt;&lt;/contributors&gt;&lt;titles&gt;&lt;title&gt;Simulation of multi-frequency EPR spectra for a distribution of the zero-field splitting&lt;/title&gt;&lt;secondary-title&gt;Journal of Magnetic Resonance&lt;/secondary-title&gt;&lt;/titles&gt;&lt;periodical&gt;&lt;full-title&gt;Journal of Magnetic Resonance&lt;/full-title&gt;&lt;/periodical&gt;&lt;pages&gt;106-113&lt;/pages&gt;&lt;volume&gt;255&lt;/volume&gt;&lt;dates&gt;&lt;year&gt;2015&lt;/year&gt;&lt;/dates&gt;&lt;label&gt;azar-jmr-255-106&lt;/label&gt;&lt;urls&gt;&lt;/urls&gt;&lt;/record&gt;&lt;/Cite&gt;&lt;/EndNote&gt;</w:instrText>
      </w:r>
      <w:r w:rsidR="00660019">
        <w:rPr>
          <w:rFonts w:ascii="Times New Roman" w:hAnsi="Times New Roman" w:cs="Times New Roman"/>
        </w:rPr>
        <w:fldChar w:fldCharType="separate"/>
      </w:r>
      <w:r w:rsidR="00660019" w:rsidRPr="00660019">
        <w:rPr>
          <w:rFonts w:ascii="Times New Roman" w:hAnsi="Times New Roman" w:cs="Times New Roman"/>
          <w:noProof/>
          <w:vertAlign w:val="superscript"/>
        </w:rPr>
        <w:t>5</w:t>
      </w:r>
      <w:r w:rsidR="00660019">
        <w:rPr>
          <w:rFonts w:ascii="Times New Roman" w:hAnsi="Times New Roman" w:cs="Times New Roman"/>
        </w:rPr>
        <w:fldChar w:fldCharType="end"/>
      </w:r>
      <w:r w:rsidR="000D7DDC" w:rsidRPr="00660019">
        <w:rPr>
          <w:rFonts w:ascii="Times New Roman" w:hAnsi="Times New Roman" w:cs="Times New Roman"/>
        </w:rPr>
        <w:t>:</w:t>
      </w:r>
      <w:r w:rsidRPr="00660019">
        <w:rPr>
          <w:rFonts w:ascii="Times New Roman" w:hAnsi="Times New Roman" w:cs="Times New Roman"/>
        </w:rPr>
        <w:t xml:space="preserve"> Given the spectrum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exp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, which can be described by a (unknown) density probability distribution of two parameters 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b</m:t>
        </m:r>
      </m:oMath>
      <w:r w:rsidRPr="00660019">
        <w:rPr>
          <w:rFonts w:ascii="Times New Roman" w:eastAsiaTheme="minorEastAsia" w:hAnsi="Times New Roman" w:cs="Times New Roman"/>
        </w:rPr>
        <w:t xml:space="preserve">. The distribution is given by: </w:t>
      </w:r>
      <m:oMath>
        <m:r>
          <w:rPr>
            <w:rFonts w:ascii="Cambria Math" w:eastAsiaTheme="minorEastAsia" w:hAnsi="Cambria Math" w:cs="Times New Roman"/>
          </w:rPr>
          <m:t>P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a,b</m:t>
            </m:r>
          </m:e>
        </m:d>
        <m:r>
          <w:rPr>
            <w:rFonts w:ascii="Cambria Math" w:eastAsiaTheme="minorEastAsia" w:hAnsi="Cambria Math" w:cs="Times New Roman"/>
          </w:rPr>
          <m:t>=P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a</m:t>
            </m:r>
          </m:e>
        </m:d>
        <m:r>
          <w:rPr>
            <w:rFonts w:ascii="Cambria Math" w:eastAsiaTheme="minorEastAsia" w:hAnsi="Cambria Math" w:cs="Times New Roman"/>
          </w:rPr>
          <m:t>P(b)</m:t>
        </m:r>
      </m:oMath>
      <w:r w:rsidRPr="00660019">
        <w:rPr>
          <w:rFonts w:ascii="Times New Roman" w:eastAsiaTheme="minorEastAsia" w:hAnsi="Times New Roman" w:cs="Times New Roman"/>
        </w:rPr>
        <w:t>. Both parameters can be discretized (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Pr="00660019">
        <w:rPr>
          <w:rFonts w:ascii="Times New Roman" w:eastAsiaTheme="minorEastAsia" w:hAnsi="Times New Roman" w:cs="Times New Roman"/>
        </w:rPr>
        <w:t xml:space="preserve"> in </w:t>
      </w:r>
      <m:oMath>
        <m:r>
          <w:rPr>
            <w:rFonts w:ascii="Cambria Math" w:eastAsiaTheme="minorEastAsia" w:hAnsi="Cambria Math" w:cs="Times New Roman"/>
          </w:rPr>
          <m:t>k</m:t>
        </m:r>
      </m:oMath>
      <w:r w:rsidRPr="00660019">
        <w:rPr>
          <w:rFonts w:ascii="Times New Roman" w:eastAsiaTheme="minorEastAsia" w:hAnsi="Times New Roman" w:cs="Times New Roman"/>
        </w:rPr>
        <w:t xml:space="preserve"> steps and </w:t>
      </w:r>
      <m:oMath>
        <m:r>
          <w:rPr>
            <w:rFonts w:ascii="Cambria Math" w:eastAsiaTheme="minorEastAsia" w:hAnsi="Cambria Math" w:cs="Times New Roman"/>
          </w:rPr>
          <m:t>b</m:t>
        </m:r>
      </m:oMath>
      <w:r w:rsidRPr="00660019">
        <w:rPr>
          <w:rFonts w:ascii="Times New Roman" w:eastAsiaTheme="minorEastAsia" w:hAnsi="Times New Roman" w:cs="Times New Roman"/>
        </w:rPr>
        <w:t xml:space="preserve"> in </w:t>
      </w:r>
      <m:oMath>
        <m:r>
          <w:rPr>
            <w:rFonts w:ascii="Cambria Math" w:eastAsiaTheme="minorEastAsia" w:hAnsi="Cambria Math" w:cs="Times New Roman"/>
          </w:rPr>
          <m:t>m</m:t>
        </m:r>
      </m:oMath>
      <w:r w:rsidRPr="00660019">
        <w:rPr>
          <w:rFonts w:ascii="Times New Roman" w:eastAsiaTheme="minorEastAsia" w:hAnsi="Times New Roman" w:cs="Times New Roman"/>
        </w:rPr>
        <w:t xml:space="preserve"> steps), which leads to a probability distribution</w:t>
      </w:r>
      <w:r w:rsidR="00C22668" w:rsidRPr="00660019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P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a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b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j</m:t>
            </m:r>
          </m:e>
        </m:d>
        <m:r>
          <w:rPr>
            <w:rFonts w:ascii="Cambria Math" w:eastAsiaTheme="minorEastAsia" w:hAnsi="Cambria Math" w:cs="Times New Roman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with</m:t>
        </m:r>
        <m:r>
          <w:rPr>
            <w:rFonts w:ascii="Cambria Math" w:eastAsiaTheme="minorEastAsia" w:hAnsi="Cambria Math" w:cs="Times New Roman"/>
          </w:rPr>
          <m:t xml:space="preserve"> i∈</m:t>
        </m:r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1,…,k</m:t>
            </m:r>
          </m:e>
        </m:d>
        <m:r>
          <w:rPr>
            <w:rFonts w:ascii="Cambria Math" w:eastAsiaTheme="minorEastAsia" w:hAnsi="Cambria Math" w:cs="Times New Roman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and</m:t>
        </m:r>
        <m:r>
          <w:rPr>
            <w:rFonts w:ascii="Cambria Math" w:eastAsiaTheme="minorEastAsia" w:hAnsi="Cambria Math" w:cs="Times New Roman"/>
          </w:rPr>
          <m:t xml:space="preserve"> j∈{1,...,m} </m:t>
        </m:r>
      </m:oMath>
      <w:r w:rsidRPr="00660019">
        <w:rPr>
          <w:rFonts w:ascii="Times New Roman" w:eastAsiaTheme="minorEastAsia" w:hAnsi="Times New Roman" w:cs="Times New Roman"/>
        </w:rPr>
        <w:t xml:space="preserve"> For each </w:t>
      </w:r>
      <w:r w:rsidRPr="00660019">
        <w:rPr>
          <w:rFonts w:ascii="Times New Roman" w:hAnsi="Times New Roman" w:cs="Times New Roman"/>
        </w:rPr>
        <w:t xml:space="preserve">tuple </w:t>
      </w:r>
      <m:oMath>
        <m:r>
          <w:rPr>
            <w:rFonts w:ascii="Cambria Math" w:hAnsi="Cambria Math" w:cs="Times New Roman"/>
          </w:rPr>
          <m:t>(i,j)</m:t>
        </m:r>
      </m:oMath>
      <w:r w:rsidRPr="00660019">
        <w:rPr>
          <w:rFonts w:ascii="Times New Roman" w:eastAsiaTheme="minorEastAsia" w:hAnsi="Times New Roman" w:cs="Times New Roman"/>
        </w:rPr>
        <w:t xml:space="preserve"> the EPR spectrum can be calculated as a </w:t>
      </w:r>
      <m:oMath>
        <m:r>
          <w:rPr>
            <w:rFonts w:ascii="Cambria Math" w:eastAsiaTheme="minorEastAsia" w:hAnsi="Cambria Math" w:cs="Times New Roman"/>
          </w:rPr>
          <m:t>k×m</m:t>
        </m:r>
      </m:oMath>
      <w:r w:rsidRPr="00660019">
        <w:rPr>
          <w:rFonts w:ascii="Times New Roman" w:eastAsiaTheme="minorEastAsia" w:hAnsi="Times New Roman" w:cs="Times New Roman"/>
        </w:rPr>
        <w:t xml:space="preserve"> grid </w:t>
      </w:r>
      <m:oMath>
        <m:r>
          <w:rPr>
            <w:rFonts w:ascii="Cambria Math" w:eastAsiaTheme="minorEastAsia" w:hAnsi="Cambria Math" w:cs="Times New Roman"/>
          </w:rPr>
          <m:t>G(i,j)</m:t>
        </m:r>
      </m:oMath>
      <w:r w:rsidRPr="00660019">
        <w:rPr>
          <w:rFonts w:ascii="Times New Roman" w:eastAsiaTheme="minorEastAsia" w:hAnsi="Times New Roman" w:cs="Times New Roman"/>
        </w:rPr>
        <w:t xml:space="preserve">. An initial probability distribution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a,0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b,0</m:t>
            </m:r>
          </m:sub>
        </m:sSub>
        <m:r>
          <w:rPr>
            <w:rFonts w:ascii="Cambria Math" w:eastAsiaTheme="minorEastAsia" w:hAnsi="Cambria Math" w:cs="Times New Roman"/>
          </w:rPr>
          <m:t>(j)</m:t>
        </m:r>
      </m:oMath>
      <w:r w:rsidRPr="00660019">
        <w:rPr>
          <w:rFonts w:ascii="Times New Roman" w:eastAsiaTheme="minorEastAsia" w:hAnsi="Times New Roman" w:cs="Times New Roman"/>
        </w:rPr>
        <w:t xml:space="preserve"> is assumed, which can be a simple Gaussian distribution for each parameter. The first </w:t>
      </w:r>
      <w:r w:rsidRPr="00660019">
        <w:rPr>
          <w:rFonts w:ascii="Times New Roman" w:eastAsiaTheme="minorEastAsia" w:hAnsi="Times New Roman" w:cs="Times New Roman"/>
        </w:rPr>
        <w:lastRenderedPageBreak/>
        <w:t xml:space="preserve">spectrum can now be calculated as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i,j</m:t>
            </m:r>
          </m:sub>
          <m:sup/>
          <m:e>
            <m:r>
              <w:rPr>
                <w:rFonts w:ascii="Cambria Math" w:eastAsiaTheme="minorEastAsia" w:hAnsi="Cambria Math" w:cs="Times New Roman"/>
              </w:rPr>
              <m:t>G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i,j</m:t>
                </m:r>
              </m:e>
            </m:d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(i,j)</m:t>
            </m:r>
          </m:e>
        </m:nary>
      </m:oMath>
      <w:r w:rsidRPr="00660019">
        <w:rPr>
          <w:rFonts w:ascii="Times New Roman" w:eastAsiaTheme="minorEastAsia" w:hAnsi="Times New Roman" w:cs="Times New Roman"/>
        </w:rPr>
        <w:t xml:space="preserve"> with an error of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χ</m:t>
            </m:r>
          </m:e>
          <m:sup>
            <m:r>
              <w:rPr>
                <w:rFonts w:ascii="Cambria Math" w:hAnsi="Cambria Math" w:cs="Times New Roman"/>
              </w:rPr>
              <m:t>0</m:t>
            </m:r>
          </m:sup>
        </m:sSup>
        <m:r>
          <w:rPr>
            <w:rFonts w:ascii="Cambria Math" w:hAnsi="Cambria Math" w:cs="Times New Roman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exp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0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</m:rad>
      </m:oMath>
      <w:r w:rsidRPr="00660019">
        <w:rPr>
          <w:rFonts w:ascii="Times New Roman" w:eastAsiaTheme="minorEastAsia" w:hAnsi="Times New Roman" w:cs="Times New Roman"/>
        </w:rPr>
        <w:t xml:space="preserve">. A refinement parameter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is given. Now the grid-of-error is calculated as:</w:t>
      </w:r>
    </w:p>
    <w:p w14:paraId="4D4E44F8" w14:textId="77777777" w:rsidR="00C05240" w:rsidRPr="00660019" w:rsidRDefault="003140EF" w:rsidP="008F6892">
      <w:pPr>
        <w:spacing w:after="120" w:line="360" w:lineRule="atLeast"/>
        <w:rPr>
          <w:rFonts w:ascii="Times New Roman" w:eastAsiaTheme="minorEastAsia" w:hAnsi="Times New Roman" w:cs="Times New Roman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</w:rPr>
                <m:t>χ</m:t>
              </m:r>
            </m:e>
            <m:sub>
              <m:r>
                <w:rPr>
                  <w:rFonts w:ascii="Cambria Math" w:eastAsiaTheme="minorEastAsia" w:hAnsi="Cambria Math" w:cs="Times New Roman"/>
                </w:rPr>
                <m:t>i,j</m:t>
              </m:r>
            </m:sub>
            <m:sup>
              <m:r>
                <w:rPr>
                  <w:rFonts w:ascii="Cambria Math" w:eastAsiaTheme="minorEastAsia" w:hAnsi="Cambria Math" w:cs="Times New Roman"/>
                </w:rPr>
                <m:t>±</m:t>
              </m:r>
            </m:sup>
          </m:sSubSup>
          <m:r>
            <w:rPr>
              <w:rFonts w:ascii="Cambria Math" w:eastAsiaTheme="minorEastAsia" w:hAnsi="Cambria Math" w:cs="Times New Roman"/>
            </w:rPr>
            <m:t>=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</w:rPr>
                        <m:t>±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i,j</m:t>
                          </m:r>
                        </m:e>
                      </m:d>
                      <m:r>
                        <w:rPr>
                          <w:rFonts w:ascii="Cambria Math" w:eastAsiaTheme="minorEastAsia" w:hAnsi="Cambria Math" w:cs="Times New Roman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</w:rPr>
                            <m:t>y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</w:rPr>
                            <m:t>exp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</w:rPr>
                    <m:t>2</m:t>
                  </m:r>
                </m:sup>
              </m:sSup>
            </m:e>
          </m:rad>
        </m:oMath>
      </m:oMathPara>
    </w:p>
    <w:p w14:paraId="4EB8BC81" w14:textId="3549B6B2" w:rsidR="00C05240" w:rsidRPr="00660019" w:rsidRDefault="00C05240" w:rsidP="008F6892">
      <w:pPr>
        <w:spacing w:after="120" w:line="36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If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χ</m:t>
            </m:r>
          </m:e>
          <m:sub>
            <m:r>
              <w:rPr>
                <w:rFonts w:ascii="Cambria Math" w:eastAsiaTheme="minorEastAsia" w:hAnsi="Cambria Math" w:cs="Times New Roman"/>
              </w:rPr>
              <m:t>i,j</m:t>
            </m:r>
          </m:sub>
          <m:sup>
            <m:r>
              <w:rPr>
                <w:rFonts w:ascii="Cambria Math" w:eastAsiaTheme="minorEastAsia" w:hAnsi="Cambria Math" w:cs="Times New Roman"/>
              </w:rPr>
              <m:t>±</m:t>
            </m:r>
          </m:sup>
        </m:sSubSup>
        <m:r>
          <w:rPr>
            <w:rFonts w:ascii="Cambria Math" w:eastAsiaTheme="minorEastAsia" w:hAnsi="Cambria Math" w:cs="Times New Roman"/>
          </w:rPr>
          <m:t>&lt;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χ</m:t>
            </m:r>
          </m:e>
          <m:sup>
            <m:r>
              <w:rPr>
                <w:rFonts w:ascii="Cambria Math" w:eastAsiaTheme="minorEastAsia" w:hAnsi="Cambria Math" w:cs="Times New Roman"/>
              </w:rPr>
              <m:t>0</m:t>
            </m:r>
          </m:sup>
        </m:sSup>
      </m:oMath>
      <w:r w:rsidRPr="00660019">
        <w:rPr>
          <w:rFonts w:ascii="Times New Roman" w:eastAsiaTheme="minorEastAsia" w:hAnsi="Times New Roman" w:cs="Times New Roman"/>
        </w:rPr>
        <w:t xml:space="preserve">, an improvement of the fit is expected. In this case a new probability distribution is obtained: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±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. To ensure that the probability is positive, the subtraction is only done if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≥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. Afterwards the new spectrum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i,j</m:t>
            </m:r>
          </m:sub>
          <m:sup/>
          <m:e>
            <m:r>
              <w:rPr>
                <w:rFonts w:ascii="Cambria Math" w:eastAsiaTheme="minorEastAsia" w:hAnsi="Cambria Math" w:cs="Times New Roman"/>
              </w:rPr>
              <m:t>G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i,j</m:t>
                </m:r>
              </m:e>
            </m:d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(i,j)</m:t>
            </m:r>
          </m:e>
        </m:nary>
      </m:oMath>
      <w:r w:rsidRPr="00660019">
        <w:rPr>
          <w:rFonts w:ascii="Times New Roman" w:eastAsiaTheme="minorEastAsia" w:hAnsi="Times New Roman" w:cs="Times New Roman"/>
        </w:rPr>
        <w:t xml:space="preserve"> and the new error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χ</m:t>
            </m:r>
          </m:e>
          <m:sup>
            <m:r>
              <w:rPr>
                <w:rFonts w:ascii="Cambria Math" w:hAnsi="Cambria Math" w:cs="Times New Roman"/>
              </w:rPr>
              <m:t>1</m:t>
            </m:r>
          </m:sup>
        </m:sSup>
        <m:r>
          <w:rPr>
            <w:rFonts w:ascii="Cambria Math" w:hAnsi="Cambria Math" w:cs="Times New Roman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exp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1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</m:rad>
      </m:oMath>
      <w:r w:rsidRPr="00660019">
        <w:rPr>
          <w:rFonts w:ascii="Times New Roman" w:eastAsiaTheme="minorEastAsia" w:hAnsi="Times New Roman" w:cs="Times New Roman"/>
        </w:rPr>
        <w:t xml:space="preserve"> are calculated. This process can be iterated until no </w:t>
      </w:r>
      <w:r w:rsidR="00804DA6" w:rsidRPr="00660019">
        <w:rPr>
          <w:rFonts w:ascii="Times New Roman" w:eastAsiaTheme="minorEastAsia" w:hAnsi="Times New Roman" w:cs="Times New Roman"/>
        </w:rPr>
        <w:t xml:space="preserve">significant </w:t>
      </w:r>
      <w:r w:rsidRPr="00660019">
        <w:rPr>
          <w:rFonts w:ascii="Times New Roman" w:eastAsiaTheme="minorEastAsia" w:hAnsi="Times New Roman" w:cs="Times New Roman"/>
        </w:rPr>
        <w:t xml:space="preserve">improvement is achieved. </w:t>
      </w:r>
      <w:r w:rsidRPr="00660019">
        <w:rPr>
          <w:rFonts w:ascii="Times New Roman" w:hAnsi="Times New Roman" w:cs="Times New Roman"/>
        </w:rPr>
        <w:t>The grid-of-error method can be extended to an arbitrary number of parameters.</w:t>
      </w:r>
    </w:p>
    <w:p w14:paraId="28423FF0" w14:textId="59041EA0" w:rsidR="00804DA6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</w:rPr>
        <w:t xml:space="preserve">We have applied the grid-of-error method to the same model spectra already analyzed with the regularization method to compare the results of the grid-of-error with the regularization for a single parameter distribution </w:t>
      </w:r>
      <m:oMath>
        <m:r>
          <w:rPr>
            <w:rFonts w:ascii="Cambria Math" w:hAnsi="Cambria Math" w:cs="Times New Roman"/>
          </w:rPr>
          <m:t>P(λ</m:t>
        </m:r>
        <m:r>
          <w:rPr>
            <w:rFonts w:ascii="Cambria Math" w:eastAsiaTheme="minorEastAsia" w:hAnsi="Cambria Math" w:cs="Times New Roman"/>
          </w:rPr>
          <m:t>)</m:t>
        </m:r>
      </m:oMath>
      <w:r w:rsidRPr="00660019">
        <w:rPr>
          <w:rFonts w:ascii="Times New Roman" w:eastAsiaTheme="minorEastAsia" w:hAnsi="Times New Roman" w:cs="Times New Roman"/>
        </w:rPr>
        <w:t xml:space="preserve"> (Supporting Figure A13). In this case, the grid </w:t>
      </w:r>
      <m:oMath>
        <m:r>
          <w:rPr>
            <w:rFonts w:ascii="Cambria Math" w:eastAsiaTheme="minorEastAsia" w:hAnsi="Cambria Math" w:cs="Times New Roman"/>
          </w:rPr>
          <m:t>G</m:t>
        </m:r>
      </m:oMath>
      <w:r w:rsidRPr="00660019">
        <w:rPr>
          <w:rFonts w:ascii="Times New Roman" w:eastAsiaTheme="minorEastAsia" w:hAnsi="Times New Roman" w:cs="Times New Roman"/>
        </w:rPr>
        <w:t xml:space="preserve"> is identical to the kernel </w:t>
      </w:r>
      <w:r w:rsidR="00652A1B" w:rsidRPr="00660019">
        <w:rPr>
          <w:rFonts w:ascii="Times New Roman" w:eastAsiaTheme="minorEastAsia" w:hAnsi="Times New Roman" w:cs="Times New Roman"/>
        </w:rPr>
        <w:t xml:space="preserve">matrix </w:t>
      </w:r>
      <m:oMath>
        <m:r>
          <w:rPr>
            <w:rFonts w:ascii="Cambria Math" w:eastAsiaTheme="minorEastAsia" w:hAnsi="Cambria Math" w:cs="Times New Roman"/>
          </w:rPr>
          <m:t>A</m:t>
        </m:r>
      </m:oMath>
      <w:r w:rsidRPr="00660019">
        <w:rPr>
          <w:rFonts w:ascii="Times New Roman" w:eastAsiaTheme="minorEastAsia" w:hAnsi="Times New Roman" w:cs="Times New Roman"/>
        </w:rPr>
        <w:t xml:space="preserve">. </w:t>
      </w:r>
    </w:p>
    <w:p w14:paraId="2024759C" w14:textId="78FA5640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</w:rPr>
        <w:t xml:space="preserve">If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χ</m:t>
            </m:r>
          </m:e>
          <m:sup>
            <m:r>
              <w:rPr>
                <w:rFonts w:ascii="Cambria Math" w:eastAsiaTheme="minorEastAsia" w:hAnsi="Cambria Math" w:cs="Times New Roman"/>
              </w:rPr>
              <m:t>n</m:t>
            </m:r>
          </m:sup>
        </m:sSup>
        <m:r>
          <w:rPr>
            <w:rFonts w:ascii="Cambria Math" w:eastAsiaTheme="minorEastAsia" w:hAnsi="Cambria Math" w:cs="Times New Roman"/>
          </w:rPr>
          <m:t>&lt;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χ</m:t>
            </m:r>
          </m:e>
          <m:sup>
            <m:r>
              <w:rPr>
                <w:rFonts w:ascii="Cambria Math" w:eastAsiaTheme="minorEastAsia" w:hAnsi="Cambria Math" w:cs="Times New Roman"/>
              </w:rPr>
              <m:t>n+1</m:t>
            </m:r>
          </m:sup>
        </m:sSup>
      </m:oMath>
      <w:r w:rsidRPr="00660019">
        <w:rPr>
          <w:rFonts w:ascii="Times New Roman" w:eastAsiaTheme="minorEastAsia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is set to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/2</m:t>
        </m:r>
      </m:oMath>
      <w:r w:rsidRPr="00660019">
        <w:rPr>
          <w:rFonts w:ascii="Times New Roman" w:eastAsiaTheme="minorEastAsia" w:hAnsi="Times New Roman" w:cs="Times New Roman"/>
        </w:rPr>
        <w:t xml:space="preserve"> (start value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=5∙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</w:rPr>
              <m:t>–4</m:t>
            </m:r>
          </m:sup>
        </m:sSup>
      </m:oMath>
      <w:r w:rsidRPr="00660019">
        <w:rPr>
          <w:rFonts w:ascii="Times New Roman" w:eastAsiaTheme="minorEastAsia" w:hAnsi="Times New Roman" w:cs="Times New Roman"/>
        </w:rPr>
        <w:t xml:space="preserve">) to improve the refinement. The algorithm should stop if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n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n+1</m:t>
                    </m:r>
                  </m:sup>
                </m:sSup>
              </m:e>
            </m:d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χ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n</m:t>
                </m:r>
              </m:sup>
            </m:sSup>
          </m:den>
        </m:f>
        <m:r>
          <w:rPr>
            <w:rFonts w:ascii="Cambria Math" w:eastAsiaTheme="minorEastAsia" w:hAnsi="Cambria Math" w:cs="Times New Roman"/>
          </w:rPr>
          <m:t>&lt;ϵ</m:t>
        </m:r>
      </m:oMath>
      <w:r w:rsidRPr="00660019">
        <w:rPr>
          <w:rFonts w:ascii="Times New Roman" w:eastAsiaTheme="minorEastAsia" w:hAnsi="Times New Roman" w:cs="Times New Roman"/>
        </w:rPr>
        <w:t xml:space="preserve"> with </w:t>
      </w:r>
      <m:oMath>
        <m:r>
          <w:rPr>
            <w:rFonts w:ascii="Cambria Math" w:eastAsiaTheme="minorEastAsia" w:hAnsi="Cambria Math" w:cs="Times New Roman"/>
          </w:rPr>
          <m:t>ϵ=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</w:rPr>
              <m:t>–6</m:t>
            </m:r>
          </m:sup>
        </m:sSup>
      </m:oMath>
      <w:r w:rsidRPr="00660019">
        <w:rPr>
          <w:rFonts w:ascii="Times New Roman" w:eastAsiaTheme="minorEastAsia" w:hAnsi="Times New Roman" w:cs="Times New Roman"/>
        </w:rPr>
        <w:t>.</w:t>
      </w:r>
    </w:p>
    <w:p w14:paraId="36CBDCA5" w14:textId="77777777" w:rsidR="006C006E" w:rsidRPr="00660019" w:rsidRDefault="006C006E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</w:p>
    <w:p w14:paraId="31C0A5DC" w14:textId="70105C0E" w:rsidR="00C05240" w:rsidRPr="00660019" w:rsidRDefault="00C05240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eastAsiaTheme="minorEastAsia" w:hAnsi="Times New Roman" w:cs="Times New Roman"/>
          <w:b/>
        </w:rPr>
        <w:t xml:space="preserve">Grid-of-errors analysis of the selenium- and sulfur-labeled FeMo cofactors. </w:t>
      </w:r>
      <w:r w:rsidRPr="00660019">
        <w:rPr>
          <w:rFonts w:ascii="Times New Roman" w:eastAsiaTheme="minorEastAsia" w:hAnsi="Times New Roman" w:cs="Times New Roman"/>
        </w:rPr>
        <w:t xml:space="preserve">Cw-EPR spectra using the grid-of-error method were analyzed as follows: The parameter </w:t>
      </w:r>
      <m:oMath>
        <m:r>
          <w:rPr>
            <w:rFonts w:ascii="Cambria Math" w:eastAsiaTheme="minorEastAsia" w:hAnsi="Cambria Math" w:cs="Times New Roman"/>
          </w:rPr>
          <m:t>λ</m:t>
        </m:r>
      </m:oMath>
      <w:r w:rsidRPr="00660019">
        <w:rPr>
          <w:rFonts w:ascii="Times New Roman" w:eastAsiaTheme="minorEastAsia" w:hAnsi="Times New Roman" w:cs="Times New Roman"/>
        </w:rPr>
        <w:t xml:space="preserve"> was discretized in </w:t>
      </w:r>
      <w:r w:rsidR="00C22668" w:rsidRPr="00660019">
        <w:rPr>
          <w:rFonts w:ascii="Times New Roman" w:eastAsiaTheme="minorEastAsia" w:hAnsi="Times New Roman" w:cs="Times New Roman"/>
        </w:rPr>
        <w:t xml:space="preserve">223 </w:t>
      </w:r>
      <w:r w:rsidRPr="00660019">
        <w:rPr>
          <w:rFonts w:ascii="Times New Roman" w:eastAsiaTheme="minorEastAsia" w:hAnsi="Times New Roman" w:cs="Times New Roman"/>
        </w:rPr>
        <w:t xml:space="preserve">steps with </w:t>
      </w:r>
      <m:oMath>
        <m:r>
          <w:rPr>
            <w:rFonts w:ascii="Cambria Math" w:eastAsiaTheme="minorEastAsia" w:hAnsi="Cambria Math" w:cs="Times New Roman"/>
          </w:rPr>
          <m:t>0≤λ≤1/3</m:t>
        </m:r>
      </m:oMath>
      <w:r w:rsidRPr="00660019">
        <w:rPr>
          <w:rFonts w:ascii="Times New Roman" w:eastAsiaTheme="minorEastAsia" w:hAnsi="Times New Roman" w:cs="Times New Roman"/>
        </w:rPr>
        <w:t xml:space="preserve">. The parameter </w:t>
      </w:r>
      <m:oMath>
        <m:r>
          <w:rPr>
            <w:rFonts w:ascii="Cambria Math" w:eastAsiaTheme="minorEastAsia" w:hAnsi="Cambria Math" w:cs="Times New Roman"/>
          </w:rPr>
          <m:t xml:space="preserve">lwpp </m:t>
        </m:r>
      </m:oMath>
      <w:r w:rsidRPr="00660019">
        <w:rPr>
          <w:rFonts w:ascii="Times New Roman" w:eastAsiaTheme="minorEastAsia" w:hAnsi="Times New Roman" w:cs="Times New Roman"/>
        </w:rPr>
        <w:t xml:space="preserve">was discretized in 249 steps with </w:t>
      </w:r>
      <m:oMath>
        <m:r>
          <w:rPr>
            <w:rFonts w:ascii="Cambria Math" w:eastAsiaTheme="minorEastAsia" w:hAnsi="Cambria Math" w:cs="Times New Roman"/>
          </w:rPr>
          <m:t xml:space="preserve">0≤lwpp≤25 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mT</m:t>
        </m:r>
      </m:oMath>
      <w:r w:rsidRPr="00660019">
        <w:rPr>
          <w:rFonts w:ascii="Times New Roman" w:eastAsiaTheme="minorEastAsia" w:hAnsi="Times New Roman" w:cs="Times New Roman"/>
        </w:rPr>
        <w:t xml:space="preserve">. For the initial probability distribution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i,j</m:t>
            </m:r>
          </m:e>
        </m:d>
        <m:r>
          <w:rPr>
            <w:rFonts w:ascii="Cambria Math" w:eastAsiaTheme="minorEastAsia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0,λ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0,lwpp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j</m:t>
            </m:r>
          </m:e>
        </m:d>
      </m:oMath>
      <w:r w:rsidRPr="00660019">
        <w:rPr>
          <w:rFonts w:ascii="Times New Roman" w:eastAsiaTheme="minorEastAsia" w:hAnsi="Times New Roman" w:cs="Times New Roman"/>
        </w:rPr>
        <w:t xml:space="preserve"> a Gaussian distribution was assumed for both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0,λ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</w:rPr>
              <m:t>0,lwpp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. The experimental data sets were baseline-subtracted the same way as has been done using the regularization method. </w:t>
      </w:r>
    </w:p>
    <w:p w14:paraId="175E6D47" w14:textId="77777777" w:rsidR="00CB33F3" w:rsidRPr="00660019" w:rsidRDefault="00CB33F3" w:rsidP="008F6892">
      <w:pPr>
        <w:spacing w:after="120" w:line="360" w:lineRule="atLeast"/>
        <w:jc w:val="both"/>
        <w:rPr>
          <w:rFonts w:ascii="Times New Roman" w:hAnsi="Times New Roman" w:cs="Times New Roman"/>
        </w:rPr>
      </w:pPr>
    </w:p>
    <w:p w14:paraId="15D33189" w14:textId="3CCF28B5" w:rsidR="00CB33F3" w:rsidRPr="00660019" w:rsidRDefault="00CB33F3" w:rsidP="008F6892">
      <w:pPr>
        <w:spacing w:after="120" w:line="36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  <w:b/>
        </w:rPr>
        <w:t>Simulation software</w:t>
      </w:r>
      <w:r w:rsidR="00C276EE" w:rsidRPr="00660019">
        <w:rPr>
          <w:rFonts w:ascii="Times New Roman" w:hAnsi="Times New Roman" w:cs="Times New Roman"/>
        </w:rPr>
        <w:t xml:space="preserve">. </w:t>
      </w:r>
      <w:r w:rsidRPr="00660019">
        <w:rPr>
          <w:rFonts w:ascii="Times New Roman" w:eastAsiaTheme="minorEastAsia" w:hAnsi="Times New Roman" w:cs="Times New Roman"/>
        </w:rPr>
        <w:t>All spectra simulations were performed by using the Easyspin algorithm “pepper”</w:t>
      </w:r>
      <w:r w:rsidR="00FE0411" w:rsidRPr="00660019">
        <w:rPr>
          <w:rFonts w:ascii="Times New Roman" w:eastAsiaTheme="minorEastAsia" w:hAnsi="Times New Roman" w:cs="Times New Roman"/>
        </w:rPr>
        <w:t xml:space="preserve"> </w:t>
      </w:r>
      <w:r w:rsidR="00660019">
        <w:rPr>
          <w:rFonts w:ascii="Times New Roman" w:eastAsiaTheme="minorEastAsia" w:hAnsi="Times New Roman" w:cs="Times New Roman"/>
        </w:rPr>
        <w:fldChar w:fldCharType="begin"/>
      </w:r>
      <w:r w:rsidR="00660019">
        <w:rPr>
          <w:rFonts w:ascii="Times New Roman" w:eastAsiaTheme="minorEastAsia" w:hAnsi="Times New Roman" w:cs="Times New Roman"/>
        </w:rPr>
        <w:instrText xml:space="preserve"> ADDIN EN.CITE &lt;EndNote&gt;&lt;Cite&gt;&lt;Author&gt;Stoll&lt;/Author&gt;&lt;Year&gt;2006&lt;/Year&gt;&lt;RecNum&gt;707&lt;/RecNum&gt;&lt;DisplayText&gt;&lt;style face="superscript"&gt;29&lt;/style&gt;&lt;/DisplayText&gt;&lt;record&gt;&lt;rec-number&gt;707&lt;/rec-number&gt;&lt;foreign-keys&gt;&lt;key app="EN" db-id="fszr5sfduwf0zne2025v9fdjvs2zzdwap9rd" timestamp="0"&gt;707&lt;/key&gt;&lt;/foreign-keys&gt;&lt;ref-type name="Journal Article"&gt;17&lt;/ref-type&gt;&lt;contributors&gt;&lt;authors&gt;&lt;author&gt;Stoll, S.&lt;/author&gt;&lt;author&gt;Schweiger, A.&lt;/author&gt;&lt;/authors&gt;&lt;/contributors&gt;&lt;titles&gt;&lt;title&gt;EasySpin, a comprehensive software package for spectral simulation and analysis in EPR&lt;/title&gt;&lt;secondary-title&gt;Journal of Magnetic Resonance&lt;/secondary-title&gt;&lt;/titles&gt;&lt;periodical&gt;&lt;full-title&gt;Journal of Magnetic Resonance&lt;/full-title&gt;&lt;/periodical&gt;&lt;pages&gt;42-55&lt;/pages&gt;&lt;volume&gt;178&lt;/volume&gt;&lt;dates&gt;&lt;year&gt;2006&lt;/year&gt;&lt;/dates&gt;&lt;label&gt;stol-jmr-178-42&lt;/label&gt;&lt;urls&gt;&lt;/urls&gt;&lt;/record&gt;&lt;/Cite&gt;&lt;/EndNote&gt;</w:instrText>
      </w:r>
      <w:r w:rsidR="00660019">
        <w:rPr>
          <w:rFonts w:ascii="Times New Roman" w:eastAsiaTheme="minorEastAsia" w:hAnsi="Times New Roman" w:cs="Times New Roman"/>
        </w:rPr>
        <w:fldChar w:fldCharType="separate"/>
      </w:r>
      <w:r w:rsidR="00660019" w:rsidRPr="00660019">
        <w:rPr>
          <w:rFonts w:ascii="Times New Roman" w:eastAsiaTheme="minorEastAsia" w:hAnsi="Times New Roman" w:cs="Times New Roman"/>
          <w:noProof/>
          <w:vertAlign w:val="superscript"/>
        </w:rPr>
        <w:t>29</w:t>
      </w:r>
      <w:r w:rsidR="00660019">
        <w:rPr>
          <w:rFonts w:ascii="Times New Roman" w:eastAsiaTheme="minorEastAsia" w:hAnsi="Times New Roman" w:cs="Times New Roman"/>
        </w:rPr>
        <w:fldChar w:fldCharType="end"/>
      </w:r>
      <w:r w:rsidR="00FE0411" w:rsidRPr="00660019">
        <w:rPr>
          <w:rFonts w:ascii="Times New Roman" w:eastAsiaTheme="minorEastAsia" w:hAnsi="Times New Roman" w:cs="Times New Roman"/>
        </w:rPr>
        <w:t xml:space="preserve"> together with Matlab 2019.</w:t>
      </w:r>
      <w:r w:rsidRPr="00660019">
        <w:rPr>
          <w:rFonts w:ascii="Times New Roman" w:eastAsiaTheme="minorEastAsia" w:hAnsi="Times New Roman" w:cs="Times New Roman"/>
        </w:rPr>
        <w:t xml:space="preserve"> The angle grid for the powder spectra was chosen</w:t>
      </w:r>
      <w:r w:rsidR="005B31AC" w:rsidRPr="00660019">
        <w:rPr>
          <w:rFonts w:ascii="Times New Roman" w:eastAsiaTheme="minorEastAsia" w:hAnsi="Times New Roman" w:cs="Times New Roman"/>
        </w:rPr>
        <w:t xml:space="preserve"> so</w:t>
      </w:r>
      <w:r w:rsidRPr="00660019">
        <w:rPr>
          <w:rFonts w:ascii="Times New Roman" w:eastAsiaTheme="minorEastAsia" w:hAnsi="Times New Roman" w:cs="Times New Roman"/>
        </w:rPr>
        <w:t xml:space="preserve"> that no artifacts occur. </w:t>
      </w:r>
      <w:r w:rsidR="005B31AC" w:rsidRPr="00660019">
        <w:rPr>
          <w:rFonts w:ascii="Times New Roman" w:eastAsiaTheme="minorEastAsia" w:hAnsi="Times New Roman" w:cs="Times New Roman"/>
        </w:rPr>
        <w:t>T</w:t>
      </w:r>
      <w:r w:rsidRPr="00660019">
        <w:rPr>
          <w:rFonts w:ascii="Times New Roman" w:eastAsiaTheme="minorEastAsia" w:hAnsi="Times New Roman" w:cs="Times New Roman"/>
        </w:rPr>
        <w:t>he angle grid was usually set to 0.5°.</w:t>
      </w:r>
    </w:p>
    <w:p w14:paraId="486BF802" w14:textId="0B7FAF7E" w:rsidR="00C05240" w:rsidRDefault="00C05240">
      <w:pPr>
        <w:spacing w:after="160" w:line="259" w:lineRule="auto"/>
      </w:pPr>
      <w:r>
        <w:br w:type="page"/>
      </w:r>
    </w:p>
    <w:p w14:paraId="71163951" w14:textId="77777777" w:rsidR="00C959E6" w:rsidRPr="008575F8" w:rsidRDefault="00C959E6"/>
    <w:p w14:paraId="7CA1DB66" w14:textId="77777777" w:rsidR="00CB4FC0" w:rsidRPr="008575F8" w:rsidRDefault="00486F44" w:rsidP="008C3928">
      <w:pPr>
        <w:jc w:val="center"/>
      </w:pPr>
      <w:r w:rsidRPr="00486F44">
        <w:rPr>
          <w:noProof/>
          <w:lang w:val="de-DE" w:eastAsia="de-DE"/>
        </w:rPr>
        <w:drawing>
          <wp:inline distT="0" distB="0" distL="0" distR="0" wp14:anchorId="4D8603F9" wp14:editId="29533B3B">
            <wp:extent cx="5398770" cy="2794006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8308" cy="279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AC55F" w14:textId="77777777" w:rsidR="00CB4FC0" w:rsidRPr="008575F8" w:rsidRDefault="00CB4FC0"/>
    <w:p w14:paraId="6322CE50" w14:textId="3CF2F8A0" w:rsidR="00CB4FC0" w:rsidRPr="00660019" w:rsidRDefault="00CB4FC0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A1</w:t>
      </w:r>
      <w:r w:rsidRPr="00660019">
        <w:rPr>
          <w:rFonts w:ascii="Times New Roman" w:hAnsi="Times New Roman" w:cs="Times New Roman"/>
        </w:rPr>
        <w:t xml:space="preserve">. Probability distributions (top) and respective </w:t>
      </w:r>
      <w:r w:rsidR="00C276EE" w:rsidRPr="00660019">
        <w:rPr>
          <w:rFonts w:ascii="Times New Roman" w:hAnsi="Times New Roman" w:cs="Times New Roman"/>
        </w:rPr>
        <w:t>cw</w:t>
      </w:r>
      <w:r w:rsidRPr="00660019">
        <w:rPr>
          <w:rFonts w:ascii="Times New Roman" w:hAnsi="Times New Roman" w:cs="Times New Roman"/>
        </w:rPr>
        <w:t xml:space="preserve">-EPR spectra </w:t>
      </w:r>
      <w:r w:rsidR="00F9774E" w:rsidRPr="00660019">
        <w:rPr>
          <w:rFonts w:ascii="Times New Roman" w:hAnsi="Times New Roman" w:cs="Times New Roman"/>
        </w:rPr>
        <w:t xml:space="preserve">(bottom) </w:t>
      </w:r>
      <w:r w:rsidRPr="00660019">
        <w:rPr>
          <w:rFonts w:ascii="Times New Roman" w:hAnsi="Times New Roman" w:cs="Times New Roman"/>
        </w:rPr>
        <w:t>of the three calculated model datasets</w:t>
      </w:r>
      <w:r w:rsidR="00F9774E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>model 1</w:t>
      </w:r>
      <w:r w:rsidR="00F9774E" w:rsidRPr="00660019">
        <w:rPr>
          <w:rFonts w:ascii="Times New Roman" w:hAnsi="Times New Roman" w:cs="Times New Roman"/>
        </w:rPr>
        <w:t xml:space="preserve"> (</w:t>
      </w:r>
      <w:r w:rsidRPr="00660019">
        <w:rPr>
          <w:rFonts w:ascii="Times New Roman" w:hAnsi="Times New Roman" w:cs="Times New Roman"/>
        </w:rPr>
        <w:t>left</w:t>
      </w:r>
      <w:r w:rsidR="00F9774E" w:rsidRPr="00660019">
        <w:rPr>
          <w:rFonts w:ascii="Times New Roman" w:hAnsi="Times New Roman" w:cs="Times New Roman"/>
        </w:rPr>
        <w:t>),</w:t>
      </w:r>
      <w:r w:rsidRPr="00660019">
        <w:rPr>
          <w:rFonts w:ascii="Times New Roman" w:hAnsi="Times New Roman" w:cs="Times New Roman"/>
        </w:rPr>
        <w:t xml:space="preserve"> model 2</w:t>
      </w:r>
      <w:r w:rsidR="00F9774E" w:rsidRPr="00660019">
        <w:rPr>
          <w:rFonts w:ascii="Times New Roman" w:hAnsi="Times New Roman" w:cs="Times New Roman"/>
        </w:rPr>
        <w:t xml:space="preserve"> (</w:t>
      </w:r>
      <w:r w:rsidRPr="00660019">
        <w:rPr>
          <w:rFonts w:ascii="Times New Roman" w:hAnsi="Times New Roman" w:cs="Times New Roman"/>
        </w:rPr>
        <w:t>c</w:t>
      </w:r>
      <w:r w:rsidR="00BC7EF7" w:rsidRPr="00660019">
        <w:rPr>
          <w:rFonts w:ascii="Times New Roman" w:hAnsi="Times New Roman" w:cs="Times New Roman"/>
        </w:rPr>
        <w:t>e</w:t>
      </w:r>
      <w:r w:rsidRPr="00660019">
        <w:rPr>
          <w:rFonts w:ascii="Times New Roman" w:hAnsi="Times New Roman" w:cs="Times New Roman"/>
        </w:rPr>
        <w:t>nter</w:t>
      </w:r>
      <w:r w:rsidR="00F9774E" w:rsidRPr="00660019">
        <w:rPr>
          <w:rFonts w:ascii="Times New Roman" w:hAnsi="Times New Roman" w:cs="Times New Roman"/>
        </w:rPr>
        <w:t>) and</w:t>
      </w:r>
      <w:r w:rsidRPr="00660019">
        <w:rPr>
          <w:rFonts w:ascii="Times New Roman" w:hAnsi="Times New Roman" w:cs="Times New Roman"/>
        </w:rPr>
        <w:t xml:space="preserve"> model 3</w:t>
      </w:r>
      <w:r w:rsidR="00F9774E" w:rsidRPr="00660019">
        <w:rPr>
          <w:rFonts w:ascii="Times New Roman" w:hAnsi="Times New Roman" w:cs="Times New Roman"/>
        </w:rPr>
        <w:t xml:space="preserve"> (</w:t>
      </w:r>
      <w:r w:rsidRPr="00660019">
        <w:rPr>
          <w:rFonts w:ascii="Times New Roman" w:hAnsi="Times New Roman" w:cs="Times New Roman"/>
        </w:rPr>
        <w:t>right).</w:t>
      </w:r>
    </w:p>
    <w:p w14:paraId="4951B61E" w14:textId="77777777" w:rsidR="00CB4FC0" w:rsidRPr="00660019" w:rsidRDefault="00CB4FC0" w:rsidP="003B54C8">
      <w:pPr>
        <w:spacing w:after="120" w:line="320" w:lineRule="atLeast"/>
        <w:rPr>
          <w:rFonts w:ascii="Times New Roman" w:hAnsi="Times New Roman" w:cs="Times New Roman"/>
        </w:rPr>
      </w:pPr>
    </w:p>
    <w:p w14:paraId="5EC47BAE" w14:textId="77777777" w:rsidR="008C3928" w:rsidRPr="00660019" w:rsidRDefault="008C3928" w:rsidP="003B54C8">
      <w:pPr>
        <w:spacing w:after="120" w:line="320" w:lineRule="atLeast"/>
        <w:rPr>
          <w:rFonts w:ascii="Times New Roman" w:hAnsi="Times New Roman" w:cs="Times New Roman"/>
        </w:rPr>
      </w:pPr>
    </w:p>
    <w:p w14:paraId="1E86C396" w14:textId="0EDABF29" w:rsidR="00AB7CBB" w:rsidRPr="00660019" w:rsidRDefault="006A1D57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Table A1</w:t>
      </w:r>
      <w:r w:rsidRPr="00660019">
        <w:rPr>
          <w:rFonts w:ascii="Times New Roman" w:hAnsi="Times New Roman" w:cs="Times New Roman"/>
        </w:rPr>
        <w:t xml:space="preserve">. </w:t>
      </w:r>
      <w:r w:rsidR="00001E34" w:rsidRPr="00001E34">
        <w:rPr>
          <w:rFonts w:ascii="Times New Roman" w:hAnsi="Times New Roman" w:cs="Times New Roman"/>
          <w:color w:val="000000"/>
          <w:sz w:val="24"/>
          <w:szCs w:val="24"/>
        </w:rPr>
        <w:t>Λ</w:t>
      </w:r>
      <w:r w:rsidR="00001E3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2645C" w:rsidRPr="00660019">
        <w:rPr>
          <w:rFonts w:ascii="Times New Roman" w:hAnsi="Times New Roman" w:cs="Times New Roman"/>
        </w:rPr>
        <w:t xml:space="preserve">mean </w:t>
      </w:r>
      <w:r w:rsidR="00F6778F" w:rsidRPr="00660019">
        <w:rPr>
          <w:rFonts w:ascii="Times New Roman" w:hAnsi="Times New Roman" w:cs="Times New Roman"/>
        </w:rPr>
        <w:t>values, standard deviation</w:t>
      </w:r>
      <w:r w:rsidR="00C2645C" w:rsidRPr="00660019">
        <w:rPr>
          <w:rFonts w:ascii="Times New Roman" w:hAnsi="Times New Roman" w:cs="Times New Roman"/>
        </w:rPr>
        <w:t xml:space="preserve">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="00F6778F" w:rsidRPr="00660019">
        <w:rPr>
          <w:rFonts w:ascii="Times New Roman" w:hAnsi="Times New Roman" w:cs="Times New Roman"/>
        </w:rPr>
        <w:t>, and weighting</w:t>
      </w:r>
      <w:r w:rsidR="00C2645C" w:rsidRPr="0066001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="00F6778F" w:rsidRPr="00660019">
        <w:rPr>
          <w:rFonts w:ascii="Times New Roman" w:hAnsi="Times New Roman" w:cs="Times New Roman"/>
        </w:rPr>
        <w:t xml:space="preserve"> of</w:t>
      </w:r>
      <w:r w:rsidR="00C2645C" w:rsidRPr="00660019">
        <w:rPr>
          <w:rFonts w:ascii="Times New Roman" w:hAnsi="Times New Roman" w:cs="Times New Roman"/>
        </w:rPr>
        <w:t xml:space="preserve"> each Gaussian distribution</w:t>
      </w:r>
      <w:r w:rsidR="00F6778F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>of the three model systems.</w:t>
      </w:r>
      <w:r w:rsidR="00FB6616" w:rsidRPr="00660019">
        <w:rPr>
          <w:rFonts w:ascii="Times New Roman" w:hAnsi="Times New Roman" w:cs="Times New Roman"/>
        </w:rPr>
        <w:t xml:space="preserve"> The theoretical distribution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Theo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="00FB6616" w:rsidRPr="00660019">
        <w:rPr>
          <w:rFonts w:ascii="Times New Roman" w:hAnsi="Times New Roman" w:cs="Times New Roman"/>
        </w:rPr>
        <w:t>is</w:t>
      </w:r>
      <w:r w:rsidR="00967E01" w:rsidRPr="00660019">
        <w:rPr>
          <w:rFonts w:ascii="Times New Roman" w:hAnsi="Times New Roman" w:cs="Times New Roman"/>
        </w:rPr>
        <w:t xml:space="preserve"> then</w:t>
      </w:r>
      <w:r w:rsidR="00FB6616" w:rsidRPr="00660019">
        <w:rPr>
          <w:rFonts w:ascii="Times New Roman" w:hAnsi="Times New Roman" w:cs="Times New Roman"/>
        </w:rPr>
        <w:t xml:space="preserve"> given by: </w:t>
      </w:r>
    </w:p>
    <w:p w14:paraId="77919CF2" w14:textId="7370A245" w:rsidR="00FB6616" w:rsidRPr="00660019" w:rsidRDefault="003140EF" w:rsidP="003B54C8">
      <w:pPr>
        <w:spacing w:after="120" w:line="320" w:lineRule="atLeast"/>
        <w:jc w:val="center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Theo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λ</m:t>
            </m:r>
          </m:e>
        </m:d>
        <m:r>
          <w:rPr>
            <w:rFonts w:ascii="Cambria Math" w:hAnsi="Cambria Math" w:cs="Times New Roman"/>
          </w:rPr>
          <m:t>=</m:t>
        </m:r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(λ)</m:t>
            </m:r>
          </m:e>
        </m:nary>
      </m:oMath>
      <w:r w:rsidR="00AB7CBB" w:rsidRPr="00660019">
        <w:rPr>
          <w:rFonts w:ascii="Times New Roman" w:hAnsi="Times New Roman" w:cs="Times New Roman"/>
        </w:rPr>
        <w:t xml:space="preserve"> </w:t>
      </w:r>
      <w:r w:rsidR="00F25C36" w:rsidRPr="00660019">
        <w:rPr>
          <w:rFonts w:ascii="Times New Roman" w:hAnsi="Times New Roman" w:cs="Times New Roman"/>
        </w:rPr>
        <w:t xml:space="preserve"> </w:t>
      </w:r>
      <w:r w:rsidR="00AB7CBB" w:rsidRPr="00660019">
        <w:rPr>
          <w:rFonts w:ascii="Times New Roman" w:hAnsi="Times New Roman" w:cs="Times New Roman"/>
        </w:rPr>
        <w:t>with</w:t>
      </w:r>
      <w:r w:rsidR="00F25C36" w:rsidRPr="00660019">
        <w:rPr>
          <w:rFonts w:ascii="Times New Roman" w:hAnsi="Times New Roman" w:cs="Times New Roman"/>
        </w:rPr>
        <w:t xml:space="preserve"> </w:t>
      </w:r>
      <w:r w:rsidR="00AB7CBB" w:rsidRPr="0066001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λ</m:t>
            </m:r>
          </m:e>
        </m:d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2π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</m:e>
            </m:rad>
          </m:den>
        </m:f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λ-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bar>
                                  <m:barPr>
                                    <m:pos m:val="top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</w:rPr>
                                    </m:ctrlPr>
                                  </m:bar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</w:rPr>
                                      <m:t>λ</m:t>
                                    </m:r>
                                  </m:e>
                                </m:ba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bSup>
                  </m:den>
                </m:f>
              </m:e>
            </m:d>
          </m:e>
        </m:func>
      </m:oMath>
    </w:p>
    <w:p w14:paraId="32C9B9CC" w14:textId="6DECDE5B" w:rsidR="006A1D57" w:rsidRPr="00660019" w:rsidRDefault="006A35A0" w:rsidP="006A1D57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  </m:t>
          </m:r>
        </m:oMath>
      </m:oMathPara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6A1D57" w:rsidRPr="00660019" w14:paraId="3C49AD8B" w14:textId="77777777" w:rsidTr="000276A4">
        <w:trPr>
          <w:jc w:val="center"/>
        </w:trPr>
        <w:tc>
          <w:tcPr>
            <w:tcW w:w="3020" w:type="dxa"/>
            <w:gridSpan w:val="3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14:paraId="7FE99D0C" w14:textId="77777777" w:rsidR="006A1D57" w:rsidRPr="00660019" w:rsidRDefault="00644BD8" w:rsidP="006A1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01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A1D57" w:rsidRPr="00660019">
              <w:rPr>
                <w:rFonts w:ascii="Times New Roman" w:hAnsi="Times New Roman" w:cs="Times New Roman"/>
                <w:sz w:val="24"/>
                <w:szCs w:val="24"/>
              </w:rPr>
              <w:t>odel 1</w:t>
            </w:r>
          </w:p>
        </w:tc>
        <w:tc>
          <w:tcPr>
            <w:tcW w:w="3021" w:type="dxa"/>
            <w:gridSpan w:val="3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03AE2AD" w14:textId="77777777" w:rsidR="006A1D57" w:rsidRPr="00660019" w:rsidRDefault="00644BD8" w:rsidP="006A1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01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A1D57" w:rsidRPr="00660019">
              <w:rPr>
                <w:rFonts w:ascii="Times New Roman" w:hAnsi="Times New Roman" w:cs="Times New Roman"/>
                <w:sz w:val="24"/>
                <w:szCs w:val="24"/>
              </w:rPr>
              <w:t>odel 2</w:t>
            </w:r>
          </w:p>
        </w:tc>
        <w:tc>
          <w:tcPr>
            <w:tcW w:w="3021" w:type="dxa"/>
            <w:gridSpan w:val="3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14:paraId="2E16D081" w14:textId="77777777" w:rsidR="006A1D57" w:rsidRPr="00660019" w:rsidRDefault="00644BD8" w:rsidP="006A1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01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A1D57" w:rsidRPr="00660019">
              <w:rPr>
                <w:rFonts w:ascii="Times New Roman" w:hAnsi="Times New Roman" w:cs="Times New Roman"/>
                <w:sz w:val="24"/>
                <w:szCs w:val="24"/>
              </w:rPr>
              <w:t>odel 3</w:t>
            </w:r>
          </w:p>
        </w:tc>
      </w:tr>
      <w:tr w:rsidR="00161B57" w:rsidRPr="00660019" w14:paraId="6CD8C041" w14:textId="77777777" w:rsidTr="000276A4">
        <w:trPr>
          <w:jc w:val="center"/>
        </w:trPr>
        <w:tc>
          <w:tcPr>
            <w:tcW w:w="1006" w:type="dxa"/>
            <w:tcBorders>
              <w:bottom w:val="single" w:sz="4" w:space="0" w:color="auto"/>
              <w:right w:val="nil"/>
            </w:tcBorders>
          </w:tcPr>
          <w:p w14:paraId="5D08A794" w14:textId="556D1AC3" w:rsidR="001B1B39" w:rsidRPr="00660019" w:rsidRDefault="001B1B39" w:rsidP="006A1D5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λ</m:t>
              </m:r>
            </m:oMath>
            <w:r w:rsidRPr="00660019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-mean value</w:t>
            </w:r>
          </w:p>
          <w:p w14:paraId="55A88C52" w14:textId="77777777" w:rsidR="00F25C36" w:rsidRPr="00660019" w:rsidRDefault="00F25C36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938EAD" w14:textId="28090EA7" w:rsidR="001B1B39" w:rsidRPr="00660019" w:rsidRDefault="003140EF" w:rsidP="001B1B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  <w:lang w:val="de-DE"/>
                      </w:rPr>
                    </m:ctrlPr>
                  </m:sSubPr>
                  <m:e>
                    <m:bar>
                      <m:barPr>
                        <m:pos m:val="top"/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  <w:lang w:val="de-DE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  <m:t>λ</m:t>
                        </m:r>
                      </m:e>
                    </m:ba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  <w:lang w:val="de-DE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left w:val="nil"/>
              <w:bottom w:val="single" w:sz="4" w:space="0" w:color="auto"/>
              <w:right w:val="nil"/>
            </w:tcBorders>
          </w:tcPr>
          <w:p w14:paraId="060F8841" w14:textId="77777777" w:rsidR="006A1D57" w:rsidRPr="00660019" w:rsidRDefault="00F3063D" w:rsidP="006A1D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standard deviation</w:t>
            </w:r>
          </w:p>
          <w:p w14:paraId="44D5733D" w14:textId="01FAE679" w:rsidR="001B1B39" w:rsidRPr="00660019" w:rsidRDefault="003140EF" w:rsidP="001B1B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left w:val="nil"/>
              <w:bottom w:val="single" w:sz="4" w:space="0" w:color="auto"/>
              <w:right w:val="dashed" w:sz="4" w:space="0" w:color="auto"/>
            </w:tcBorders>
          </w:tcPr>
          <w:p w14:paraId="17418557" w14:textId="77777777" w:rsidR="00F25C36" w:rsidRPr="00660019" w:rsidRDefault="001B1B39" w:rsidP="001B1B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statistical weight </w:t>
            </w:r>
          </w:p>
          <w:p w14:paraId="4BB2D6AF" w14:textId="21821A8E" w:rsidR="001B1B39" w:rsidRPr="00660019" w:rsidRDefault="003140EF" w:rsidP="001B1B3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</w:tcPr>
          <w:p w14:paraId="0CD3CB6E" w14:textId="66221476" w:rsidR="001B1B39" w:rsidRPr="00660019" w:rsidRDefault="001B1B39" w:rsidP="001B1B3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λ</m:t>
              </m:r>
            </m:oMath>
            <w:r w:rsidRPr="00660019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-mean value</w:t>
            </w:r>
          </w:p>
          <w:p w14:paraId="4477E967" w14:textId="77777777" w:rsidR="00F25C36" w:rsidRPr="00660019" w:rsidRDefault="00F25C36" w:rsidP="001B1B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6E2C427" w14:textId="342FF33C" w:rsidR="001B1B39" w:rsidRPr="00660019" w:rsidRDefault="003140EF" w:rsidP="001B1B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  <w:lang w:val="de-DE"/>
                      </w:rPr>
                    </m:ctrlPr>
                  </m:sSubPr>
                  <m:e>
                    <m:bar>
                      <m:barPr>
                        <m:pos m:val="top"/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  <w:lang w:val="de-DE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  <m:t>λ</m:t>
                        </m:r>
                      </m:e>
                    </m:ba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  <w:lang w:val="de-DE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9DA508" w14:textId="77777777" w:rsidR="006A1D57" w:rsidRPr="00660019" w:rsidRDefault="00F3063D" w:rsidP="006A1D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standard deviation</w:t>
            </w:r>
          </w:p>
          <w:p w14:paraId="648BD812" w14:textId="4A39C23D" w:rsidR="001B1B39" w:rsidRPr="00660019" w:rsidRDefault="003140EF" w:rsidP="006A1D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</w:tcPr>
          <w:p w14:paraId="01151CFD" w14:textId="77777777" w:rsidR="00F25C36" w:rsidRPr="00660019" w:rsidRDefault="009A57C6" w:rsidP="00F72F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statistical weight</w:t>
            </w:r>
          </w:p>
          <w:p w14:paraId="63ED0473" w14:textId="0E86D38D" w:rsidR="009A57C6" w:rsidRPr="00660019" w:rsidRDefault="003140EF" w:rsidP="00F72F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left w:val="dashed" w:sz="4" w:space="0" w:color="auto"/>
              <w:bottom w:val="single" w:sz="4" w:space="0" w:color="auto"/>
              <w:right w:val="nil"/>
            </w:tcBorders>
          </w:tcPr>
          <w:p w14:paraId="7260807C" w14:textId="07941174" w:rsidR="001B1B39" w:rsidRPr="00660019" w:rsidRDefault="001B1B39" w:rsidP="001B1B3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λ</m:t>
              </m:r>
            </m:oMath>
            <w:r w:rsidRPr="00660019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-mean value</w:t>
            </w:r>
          </w:p>
          <w:p w14:paraId="566E3B59" w14:textId="77777777" w:rsidR="00F25C36" w:rsidRPr="00660019" w:rsidRDefault="00F25C36" w:rsidP="001B1B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16D0AEC9" w14:textId="7B2E012A" w:rsidR="001B1B39" w:rsidRPr="00660019" w:rsidRDefault="003140EF" w:rsidP="001B1B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  <w:lang w:val="de-DE"/>
                      </w:rPr>
                    </m:ctrlPr>
                  </m:sSubPr>
                  <m:e>
                    <m:bar>
                      <m:barPr>
                        <m:pos m:val="top"/>
                        <m:ctrlPr>
                          <w:rPr>
                            <w:rFonts w:ascii="Cambria Math" w:hAnsi="Cambria Math" w:cs="Times New Roman"/>
                            <w:i/>
                            <w:color w:val="000000"/>
                            <w:sz w:val="20"/>
                            <w:szCs w:val="20"/>
                            <w:lang w:val="de-DE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 w:cs="Times New Roman"/>
                            <w:color w:val="000000"/>
                            <w:sz w:val="20"/>
                            <w:szCs w:val="20"/>
                            <w:lang w:val="de-DE"/>
                          </w:rPr>
                          <m:t>λ</m:t>
                        </m:r>
                      </m:e>
                    </m:ba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  <w:lang w:val="de-DE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left w:val="nil"/>
              <w:bottom w:val="single" w:sz="4" w:space="0" w:color="auto"/>
              <w:right w:val="nil"/>
            </w:tcBorders>
          </w:tcPr>
          <w:p w14:paraId="1F9AD1BD" w14:textId="77777777" w:rsidR="006A1D57" w:rsidRPr="00660019" w:rsidRDefault="00F3063D" w:rsidP="006A1D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standard deviation</w:t>
            </w:r>
          </w:p>
          <w:p w14:paraId="5ECE03EC" w14:textId="3E6182ED" w:rsidR="001B1B39" w:rsidRPr="00660019" w:rsidRDefault="003140EF" w:rsidP="006A1D5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07" w:type="dxa"/>
            <w:tcBorders>
              <w:left w:val="nil"/>
              <w:bottom w:val="single" w:sz="4" w:space="0" w:color="auto"/>
            </w:tcBorders>
          </w:tcPr>
          <w:p w14:paraId="35608A7E" w14:textId="77777777" w:rsidR="00F25C36" w:rsidRPr="00660019" w:rsidRDefault="009A57C6" w:rsidP="00F72F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statistical weight </w:t>
            </w:r>
          </w:p>
          <w:p w14:paraId="207969B3" w14:textId="4A0177DF" w:rsidR="009A57C6" w:rsidRPr="00660019" w:rsidRDefault="003140EF" w:rsidP="00F72F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</w:tr>
      <w:tr w:rsidR="00161B57" w:rsidRPr="00660019" w14:paraId="2C640457" w14:textId="77777777" w:rsidTr="000276A4">
        <w:trPr>
          <w:jc w:val="center"/>
        </w:trPr>
        <w:tc>
          <w:tcPr>
            <w:tcW w:w="1006" w:type="dxa"/>
            <w:tcBorders>
              <w:bottom w:val="nil"/>
              <w:right w:val="nil"/>
            </w:tcBorders>
            <w:vAlign w:val="center"/>
          </w:tcPr>
          <w:p w14:paraId="525481B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de-DE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0105F3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14:paraId="354E052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07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14:paraId="0D28AD1F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de-DE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862CB7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0.005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14:paraId="726E59F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left w:val="dashed" w:sz="4" w:space="0" w:color="auto"/>
              <w:bottom w:val="nil"/>
              <w:right w:val="nil"/>
            </w:tcBorders>
            <w:vAlign w:val="center"/>
          </w:tcPr>
          <w:p w14:paraId="0E7F6CA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de-DE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07" w:type="dxa"/>
            <w:tcBorders>
              <w:left w:val="nil"/>
              <w:bottom w:val="nil"/>
              <w:right w:val="nil"/>
            </w:tcBorders>
            <w:vAlign w:val="center"/>
          </w:tcPr>
          <w:p w14:paraId="4978BEA7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left w:val="nil"/>
              <w:bottom w:val="nil"/>
            </w:tcBorders>
            <w:vAlign w:val="center"/>
          </w:tcPr>
          <w:p w14:paraId="3836E10A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61B57" w:rsidRPr="00660019" w14:paraId="082C46F6" w14:textId="77777777" w:rsidTr="000276A4">
        <w:trPr>
          <w:jc w:val="center"/>
        </w:trPr>
        <w:tc>
          <w:tcPr>
            <w:tcW w:w="1006" w:type="dxa"/>
            <w:tcBorders>
              <w:top w:val="nil"/>
              <w:bottom w:val="nil"/>
              <w:right w:val="nil"/>
            </w:tcBorders>
            <w:vAlign w:val="center"/>
          </w:tcPr>
          <w:p w14:paraId="140750E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86D5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794762E4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2A9BF5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1F7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0.005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6FAA9855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EA2EF3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0C27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  <w:vAlign w:val="center"/>
          </w:tcPr>
          <w:p w14:paraId="3CF117D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61B57" w:rsidRPr="00660019" w14:paraId="6D446A0E" w14:textId="77777777" w:rsidTr="000276A4">
        <w:trPr>
          <w:jc w:val="center"/>
        </w:trPr>
        <w:tc>
          <w:tcPr>
            <w:tcW w:w="1006" w:type="dxa"/>
            <w:tcBorders>
              <w:top w:val="nil"/>
              <w:bottom w:val="nil"/>
              <w:right w:val="nil"/>
            </w:tcBorders>
            <w:vAlign w:val="center"/>
          </w:tcPr>
          <w:p w14:paraId="25AAF32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F0A51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F7B958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3241630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4077B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404FBD92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0.6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E28533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E5D1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  <w:vAlign w:val="center"/>
          </w:tcPr>
          <w:p w14:paraId="4E1741C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0.6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61B57" w:rsidRPr="00660019" w14:paraId="3DAE875A" w14:textId="77777777" w:rsidTr="000276A4">
        <w:trPr>
          <w:jc w:val="center"/>
        </w:trPr>
        <w:tc>
          <w:tcPr>
            <w:tcW w:w="1006" w:type="dxa"/>
            <w:tcBorders>
              <w:top w:val="nil"/>
              <w:bottom w:val="nil"/>
              <w:right w:val="nil"/>
            </w:tcBorders>
            <w:vAlign w:val="center"/>
          </w:tcPr>
          <w:p w14:paraId="74A57C57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0D1F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62406F3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7F2B63F4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67303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12971F2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4A938FB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DF45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  <w:vAlign w:val="center"/>
          </w:tcPr>
          <w:p w14:paraId="3E938DAA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61B57" w:rsidRPr="00660019" w14:paraId="458D8715" w14:textId="77777777" w:rsidTr="000276A4">
        <w:trPr>
          <w:jc w:val="center"/>
        </w:trPr>
        <w:tc>
          <w:tcPr>
            <w:tcW w:w="1006" w:type="dxa"/>
            <w:tcBorders>
              <w:top w:val="nil"/>
              <w:bottom w:val="nil"/>
              <w:right w:val="nil"/>
            </w:tcBorders>
            <w:vAlign w:val="center"/>
          </w:tcPr>
          <w:p w14:paraId="6B8B644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3F1A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FAA9479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E0EA2A7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29917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5737D894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0.65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147C7BB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2B5B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0.03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  <w:vAlign w:val="center"/>
          </w:tcPr>
          <w:p w14:paraId="2B21AA43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0.65</w:t>
            </w:r>
          </w:p>
        </w:tc>
      </w:tr>
      <w:tr w:rsidR="00161B57" w:rsidRPr="00660019" w14:paraId="598CD427" w14:textId="77777777" w:rsidTr="000276A4">
        <w:trPr>
          <w:jc w:val="center"/>
        </w:trPr>
        <w:tc>
          <w:tcPr>
            <w:tcW w:w="1006" w:type="dxa"/>
            <w:tcBorders>
              <w:top w:val="nil"/>
              <w:bottom w:val="nil"/>
              <w:right w:val="nil"/>
            </w:tcBorders>
            <w:vAlign w:val="center"/>
          </w:tcPr>
          <w:p w14:paraId="61841A0D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8545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22F9665A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54D85A1E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61F6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dashed" w:sz="4" w:space="0" w:color="auto"/>
            </w:tcBorders>
            <w:vAlign w:val="center"/>
          </w:tcPr>
          <w:p w14:paraId="04F022A4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bottom w:val="nil"/>
              <w:right w:val="nil"/>
            </w:tcBorders>
            <w:vAlign w:val="center"/>
          </w:tcPr>
          <w:p w14:paraId="0B6DAE1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C9142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0.035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</w:tcBorders>
            <w:vAlign w:val="center"/>
          </w:tcPr>
          <w:p w14:paraId="221D4FD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</w:tr>
      <w:tr w:rsidR="00161B57" w:rsidRPr="00660019" w14:paraId="39B95C58" w14:textId="77777777" w:rsidTr="000276A4">
        <w:trPr>
          <w:jc w:val="center"/>
        </w:trPr>
        <w:tc>
          <w:tcPr>
            <w:tcW w:w="1006" w:type="dxa"/>
            <w:tcBorders>
              <w:top w:val="nil"/>
              <w:right w:val="nil"/>
            </w:tcBorders>
            <w:vAlign w:val="center"/>
          </w:tcPr>
          <w:p w14:paraId="0AB3CF56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right w:val="nil"/>
            </w:tcBorders>
            <w:vAlign w:val="center"/>
          </w:tcPr>
          <w:p w14:paraId="2F25D0B0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58C3BD7D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  <w:tcBorders>
              <w:top w:val="nil"/>
              <w:left w:val="dashed" w:sz="4" w:space="0" w:color="auto"/>
              <w:right w:val="nil"/>
            </w:tcBorders>
            <w:vAlign w:val="center"/>
          </w:tcPr>
          <w:p w14:paraId="68493E2C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007" w:type="dxa"/>
            <w:tcBorders>
              <w:top w:val="nil"/>
              <w:left w:val="nil"/>
              <w:right w:val="nil"/>
            </w:tcBorders>
            <w:vAlign w:val="center"/>
          </w:tcPr>
          <w:p w14:paraId="5CE30F0D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0.01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0DC5433D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0.5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dashed" w:sz="4" w:space="0" w:color="auto"/>
              <w:right w:val="nil"/>
            </w:tcBorders>
            <w:vAlign w:val="center"/>
          </w:tcPr>
          <w:p w14:paraId="63B122A5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007" w:type="dxa"/>
            <w:tcBorders>
              <w:top w:val="nil"/>
              <w:left w:val="nil"/>
              <w:right w:val="nil"/>
            </w:tcBorders>
            <w:vAlign w:val="center"/>
          </w:tcPr>
          <w:p w14:paraId="1D8B0995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0.02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007" w:type="dxa"/>
            <w:tcBorders>
              <w:top w:val="nil"/>
              <w:left w:val="nil"/>
            </w:tcBorders>
            <w:vAlign w:val="center"/>
          </w:tcPr>
          <w:p w14:paraId="79FB5358" w14:textId="77777777" w:rsidR="006A1D57" w:rsidRPr="00660019" w:rsidRDefault="006A1D57" w:rsidP="006A1D5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019">
              <w:rPr>
                <w:rFonts w:ascii="Times New Roman" w:hAnsi="Times New Roman" w:cs="Times New Roman"/>
                <w:color w:val="000000"/>
              </w:rPr>
              <w:t>0.5</w:t>
            </w:r>
            <w:r w:rsidR="004F5CF6" w:rsidRPr="0066001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</w:tbl>
    <w:p w14:paraId="17185BBC" w14:textId="77777777" w:rsidR="006A1D57" w:rsidRPr="00660019" w:rsidRDefault="006A1D57">
      <w:pPr>
        <w:rPr>
          <w:rFonts w:ascii="Times New Roman" w:hAnsi="Times New Roman" w:cs="Times New Roman"/>
        </w:rPr>
      </w:pPr>
    </w:p>
    <w:p w14:paraId="1C8404E1" w14:textId="77777777" w:rsidR="00FD23C4" w:rsidRDefault="00FD23C4">
      <w:pPr>
        <w:spacing w:after="160" w:line="259" w:lineRule="auto"/>
      </w:pPr>
      <w:r>
        <w:br w:type="page"/>
      </w:r>
    </w:p>
    <w:p w14:paraId="0FBBED74" w14:textId="77777777" w:rsidR="00FD23C4" w:rsidRDefault="00FD23C4" w:rsidP="00FD23C4"/>
    <w:p w14:paraId="37913A15" w14:textId="77777777" w:rsidR="00FD23C4" w:rsidRDefault="007E26CA" w:rsidP="007E26CA">
      <w:pPr>
        <w:jc w:val="center"/>
      </w:pPr>
      <w:r w:rsidRPr="007E26CA">
        <w:rPr>
          <w:noProof/>
          <w:lang w:val="de-DE" w:eastAsia="de-DE"/>
        </w:rPr>
        <w:drawing>
          <wp:inline distT="0" distB="0" distL="0" distR="0" wp14:anchorId="7913FCC1" wp14:editId="0ED46C68">
            <wp:extent cx="4147642" cy="2692400"/>
            <wp:effectExtent l="0" t="0" r="5715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-1"/>
                    <a:stretch/>
                  </pic:blipFill>
                  <pic:spPr bwMode="auto">
                    <a:xfrm>
                      <a:off x="0" y="0"/>
                      <a:ext cx="4152574" cy="2695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6E0148" w14:textId="77777777" w:rsidR="00FD23C4" w:rsidRDefault="00FD23C4" w:rsidP="003B54C8">
      <w:pPr>
        <w:spacing w:after="120" w:line="320" w:lineRule="atLeast"/>
      </w:pPr>
    </w:p>
    <w:p w14:paraId="6C341633" w14:textId="6EA093D4" w:rsidR="00FD23C4" w:rsidRPr="00660019" w:rsidRDefault="00FD23C4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A2</w:t>
      </w:r>
      <w:r w:rsidRPr="00660019">
        <w:rPr>
          <w:rFonts w:ascii="Times New Roman" w:hAnsi="Times New Roman" w:cs="Times New Roman"/>
        </w:rPr>
        <w:t xml:space="preserve">. Exemplary representation of </w:t>
      </w:r>
      <w:r w:rsidR="00A7643B" w:rsidRPr="00660019">
        <w:rPr>
          <w:rFonts w:ascii="Times New Roman" w:hAnsi="Times New Roman" w:cs="Times New Roman"/>
        </w:rPr>
        <w:t xml:space="preserve">normalized </w:t>
      </w:r>
      <w:r w:rsidRPr="00660019">
        <w:rPr>
          <w:rFonts w:ascii="Times New Roman" w:hAnsi="Times New Roman" w:cs="Times New Roman"/>
        </w:rPr>
        <w:t xml:space="preserve">EPR spectra of kernel </w:t>
      </w:r>
      <m:oMath>
        <m:r>
          <w:rPr>
            <w:rFonts w:ascii="Cambria Math" w:hAnsi="Cambria Math" w:cs="Times New Roman"/>
          </w:rPr>
          <m:t>A</m:t>
        </m:r>
      </m:oMath>
      <w:r w:rsidRPr="00660019">
        <w:rPr>
          <w:rFonts w:ascii="Times New Roman" w:hAnsi="Times New Roman" w:cs="Times New Roman"/>
        </w:rPr>
        <w:t xml:space="preserve">. To generate the kernel, the magnetic field axis is discretized into </w:t>
      </w:r>
      <m:oMath>
        <m:r>
          <w:rPr>
            <w:rFonts w:ascii="Cambria Math" w:hAnsi="Cambria Math" w:cs="Times New Roman"/>
          </w:rPr>
          <m:t>n</m:t>
        </m:r>
      </m:oMath>
      <w:r w:rsidRPr="00660019">
        <w:rPr>
          <w:rFonts w:ascii="Times New Roman" w:hAnsi="Times New Roman" w:cs="Times New Roman"/>
        </w:rPr>
        <w:t xml:space="preserve"> steps and the parameter axis is discretized into </w:t>
      </w:r>
      <m:oMath>
        <m:r>
          <w:rPr>
            <w:rFonts w:ascii="Cambria Math" w:hAnsi="Cambria Math" w:cs="Times New Roman"/>
          </w:rPr>
          <m:t>k</m:t>
        </m:r>
      </m:oMath>
      <w:r w:rsidRPr="00660019">
        <w:rPr>
          <w:rFonts w:ascii="Times New Roman" w:hAnsi="Times New Roman" w:cs="Times New Roman"/>
        </w:rPr>
        <w:t xml:space="preserve"> steps. The color gradient shows exemplary </w:t>
      </w:r>
      <w:r w:rsidR="00D65AA7" w:rsidRPr="00660019">
        <w:rPr>
          <w:rFonts w:ascii="Times New Roman" w:hAnsi="Times New Roman" w:cs="Times New Roman"/>
        </w:rPr>
        <w:t>cw</w:t>
      </w:r>
      <w:r w:rsidRPr="00660019">
        <w:rPr>
          <w:rFonts w:ascii="Times New Roman" w:hAnsi="Times New Roman" w:cs="Times New Roman"/>
        </w:rPr>
        <w:t xml:space="preserve">-EPR spectra from </w:t>
      </w:r>
      <m:oMath>
        <m:r>
          <w:rPr>
            <w:rFonts w:ascii="Cambria Math" w:hAnsi="Cambria Math" w:cs="Times New Roman"/>
          </w:rPr>
          <m:t>λ = 0</m:t>
        </m:r>
      </m:oMath>
      <w:r w:rsidRPr="00660019">
        <w:rPr>
          <w:rFonts w:ascii="Times New Roman" w:hAnsi="Times New Roman" w:cs="Times New Roman"/>
        </w:rPr>
        <w:t xml:space="preserve"> (black) to </w:t>
      </w:r>
      <m:oMath>
        <m:r>
          <w:rPr>
            <w:rFonts w:ascii="Cambria Math" w:hAnsi="Cambria Math" w:cs="Times New Roman"/>
          </w:rPr>
          <m:t>λ = 0.33</m:t>
        </m:r>
      </m:oMath>
      <w:r w:rsidRPr="00660019">
        <w:rPr>
          <w:rFonts w:ascii="Times New Roman" w:hAnsi="Times New Roman" w:cs="Times New Roman"/>
        </w:rPr>
        <w:t xml:space="preserve"> (red) in steps of 0.03. The following parameters were used: </w:t>
      </w:r>
      <m:oMath>
        <m:r>
          <w:rPr>
            <w:rFonts w:ascii="Cambria Math" w:hAnsi="Cambria Math" w:cs="Times New Roman"/>
          </w:rPr>
          <m:t>S´ = 1/2</m:t>
        </m:r>
      </m:oMath>
      <w:r w:rsidRPr="00660019">
        <w:rPr>
          <w:rFonts w:ascii="Times New Roman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x</m:t>
            </m:r>
          </m:sub>
        </m:sSub>
        <m:r>
          <w:rPr>
            <w:rFonts w:ascii="Cambria Math" w:hAnsi="Cambria Math" w:cs="Times New Roman"/>
          </w:rPr>
          <m:t xml:space="preserve"> =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y</m:t>
            </m:r>
          </m:sub>
        </m:sSub>
        <m:r>
          <w:rPr>
            <w:rFonts w:ascii="Cambria Math" w:hAnsi="Cambria Math" w:cs="Times New Roman"/>
          </w:rPr>
          <m:t xml:space="preserve"> = 2.00</m:t>
        </m:r>
      </m:oMath>
      <w:r w:rsidRPr="00660019">
        <w:rPr>
          <w:rFonts w:ascii="Times New Roman" w:hAnsi="Times New Roman" w:cs="Times New Roman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z</m:t>
            </m:r>
          </m:sub>
        </m:sSub>
        <m:r>
          <w:rPr>
            <w:rFonts w:ascii="Cambria Math" w:hAnsi="Cambria Math" w:cs="Times New Roman"/>
          </w:rPr>
          <m:t xml:space="preserve"> = 2.03</m:t>
        </m:r>
      </m:oMath>
      <w:r w:rsidRPr="00660019">
        <w:rPr>
          <w:rFonts w:ascii="Times New Roman" w:hAnsi="Times New Roman" w:cs="Times New Roman"/>
        </w:rPr>
        <w:t>, and a</w:t>
      </w:r>
      <w:r w:rsidR="00761B77" w:rsidRPr="00660019">
        <w:rPr>
          <w:rFonts w:ascii="Times New Roman" w:hAnsi="Times New Roman" w:cs="Times New Roman"/>
        </w:rPr>
        <w:t>n intrinsic</w:t>
      </w:r>
      <w:r w:rsidRPr="00660019">
        <w:rPr>
          <w:rFonts w:ascii="Times New Roman" w:hAnsi="Times New Roman" w:cs="Times New Roman"/>
        </w:rPr>
        <w:t xml:space="preserve"> linewidth of </w:t>
      </w:r>
      <m:oMath>
        <m:r>
          <w:rPr>
            <w:rFonts w:ascii="Cambria Math" w:hAnsi="Cambria Math" w:cs="Times New Roman"/>
          </w:rPr>
          <m:t>1 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 xml:space="preserve">. </w:t>
      </w:r>
      <w:r w:rsidR="00A7643B" w:rsidRPr="00660019">
        <w:rPr>
          <w:rFonts w:ascii="Times New Roman" w:hAnsi="Times New Roman" w:cs="Times New Roman"/>
        </w:rPr>
        <w:t>A</w:t>
      </w:r>
      <w:r w:rsidRPr="00660019">
        <w:rPr>
          <w:rFonts w:ascii="Times New Roman" w:hAnsi="Times New Roman" w:cs="Times New Roman"/>
        </w:rPr>
        <w:t xml:space="preserve">ll simulations were performed </w:t>
      </w:r>
      <w:r w:rsidR="00F6778F" w:rsidRPr="00660019">
        <w:rPr>
          <w:rFonts w:ascii="Times New Roman" w:hAnsi="Times New Roman" w:cs="Times New Roman"/>
        </w:rPr>
        <w:t>using the</w:t>
      </w:r>
      <w:r w:rsidRPr="00660019">
        <w:rPr>
          <w:rFonts w:ascii="Times New Roman" w:hAnsi="Times New Roman" w:cs="Times New Roman"/>
        </w:rPr>
        <w:t xml:space="preserve"> EasySpin algorithm pepper</w:t>
      </w:r>
      <w:r w:rsidR="00660019">
        <w:rPr>
          <w:rFonts w:ascii="Times New Roman" w:hAnsi="Times New Roman" w:cs="Times New Roman"/>
        </w:rPr>
        <w:fldChar w:fldCharType="begin"/>
      </w:r>
      <w:r w:rsidR="00660019">
        <w:rPr>
          <w:rFonts w:ascii="Times New Roman" w:hAnsi="Times New Roman" w:cs="Times New Roman"/>
        </w:rPr>
        <w:instrText xml:space="preserve"> ADDIN EN.CITE &lt;EndNote&gt;&lt;Cite&gt;&lt;Author&gt;Stoll&lt;/Author&gt;&lt;Year&gt;2006&lt;/Year&gt;&lt;RecNum&gt;707&lt;/RecNum&gt;&lt;DisplayText&gt;&lt;style face="superscript"&gt;29&lt;/style&gt;&lt;/DisplayText&gt;&lt;record&gt;&lt;rec-number&gt;707&lt;/rec-number&gt;&lt;foreign-keys&gt;&lt;key app="EN" db-id="fszr5sfduwf0zne2025v9fdjvs2zzdwap9rd" timestamp="0"&gt;707&lt;/key&gt;&lt;/foreign-keys&gt;&lt;ref-type name="Journal Article"&gt;17&lt;/ref-type&gt;&lt;contributors&gt;&lt;authors&gt;&lt;author&gt;Stoll, S.&lt;/author&gt;&lt;author&gt;Schweiger, A.&lt;/author&gt;&lt;/authors&gt;&lt;/contributors&gt;&lt;titles&gt;&lt;title&gt;EasySpin, a comprehensive software package for spectral simulation and analysis in EPR&lt;/title&gt;&lt;secondary-title&gt;Journal of Magnetic Resonance&lt;/secondary-title&gt;&lt;/titles&gt;&lt;periodical&gt;&lt;full-title&gt;Journal of Magnetic Resonance&lt;/full-title&gt;&lt;/periodical&gt;&lt;pages&gt;42-55&lt;/pages&gt;&lt;volume&gt;178&lt;/volume&gt;&lt;dates&gt;&lt;year&gt;2006&lt;/year&gt;&lt;/dates&gt;&lt;label&gt;stol-jmr-178-42&lt;/label&gt;&lt;urls&gt;&lt;/urls&gt;&lt;/record&gt;&lt;/Cite&gt;&lt;/EndNote&gt;</w:instrText>
      </w:r>
      <w:r w:rsidR="00660019">
        <w:rPr>
          <w:rFonts w:ascii="Times New Roman" w:hAnsi="Times New Roman" w:cs="Times New Roman"/>
        </w:rPr>
        <w:fldChar w:fldCharType="separate"/>
      </w:r>
      <w:r w:rsidR="00660019" w:rsidRPr="00660019">
        <w:rPr>
          <w:rFonts w:ascii="Times New Roman" w:hAnsi="Times New Roman" w:cs="Times New Roman"/>
          <w:noProof/>
          <w:vertAlign w:val="superscript"/>
        </w:rPr>
        <w:t>29</w:t>
      </w:r>
      <w:r w:rsidR="00660019">
        <w:rPr>
          <w:rFonts w:ascii="Times New Roman" w:hAnsi="Times New Roman" w:cs="Times New Roman"/>
        </w:rPr>
        <w:fldChar w:fldCharType="end"/>
      </w:r>
      <w:r w:rsidR="00925D41" w:rsidRPr="00660019">
        <w:rPr>
          <w:rFonts w:ascii="Times New Roman" w:hAnsi="Times New Roman" w:cs="Times New Roman"/>
        </w:rPr>
        <w:t>.</w:t>
      </w:r>
    </w:p>
    <w:p w14:paraId="254483B6" w14:textId="77777777" w:rsidR="00FD23C4" w:rsidRDefault="00FD23C4" w:rsidP="003B54C8">
      <w:pPr>
        <w:spacing w:after="120" w:line="320" w:lineRule="atLeast"/>
      </w:pPr>
    </w:p>
    <w:p w14:paraId="507DA738" w14:textId="77777777" w:rsidR="00FD23C4" w:rsidRDefault="00FD23C4" w:rsidP="003B54C8">
      <w:pPr>
        <w:spacing w:after="120" w:line="320" w:lineRule="atLeast"/>
      </w:pPr>
    </w:p>
    <w:p w14:paraId="7F8501D5" w14:textId="77777777" w:rsidR="00FD23C4" w:rsidRDefault="00FD23C4" w:rsidP="00FD23C4"/>
    <w:p w14:paraId="2CA43733" w14:textId="77777777" w:rsidR="00FD23C4" w:rsidRDefault="00FD23C4" w:rsidP="00FD23C4">
      <w:pPr>
        <w:spacing w:after="160" w:line="259" w:lineRule="auto"/>
      </w:pPr>
      <w:r>
        <w:br w:type="page"/>
      </w:r>
    </w:p>
    <w:p w14:paraId="32E66BE1" w14:textId="77777777" w:rsidR="00CB4FC0" w:rsidRPr="008575F8" w:rsidRDefault="00CB4FC0"/>
    <w:p w14:paraId="4CC57419" w14:textId="09F2AAB6" w:rsidR="006E1637" w:rsidRPr="008575F8" w:rsidRDefault="00F25C36" w:rsidP="008C3928">
      <w:pPr>
        <w:jc w:val="center"/>
      </w:pPr>
      <w:r w:rsidRPr="00F25C36">
        <w:rPr>
          <w:noProof/>
          <w:lang w:val="de-DE" w:eastAsia="de-DE"/>
        </w:rPr>
        <w:drawing>
          <wp:inline distT="0" distB="0" distL="0" distR="0" wp14:anchorId="3D8BC988" wp14:editId="67BF186C">
            <wp:extent cx="5760720" cy="455676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5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3C95C" w14:textId="77777777" w:rsidR="006E1637" w:rsidRPr="008575F8" w:rsidRDefault="006E1637" w:rsidP="003B54C8">
      <w:pPr>
        <w:spacing w:after="120" w:line="320" w:lineRule="atLeast"/>
      </w:pPr>
    </w:p>
    <w:p w14:paraId="0250A5F1" w14:textId="69303466" w:rsidR="006E1637" w:rsidRPr="00660019" w:rsidRDefault="006E1637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FD23C4" w:rsidRPr="00660019">
        <w:rPr>
          <w:rFonts w:ascii="Times New Roman" w:hAnsi="Times New Roman" w:cs="Times New Roman"/>
          <w:b/>
        </w:rPr>
        <w:t>3</w:t>
      </w:r>
      <w:r w:rsidRPr="00660019">
        <w:rPr>
          <w:rFonts w:ascii="Times New Roman" w:hAnsi="Times New Roman" w:cs="Times New Roman"/>
        </w:rPr>
        <w:t xml:space="preserve">. Results of Tikhonov regularization </w:t>
      </w:r>
      <w:r w:rsidR="00D65AA7" w:rsidRPr="00660019">
        <w:rPr>
          <w:rFonts w:ascii="Times New Roman" w:hAnsi="Times New Roman" w:cs="Times New Roman"/>
        </w:rPr>
        <w:t xml:space="preserve">of </w:t>
      </w:r>
      <w:r w:rsidR="00644BD8" w:rsidRPr="00660019">
        <w:rPr>
          <w:rFonts w:ascii="Times New Roman" w:hAnsi="Times New Roman" w:cs="Times New Roman"/>
        </w:rPr>
        <w:t>m</w:t>
      </w:r>
      <w:r w:rsidRPr="00660019">
        <w:rPr>
          <w:rFonts w:ascii="Times New Roman" w:hAnsi="Times New Roman" w:cs="Times New Roman"/>
        </w:rPr>
        <w:t xml:space="preserve">odel 1, 2 and 3 </w:t>
      </w:r>
      <w:r w:rsidR="00F72F28" w:rsidRPr="00660019">
        <w:rPr>
          <w:rFonts w:ascii="Times New Roman" w:hAnsi="Times New Roman" w:cs="Times New Roman"/>
        </w:rPr>
        <w:t>using</w:t>
      </w:r>
      <w:r w:rsidRPr="00660019">
        <w:rPr>
          <w:rFonts w:ascii="Times New Roman" w:hAnsi="Times New Roman" w:cs="Times New Roman"/>
        </w:rPr>
        <w:t xml:space="preserve"> </w:t>
      </w:r>
      <w:r w:rsidR="00F72F65" w:rsidRPr="00660019">
        <w:rPr>
          <w:rFonts w:ascii="Times New Roman" w:hAnsi="Times New Roman" w:cs="Times New Roman"/>
        </w:rPr>
        <w:t xml:space="preserve">the different </w:t>
      </w:r>
      <w:r w:rsidRPr="00660019">
        <w:rPr>
          <w:rFonts w:ascii="Times New Roman" w:hAnsi="Times New Roman" w:cs="Times New Roman"/>
        </w:rPr>
        <w:t xml:space="preserve">regularization operators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w:rPr>
            <w:rFonts w:ascii="Cambria Math" w:eastAsiaTheme="minorEastAsia" w:hAnsi="Cambria Math" w:cs="Times New Roman"/>
          </w:rPr>
          <m:t>,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</w:rPr>
              <m:t>2</m:t>
            </m:r>
          </m:sub>
        </m:sSub>
      </m:oMath>
      <w:r w:rsidRPr="00660019">
        <w:rPr>
          <w:rFonts w:ascii="Times New Roman" w:hAnsi="Times New Roman" w:cs="Times New Roman"/>
        </w:rPr>
        <w:t xml:space="preserve">. </w:t>
      </w:r>
      <w:r w:rsidR="00C276EE" w:rsidRPr="00660019">
        <w:rPr>
          <w:rFonts w:ascii="Times New Roman" w:hAnsi="Times New Roman" w:cs="Times New Roman"/>
        </w:rPr>
        <w:t xml:space="preserve">The theoretical distribution functions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Theo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λ</m:t>
            </m:r>
          </m:e>
        </m:d>
      </m:oMath>
      <w:r w:rsidR="00C276EE" w:rsidRPr="00660019">
        <w:rPr>
          <w:rFonts w:ascii="Times New Roman" w:hAnsi="Times New Roman" w:cs="Times New Roman"/>
        </w:rPr>
        <w:t xml:space="preserve"> are shown as green areas. The optimal results of the regularization </w:t>
      </w:r>
      <m:oMath>
        <m:r>
          <w:rPr>
            <w:rFonts w:ascii="Cambria Math" w:hAnsi="Cambria Math" w:cs="Times New Roman"/>
          </w:rPr>
          <m:t>P(λ)</m:t>
        </m:r>
      </m:oMath>
      <w:r w:rsidR="00C276EE" w:rsidRPr="00660019">
        <w:rPr>
          <w:rFonts w:ascii="Times New Roman" w:hAnsi="Times New Roman" w:cs="Times New Roman"/>
        </w:rPr>
        <w:t xml:space="preserve">, using a Gaussian noise model with a </w:t>
      </w:r>
      <m:oMath>
        <m:r>
          <m:rPr>
            <m:sty m:val="p"/>
          </m:rPr>
          <w:rPr>
            <w:rFonts w:ascii="Cambria Math" w:hAnsi="Cambria Math" w:cs="Arial"/>
          </w:rPr>
          <m:t>S/N</m:t>
        </m:r>
      </m:oMath>
      <w:r w:rsidR="002C5C70" w:rsidRPr="00660019" w:rsidDel="002C5C70">
        <w:rPr>
          <w:rFonts w:ascii="Times New Roman" w:hAnsi="Times New Roman" w:cs="Times New Roman"/>
        </w:rPr>
        <w:t xml:space="preserve"> </w:t>
      </w:r>
      <w:r w:rsidR="00C276EE" w:rsidRPr="00660019">
        <w:rPr>
          <w:rFonts w:ascii="Times New Roman" w:hAnsi="Times New Roman" w:cs="Times New Roman"/>
        </w:rPr>
        <w:t>of 20, are depicted as black curves.</w:t>
      </w:r>
      <w:r w:rsidRPr="00660019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Opt</m:t>
            </m:r>
          </m:sub>
        </m:sSub>
      </m:oMath>
      <w:r w:rsidR="001D6A51" w:rsidRPr="00660019">
        <w:rPr>
          <w:rFonts w:ascii="Times New Roman" w:eastAsiaTheme="minorEastAsia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 xml:space="preserve">was determined using the GCV method. </w:t>
      </w:r>
    </w:p>
    <w:p w14:paraId="6AFAC805" w14:textId="77777777" w:rsidR="006E1637" w:rsidRPr="008575F8" w:rsidRDefault="006E1637" w:rsidP="003B54C8">
      <w:pPr>
        <w:spacing w:after="120" w:line="320" w:lineRule="atLeast"/>
      </w:pPr>
    </w:p>
    <w:p w14:paraId="31D84DDF" w14:textId="77777777" w:rsidR="006A5594" w:rsidRPr="008575F8" w:rsidRDefault="006A5594" w:rsidP="003B54C8">
      <w:pPr>
        <w:spacing w:after="120" w:line="320" w:lineRule="atLeast"/>
      </w:pPr>
      <w:r w:rsidRPr="008575F8">
        <w:br w:type="page"/>
      </w:r>
    </w:p>
    <w:p w14:paraId="52303DB3" w14:textId="77777777" w:rsidR="006A5594" w:rsidRDefault="006A5594" w:rsidP="003B54C8">
      <w:pPr>
        <w:spacing w:after="120" w:line="320" w:lineRule="atLeast"/>
      </w:pPr>
    </w:p>
    <w:p w14:paraId="1FBBE621" w14:textId="77777777" w:rsidR="00101B8C" w:rsidRDefault="007B51AC" w:rsidP="003B54C8">
      <w:pPr>
        <w:spacing w:after="120" w:line="320" w:lineRule="atLeast"/>
        <w:jc w:val="center"/>
      </w:pPr>
      <w:r w:rsidRPr="007B51AC">
        <w:rPr>
          <w:noProof/>
          <w:lang w:val="de-DE" w:eastAsia="de-DE"/>
        </w:rPr>
        <w:drawing>
          <wp:inline distT="0" distB="0" distL="0" distR="0" wp14:anchorId="08B00CF2" wp14:editId="64ED5C28">
            <wp:extent cx="5407302" cy="2739414"/>
            <wp:effectExtent l="0" t="0" r="3175" b="381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34191" cy="275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83B43" w14:textId="77777777" w:rsidR="00101B8C" w:rsidRDefault="00101B8C" w:rsidP="003B54C8">
      <w:pPr>
        <w:spacing w:after="120" w:line="320" w:lineRule="atLeast"/>
      </w:pPr>
    </w:p>
    <w:p w14:paraId="4D862074" w14:textId="77777777" w:rsidR="007B51AC" w:rsidRDefault="007B51AC" w:rsidP="003B54C8">
      <w:pPr>
        <w:spacing w:after="120" w:line="320" w:lineRule="atLeast"/>
        <w:jc w:val="center"/>
      </w:pPr>
      <w:r w:rsidRPr="007B51AC">
        <w:rPr>
          <w:noProof/>
          <w:lang w:val="de-DE" w:eastAsia="de-DE"/>
        </w:rPr>
        <w:drawing>
          <wp:inline distT="0" distB="0" distL="0" distR="0" wp14:anchorId="00F545DF" wp14:editId="5C863F98">
            <wp:extent cx="5396082" cy="2724807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1876" cy="2732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7D4F0" w14:textId="77777777" w:rsidR="007B51AC" w:rsidRPr="00660019" w:rsidRDefault="007B51AC" w:rsidP="003B54C8">
      <w:pPr>
        <w:spacing w:after="120" w:line="320" w:lineRule="atLeast"/>
        <w:rPr>
          <w:rFonts w:ascii="Times New Roman" w:hAnsi="Times New Roman" w:cs="Times New Roman"/>
        </w:rPr>
      </w:pPr>
    </w:p>
    <w:p w14:paraId="34D0CA03" w14:textId="51D3A6D3" w:rsidR="006A5594" w:rsidRPr="00660019" w:rsidRDefault="006A5594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7E26CA" w:rsidRPr="00660019">
        <w:rPr>
          <w:rFonts w:ascii="Times New Roman" w:hAnsi="Times New Roman" w:cs="Times New Roman"/>
          <w:b/>
        </w:rPr>
        <w:t>4</w:t>
      </w:r>
      <w:r w:rsidRPr="00660019">
        <w:rPr>
          <w:rFonts w:ascii="Times New Roman" w:hAnsi="Times New Roman" w:cs="Times New Roman"/>
        </w:rPr>
        <w:t xml:space="preserve">. </w:t>
      </w:r>
      <w:r w:rsidR="008575F8" w:rsidRPr="00660019">
        <w:rPr>
          <w:rFonts w:ascii="Times New Roman" w:hAnsi="Times New Roman" w:cs="Times New Roman"/>
        </w:rPr>
        <w:t>Comparison of regularization results</w:t>
      </w:r>
      <w:r w:rsidR="00E04F19" w:rsidRPr="00660019">
        <w:rPr>
          <w:rFonts w:ascii="Times New Roman" w:hAnsi="Times New Roman" w:cs="Times New Roman"/>
        </w:rPr>
        <w:t xml:space="preserve"> of models 1, 2 and 3</w:t>
      </w:r>
      <w:r w:rsidR="008575F8" w:rsidRPr="00660019">
        <w:rPr>
          <w:rFonts w:ascii="Times New Roman" w:hAnsi="Times New Roman" w:cs="Times New Roman"/>
        </w:rPr>
        <w:t xml:space="preserve"> with and without Osher-Bregman iteration</w:t>
      </w:r>
      <w:r w:rsidR="00E04F19" w:rsidRPr="00660019">
        <w:rPr>
          <w:rFonts w:ascii="Times New Roman" w:hAnsi="Times New Roman" w:cs="Times New Roman"/>
        </w:rPr>
        <w:t>. Either</w:t>
      </w:r>
      <w:r w:rsidR="008575F8" w:rsidRPr="00660019">
        <w:rPr>
          <w:rFonts w:ascii="Times New Roman" w:hAnsi="Times New Roman" w:cs="Times New Roman"/>
        </w:rPr>
        <w:t xml:space="preserve"> </w:t>
      </w:r>
      <w:r w:rsidR="001D6A51" w:rsidRPr="00660019">
        <w:rPr>
          <w:rFonts w:ascii="Times New Roman" w:hAnsi="Times New Roman" w:cs="Times New Roman"/>
        </w:rPr>
        <w:t xml:space="preserve">a </w:t>
      </w:r>
      <w:r w:rsidR="00101B8C" w:rsidRPr="00660019">
        <w:rPr>
          <w:rFonts w:ascii="Times New Roman" w:hAnsi="Times New Roman" w:cs="Times New Roman"/>
        </w:rPr>
        <w:t>Gauss</w:t>
      </w:r>
      <w:r w:rsidR="006227B6" w:rsidRPr="00660019">
        <w:rPr>
          <w:rFonts w:ascii="Times New Roman" w:hAnsi="Times New Roman" w:cs="Times New Roman"/>
        </w:rPr>
        <w:t>ian</w:t>
      </w:r>
      <w:r w:rsidR="001D6A51" w:rsidRPr="00660019">
        <w:rPr>
          <w:rFonts w:ascii="Times New Roman" w:hAnsi="Times New Roman" w:cs="Times New Roman"/>
        </w:rPr>
        <w:t xml:space="preserve"> noise model with </w:t>
      </w:r>
      <w:r w:rsidR="008575F8" w:rsidRPr="00660019">
        <w:rPr>
          <w:rFonts w:ascii="Times New Roman" w:hAnsi="Times New Roman" w:cs="Times New Roman"/>
        </w:rPr>
        <w:t xml:space="preserve">a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8575F8" w:rsidRPr="00660019">
        <w:rPr>
          <w:rFonts w:ascii="Times New Roman" w:hAnsi="Times New Roman" w:cs="Times New Roman"/>
        </w:rPr>
        <w:t xml:space="preserve"> of 20</w:t>
      </w:r>
      <w:r w:rsidR="00101B8C" w:rsidRPr="00660019">
        <w:rPr>
          <w:rFonts w:ascii="Times New Roman" w:hAnsi="Times New Roman" w:cs="Times New Roman"/>
        </w:rPr>
        <w:t xml:space="preserve"> (upper panels), or a </w:t>
      </w:r>
      <m:oMath>
        <m:r>
          <w:rPr>
            <w:rFonts w:ascii="Cambria Math" w:hAnsi="Cambria Math" w:cs="Times New Roman"/>
          </w:rPr>
          <m:t>1/f</m:t>
        </m:r>
      </m:oMath>
      <w:r w:rsidR="00101B8C" w:rsidRPr="00660019">
        <w:rPr>
          <w:rFonts w:ascii="Times New Roman" w:hAnsi="Times New Roman" w:cs="Times New Roman"/>
        </w:rPr>
        <w:t xml:space="preserve">noise model with a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6227B6" w:rsidRPr="00660019">
        <w:rPr>
          <w:rFonts w:ascii="Times New Roman" w:hAnsi="Times New Roman" w:cs="Times New Roman"/>
        </w:rPr>
        <w:t xml:space="preserve"> </w:t>
      </w:r>
      <w:r w:rsidR="00101B8C" w:rsidRPr="00660019">
        <w:rPr>
          <w:rFonts w:ascii="Times New Roman" w:hAnsi="Times New Roman" w:cs="Times New Roman"/>
        </w:rPr>
        <w:t>of 20 (lower panels)</w:t>
      </w:r>
      <w:r w:rsidR="00E04F19" w:rsidRPr="00660019">
        <w:rPr>
          <w:rFonts w:ascii="Times New Roman" w:hAnsi="Times New Roman" w:cs="Times New Roman"/>
        </w:rPr>
        <w:t xml:space="preserve"> </w:t>
      </w:r>
      <w:r w:rsidR="0002719B" w:rsidRPr="00660019">
        <w:rPr>
          <w:rFonts w:ascii="Times New Roman" w:hAnsi="Times New Roman" w:cs="Times New Roman"/>
        </w:rPr>
        <w:t>were applied</w:t>
      </w:r>
      <w:r w:rsidR="008575F8" w:rsidRPr="00660019">
        <w:rPr>
          <w:rFonts w:ascii="Times New Roman" w:hAnsi="Times New Roman" w:cs="Times New Roman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L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</m:oMath>
      <w:r w:rsidR="008575F8" w:rsidRPr="00660019">
        <w:rPr>
          <w:rFonts w:ascii="Times New Roman" w:hAnsi="Times New Roman" w:cs="Times New Roman"/>
        </w:rPr>
        <w:t xml:space="preserve"> was used as regularization operator</w:t>
      </w:r>
      <w:r w:rsidR="001D6A51" w:rsidRPr="00660019">
        <w:rPr>
          <w:rFonts w:ascii="Times New Roman" w:hAnsi="Times New Roman" w:cs="Times New Roman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</w:rPr>
              <m:t>O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pt</m:t>
            </m:r>
          </m:sub>
        </m:sSub>
      </m:oMath>
      <w:r w:rsidR="001D6A51" w:rsidRPr="00660019">
        <w:rPr>
          <w:rFonts w:ascii="Times New Roman" w:eastAsiaTheme="minorEastAsia" w:hAnsi="Times New Roman" w:cs="Times New Roman"/>
        </w:rPr>
        <w:t xml:space="preserve"> </w:t>
      </w:r>
      <w:r w:rsidR="008575F8" w:rsidRPr="00660019">
        <w:rPr>
          <w:rFonts w:ascii="Times New Roman" w:hAnsi="Times New Roman" w:cs="Times New Roman"/>
        </w:rPr>
        <w:t xml:space="preserve">was determined using the GCV method.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="008575F8" w:rsidRPr="00660019">
        <w:rPr>
          <w:rFonts w:ascii="Times New Roman" w:hAnsi="Times New Roman" w:cs="Times New Roman"/>
        </w:rPr>
        <w:t xml:space="preserve"> is shown </w:t>
      </w:r>
      <w:r w:rsidR="006765B9" w:rsidRPr="00660019">
        <w:rPr>
          <w:rFonts w:ascii="Times New Roman" w:hAnsi="Times New Roman" w:cs="Times New Roman"/>
        </w:rPr>
        <w:t xml:space="preserve">as </w:t>
      </w:r>
      <w:r w:rsidR="008575F8" w:rsidRPr="00660019">
        <w:rPr>
          <w:rFonts w:ascii="Times New Roman" w:hAnsi="Times New Roman" w:cs="Times New Roman"/>
        </w:rPr>
        <w:t>green</w:t>
      </w:r>
      <w:r w:rsidR="006765B9" w:rsidRPr="00660019">
        <w:rPr>
          <w:rFonts w:ascii="Times New Roman" w:hAnsi="Times New Roman" w:cs="Times New Roman"/>
        </w:rPr>
        <w:t xml:space="preserve"> area</w:t>
      </w:r>
      <w:r w:rsidR="00F72F65" w:rsidRPr="00660019">
        <w:rPr>
          <w:rFonts w:ascii="Times New Roman" w:hAnsi="Times New Roman" w:cs="Times New Roman"/>
        </w:rPr>
        <w:t>s,</w:t>
      </w:r>
      <w:r w:rsidR="008575F8" w:rsidRPr="00660019">
        <w:rPr>
          <w:rFonts w:ascii="Times New Roman" w:hAnsi="Times New Roman" w:cs="Times New Roman"/>
        </w:rPr>
        <w:t xml:space="preserve"> and </w:t>
      </w:r>
      <m:oMath>
        <m:r>
          <w:rPr>
            <w:rFonts w:ascii="Cambria Math" w:eastAsiaTheme="minorEastAsia" w:hAnsi="Cambria Math" w:cs="Times New Roman"/>
          </w:rPr>
          <m:t>P(λ)</m:t>
        </m:r>
      </m:oMath>
      <w:r w:rsidR="008575F8" w:rsidRPr="00660019">
        <w:rPr>
          <w:rFonts w:ascii="Times New Roman" w:hAnsi="Times New Roman" w:cs="Times New Roman"/>
        </w:rPr>
        <w:t xml:space="preserve"> </w:t>
      </w:r>
      <w:r w:rsidR="00F72F65" w:rsidRPr="00660019">
        <w:rPr>
          <w:rFonts w:ascii="Times New Roman" w:hAnsi="Times New Roman" w:cs="Times New Roman"/>
        </w:rPr>
        <w:t>as</w:t>
      </w:r>
      <w:r w:rsidR="008575F8" w:rsidRPr="00660019">
        <w:rPr>
          <w:rFonts w:ascii="Times New Roman" w:hAnsi="Times New Roman" w:cs="Times New Roman"/>
        </w:rPr>
        <w:t xml:space="preserve"> black</w:t>
      </w:r>
      <w:r w:rsidR="00F72F65" w:rsidRPr="00660019">
        <w:rPr>
          <w:rFonts w:ascii="Times New Roman" w:hAnsi="Times New Roman" w:cs="Times New Roman"/>
        </w:rPr>
        <w:t xml:space="preserve"> curves</w:t>
      </w:r>
      <w:r w:rsidR="008575F8" w:rsidRPr="00660019">
        <w:rPr>
          <w:rFonts w:ascii="Times New Roman" w:hAnsi="Times New Roman" w:cs="Times New Roman"/>
        </w:rPr>
        <w:t>.</w:t>
      </w:r>
    </w:p>
    <w:p w14:paraId="48E2B23A" w14:textId="77777777" w:rsidR="008C33BB" w:rsidRPr="00660019" w:rsidRDefault="008C33BB" w:rsidP="003B54C8">
      <w:pPr>
        <w:spacing w:after="120" w:line="320" w:lineRule="atLeast"/>
        <w:rPr>
          <w:rFonts w:ascii="Times New Roman" w:hAnsi="Times New Roman" w:cs="Times New Roman"/>
        </w:rPr>
      </w:pPr>
    </w:p>
    <w:p w14:paraId="3BDC2C71" w14:textId="77777777" w:rsidR="008575F8" w:rsidRDefault="008575F8" w:rsidP="003B54C8">
      <w:pPr>
        <w:spacing w:after="120" w:line="320" w:lineRule="atLeast"/>
      </w:pPr>
      <w:r>
        <w:br w:type="page"/>
      </w:r>
    </w:p>
    <w:p w14:paraId="08A1CEEF" w14:textId="77777777" w:rsidR="008C33BB" w:rsidRPr="008575F8" w:rsidRDefault="008C33BB" w:rsidP="003B54C8">
      <w:pPr>
        <w:spacing w:after="120" w:line="320" w:lineRule="atLeast"/>
      </w:pPr>
    </w:p>
    <w:p w14:paraId="428C5F2C" w14:textId="77777777" w:rsidR="008C33BB" w:rsidRPr="008575F8" w:rsidRDefault="00486F44" w:rsidP="003B54C8">
      <w:pPr>
        <w:spacing w:after="120" w:line="320" w:lineRule="atLeast"/>
        <w:jc w:val="center"/>
      </w:pPr>
      <w:r w:rsidRPr="00486F44">
        <w:rPr>
          <w:noProof/>
          <w:lang w:val="de-DE" w:eastAsia="de-DE"/>
        </w:rPr>
        <w:drawing>
          <wp:inline distT="0" distB="0" distL="0" distR="0" wp14:anchorId="2542A448" wp14:editId="08A518FB">
            <wp:extent cx="5415915" cy="5994401"/>
            <wp:effectExtent l="0" t="0" r="0" b="635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30609" cy="60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BE53E" w14:textId="77777777" w:rsidR="008C33BB" w:rsidRPr="008575F8" w:rsidRDefault="008C33BB" w:rsidP="003B54C8">
      <w:pPr>
        <w:spacing w:after="120" w:line="320" w:lineRule="atLeast"/>
      </w:pPr>
    </w:p>
    <w:p w14:paraId="15062F3A" w14:textId="33585781" w:rsidR="008C33BB" w:rsidRPr="00660019" w:rsidRDefault="008C33BB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7E26CA" w:rsidRPr="00660019">
        <w:rPr>
          <w:rFonts w:ascii="Times New Roman" w:hAnsi="Times New Roman" w:cs="Times New Roman"/>
          <w:b/>
        </w:rPr>
        <w:t>5</w:t>
      </w:r>
      <w:r w:rsidRPr="00660019">
        <w:rPr>
          <w:rFonts w:ascii="Times New Roman" w:hAnsi="Times New Roman" w:cs="Times New Roman"/>
        </w:rPr>
        <w:t xml:space="preserve">.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Pr="00660019">
        <w:rPr>
          <w:rFonts w:ascii="Times New Roman" w:hAnsi="Times New Roman" w:cs="Times New Roman"/>
        </w:rPr>
        <w:t xml:space="preserve"> </w:t>
      </w:r>
      <w:r w:rsidR="00E539A2" w:rsidRPr="00660019">
        <w:rPr>
          <w:rFonts w:ascii="Times New Roman" w:hAnsi="Times New Roman" w:cs="Times New Roman"/>
        </w:rPr>
        <w:t xml:space="preserve">of models 1, 2 and 3 </w:t>
      </w:r>
      <w:r w:rsidRPr="00660019">
        <w:rPr>
          <w:rFonts w:ascii="Times New Roman" w:hAnsi="Times New Roman" w:cs="Times New Roman"/>
        </w:rPr>
        <w:t xml:space="preserve">is plotted against </w:t>
      </w:r>
      <m:oMath>
        <m:r>
          <w:rPr>
            <w:rFonts w:ascii="Cambria Math" w:eastAsiaTheme="minorEastAsia" w:hAnsi="Cambria Math" w:cs="Times New Roman"/>
          </w:rPr>
          <m:t>lwpp</m:t>
        </m:r>
      </m:oMath>
      <w:r w:rsidRPr="00660019">
        <w:rPr>
          <w:rFonts w:ascii="Times New Roman" w:hAnsi="Times New Roman" w:cs="Times New Roman"/>
        </w:rPr>
        <w:t>. Each model was analyzed with a Gauss</w:t>
      </w:r>
      <w:r w:rsidR="006A5594" w:rsidRPr="00660019">
        <w:rPr>
          <w:rFonts w:ascii="Times New Roman" w:hAnsi="Times New Roman" w:cs="Times New Roman"/>
        </w:rPr>
        <w:t>ian</w:t>
      </w:r>
      <w:r w:rsidRPr="00660019">
        <w:rPr>
          <w:rFonts w:ascii="Times New Roman" w:hAnsi="Times New Roman" w:cs="Times New Roman"/>
        </w:rPr>
        <w:t xml:space="preserve"> noise </w:t>
      </w:r>
      <w:r w:rsidR="00726B55" w:rsidRPr="00660019">
        <w:rPr>
          <w:rFonts w:ascii="Times New Roman" w:hAnsi="Times New Roman" w:cs="Times New Roman"/>
        </w:rPr>
        <w:t xml:space="preserve">model </w:t>
      </w:r>
      <w:r w:rsidRPr="00660019">
        <w:rPr>
          <w:rFonts w:ascii="Times New Roman" w:hAnsi="Times New Roman" w:cs="Times New Roman"/>
        </w:rPr>
        <w:t xml:space="preserve">and </w:t>
      </w:r>
      <w:r w:rsidR="001D6A51" w:rsidRPr="00660019">
        <w:rPr>
          <w:rFonts w:ascii="Times New Roman" w:hAnsi="Times New Roman" w:cs="Times New Roman"/>
        </w:rPr>
        <w:t xml:space="preserve">a </w:t>
      </w:r>
      <m:oMath>
        <m:r>
          <w:rPr>
            <w:rFonts w:ascii="Cambria Math" w:hAnsi="Cambria Math" w:cs="Times New Roman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</w:rPr>
          <m:t>S/R</m:t>
        </m:r>
      </m:oMath>
      <w:r w:rsidR="001D6A51" w:rsidRPr="00660019">
        <w:rPr>
          <w:rFonts w:ascii="Times New Roman" w:hAnsi="Times New Roman" w:cs="Times New Roman"/>
        </w:rPr>
        <w:t xml:space="preserve"> of </w:t>
      </w:r>
      <w:r w:rsidRPr="00660019">
        <w:rPr>
          <w:rFonts w:ascii="Times New Roman" w:hAnsi="Times New Roman" w:cs="Times New Roman"/>
        </w:rPr>
        <w:t>20 and 200</w:t>
      </w:r>
      <w:r w:rsidR="00307836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respectively. The true intrinsic linewidth is </w:t>
      </w:r>
      <m:oMath>
        <m:r>
          <w:rPr>
            <w:rFonts w:ascii="Cambria Math" w:hAnsi="Cambria Math" w:cs="Times New Roman"/>
          </w:rPr>
          <m:t>lwpp = 1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 xml:space="preserve"> (black dot). </w:t>
      </w:r>
      <w:r w:rsidR="006A24FD" w:rsidRPr="00660019">
        <w:rPr>
          <w:rFonts w:ascii="Times New Roman" w:hAnsi="Times New Roman" w:cs="Times New Roman"/>
        </w:rPr>
        <w:t xml:space="preserve">Red and blue dots correspond to a linewidth of </w:t>
      </w:r>
      <m:oMath>
        <m:r>
          <w:rPr>
            <w:rFonts w:ascii="Cambria Math" w:hAnsi="Cambria Math" w:cs="Times New Roman"/>
          </w:rPr>
          <m:t>0.2 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  <m:r>
          <w:rPr>
            <w:rFonts w:ascii="Cambria Math" w:hAnsi="Cambria Math" w:cs="Times New Roman"/>
          </w:rPr>
          <m:t xml:space="preserve"> </m:t>
        </m:r>
      </m:oMath>
      <w:r w:rsidR="006A24FD" w:rsidRPr="00660019">
        <w:rPr>
          <w:rFonts w:ascii="Times New Roman" w:hAnsi="Times New Roman" w:cs="Times New Roman"/>
        </w:rPr>
        <w:t xml:space="preserve">and </w:t>
      </w:r>
      <m:oMath>
        <m:r>
          <w:rPr>
            <w:rFonts w:ascii="Cambria Math" w:hAnsi="Cambria Math" w:cs="Times New Roman"/>
          </w:rPr>
          <m:t>2.0 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="006A24FD" w:rsidRPr="00660019">
        <w:rPr>
          <w:rFonts w:ascii="Times New Roman" w:hAnsi="Times New Roman" w:cs="Times New Roman"/>
        </w:rPr>
        <w:t xml:space="preserve">. The </w:t>
      </w:r>
      <w:r w:rsidR="000E14B6" w:rsidRPr="00660019">
        <w:rPr>
          <w:rFonts w:ascii="Times New Roman" w:hAnsi="Times New Roman" w:cs="Times New Roman"/>
        </w:rPr>
        <w:t xml:space="preserve">corresponding </w:t>
      </w:r>
      <w:r w:rsidR="00297D81" w:rsidRPr="00660019">
        <w:rPr>
          <w:rFonts w:ascii="Times New Roman" w:hAnsi="Times New Roman" w:cs="Times New Roman"/>
        </w:rPr>
        <w:t xml:space="preserve">probability distributions and </w:t>
      </w:r>
      <w:r w:rsidR="006A24FD" w:rsidRPr="00660019">
        <w:rPr>
          <w:rFonts w:ascii="Times New Roman" w:hAnsi="Times New Roman" w:cs="Times New Roman"/>
        </w:rPr>
        <w:t>spectra are plotted in Supporting Figure</w:t>
      </w:r>
      <w:r w:rsidR="00362467" w:rsidRPr="00660019">
        <w:rPr>
          <w:rFonts w:ascii="Times New Roman" w:hAnsi="Times New Roman" w:cs="Times New Roman"/>
        </w:rPr>
        <w:t>s</w:t>
      </w:r>
      <w:r w:rsidR="006A24FD" w:rsidRPr="00660019">
        <w:rPr>
          <w:rFonts w:ascii="Times New Roman" w:hAnsi="Times New Roman" w:cs="Times New Roman"/>
        </w:rPr>
        <w:t xml:space="preserve"> A</w:t>
      </w:r>
      <w:r w:rsidR="00DD6FE7" w:rsidRPr="00660019">
        <w:rPr>
          <w:rFonts w:ascii="Times New Roman" w:hAnsi="Times New Roman" w:cs="Times New Roman"/>
        </w:rPr>
        <w:t>7</w:t>
      </w:r>
      <w:r w:rsidR="00901925" w:rsidRPr="00660019">
        <w:rPr>
          <w:rFonts w:ascii="Times New Roman" w:hAnsi="Times New Roman" w:cs="Times New Roman"/>
        </w:rPr>
        <w:t>, A9</w:t>
      </w:r>
      <w:r w:rsidR="006A24FD" w:rsidRPr="00660019">
        <w:rPr>
          <w:rFonts w:ascii="Times New Roman" w:hAnsi="Times New Roman" w:cs="Times New Roman"/>
        </w:rPr>
        <w:t xml:space="preserve"> and A</w:t>
      </w:r>
      <w:r w:rsidR="00901925" w:rsidRPr="00660019">
        <w:rPr>
          <w:rFonts w:ascii="Times New Roman" w:hAnsi="Times New Roman" w:cs="Times New Roman"/>
        </w:rPr>
        <w:t>10</w:t>
      </w:r>
      <w:r w:rsidR="00297D81" w:rsidRPr="00660019">
        <w:rPr>
          <w:rFonts w:ascii="Times New Roman" w:hAnsi="Times New Roman" w:cs="Times New Roman"/>
        </w:rPr>
        <w:t xml:space="preserve">, and are compared 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="006A24FD" w:rsidRPr="00660019">
        <w:rPr>
          <w:rFonts w:ascii="Times New Roman" w:hAnsi="Times New Roman" w:cs="Times New Roman"/>
        </w:rPr>
        <w:t xml:space="preserve">. </w:t>
      </w:r>
      <w:r w:rsidR="001D6A51" w:rsidRPr="00660019">
        <w:rPr>
          <w:rFonts w:ascii="Times New Roman" w:hAnsi="Times New Roman" w:cs="Times New Roman"/>
        </w:rPr>
        <w:t xml:space="preserve">Even </w:t>
      </w:r>
      <w:r w:rsidR="00E539A2" w:rsidRPr="00660019">
        <w:rPr>
          <w:rFonts w:ascii="Times New Roman" w:hAnsi="Times New Roman" w:cs="Times New Roman"/>
        </w:rPr>
        <w:t>a low</w:t>
      </w:r>
      <w:r w:rsidR="001D6A51" w:rsidRPr="00660019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DD6FE7" w:rsidRPr="00660019">
        <w:rPr>
          <w:rFonts w:ascii="Times New Roman" w:hAnsi="Times New Roman" w:cs="Times New Roman"/>
        </w:rPr>
        <w:t xml:space="preserve"> </w:t>
      </w:r>
      <w:r w:rsidR="001D6A51" w:rsidRPr="00660019">
        <w:rPr>
          <w:rFonts w:ascii="Times New Roman" w:hAnsi="Times New Roman" w:cs="Times New Roman"/>
        </w:rPr>
        <w:t>of 20</w:t>
      </w:r>
      <w:r w:rsidR="0002719B" w:rsidRPr="00660019">
        <w:rPr>
          <w:rFonts w:ascii="Times New Roman" w:hAnsi="Times New Roman" w:cs="Times New Roman"/>
        </w:rPr>
        <w:t xml:space="preserve"> yields to a</w:t>
      </w:r>
      <w:r w:rsidR="001D6A51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>very good agreement</w:t>
      </w:r>
      <w:r w:rsidR="00E539A2" w:rsidRPr="00660019">
        <w:rPr>
          <w:rFonts w:ascii="Times New Roman" w:hAnsi="Times New Roman" w:cs="Times New Roman"/>
        </w:rPr>
        <w:t xml:space="preserve"> between </w:t>
      </w:r>
      <w:r w:rsidRPr="00660019">
        <w:rPr>
          <w:rFonts w:ascii="Times New Roman" w:hAnsi="Times New Roman" w:cs="Times New Roman"/>
        </w:rPr>
        <w:t xml:space="preserve">the minimum of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Pr="00660019">
        <w:rPr>
          <w:rFonts w:ascii="Times New Roman" w:hAnsi="Times New Roman" w:cs="Times New Roman"/>
        </w:rPr>
        <w:t xml:space="preserve"> </w:t>
      </w:r>
      <w:r w:rsidR="00726B55" w:rsidRPr="00660019">
        <w:rPr>
          <w:rFonts w:ascii="Times New Roman" w:hAnsi="Times New Roman" w:cs="Times New Roman"/>
        </w:rPr>
        <w:t>and</w:t>
      </w:r>
      <w:r w:rsidRPr="00660019">
        <w:rPr>
          <w:rFonts w:ascii="Times New Roman" w:hAnsi="Times New Roman" w:cs="Times New Roman"/>
        </w:rPr>
        <w:t xml:space="preserve"> the </w:t>
      </w:r>
      <w:r w:rsidR="00726B55" w:rsidRPr="00660019">
        <w:rPr>
          <w:rFonts w:ascii="Times New Roman" w:hAnsi="Times New Roman" w:cs="Times New Roman"/>
        </w:rPr>
        <w:t>true</w:t>
      </w:r>
      <w:r w:rsidRPr="00660019">
        <w:rPr>
          <w:rFonts w:ascii="Times New Roman" w:hAnsi="Times New Roman" w:cs="Times New Roman"/>
        </w:rPr>
        <w:t xml:space="preserve"> linewidth.</w:t>
      </w:r>
    </w:p>
    <w:p w14:paraId="294E8449" w14:textId="77777777" w:rsidR="008C33BB" w:rsidRDefault="008C33BB" w:rsidP="003B54C8">
      <w:pPr>
        <w:spacing w:after="120" w:line="320" w:lineRule="atLeast"/>
      </w:pPr>
    </w:p>
    <w:p w14:paraId="4435B18C" w14:textId="77777777" w:rsidR="00E02B39" w:rsidRDefault="00E02B39" w:rsidP="003B54C8">
      <w:pPr>
        <w:spacing w:after="120" w:line="320" w:lineRule="atLeast"/>
      </w:pPr>
      <w:r>
        <w:br w:type="page"/>
      </w:r>
    </w:p>
    <w:p w14:paraId="5AE91735" w14:textId="77777777" w:rsidR="00E02B39" w:rsidRDefault="00E02B39" w:rsidP="003B54C8">
      <w:pPr>
        <w:spacing w:after="120" w:line="320" w:lineRule="atLeast"/>
      </w:pPr>
    </w:p>
    <w:p w14:paraId="3B2C33CE" w14:textId="77777777" w:rsidR="00E02B39" w:rsidRDefault="00E02B39" w:rsidP="003B54C8">
      <w:pPr>
        <w:spacing w:after="120" w:line="320" w:lineRule="atLeast"/>
        <w:jc w:val="center"/>
      </w:pPr>
      <w:r w:rsidRPr="00E02B39">
        <w:rPr>
          <w:noProof/>
          <w:lang w:val="de-DE" w:eastAsia="de-DE"/>
        </w:rPr>
        <w:drawing>
          <wp:inline distT="0" distB="0" distL="0" distR="0" wp14:anchorId="40BBF8DA" wp14:editId="0646885C">
            <wp:extent cx="5406516" cy="5957180"/>
            <wp:effectExtent l="0" t="0" r="3810" b="571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16417" cy="5968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C40BA" w14:textId="77777777" w:rsidR="00E02B39" w:rsidRDefault="00E02B39" w:rsidP="003B54C8">
      <w:pPr>
        <w:spacing w:after="120" w:line="320" w:lineRule="atLeast"/>
      </w:pPr>
    </w:p>
    <w:p w14:paraId="1BDBDFB6" w14:textId="1C295AB9" w:rsidR="00E02B39" w:rsidRPr="00660019" w:rsidRDefault="00E02B39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6</w:t>
      </w:r>
      <w:r w:rsidRPr="00660019">
        <w:rPr>
          <w:rFonts w:ascii="Times New Roman" w:hAnsi="Times New Roman" w:cs="Times New Roman"/>
        </w:rPr>
        <w:t xml:space="preserve">.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Pr="00660019">
        <w:rPr>
          <w:rFonts w:ascii="Times New Roman" w:hAnsi="Times New Roman" w:cs="Times New Roman"/>
        </w:rPr>
        <w:t xml:space="preserve"> </w:t>
      </w:r>
      <w:r w:rsidR="00E539A2" w:rsidRPr="00660019">
        <w:rPr>
          <w:rFonts w:ascii="Times New Roman" w:hAnsi="Times New Roman" w:cs="Times New Roman"/>
        </w:rPr>
        <w:t xml:space="preserve">of models 1, 2 and 3 </w:t>
      </w:r>
      <w:r w:rsidRPr="00660019">
        <w:rPr>
          <w:rFonts w:ascii="Times New Roman" w:hAnsi="Times New Roman" w:cs="Times New Roman"/>
        </w:rPr>
        <w:t xml:space="preserve">is plotted against </w:t>
      </w:r>
      <m:oMath>
        <m:r>
          <w:rPr>
            <w:rFonts w:ascii="Cambria Math" w:eastAsiaTheme="minorEastAsia" w:hAnsi="Cambria Math" w:cs="Times New Roman"/>
          </w:rPr>
          <m:t>lwpp</m:t>
        </m:r>
      </m:oMath>
      <w:r w:rsidRPr="00660019">
        <w:rPr>
          <w:rFonts w:ascii="Times New Roman" w:hAnsi="Times New Roman" w:cs="Times New Roman"/>
        </w:rPr>
        <w:t xml:space="preserve">. Each model was analyzed with a 1/f noise model and a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DD6FE7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 xml:space="preserve">of 20 and 200, respectively. The true intrinsic linewidth is </w:t>
      </w:r>
      <m:oMath>
        <m:r>
          <w:rPr>
            <w:rFonts w:ascii="Cambria Math" w:hAnsi="Cambria Math" w:cs="Times New Roman"/>
          </w:rPr>
          <m:t>lwpp = 1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 xml:space="preserve"> (black dot). Red and blue dots correspond to a linewidth of </w:t>
      </w:r>
      <m:oMath>
        <m:r>
          <w:rPr>
            <w:rFonts w:ascii="Cambria Math" w:hAnsi="Cambria Math" w:cs="Times New Roman"/>
          </w:rPr>
          <m:t>0.2 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 xml:space="preserve"> and </w:t>
      </w:r>
      <m:oMath>
        <m:r>
          <w:rPr>
            <w:rFonts w:ascii="Cambria Math" w:hAnsi="Cambria Math" w:cs="Times New Roman"/>
          </w:rPr>
          <m:t>2.0 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 xml:space="preserve">, respectively. The </w:t>
      </w:r>
      <w:r w:rsidR="000E14B6" w:rsidRPr="00660019">
        <w:rPr>
          <w:rFonts w:ascii="Times New Roman" w:hAnsi="Times New Roman" w:cs="Times New Roman"/>
        </w:rPr>
        <w:t xml:space="preserve">corresponding </w:t>
      </w:r>
      <w:r w:rsidRPr="00660019">
        <w:rPr>
          <w:rFonts w:ascii="Times New Roman" w:hAnsi="Times New Roman" w:cs="Times New Roman"/>
        </w:rPr>
        <w:t>probability distributions and spectra are plotted in Supporting Figures A</w:t>
      </w:r>
      <w:r w:rsidR="00901925" w:rsidRPr="00660019">
        <w:rPr>
          <w:rFonts w:ascii="Times New Roman" w:hAnsi="Times New Roman" w:cs="Times New Roman"/>
        </w:rPr>
        <w:t>7, A11</w:t>
      </w:r>
      <w:r w:rsidRPr="00660019">
        <w:rPr>
          <w:rFonts w:ascii="Times New Roman" w:hAnsi="Times New Roman" w:cs="Times New Roman"/>
        </w:rPr>
        <w:t xml:space="preserve"> and A</w:t>
      </w:r>
      <w:r w:rsidR="00901925" w:rsidRPr="00660019">
        <w:rPr>
          <w:rFonts w:ascii="Times New Roman" w:hAnsi="Times New Roman" w:cs="Times New Roman"/>
        </w:rPr>
        <w:t>12</w:t>
      </w:r>
      <w:r w:rsidRPr="00660019">
        <w:rPr>
          <w:rFonts w:ascii="Times New Roman" w:hAnsi="Times New Roman" w:cs="Times New Roman"/>
        </w:rPr>
        <w:t xml:space="preserve">, and are compared 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Pr="00660019">
        <w:rPr>
          <w:rFonts w:ascii="Times New Roman" w:hAnsi="Times New Roman" w:cs="Times New Roman"/>
        </w:rPr>
        <w:t xml:space="preserve">. </w:t>
      </w:r>
      <w:r w:rsidR="0002719B" w:rsidRPr="00660019">
        <w:rPr>
          <w:rFonts w:ascii="Times New Roman" w:hAnsi="Times New Roman" w:cs="Times New Roman"/>
        </w:rPr>
        <w:t xml:space="preserve">Even a low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02719B" w:rsidRPr="00660019">
        <w:rPr>
          <w:rFonts w:ascii="Times New Roman" w:hAnsi="Times New Roman" w:cs="Times New Roman"/>
        </w:rPr>
        <w:t xml:space="preserve"> of 20 yields to a very good agreement between</w:t>
      </w:r>
      <w:r w:rsidR="00E539A2" w:rsidRPr="00660019">
        <w:rPr>
          <w:rFonts w:ascii="Times New Roman" w:hAnsi="Times New Roman" w:cs="Times New Roman"/>
        </w:rPr>
        <w:t xml:space="preserve"> the minimum of </w:t>
      </w:r>
      <m:oMath>
        <m:r>
          <w:rPr>
            <w:rFonts w:ascii="Cambria Math" w:eastAsiaTheme="minorEastAsia" w:hAnsi="Cambria Math" w:cs="Times New Roman"/>
          </w:rPr>
          <m:t>ρ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lwpp</m:t>
            </m:r>
          </m:e>
        </m:d>
      </m:oMath>
      <w:r w:rsidR="00E539A2" w:rsidRPr="00660019">
        <w:rPr>
          <w:rFonts w:ascii="Times New Roman" w:hAnsi="Times New Roman" w:cs="Times New Roman"/>
        </w:rPr>
        <w:t xml:space="preserve"> and the true linewidth</w:t>
      </w:r>
      <w:r w:rsidRPr="00660019">
        <w:rPr>
          <w:rFonts w:ascii="Times New Roman" w:hAnsi="Times New Roman" w:cs="Times New Roman"/>
        </w:rPr>
        <w:t>.</w:t>
      </w:r>
    </w:p>
    <w:p w14:paraId="5D220F2C" w14:textId="77777777" w:rsidR="00E02B39" w:rsidRDefault="00E02B39" w:rsidP="003B54C8">
      <w:pPr>
        <w:spacing w:after="120" w:line="320" w:lineRule="atLeast"/>
      </w:pPr>
    </w:p>
    <w:p w14:paraId="7EAD04D0" w14:textId="77777777" w:rsidR="00E02B39" w:rsidRPr="008575F8" w:rsidRDefault="00E02B39" w:rsidP="003B54C8">
      <w:pPr>
        <w:spacing w:after="120" w:line="320" w:lineRule="atLeast"/>
      </w:pPr>
    </w:p>
    <w:p w14:paraId="4E9EAD1A" w14:textId="77777777" w:rsidR="001D6A51" w:rsidRDefault="001D6A51" w:rsidP="003B54C8">
      <w:pPr>
        <w:spacing w:after="120" w:line="320" w:lineRule="atLeast"/>
      </w:pPr>
      <w:r>
        <w:br w:type="page"/>
      </w:r>
    </w:p>
    <w:p w14:paraId="38639CEE" w14:textId="77777777" w:rsidR="00396DF2" w:rsidRDefault="00396DF2" w:rsidP="003B54C8">
      <w:pPr>
        <w:spacing w:after="120" w:line="320" w:lineRule="atLeast"/>
        <w:jc w:val="both"/>
      </w:pPr>
    </w:p>
    <w:p w14:paraId="6088322C" w14:textId="77777777" w:rsidR="00396DF2" w:rsidRDefault="00396DF2" w:rsidP="003B54C8">
      <w:pPr>
        <w:spacing w:after="120" w:line="320" w:lineRule="atLeast"/>
        <w:jc w:val="center"/>
      </w:pPr>
      <w:r w:rsidRPr="00E02B39">
        <w:rPr>
          <w:noProof/>
          <w:lang w:val="de-DE" w:eastAsia="de-DE"/>
        </w:rPr>
        <w:drawing>
          <wp:inline distT="0" distB="0" distL="0" distR="0" wp14:anchorId="5AE9D7A2" wp14:editId="5802541E">
            <wp:extent cx="5403108" cy="5909947"/>
            <wp:effectExtent l="0" t="0" r="762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1446" cy="591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9A869" w14:textId="77777777" w:rsidR="00396DF2" w:rsidRDefault="00396DF2" w:rsidP="003B54C8">
      <w:pPr>
        <w:spacing w:after="120" w:line="320" w:lineRule="atLeast"/>
        <w:jc w:val="both"/>
      </w:pPr>
    </w:p>
    <w:p w14:paraId="7BBEA998" w14:textId="2C471268" w:rsidR="00396DF2" w:rsidRPr="00660019" w:rsidRDefault="00396DF2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A7</w:t>
      </w:r>
      <w:r w:rsidRPr="00660019">
        <w:rPr>
          <w:rFonts w:ascii="Times New Roman" w:hAnsi="Times New Roman" w:cs="Times New Roman"/>
        </w:rPr>
        <w:t xml:space="preserve">. </w:t>
      </w:r>
      <w:r w:rsidR="00E539A2" w:rsidRPr="00660019">
        <w:rPr>
          <w:rFonts w:ascii="Times New Roman" w:hAnsi="Times New Roman" w:cs="Times New Roman"/>
        </w:rPr>
        <w:t>N</w:t>
      </w:r>
      <w:r w:rsidRPr="00660019">
        <w:rPr>
          <w:rFonts w:ascii="Times New Roman" w:hAnsi="Times New Roman" w:cs="Times New Roman"/>
        </w:rPr>
        <w:t>ormalized probability distribution</w:t>
      </w:r>
      <w:r w:rsidR="00E539A2" w:rsidRPr="00660019">
        <w:rPr>
          <w:rFonts w:ascii="Times New Roman" w:hAnsi="Times New Roman" w:cs="Times New Roman"/>
        </w:rPr>
        <w:t>s</w:t>
      </w:r>
      <w:r w:rsidRPr="00660019">
        <w:rPr>
          <w:rFonts w:ascii="Times New Roman" w:hAnsi="Times New Roman" w:cs="Times New Roman"/>
        </w:rPr>
        <w:t xml:space="preserve"> </w:t>
      </w:r>
      <w:r w:rsidR="00E539A2" w:rsidRPr="00660019">
        <w:rPr>
          <w:rFonts w:ascii="Times New Roman" w:hAnsi="Times New Roman" w:cs="Times New Roman"/>
        </w:rPr>
        <w:t xml:space="preserve">of </w:t>
      </w:r>
      <w:r w:rsidRPr="00660019">
        <w:rPr>
          <w:rFonts w:ascii="Times New Roman" w:hAnsi="Times New Roman" w:cs="Times New Roman"/>
        </w:rPr>
        <w:t xml:space="preserve">models 1, 2, and 3. Each model was analyzed with a Gaussian noise and a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Pr="00660019">
        <w:rPr>
          <w:rFonts w:ascii="Times New Roman" w:hAnsi="Times New Roman" w:cs="Times New Roman"/>
        </w:rPr>
        <w:t xml:space="preserve"> of 20 and 200, respectively. The black curve shows the result of the regularization for the </w:t>
      </w:r>
      <w:r w:rsidR="00901925" w:rsidRPr="00660019">
        <w:rPr>
          <w:rFonts w:ascii="Times New Roman" w:hAnsi="Times New Roman" w:cs="Times New Roman"/>
        </w:rPr>
        <w:t>true</w:t>
      </w:r>
      <w:r w:rsidRPr="00660019">
        <w:rPr>
          <w:rFonts w:ascii="Times New Roman" w:hAnsi="Times New Roman" w:cs="Times New Roman"/>
        </w:rPr>
        <w:t xml:space="preserve"> linewidth (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Pr="00660019">
        <w:rPr>
          <w:rFonts w:ascii="Times New Roman" w:hAnsi="Times New Roman" w:cs="Times New Roman"/>
        </w:rPr>
        <w:t>), the red curve for a linewidth</w:t>
      </w:r>
      <w:r w:rsidR="00EA7BB9" w:rsidRPr="00660019">
        <w:rPr>
          <w:rFonts w:ascii="Times New Roman" w:hAnsi="Times New Roman" w:cs="Times New Roman"/>
        </w:rPr>
        <w:t xml:space="preserve"> that is too small</w:t>
      </w:r>
      <w:r w:rsidRPr="00660019">
        <w:rPr>
          <w:rFonts w:ascii="Times New Roman" w:hAnsi="Times New Roman" w:cs="Times New Roman"/>
        </w:rPr>
        <w:t xml:space="preserve"> (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Pr="00660019">
        <w:rPr>
          <w:rFonts w:ascii="Times New Roman" w:hAnsi="Times New Roman" w:cs="Times New Roman"/>
        </w:rPr>
        <w:t>) and the blue curve for a linewidth</w:t>
      </w:r>
      <w:r w:rsidR="00EA7BB9" w:rsidRPr="00660019">
        <w:rPr>
          <w:rFonts w:ascii="Times New Roman" w:hAnsi="Times New Roman" w:cs="Times New Roman"/>
        </w:rPr>
        <w:t xml:space="preserve"> that is too large</w:t>
      </w:r>
      <w:r w:rsidRPr="00660019">
        <w:rPr>
          <w:rFonts w:ascii="Times New Roman" w:hAnsi="Times New Roman" w:cs="Times New Roman"/>
        </w:rPr>
        <w:t xml:space="preserve"> (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Pr="00660019">
        <w:rPr>
          <w:rFonts w:ascii="Times New Roman" w:hAnsi="Times New Roman" w:cs="Times New Roman"/>
        </w:rPr>
        <w:t xml:space="preserve">). The theoretical distribution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Pr="00660019">
        <w:rPr>
          <w:rFonts w:ascii="Times New Roman" w:hAnsi="Times New Roman" w:cs="Times New Roman"/>
        </w:rPr>
        <w:t xml:space="preserve"> is shown </w:t>
      </w:r>
      <w:r w:rsidR="006765B9" w:rsidRPr="00660019">
        <w:rPr>
          <w:rFonts w:ascii="Times New Roman" w:hAnsi="Times New Roman" w:cs="Times New Roman"/>
        </w:rPr>
        <w:t xml:space="preserve">as </w:t>
      </w:r>
      <w:r w:rsidRPr="00660019">
        <w:rPr>
          <w:rFonts w:ascii="Times New Roman" w:hAnsi="Times New Roman" w:cs="Times New Roman"/>
        </w:rPr>
        <w:t>green</w:t>
      </w:r>
      <w:r w:rsidR="006765B9" w:rsidRPr="00660019">
        <w:rPr>
          <w:rFonts w:ascii="Times New Roman" w:hAnsi="Times New Roman" w:cs="Times New Roman"/>
        </w:rPr>
        <w:t xml:space="preserve"> area</w:t>
      </w:r>
      <w:r w:rsidR="000E14B6" w:rsidRPr="00660019">
        <w:rPr>
          <w:rFonts w:ascii="Times New Roman" w:hAnsi="Times New Roman" w:cs="Times New Roman"/>
        </w:rPr>
        <w:t>s</w:t>
      </w:r>
      <w:r w:rsidRPr="00660019">
        <w:rPr>
          <w:rFonts w:ascii="Times New Roman" w:hAnsi="Times New Roman" w:cs="Times New Roman"/>
        </w:rPr>
        <w:t xml:space="preserve">. </w:t>
      </w:r>
    </w:p>
    <w:p w14:paraId="5C7D2A2C" w14:textId="77777777" w:rsidR="00396DF2" w:rsidRPr="00660019" w:rsidRDefault="00396DF2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</w:p>
    <w:p w14:paraId="48C7C0DC" w14:textId="77777777" w:rsidR="00396DF2" w:rsidRPr="008575F8" w:rsidRDefault="00396DF2" w:rsidP="003B54C8">
      <w:pPr>
        <w:spacing w:after="120" w:line="320" w:lineRule="atLeast"/>
      </w:pPr>
    </w:p>
    <w:p w14:paraId="323EA0D3" w14:textId="77777777" w:rsidR="00396DF2" w:rsidRDefault="00396DF2" w:rsidP="003B54C8">
      <w:pPr>
        <w:spacing w:after="120" w:line="320" w:lineRule="atLeast"/>
      </w:pPr>
      <w:r>
        <w:br w:type="page"/>
      </w:r>
    </w:p>
    <w:p w14:paraId="27AC7D85" w14:textId="77777777" w:rsidR="007E26CA" w:rsidRDefault="007E26CA" w:rsidP="003B54C8">
      <w:pPr>
        <w:spacing w:after="120" w:line="320" w:lineRule="atLeast"/>
      </w:pPr>
    </w:p>
    <w:p w14:paraId="1F581A01" w14:textId="6C298F3E" w:rsidR="007E26CA" w:rsidRDefault="00F25C36" w:rsidP="003B54C8">
      <w:pPr>
        <w:spacing w:after="120" w:line="320" w:lineRule="atLeast"/>
        <w:jc w:val="center"/>
      </w:pPr>
      <w:r w:rsidRPr="00F25C36">
        <w:rPr>
          <w:noProof/>
          <w:lang w:val="de-DE" w:eastAsia="de-DE"/>
        </w:rPr>
        <w:drawing>
          <wp:inline distT="0" distB="0" distL="0" distR="0" wp14:anchorId="4D90D749" wp14:editId="7D6BA5C9">
            <wp:extent cx="5760720" cy="628904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8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A652B" w14:textId="77777777" w:rsidR="007E26CA" w:rsidRPr="008575F8" w:rsidRDefault="007E26CA" w:rsidP="003B54C8">
      <w:pPr>
        <w:spacing w:after="120" w:line="320" w:lineRule="atLeast"/>
      </w:pPr>
    </w:p>
    <w:p w14:paraId="6837DD10" w14:textId="27E5DF3A" w:rsidR="007E26CA" w:rsidRPr="00660019" w:rsidRDefault="007E26CA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8</w:t>
      </w:r>
      <w:r w:rsidRPr="00660019">
        <w:rPr>
          <w:rFonts w:ascii="Times New Roman" w:hAnsi="Times New Roman" w:cs="Times New Roman"/>
        </w:rPr>
        <w:t xml:space="preserve">. </w:t>
      </w:r>
      <w:r w:rsidR="00D53FB9" w:rsidRPr="00660019">
        <w:rPr>
          <w:rFonts w:ascii="Times New Roman" w:hAnsi="Times New Roman" w:cs="Times New Roman"/>
        </w:rPr>
        <w:t>N</w:t>
      </w:r>
      <w:r w:rsidRPr="00660019">
        <w:rPr>
          <w:rFonts w:ascii="Times New Roman" w:hAnsi="Times New Roman" w:cs="Times New Roman"/>
        </w:rPr>
        <w:t xml:space="preserve">ormalized probability distribution </w:t>
      </w:r>
      <w:r w:rsidR="00D53FB9" w:rsidRPr="00660019">
        <w:rPr>
          <w:rFonts w:ascii="Times New Roman" w:hAnsi="Times New Roman" w:cs="Times New Roman"/>
        </w:rPr>
        <w:t xml:space="preserve">of </w:t>
      </w:r>
      <w:r w:rsidRPr="00660019">
        <w:rPr>
          <w:rFonts w:ascii="Times New Roman" w:hAnsi="Times New Roman" w:cs="Times New Roman"/>
        </w:rPr>
        <w:t xml:space="preserve">models 1, 2, and 3. Each model was analyzed with a 1/f noise and a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901925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 xml:space="preserve">of 20 and 200, respectively. The black curve shows the result of the regularization for the </w:t>
      </w:r>
      <w:r w:rsidR="00901925" w:rsidRPr="00660019">
        <w:rPr>
          <w:rFonts w:ascii="Times New Roman" w:hAnsi="Times New Roman" w:cs="Times New Roman"/>
        </w:rPr>
        <w:t>true</w:t>
      </w:r>
      <w:r w:rsidRPr="00660019">
        <w:rPr>
          <w:rFonts w:ascii="Times New Roman" w:hAnsi="Times New Roman" w:cs="Times New Roman"/>
        </w:rPr>
        <w:t xml:space="preserve"> linewidth (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Pr="00660019">
        <w:rPr>
          <w:rFonts w:ascii="Times New Roman" w:hAnsi="Times New Roman" w:cs="Times New Roman"/>
        </w:rPr>
        <w:t>), the red curve for a linewidth</w:t>
      </w:r>
      <w:r w:rsidR="00D53FB9" w:rsidRPr="00660019">
        <w:rPr>
          <w:rFonts w:ascii="Times New Roman" w:hAnsi="Times New Roman" w:cs="Times New Roman"/>
        </w:rPr>
        <w:t xml:space="preserve"> that is too small</w:t>
      </w:r>
      <w:r w:rsidRPr="00660019">
        <w:rPr>
          <w:rFonts w:ascii="Times New Roman" w:hAnsi="Times New Roman" w:cs="Times New Roman"/>
        </w:rPr>
        <w:t xml:space="preserve"> (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Pr="00660019">
        <w:rPr>
          <w:rFonts w:ascii="Times New Roman" w:hAnsi="Times New Roman" w:cs="Times New Roman"/>
        </w:rPr>
        <w:t>) and the blue curve for a linewidth</w:t>
      </w:r>
      <w:r w:rsidR="00D53FB9" w:rsidRPr="00660019">
        <w:rPr>
          <w:rFonts w:ascii="Times New Roman" w:hAnsi="Times New Roman" w:cs="Times New Roman"/>
        </w:rPr>
        <w:t xml:space="preserve"> that is too large</w:t>
      </w:r>
      <w:r w:rsidRPr="00660019">
        <w:rPr>
          <w:rFonts w:ascii="Times New Roman" w:hAnsi="Times New Roman" w:cs="Times New Roman"/>
        </w:rPr>
        <w:t xml:space="preserve"> (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Pr="00660019">
        <w:rPr>
          <w:rFonts w:ascii="Times New Roman" w:hAnsi="Times New Roman" w:cs="Times New Roman"/>
        </w:rPr>
        <w:t xml:space="preserve">). The theoretical distribution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Pr="00660019">
        <w:rPr>
          <w:rFonts w:ascii="Times New Roman" w:hAnsi="Times New Roman" w:cs="Times New Roman"/>
        </w:rPr>
        <w:t xml:space="preserve"> is shown </w:t>
      </w:r>
      <w:r w:rsidR="00C943C6" w:rsidRPr="00660019">
        <w:rPr>
          <w:rFonts w:ascii="Times New Roman" w:hAnsi="Times New Roman" w:cs="Times New Roman"/>
        </w:rPr>
        <w:t xml:space="preserve">as </w:t>
      </w:r>
      <w:r w:rsidRPr="00660019">
        <w:rPr>
          <w:rFonts w:ascii="Times New Roman" w:hAnsi="Times New Roman" w:cs="Times New Roman"/>
        </w:rPr>
        <w:t>green</w:t>
      </w:r>
      <w:r w:rsidR="009B2063" w:rsidRPr="00660019">
        <w:rPr>
          <w:rFonts w:ascii="Times New Roman" w:hAnsi="Times New Roman" w:cs="Times New Roman"/>
        </w:rPr>
        <w:t xml:space="preserve"> </w:t>
      </w:r>
      <w:r w:rsidR="00C943C6" w:rsidRPr="00660019">
        <w:rPr>
          <w:rFonts w:ascii="Times New Roman" w:hAnsi="Times New Roman" w:cs="Times New Roman"/>
        </w:rPr>
        <w:t>areas</w:t>
      </w:r>
      <w:r w:rsidRPr="00660019">
        <w:rPr>
          <w:rFonts w:ascii="Times New Roman" w:hAnsi="Times New Roman" w:cs="Times New Roman"/>
        </w:rPr>
        <w:t xml:space="preserve">. </w:t>
      </w:r>
    </w:p>
    <w:p w14:paraId="4228A2BA" w14:textId="77777777" w:rsidR="007E26CA" w:rsidRDefault="007E26CA" w:rsidP="003B54C8">
      <w:pPr>
        <w:spacing w:after="120" w:line="320" w:lineRule="atLeast"/>
        <w:jc w:val="both"/>
      </w:pPr>
    </w:p>
    <w:p w14:paraId="2BF79356" w14:textId="77777777" w:rsidR="00E02B39" w:rsidRDefault="00E02B39" w:rsidP="003B54C8">
      <w:pPr>
        <w:spacing w:after="120" w:line="320" w:lineRule="atLeast"/>
      </w:pPr>
      <w:r>
        <w:br w:type="page"/>
      </w:r>
    </w:p>
    <w:p w14:paraId="53DC14F2" w14:textId="77777777" w:rsidR="006A24FD" w:rsidRDefault="006A24FD" w:rsidP="003B54C8">
      <w:pPr>
        <w:spacing w:after="120" w:line="320" w:lineRule="atLeast"/>
      </w:pPr>
    </w:p>
    <w:p w14:paraId="3D1C656D" w14:textId="77777777" w:rsidR="006A24FD" w:rsidRDefault="00591D95" w:rsidP="003B54C8">
      <w:pPr>
        <w:spacing w:after="120" w:line="320" w:lineRule="atLeast"/>
        <w:jc w:val="center"/>
      </w:pPr>
      <w:r w:rsidRPr="00591D95">
        <w:rPr>
          <w:noProof/>
          <w:lang w:val="de-DE" w:eastAsia="de-DE"/>
        </w:rPr>
        <w:drawing>
          <wp:inline distT="0" distB="0" distL="0" distR="0" wp14:anchorId="7EEBD03B" wp14:editId="37A0635E">
            <wp:extent cx="5411470" cy="423457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19873" cy="424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BD474" w14:textId="77777777" w:rsidR="006A24FD" w:rsidRPr="008575F8" w:rsidRDefault="006A24FD" w:rsidP="003B54C8">
      <w:pPr>
        <w:spacing w:after="120" w:line="320" w:lineRule="atLeast"/>
      </w:pPr>
    </w:p>
    <w:p w14:paraId="47A56D2A" w14:textId="699355C3" w:rsidR="008D0511" w:rsidRPr="00660019" w:rsidRDefault="006A24FD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9</w:t>
      </w:r>
      <w:r w:rsidRPr="00660019">
        <w:rPr>
          <w:rFonts w:ascii="Times New Roman" w:hAnsi="Times New Roman" w:cs="Times New Roman"/>
        </w:rPr>
        <w:t xml:space="preserve">. </w:t>
      </w:r>
      <w:r w:rsidR="008D0511" w:rsidRPr="00660019">
        <w:rPr>
          <w:rFonts w:ascii="Times New Roman" w:hAnsi="Times New Roman" w:cs="Times New Roman"/>
        </w:rPr>
        <w:t>Comparison of the calculated cw-EPR spectra of models 1, 2 and 3 with the results of the regularization. The correct spectra were calculated with a Gaussian noise (</w:t>
      </w:r>
      <m:oMath>
        <m:r>
          <m:rPr>
            <m:sty m:val="p"/>
          </m:rPr>
          <w:rPr>
            <w:rFonts w:ascii="Cambria Math" w:hAnsi="Cambria Math" w:cs="Times New Roman"/>
          </w:rPr>
          <m:t>S/N =</m:t>
        </m:r>
        <m:r>
          <w:rPr>
            <w:rFonts w:ascii="Cambria Math" w:eastAsiaTheme="minorEastAsia" w:hAnsi="Cambria Math" w:cs="Times New Roman"/>
          </w:rPr>
          <m:t>20</m:t>
        </m:r>
      </m:oMath>
      <w:r w:rsidR="008D0511" w:rsidRPr="00660019">
        <w:rPr>
          <w:rFonts w:ascii="Times New Roman" w:hAnsi="Times New Roman" w:cs="Times New Roman"/>
        </w:rPr>
        <w:t xml:space="preserve">) and a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8D0511" w:rsidRPr="00660019">
        <w:rPr>
          <w:rFonts w:ascii="Times New Roman" w:hAnsi="Times New Roman" w:cs="Times New Roman"/>
        </w:rPr>
        <w:t xml:space="preserve"> (green curves). The black spectra display the regularization result for a correct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8D0511" w:rsidRPr="00660019">
        <w:rPr>
          <w:rFonts w:ascii="Times New Roman" w:hAnsi="Times New Roman" w:cs="Times New Roman"/>
        </w:rPr>
        <w:t xml:space="preserve">, the red spectra for a too small linewidth of 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="008D0511" w:rsidRPr="00660019">
        <w:rPr>
          <w:rFonts w:ascii="Times New Roman" w:hAnsi="Times New Roman" w:cs="Times New Roman"/>
        </w:rPr>
        <w:t xml:space="preserve"> and the blue spectra for a too large linewidth of 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="008D0511" w:rsidRPr="00660019">
        <w:rPr>
          <w:rFonts w:ascii="Times New Roman" w:hAnsi="Times New Roman" w:cs="Times New Roman"/>
        </w:rPr>
        <w:t>.</w:t>
      </w:r>
    </w:p>
    <w:p w14:paraId="653DFD58" w14:textId="77777777" w:rsidR="00E02B39" w:rsidRDefault="00E02B39" w:rsidP="003B54C8">
      <w:pPr>
        <w:spacing w:after="120" w:line="320" w:lineRule="atLeast"/>
      </w:pPr>
      <w:r>
        <w:br w:type="page"/>
      </w:r>
    </w:p>
    <w:p w14:paraId="162CFF19" w14:textId="77777777" w:rsidR="00E02B39" w:rsidRDefault="00E02B39" w:rsidP="003B54C8">
      <w:pPr>
        <w:spacing w:after="120" w:line="320" w:lineRule="atLeast"/>
      </w:pPr>
    </w:p>
    <w:p w14:paraId="57432BA9" w14:textId="77777777" w:rsidR="00E02B39" w:rsidRDefault="00936C9F" w:rsidP="003B54C8">
      <w:pPr>
        <w:spacing w:after="120" w:line="320" w:lineRule="atLeast"/>
        <w:jc w:val="center"/>
      </w:pPr>
      <w:r w:rsidRPr="00936C9F">
        <w:rPr>
          <w:noProof/>
          <w:lang w:val="de-DE" w:eastAsia="de-DE"/>
        </w:rPr>
        <w:drawing>
          <wp:inline distT="0" distB="0" distL="0" distR="0" wp14:anchorId="1F10DCCD" wp14:editId="64F35B2B">
            <wp:extent cx="5409591" cy="4194341"/>
            <wp:effectExtent l="0" t="0" r="635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21285" cy="420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EDA78" w14:textId="77777777" w:rsidR="00E02B39" w:rsidRPr="008575F8" w:rsidRDefault="00E02B39" w:rsidP="003B54C8">
      <w:pPr>
        <w:spacing w:after="120" w:line="320" w:lineRule="atLeast"/>
      </w:pPr>
    </w:p>
    <w:p w14:paraId="42E7517A" w14:textId="6F711952" w:rsidR="00431621" w:rsidRPr="00660019" w:rsidRDefault="00E02B39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10</w:t>
      </w:r>
      <w:r w:rsidRPr="00660019">
        <w:rPr>
          <w:rFonts w:ascii="Times New Roman" w:hAnsi="Times New Roman" w:cs="Times New Roman"/>
        </w:rPr>
        <w:t xml:space="preserve">. </w:t>
      </w:r>
      <w:r w:rsidR="00431621" w:rsidRPr="00660019">
        <w:rPr>
          <w:rFonts w:ascii="Times New Roman" w:hAnsi="Times New Roman" w:cs="Times New Roman"/>
        </w:rPr>
        <w:t>Comparison of the calculated cw-EPR spectra of models 1, 2 and 3 with the results of the regularization. The correct spectra were calculated with a Gaussian noise (</w:t>
      </w:r>
      <m:oMath>
        <m:r>
          <m:rPr>
            <m:sty m:val="p"/>
          </m:rPr>
          <w:rPr>
            <w:rFonts w:ascii="Cambria Math" w:hAnsi="Cambria Math" w:cs="Times New Roman"/>
          </w:rPr>
          <m:t>S/N =</m:t>
        </m:r>
        <m:r>
          <w:rPr>
            <w:rFonts w:ascii="Cambria Math" w:eastAsiaTheme="minorEastAsia" w:hAnsi="Cambria Math" w:cs="Times New Roman"/>
          </w:rPr>
          <m:t>200</m:t>
        </m:r>
      </m:oMath>
      <w:r w:rsidR="00431621" w:rsidRPr="00660019">
        <w:rPr>
          <w:rFonts w:ascii="Times New Roman" w:hAnsi="Times New Roman" w:cs="Times New Roman"/>
        </w:rPr>
        <w:t xml:space="preserve">) and a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 (green curves). The black spectra display the regularization result for a correct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, the red spectra for a too small linewidth of 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="00431621" w:rsidRPr="00660019">
        <w:rPr>
          <w:rFonts w:ascii="Times New Roman" w:hAnsi="Times New Roman" w:cs="Times New Roman"/>
        </w:rPr>
        <w:t xml:space="preserve"> and the blue spectra for a too large linewidth of 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="00431621" w:rsidRPr="00660019">
        <w:rPr>
          <w:rFonts w:ascii="Times New Roman" w:hAnsi="Times New Roman" w:cs="Times New Roman"/>
        </w:rPr>
        <w:t>.</w:t>
      </w:r>
    </w:p>
    <w:p w14:paraId="607D9F4C" w14:textId="77777777" w:rsidR="00E02B39" w:rsidRPr="008575F8" w:rsidRDefault="00E02B39" w:rsidP="003B54C8">
      <w:pPr>
        <w:spacing w:after="120" w:line="320" w:lineRule="atLeast"/>
      </w:pPr>
    </w:p>
    <w:p w14:paraId="4E5507CA" w14:textId="77777777" w:rsidR="00E02B39" w:rsidRDefault="00E02B39" w:rsidP="003B54C8">
      <w:pPr>
        <w:spacing w:after="120" w:line="320" w:lineRule="atLeast"/>
      </w:pPr>
      <w:r>
        <w:br w:type="page"/>
      </w:r>
    </w:p>
    <w:p w14:paraId="2F18C0C7" w14:textId="77777777" w:rsidR="00E02B39" w:rsidRDefault="00E02B39" w:rsidP="003B54C8">
      <w:pPr>
        <w:spacing w:after="120" w:line="320" w:lineRule="atLeast"/>
      </w:pPr>
    </w:p>
    <w:p w14:paraId="63A85773" w14:textId="77777777" w:rsidR="00E02B39" w:rsidRDefault="008A62E3" w:rsidP="003B54C8">
      <w:pPr>
        <w:spacing w:after="120" w:line="320" w:lineRule="atLeast"/>
        <w:jc w:val="center"/>
      </w:pPr>
      <w:r w:rsidRPr="008A62E3">
        <w:rPr>
          <w:noProof/>
          <w:lang w:val="de-DE" w:eastAsia="de-DE"/>
        </w:rPr>
        <w:drawing>
          <wp:inline distT="0" distB="0" distL="0" distR="0" wp14:anchorId="66FD7163" wp14:editId="23F3CAF8">
            <wp:extent cx="5402276" cy="4142221"/>
            <wp:effectExtent l="0" t="0" r="8255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3368" cy="415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FC9B8" w14:textId="77777777" w:rsidR="00E02B39" w:rsidRPr="008575F8" w:rsidRDefault="00E02B39" w:rsidP="003B54C8">
      <w:pPr>
        <w:spacing w:after="120" w:line="320" w:lineRule="atLeast"/>
      </w:pPr>
    </w:p>
    <w:p w14:paraId="605A63BF" w14:textId="7FED18A2" w:rsidR="00E02B39" w:rsidRPr="00660019" w:rsidRDefault="00E02B39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11</w:t>
      </w:r>
      <w:r w:rsidRPr="00660019">
        <w:rPr>
          <w:rFonts w:ascii="Times New Roman" w:hAnsi="Times New Roman" w:cs="Times New Roman"/>
        </w:rPr>
        <w:t xml:space="preserve">. </w:t>
      </w:r>
      <w:r w:rsidR="00431621" w:rsidRPr="00660019">
        <w:rPr>
          <w:rFonts w:ascii="Times New Roman" w:hAnsi="Times New Roman" w:cs="Times New Roman"/>
        </w:rPr>
        <w:t>Comparison of the calculated cw-EPR spectra of models 1, 2 and 3 with the results of the regularization. The correct spectra were calculated with a 1/</w:t>
      </w:r>
      <w:r w:rsidR="00431621" w:rsidRPr="00660019">
        <w:rPr>
          <w:rFonts w:ascii="Times New Roman" w:hAnsi="Times New Roman" w:cs="Times New Roman"/>
          <w:i/>
        </w:rPr>
        <w:t>f</w:t>
      </w:r>
      <w:r w:rsidR="00431621" w:rsidRPr="00660019">
        <w:rPr>
          <w:rFonts w:ascii="Times New Roman" w:hAnsi="Times New Roman" w:cs="Times New Roman"/>
        </w:rPr>
        <w:t xml:space="preserve"> noise (</w:t>
      </w:r>
      <m:oMath>
        <m:r>
          <m:rPr>
            <m:sty m:val="p"/>
          </m:rPr>
          <w:rPr>
            <w:rFonts w:ascii="Cambria Math" w:hAnsi="Cambria Math" w:cs="Times New Roman"/>
          </w:rPr>
          <m:t>S/N =</m:t>
        </m:r>
        <m:r>
          <w:rPr>
            <w:rFonts w:ascii="Cambria Math" w:eastAsiaTheme="minorEastAsia" w:hAnsi="Cambria Math" w:cs="Times New Roman"/>
          </w:rPr>
          <m:t>20</m:t>
        </m:r>
      </m:oMath>
      <w:r w:rsidR="00431621" w:rsidRPr="00660019">
        <w:rPr>
          <w:rFonts w:ascii="Times New Roman" w:hAnsi="Times New Roman" w:cs="Times New Roman"/>
        </w:rPr>
        <w:t xml:space="preserve">) and a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 (green curves). The black spectra display the regularization result for a correct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, the red spectra for a too small linewidth of 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="00431621" w:rsidRPr="00660019">
        <w:rPr>
          <w:rFonts w:ascii="Times New Roman" w:hAnsi="Times New Roman" w:cs="Times New Roman"/>
        </w:rPr>
        <w:t xml:space="preserve"> and the blue spectra for a too large linewidth of 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="00431621" w:rsidRPr="00660019">
        <w:rPr>
          <w:rFonts w:ascii="Times New Roman" w:hAnsi="Times New Roman" w:cs="Times New Roman"/>
        </w:rPr>
        <w:t>.</w:t>
      </w:r>
    </w:p>
    <w:p w14:paraId="06B1704E" w14:textId="77777777" w:rsidR="00E02B39" w:rsidRDefault="00E02B39" w:rsidP="003B54C8">
      <w:pPr>
        <w:spacing w:after="120" w:line="320" w:lineRule="atLeast"/>
        <w:jc w:val="both"/>
      </w:pPr>
    </w:p>
    <w:p w14:paraId="602E129C" w14:textId="77777777" w:rsidR="00E02B39" w:rsidRDefault="00E02B39" w:rsidP="003B54C8">
      <w:pPr>
        <w:spacing w:after="120" w:line="320" w:lineRule="atLeast"/>
      </w:pPr>
      <w:r>
        <w:br w:type="page"/>
      </w:r>
    </w:p>
    <w:p w14:paraId="628CE64D" w14:textId="77777777" w:rsidR="00E02B39" w:rsidRDefault="00E02B39" w:rsidP="003B54C8">
      <w:pPr>
        <w:spacing w:after="120" w:line="320" w:lineRule="atLeast"/>
        <w:jc w:val="both"/>
      </w:pPr>
    </w:p>
    <w:p w14:paraId="526C0CEF" w14:textId="77777777" w:rsidR="00E02B39" w:rsidRDefault="00936C9F" w:rsidP="003B54C8">
      <w:pPr>
        <w:spacing w:after="120" w:line="320" w:lineRule="atLeast"/>
        <w:jc w:val="center"/>
      </w:pPr>
      <w:r w:rsidRPr="00936C9F">
        <w:rPr>
          <w:noProof/>
          <w:lang w:val="de-DE" w:eastAsia="de-DE"/>
        </w:rPr>
        <w:drawing>
          <wp:inline distT="0" distB="0" distL="0" distR="0" wp14:anchorId="5ABE4410" wp14:editId="50460DF3">
            <wp:extent cx="5387289" cy="4184769"/>
            <wp:effectExtent l="0" t="0" r="4445" b="635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6955" cy="419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91B6C" w14:textId="77777777" w:rsidR="00E02B39" w:rsidRPr="008575F8" w:rsidRDefault="00E02B39" w:rsidP="003B54C8">
      <w:pPr>
        <w:spacing w:after="120" w:line="320" w:lineRule="atLeast"/>
      </w:pPr>
    </w:p>
    <w:p w14:paraId="27DDB59C" w14:textId="0572066C" w:rsidR="00E02B39" w:rsidRPr="00660019" w:rsidRDefault="00E02B39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12</w:t>
      </w:r>
      <w:r w:rsidRPr="00660019">
        <w:rPr>
          <w:rFonts w:ascii="Times New Roman" w:hAnsi="Times New Roman" w:cs="Times New Roman"/>
        </w:rPr>
        <w:t xml:space="preserve">. </w:t>
      </w:r>
      <w:r w:rsidR="00431621" w:rsidRPr="00660019">
        <w:rPr>
          <w:rFonts w:ascii="Times New Roman" w:hAnsi="Times New Roman" w:cs="Times New Roman"/>
        </w:rPr>
        <w:t>Comparison of the calculated cw-EPR spectra of models 1, 2 and 3 with the results of the regularization. The correct spectra were calculated with a 1/</w:t>
      </w:r>
      <w:r w:rsidR="00431621" w:rsidRPr="00660019">
        <w:rPr>
          <w:rFonts w:ascii="Times New Roman" w:hAnsi="Times New Roman" w:cs="Times New Roman"/>
          <w:i/>
        </w:rPr>
        <w:t>f</w:t>
      </w:r>
      <w:r w:rsidR="00431621" w:rsidRPr="00660019">
        <w:rPr>
          <w:rFonts w:ascii="Times New Roman" w:hAnsi="Times New Roman" w:cs="Times New Roman"/>
        </w:rPr>
        <w:t xml:space="preserve"> noise (</w:t>
      </w:r>
      <m:oMath>
        <m:r>
          <m:rPr>
            <m:sty m:val="p"/>
          </m:rPr>
          <w:rPr>
            <w:rFonts w:ascii="Cambria Math" w:hAnsi="Cambria Math" w:cs="Times New Roman"/>
          </w:rPr>
          <m:t>S/N =</m:t>
        </m:r>
        <m:r>
          <w:rPr>
            <w:rFonts w:ascii="Cambria Math" w:eastAsiaTheme="minorEastAsia" w:hAnsi="Cambria Math" w:cs="Times New Roman"/>
          </w:rPr>
          <m:t>200</m:t>
        </m:r>
      </m:oMath>
      <w:r w:rsidR="00431621" w:rsidRPr="00660019">
        <w:rPr>
          <w:rFonts w:ascii="Times New Roman" w:hAnsi="Times New Roman" w:cs="Times New Roman"/>
        </w:rPr>
        <w:t xml:space="preserve">) and a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 (green curves). The black spectra display the regularization result for a correct linewidth of </w:t>
      </w:r>
      <m:oMath>
        <m:r>
          <m:rPr>
            <m:sty m:val="p"/>
          </m:rPr>
          <w:rPr>
            <w:rFonts w:ascii="Cambria Math" w:hAnsi="Cambria Math" w:cs="Times New Roman"/>
          </w:rPr>
          <m:t>1.0 mT</m:t>
        </m:r>
      </m:oMath>
      <w:r w:rsidR="00431621" w:rsidRPr="00660019">
        <w:rPr>
          <w:rFonts w:ascii="Times New Roman" w:hAnsi="Times New Roman" w:cs="Times New Roman"/>
        </w:rPr>
        <w:t xml:space="preserve">, the red spectra for a too small linewidth of </w:t>
      </w:r>
      <m:oMath>
        <m:r>
          <m:rPr>
            <m:sty m:val="p"/>
          </m:rPr>
          <w:rPr>
            <w:rFonts w:ascii="Cambria Math" w:hAnsi="Cambria Math" w:cs="Times New Roman"/>
          </w:rPr>
          <m:t>0.2 mT</m:t>
        </m:r>
      </m:oMath>
      <w:r w:rsidR="00431621" w:rsidRPr="00660019">
        <w:rPr>
          <w:rFonts w:ascii="Times New Roman" w:hAnsi="Times New Roman" w:cs="Times New Roman"/>
        </w:rPr>
        <w:t xml:space="preserve"> and the blue spectra for a too large linewidth of </w:t>
      </w:r>
      <m:oMath>
        <m:r>
          <m:rPr>
            <m:sty m:val="p"/>
          </m:rPr>
          <w:rPr>
            <w:rFonts w:ascii="Cambria Math" w:hAnsi="Cambria Math" w:cs="Times New Roman"/>
          </w:rPr>
          <m:t>2.0 mT</m:t>
        </m:r>
      </m:oMath>
      <w:r w:rsidR="00431621" w:rsidRPr="00660019">
        <w:rPr>
          <w:rFonts w:ascii="Times New Roman" w:hAnsi="Times New Roman" w:cs="Times New Roman"/>
        </w:rPr>
        <w:t>.</w:t>
      </w:r>
    </w:p>
    <w:p w14:paraId="7F8CDE0F" w14:textId="77777777" w:rsidR="00E02B39" w:rsidRDefault="00E02B39" w:rsidP="003B54C8">
      <w:pPr>
        <w:spacing w:after="120" w:line="320" w:lineRule="atLeast"/>
        <w:jc w:val="both"/>
      </w:pPr>
    </w:p>
    <w:p w14:paraId="5A2FF516" w14:textId="77777777" w:rsidR="00E02B39" w:rsidRPr="008575F8" w:rsidRDefault="00E02B39" w:rsidP="003B54C8">
      <w:pPr>
        <w:spacing w:after="120" w:line="320" w:lineRule="atLeast"/>
      </w:pPr>
    </w:p>
    <w:p w14:paraId="7CDA2EC5" w14:textId="77777777" w:rsidR="00E02B39" w:rsidRDefault="00E02B39" w:rsidP="003B54C8">
      <w:pPr>
        <w:spacing w:after="120" w:line="320" w:lineRule="atLeast"/>
      </w:pPr>
      <w:r>
        <w:br w:type="page"/>
      </w:r>
    </w:p>
    <w:p w14:paraId="59413D57" w14:textId="77777777" w:rsidR="006A24FD" w:rsidRDefault="006A24FD" w:rsidP="003B54C8">
      <w:pPr>
        <w:spacing w:after="120" w:line="320" w:lineRule="atLeast"/>
      </w:pPr>
    </w:p>
    <w:p w14:paraId="36DB2386" w14:textId="5C6C5E1F" w:rsidR="00615A8D" w:rsidRPr="008575F8" w:rsidRDefault="00D039CC" w:rsidP="003B54C8">
      <w:pPr>
        <w:spacing w:after="120" w:line="320" w:lineRule="atLeast"/>
        <w:jc w:val="center"/>
      </w:pPr>
      <w:r>
        <w:rPr>
          <w:noProof/>
          <w:lang w:val="de-DE" w:eastAsia="de-DE"/>
        </w:rPr>
        <w:drawing>
          <wp:inline distT="0" distB="0" distL="0" distR="0" wp14:anchorId="4463AEB1" wp14:editId="05A3D5E0">
            <wp:extent cx="5398871" cy="5514323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_A13_SI_V2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9213" cy="552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E9B42" w14:textId="77777777" w:rsidR="00615A8D" w:rsidRPr="008575F8" w:rsidRDefault="00615A8D" w:rsidP="003B54C8">
      <w:pPr>
        <w:spacing w:after="120" w:line="320" w:lineRule="atLeast"/>
      </w:pPr>
    </w:p>
    <w:p w14:paraId="4FC6E2B5" w14:textId="794FA8E0" w:rsidR="00615A8D" w:rsidRPr="00660019" w:rsidRDefault="00615A8D" w:rsidP="003B54C8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>Supporting Figure A</w:t>
      </w:r>
      <w:r w:rsidR="00396DF2" w:rsidRPr="00660019">
        <w:rPr>
          <w:rFonts w:ascii="Times New Roman" w:hAnsi="Times New Roman" w:cs="Times New Roman"/>
          <w:b/>
        </w:rPr>
        <w:t>13</w:t>
      </w:r>
      <w:r w:rsidRPr="00660019">
        <w:rPr>
          <w:rFonts w:ascii="Times New Roman" w:hAnsi="Times New Roman" w:cs="Times New Roman"/>
        </w:rPr>
        <w:t xml:space="preserve">. Results of the Grid-of-Error method for </w:t>
      </w:r>
      <w:r w:rsidR="00644BD8" w:rsidRPr="00660019">
        <w:rPr>
          <w:rFonts w:ascii="Times New Roman" w:hAnsi="Times New Roman" w:cs="Times New Roman"/>
        </w:rPr>
        <w:t>m</w:t>
      </w:r>
      <w:r w:rsidRPr="00660019">
        <w:rPr>
          <w:rFonts w:ascii="Times New Roman" w:hAnsi="Times New Roman" w:cs="Times New Roman"/>
        </w:rPr>
        <w:t>odel</w:t>
      </w:r>
      <w:r w:rsidR="00F72F28" w:rsidRPr="00660019">
        <w:rPr>
          <w:rFonts w:ascii="Times New Roman" w:hAnsi="Times New Roman" w:cs="Times New Roman"/>
        </w:rPr>
        <w:t>s</w:t>
      </w:r>
      <w:r w:rsidR="00644BD8" w:rsidRPr="00660019">
        <w:rPr>
          <w:rFonts w:ascii="Times New Roman" w:hAnsi="Times New Roman" w:cs="Times New Roman"/>
        </w:rPr>
        <w:t> </w:t>
      </w:r>
      <w:r w:rsidRPr="00660019">
        <w:rPr>
          <w:rFonts w:ascii="Times New Roman" w:hAnsi="Times New Roman" w:cs="Times New Roman"/>
        </w:rPr>
        <w:t xml:space="preserve">1, 2 and 3 with different noise </w:t>
      </w:r>
      <w:r w:rsidR="008575F8" w:rsidRPr="00660019">
        <w:rPr>
          <w:rFonts w:ascii="Times New Roman" w:hAnsi="Times New Roman" w:cs="Times New Roman"/>
        </w:rPr>
        <w:t xml:space="preserve">models and </w:t>
      </w:r>
      <m:oMath>
        <m:r>
          <m:rPr>
            <m:sty m:val="p"/>
          </m:rPr>
          <w:rPr>
            <w:rFonts w:ascii="Cambria Math" w:hAnsi="Cambria Math" w:cs="Times New Roman"/>
          </w:rPr>
          <m:t>S/N</m:t>
        </m:r>
      </m:oMath>
      <w:r w:rsidR="00217526" w:rsidRPr="00660019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 xml:space="preserve">ratios. The theoretical distribution functions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 xml:space="preserve"> P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Theo</m:t>
            </m:r>
          </m:sub>
        </m:sSub>
        <m:r>
          <w:rPr>
            <w:rFonts w:ascii="Cambria Math" w:eastAsiaTheme="minorEastAsia" w:hAnsi="Cambria Math" w:cs="Times New Roman"/>
          </w:rPr>
          <m:t>(λ)</m:t>
        </m:r>
      </m:oMath>
      <w:r w:rsidRPr="00660019">
        <w:rPr>
          <w:rFonts w:ascii="Times New Roman" w:hAnsi="Times New Roman" w:cs="Times New Roman"/>
        </w:rPr>
        <w:t xml:space="preserve"> are shown </w:t>
      </w:r>
      <w:r w:rsidR="000415AD" w:rsidRPr="00660019">
        <w:rPr>
          <w:rFonts w:ascii="Times New Roman" w:hAnsi="Times New Roman" w:cs="Times New Roman"/>
        </w:rPr>
        <w:t xml:space="preserve">as </w:t>
      </w:r>
      <w:r w:rsidRPr="00660019">
        <w:rPr>
          <w:rFonts w:ascii="Times New Roman" w:hAnsi="Times New Roman" w:cs="Times New Roman"/>
        </w:rPr>
        <w:t>green</w:t>
      </w:r>
      <w:r w:rsidR="000415AD" w:rsidRPr="00660019">
        <w:rPr>
          <w:rFonts w:ascii="Times New Roman" w:hAnsi="Times New Roman" w:cs="Times New Roman"/>
        </w:rPr>
        <w:t xml:space="preserve"> areas</w:t>
      </w:r>
      <w:r w:rsidRPr="00660019">
        <w:rPr>
          <w:rFonts w:ascii="Times New Roman" w:hAnsi="Times New Roman" w:cs="Times New Roman"/>
        </w:rPr>
        <w:t>, the black curves are the optimal result</w:t>
      </w:r>
      <w:r w:rsidR="000415AD" w:rsidRPr="00660019">
        <w:rPr>
          <w:rFonts w:ascii="Times New Roman" w:hAnsi="Times New Roman" w:cs="Times New Roman"/>
        </w:rPr>
        <w:t>s</w:t>
      </w:r>
      <w:r w:rsidRPr="00660019">
        <w:rPr>
          <w:rFonts w:ascii="Times New Roman" w:hAnsi="Times New Roman" w:cs="Times New Roman"/>
        </w:rPr>
        <w:t xml:space="preserve"> of the </w:t>
      </w:r>
      <w:r w:rsidR="00F72F28" w:rsidRPr="00660019">
        <w:rPr>
          <w:rFonts w:ascii="Times New Roman" w:hAnsi="Times New Roman" w:cs="Times New Roman"/>
        </w:rPr>
        <w:t>g</w:t>
      </w:r>
      <w:r w:rsidRPr="00660019">
        <w:rPr>
          <w:rFonts w:ascii="Times New Roman" w:hAnsi="Times New Roman" w:cs="Times New Roman"/>
        </w:rPr>
        <w:t>rid-of-</w:t>
      </w:r>
      <w:r w:rsidR="00F72F28" w:rsidRPr="00660019">
        <w:rPr>
          <w:rFonts w:ascii="Times New Roman" w:hAnsi="Times New Roman" w:cs="Times New Roman"/>
        </w:rPr>
        <w:t>e</w:t>
      </w:r>
      <w:r w:rsidRPr="00660019">
        <w:rPr>
          <w:rFonts w:ascii="Times New Roman" w:hAnsi="Times New Roman" w:cs="Times New Roman"/>
        </w:rPr>
        <w:t xml:space="preserve">rror method. </w:t>
      </w:r>
    </w:p>
    <w:p w14:paraId="1BF40848" w14:textId="77777777" w:rsidR="009A7FBE" w:rsidRDefault="009A7FBE">
      <w:pPr>
        <w:spacing w:after="160" w:line="259" w:lineRule="auto"/>
      </w:pPr>
    </w:p>
    <w:p w14:paraId="7BEE736A" w14:textId="77777777" w:rsidR="009A7FBE" w:rsidRDefault="009A7FBE">
      <w:pPr>
        <w:spacing w:after="160" w:line="259" w:lineRule="auto"/>
      </w:pPr>
      <w:r>
        <w:br w:type="page"/>
      </w:r>
    </w:p>
    <w:p w14:paraId="05CEB1BB" w14:textId="72DB199F" w:rsidR="00C959E6" w:rsidRPr="006C006E" w:rsidRDefault="00C959E6" w:rsidP="00C959E6">
      <w:pPr>
        <w:rPr>
          <w:sz w:val="32"/>
          <w:szCs w:val="32"/>
        </w:rPr>
      </w:pPr>
      <w:r w:rsidRPr="006C006E">
        <w:rPr>
          <w:b/>
          <w:sz w:val="32"/>
          <w:szCs w:val="32"/>
        </w:rPr>
        <w:lastRenderedPageBreak/>
        <w:t xml:space="preserve">Part </w:t>
      </w:r>
      <w:r w:rsidR="00904E99" w:rsidRPr="006C006E">
        <w:rPr>
          <w:b/>
          <w:sz w:val="32"/>
          <w:szCs w:val="32"/>
        </w:rPr>
        <w:t>B</w:t>
      </w:r>
      <w:r w:rsidRPr="006C006E">
        <w:rPr>
          <w:sz w:val="32"/>
          <w:szCs w:val="32"/>
        </w:rPr>
        <w:t xml:space="preserve">. </w:t>
      </w:r>
      <w:r w:rsidR="00866E67" w:rsidRPr="006C006E">
        <w:rPr>
          <w:sz w:val="32"/>
          <w:szCs w:val="32"/>
        </w:rPr>
        <w:t xml:space="preserve">Analysis of AvI X-band </w:t>
      </w:r>
      <w:r w:rsidR="00C276EE" w:rsidRPr="006C006E">
        <w:rPr>
          <w:sz w:val="32"/>
          <w:szCs w:val="32"/>
        </w:rPr>
        <w:t>cw</w:t>
      </w:r>
      <w:r w:rsidR="006A24FD" w:rsidRPr="006C006E">
        <w:rPr>
          <w:sz w:val="32"/>
          <w:szCs w:val="32"/>
        </w:rPr>
        <w:t>-</w:t>
      </w:r>
      <w:r w:rsidRPr="006C006E">
        <w:rPr>
          <w:sz w:val="32"/>
          <w:szCs w:val="32"/>
        </w:rPr>
        <w:t>EPR spectra</w:t>
      </w:r>
      <w:r w:rsidR="00C276EE" w:rsidRPr="006C006E">
        <w:rPr>
          <w:sz w:val="32"/>
          <w:szCs w:val="32"/>
        </w:rPr>
        <w:t>.</w:t>
      </w:r>
      <w:r w:rsidRPr="006C006E">
        <w:rPr>
          <w:sz w:val="32"/>
          <w:szCs w:val="32"/>
        </w:rPr>
        <w:t xml:space="preserve"> </w:t>
      </w:r>
    </w:p>
    <w:p w14:paraId="65850F19" w14:textId="77777777" w:rsidR="00C959E6" w:rsidRPr="008575F8" w:rsidRDefault="00C959E6"/>
    <w:p w14:paraId="3CA12CD1" w14:textId="77777777" w:rsidR="001F1D8F" w:rsidRPr="008575F8" w:rsidRDefault="003B11F2" w:rsidP="008C3928">
      <w:pPr>
        <w:jc w:val="center"/>
      </w:pPr>
      <w:r w:rsidRPr="003B11F2">
        <w:rPr>
          <w:noProof/>
          <w:lang w:val="de-DE" w:eastAsia="de-DE"/>
        </w:rPr>
        <w:drawing>
          <wp:inline distT="0" distB="0" distL="0" distR="0" wp14:anchorId="3A2C6D09" wp14:editId="555FB58E">
            <wp:extent cx="5405120" cy="4058606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16286" cy="406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115A3" w14:textId="77777777" w:rsidR="001F1D8F" w:rsidRPr="008575F8" w:rsidRDefault="001F1D8F" w:rsidP="006C006E">
      <w:pPr>
        <w:spacing w:after="120" w:line="320" w:lineRule="atLeast"/>
      </w:pPr>
    </w:p>
    <w:p w14:paraId="71E7BB2B" w14:textId="6CE74E6C" w:rsidR="001F1D8F" w:rsidRPr="00660019" w:rsidRDefault="001F1D8F" w:rsidP="006C006E">
      <w:pPr>
        <w:spacing w:after="120" w:line="320" w:lineRule="atLeast"/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  <w:b/>
        </w:rPr>
        <w:t xml:space="preserve">Supporting Figure </w:t>
      </w:r>
      <w:r w:rsidR="00904E99" w:rsidRPr="00660019">
        <w:rPr>
          <w:rFonts w:ascii="Times New Roman" w:hAnsi="Times New Roman" w:cs="Times New Roman"/>
          <w:b/>
        </w:rPr>
        <w:t>B</w:t>
      </w:r>
      <w:r w:rsidRPr="00660019">
        <w:rPr>
          <w:rFonts w:ascii="Times New Roman" w:hAnsi="Times New Roman" w:cs="Times New Roman"/>
          <w:b/>
        </w:rPr>
        <w:t>1</w:t>
      </w:r>
      <w:r w:rsidRPr="00660019">
        <w:rPr>
          <w:rFonts w:ascii="Times New Roman" w:hAnsi="Times New Roman" w:cs="Times New Roman"/>
        </w:rPr>
        <w:t xml:space="preserve">. </w:t>
      </w:r>
      <w:r w:rsidR="00104C0B" w:rsidRPr="00660019">
        <w:rPr>
          <w:rFonts w:ascii="Times New Roman" w:hAnsi="Times New Roman" w:cs="Times New Roman"/>
        </w:rPr>
        <w:t xml:space="preserve">Full-range X-Band </w:t>
      </w:r>
      <w:r w:rsidR="00AE1C6F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cw-</w:t>
      </w:r>
      <w:r w:rsidR="00104C0B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EPR spectra of samples </w:t>
      </w:r>
      <w:r w:rsidR="002E1795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B) AvI-S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C) AvI-</w:t>
      </w:r>
      <w:r w:rsidR="00627CF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S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D) AvI-Se2B-1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E) AvI-Se2B-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lowflux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F) AvI-Se-C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G) AvI-Se-lo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w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H) AvI-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Se2B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I) AvI-S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-remigration</w:t>
      </w:r>
      <w:r w:rsidR="006A1D57" w:rsidRPr="00660019">
        <w:rPr>
          <w:rFonts w:ascii="Times New Roman" w:eastAsiaTheme="minorEastAsia" w:hAnsi="Times New Roman" w:cs="Times New Roman"/>
          <w:iCs/>
          <w:color w:val="000000" w:themeColor="text1"/>
        </w:rPr>
        <w:t>.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1D6A51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Spectra were 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>measured with a microwave power of 37.7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 at </w:t>
      </w:r>
      <w:r w:rsidR="00104C0B"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104C0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K. </w:t>
      </w:r>
      <w:r w:rsidR="009D0DDA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62046039" w14:textId="77777777" w:rsidR="00552223" w:rsidRPr="00660019" w:rsidRDefault="00552223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5CEC516F" w14:textId="77777777" w:rsidR="00207B51" w:rsidRPr="008575F8" w:rsidRDefault="00207B51" w:rsidP="006C006E">
      <w:pPr>
        <w:spacing w:after="120" w:line="320" w:lineRule="atLeast"/>
      </w:pPr>
      <w:r w:rsidRPr="008575F8">
        <w:br w:type="page"/>
      </w:r>
    </w:p>
    <w:p w14:paraId="70FCEA49" w14:textId="77777777" w:rsidR="00207B51" w:rsidRPr="008575F8" w:rsidRDefault="00207B51" w:rsidP="006C006E">
      <w:pPr>
        <w:spacing w:after="120" w:line="320" w:lineRule="atLeast"/>
      </w:pPr>
    </w:p>
    <w:p w14:paraId="31B4DFFE" w14:textId="77777777" w:rsidR="00207B51" w:rsidRPr="008575F8" w:rsidRDefault="003B11F2" w:rsidP="006C006E">
      <w:pPr>
        <w:spacing w:after="120" w:line="320" w:lineRule="atLeast"/>
      </w:pPr>
      <w:r w:rsidRPr="003B11F2">
        <w:rPr>
          <w:noProof/>
          <w:lang w:val="de-DE" w:eastAsia="de-DE"/>
        </w:rPr>
        <w:drawing>
          <wp:inline distT="0" distB="0" distL="0" distR="0" wp14:anchorId="53C4E6C5" wp14:editId="43D5F9C5">
            <wp:extent cx="5760720" cy="1458595"/>
            <wp:effectExtent l="0" t="0" r="0" b="8255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1D54A" w14:textId="77777777" w:rsidR="00207B51" w:rsidRPr="008575F8" w:rsidRDefault="00207B51" w:rsidP="006C006E">
      <w:pPr>
        <w:spacing w:after="120" w:line="320" w:lineRule="atLeast"/>
      </w:pPr>
    </w:p>
    <w:p w14:paraId="1EB6B516" w14:textId="2CD09B3B" w:rsidR="001D32AB" w:rsidRPr="00660019" w:rsidRDefault="00F66C59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hAnsi="Times New Roman" w:cs="Times New Roman"/>
          <w:b/>
        </w:rPr>
        <w:t xml:space="preserve">Supporting Figure </w:t>
      </w:r>
      <w:r w:rsidR="00904E99" w:rsidRPr="00660019">
        <w:rPr>
          <w:rFonts w:ascii="Times New Roman" w:hAnsi="Times New Roman" w:cs="Times New Roman"/>
          <w:b/>
        </w:rPr>
        <w:t>B</w:t>
      </w:r>
      <w:r w:rsidRPr="00660019">
        <w:rPr>
          <w:rFonts w:ascii="Times New Roman" w:hAnsi="Times New Roman" w:cs="Times New Roman"/>
          <w:b/>
        </w:rPr>
        <w:t>2</w:t>
      </w:r>
      <w:r w:rsidRPr="00660019">
        <w:rPr>
          <w:rFonts w:ascii="Times New Roman" w:hAnsi="Times New Roman" w:cs="Times New Roman"/>
        </w:rPr>
        <w:t xml:space="preserve">. Intensity comparison of the </w:t>
      </w:r>
      <w:r w:rsidR="00AE1C6F" w:rsidRPr="00660019">
        <w:rPr>
          <w:rFonts w:ascii="Times New Roman" w:hAnsi="Times New Roman" w:cs="Times New Roman"/>
        </w:rPr>
        <w:t>cw</w:t>
      </w:r>
      <w:r w:rsidRPr="00660019">
        <w:rPr>
          <w:rFonts w:ascii="Times New Roman" w:hAnsi="Times New Roman" w:cs="Times New Roman"/>
        </w:rPr>
        <w:t>-E</w:t>
      </w:r>
      <w:r w:rsidR="00F72F28" w:rsidRPr="00660019">
        <w:rPr>
          <w:rFonts w:ascii="Times New Roman" w:hAnsi="Times New Roman" w:cs="Times New Roman"/>
        </w:rPr>
        <w:t>P</w:t>
      </w:r>
      <w:r w:rsidRPr="00660019">
        <w:rPr>
          <w:rFonts w:ascii="Times New Roman" w:hAnsi="Times New Roman" w:cs="Times New Roman"/>
        </w:rPr>
        <w:t xml:space="preserve">R spectra of the differently </w:t>
      </w:r>
      <w:r w:rsidR="00AE1C6F" w:rsidRPr="00660019">
        <w:rPr>
          <w:rFonts w:ascii="Times New Roman" w:hAnsi="Times New Roman" w:cs="Times New Roman"/>
        </w:rPr>
        <w:t xml:space="preserve">prepared </w:t>
      </w:r>
      <w:r w:rsidRPr="00660019">
        <w:rPr>
          <w:rFonts w:ascii="Times New Roman" w:hAnsi="Times New Roman" w:cs="Times New Roman"/>
        </w:rPr>
        <w:t xml:space="preserve">FeMo cofactors. </w:t>
      </w:r>
      <w:r w:rsidR="00086FB9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To eliminate effects of the individual samples, all spectra were normalized to their respective protein concentration as well as to their sample volume, and a baseline was subtracted before and after each integration step while keeping all other parameters identical. </w:t>
      </w:r>
      <w:r w:rsidR="00E600C7" w:rsidRPr="00660019">
        <w:rPr>
          <w:rFonts w:ascii="Times New Roman" w:hAnsi="Times New Roman" w:cs="Times New Roman"/>
        </w:rPr>
        <w:t>T</w:t>
      </w:r>
      <w:r w:rsidRPr="00660019">
        <w:rPr>
          <w:rFonts w:ascii="Times New Roman" w:hAnsi="Times New Roman" w:cs="Times New Roman"/>
        </w:rPr>
        <w:t xml:space="preserve">he respective </w:t>
      </w:r>
      <w:r w:rsidR="00AE1C6F" w:rsidRPr="00660019">
        <w:rPr>
          <w:rFonts w:ascii="Times New Roman" w:hAnsi="Times New Roman" w:cs="Times New Roman"/>
        </w:rPr>
        <w:t>cw</w:t>
      </w:r>
      <w:r w:rsidR="002E1795" w:rsidRPr="00660019">
        <w:rPr>
          <w:rFonts w:ascii="Times New Roman" w:hAnsi="Times New Roman" w:cs="Times New Roman"/>
        </w:rPr>
        <w:t>-EPR</w:t>
      </w:r>
      <w:r w:rsidRPr="00660019">
        <w:rPr>
          <w:rFonts w:ascii="Times New Roman" w:hAnsi="Times New Roman" w:cs="Times New Roman"/>
        </w:rPr>
        <w:t xml:space="preserve"> spectra</w:t>
      </w:r>
      <w:r w:rsidR="00E600C7" w:rsidRPr="00660019">
        <w:rPr>
          <w:rFonts w:ascii="Times New Roman" w:hAnsi="Times New Roman" w:cs="Times New Roman"/>
        </w:rPr>
        <w:t xml:space="preserve"> are shown on the left,</w:t>
      </w:r>
      <w:r w:rsidRPr="00660019">
        <w:rPr>
          <w:rFonts w:ascii="Times New Roman" w:hAnsi="Times New Roman" w:cs="Times New Roman"/>
        </w:rPr>
        <w:t xml:space="preserve"> the integrated spectra </w:t>
      </w:r>
      <w:r w:rsidR="00E600C7" w:rsidRPr="00660019">
        <w:rPr>
          <w:rFonts w:ascii="Times New Roman" w:hAnsi="Times New Roman" w:cs="Times New Roman"/>
        </w:rPr>
        <w:t xml:space="preserve">in the center </w:t>
      </w:r>
      <w:r w:rsidRPr="00660019">
        <w:rPr>
          <w:rFonts w:ascii="Times New Roman" w:hAnsi="Times New Roman" w:cs="Times New Roman"/>
        </w:rPr>
        <w:t>and the doubly integrated spectra</w:t>
      </w:r>
      <w:r w:rsidR="00E600C7" w:rsidRPr="00660019">
        <w:rPr>
          <w:rFonts w:ascii="Times New Roman" w:hAnsi="Times New Roman" w:cs="Times New Roman"/>
        </w:rPr>
        <w:t xml:space="preserve"> are shown on the right side</w:t>
      </w:r>
      <w:r w:rsidRPr="00660019">
        <w:rPr>
          <w:rFonts w:ascii="Times New Roman" w:hAnsi="Times New Roman" w:cs="Times New Roman"/>
        </w:rPr>
        <w:t>. This double integral corresponds to the total spin concentration of the respective spectrum. The individual samples are as follows: AvI-WT (black)</w:t>
      </w:r>
      <w:r w:rsidR="00F72F28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AvI-Se2B-1 (magneta)</w:t>
      </w:r>
      <w:r w:rsidR="00F72F28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AvI-</w:t>
      </w:r>
      <w:r w:rsidRPr="00660019">
        <w:rPr>
          <w:rFonts w:ascii="Times New Roman" w:hAnsi="Times New Roman" w:cs="Times New Roman"/>
          <w:vertAlign w:val="superscript"/>
        </w:rPr>
        <w:t>77</w:t>
      </w:r>
      <w:r w:rsidRPr="00660019">
        <w:rPr>
          <w:rFonts w:ascii="Times New Roman" w:hAnsi="Times New Roman" w:cs="Times New Roman"/>
        </w:rPr>
        <w:t>Se (red)</w:t>
      </w:r>
      <w:r w:rsidR="00F72F28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AvI-</w:t>
      </w:r>
      <w:r w:rsidR="00627CF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Pr="00660019">
        <w:rPr>
          <w:rFonts w:ascii="Times New Roman" w:hAnsi="Times New Roman" w:cs="Times New Roman"/>
        </w:rPr>
        <w:t>S (blue)</w:t>
      </w:r>
      <w:r w:rsidR="00F72F28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AvI-Se-lo</w:t>
      </w:r>
      <w:r w:rsidR="008E02BC" w:rsidRPr="00660019">
        <w:rPr>
          <w:rFonts w:ascii="Times New Roman" w:hAnsi="Times New Roman" w:cs="Times New Roman"/>
        </w:rPr>
        <w:t>w</w:t>
      </w:r>
      <w:r w:rsidRPr="00660019">
        <w:rPr>
          <w:rFonts w:ascii="Times New Roman" w:hAnsi="Times New Roman" w:cs="Times New Roman"/>
        </w:rPr>
        <w:t xml:space="preserve"> (cyan) and </w:t>
      </w:r>
      <w:r w:rsidR="00391403" w:rsidRPr="00660019">
        <w:rPr>
          <w:rFonts w:ascii="Times New Roman" w:eastAsiaTheme="minorEastAsia" w:hAnsi="Times New Roman" w:cs="Times New Roman"/>
          <w:iCs/>
          <w:color w:val="000000" w:themeColor="text1"/>
        </w:rPr>
        <w:t>AvI-Se-C</w:t>
      </w:r>
      <w:r w:rsidR="00391403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391403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391403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391403" w:rsidRPr="00660019" w:rsidDel="00391403">
        <w:rPr>
          <w:rFonts w:ascii="Times New Roman" w:hAnsi="Times New Roman" w:cs="Times New Roman"/>
        </w:rPr>
        <w:t xml:space="preserve"> </w:t>
      </w:r>
      <w:r w:rsidRPr="00660019">
        <w:rPr>
          <w:rFonts w:ascii="Times New Roman" w:hAnsi="Times New Roman" w:cs="Times New Roman"/>
        </w:rPr>
        <w:t>(green).</w:t>
      </w:r>
      <w:r w:rsidR="001D32AB" w:rsidRPr="00660019">
        <w:rPr>
          <w:rFonts w:ascii="Times New Roman" w:hAnsi="Times New Roman" w:cs="Times New Roman"/>
        </w:rPr>
        <w:t xml:space="preserve"> </w:t>
      </w:r>
      <w:r w:rsidR="009A7F35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78602C54" w14:textId="035E301C" w:rsidR="00F66C59" w:rsidRPr="008575F8" w:rsidRDefault="00F66C59" w:rsidP="006C006E">
      <w:pPr>
        <w:spacing w:after="120" w:line="320" w:lineRule="atLeast"/>
        <w:jc w:val="both"/>
      </w:pPr>
    </w:p>
    <w:p w14:paraId="1C91986B" w14:textId="77777777" w:rsidR="00F66C59" w:rsidRPr="008575F8" w:rsidRDefault="00F66C59" w:rsidP="006C006E">
      <w:pPr>
        <w:spacing w:after="120" w:line="320" w:lineRule="atLeast"/>
      </w:pPr>
    </w:p>
    <w:p w14:paraId="1890FBB1" w14:textId="77777777" w:rsidR="00207B51" w:rsidRPr="008575F8" w:rsidRDefault="00207B51" w:rsidP="006C006E">
      <w:pPr>
        <w:spacing w:after="120" w:line="320" w:lineRule="atLeast"/>
      </w:pPr>
    </w:p>
    <w:p w14:paraId="0D147F55" w14:textId="77777777" w:rsidR="00104C0B" w:rsidRPr="008575F8" w:rsidRDefault="00104C0B" w:rsidP="006C006E">
      <w:pPr>
        <w:spacing w:after="120" w:line="320" w:lineRule="atLeast"/>
      </w:pPr>
      <w:r w:rsidRPr="008575F8">
        <w:br w:type="page"/>
      </w:r>
    </w:p>
    <w:p w14:paraId="6665A509" w14:textId="77777777" w:rsidR="00104C0B" w:rsidRPr="008575F8" w:rsidRDefault="00104C0B" w:rsidP="006C006E">
      <w:pPr>
        <w:spacing w:after="120" w:line="320" w:lineRule="atLeast"/>
      </w:pPr>
    </w:p>
    <w:p w14:paraId="64793D35" w14:textId="77777777" w:rsidR="00104C0B" w:rsidRPr="008575F8" w:rsidRDefault="003B11F2" w:rsidP="006C006E">
      <w:pPr>
        <w:spacing w:after="120" w:line="320" w:lineRule="atLeast"/>
        <w:jc w:val="center"/>
      </w:pPr>
      <w:r w:rsidRPr="003B11F2">
        <w:rPr>
          <w:noProof/>
          <w:lang w:val="de-DE" w:eastAsia="de-DE"/>
        </w:rPr>
        <w:drawing>
          <wp:inline distT="0" distB="0" distL="0" distR="0" wp14:anchorId="02DBCB1E" wp14:editId="450BFB7D">
            <wp:extent cx="1922129" cy="4374846"/>
            <wp:effectExtent l="0" t="0" r="2540" b="6985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59254" cy="44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E0C86" w14:textId="77777777" w:rsidR="00104C0B" w:rsidRPr="008575F8" w:rsidRDefault="00104C0B" w:rsidP="006C006E">
      <w:pPr>
        <w:spacing w:after="120" w:line="320" w:lineRule="atLeast"/>
      </w:pPr>
    </w:p>
    <w:p w14:paraId="2C7B516D" w14:textId="77B3E674" w:rsidR="001D32AB" w:rsidRPr="00660019" w:rsidRDefault="00104C0B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hAnsi="Times New Roman" w:cs="Times New Roman"/>
          <w:b/>
        </w:rPr>
        <w:t xml:space="preserve">Supporting Figure </w:t>
      </w:r>
      <w:r w:rsidR="0080661F" w:rsidRPr="00660019">
        <w:rPr>
          <w:rFonts w:ascii="Times New Roman" w:hAnsi="Times New Roman" w:cs="Times New Roman"/>
          <w:b/>
        </w:rPr>
        <w:t>B3</w:t>
      </w:r>
      <w:r w:rsidRPr="00660019">
        <w:rPr>
          <w:rFonts w:ascii="Times New Roman" w:hAnsi="Times New Roman" w:cs="Times New Roman"/>
        </w:rPr>
        <w:t xml:space="preserve">. </w:t>
      </w:r>
      <w:r w:rsidR="00F72F28" w:rsidRPr="00660019">
        <w:rPr>
          <w:rFonts w:ascii="Times New Roman" w:hAnsi="Times New Roman" w:cs="Times New Roman"/>
        </w:rPr>
        <w:t xml:space="preserve">X-band </w:t>
      </w:r>
      <w:r w:rsidR="00AE1C6F" w:rsidRPr="00660019">
        <w:rPr>
          <w:rFonts w:ascii="Times New Roman" w:hAnsi="Times New Roman" w:cs="Times New Roman"/>
        </w:rPr>
        <w:t>cw</w:t>
      </w:r>
      <w:r w:rsidR="00F72F28" w:rsidRPr="00660019">
        <w:rPr>
          <w:rFonts w:ascii="Times New Roman" w:hAnsi="Times New Roman" w:cs="Times New Roman"/>
        </w:rPr>
        <w:t>-EPR</w:t>
      </w:r>
      <w:r w:rsidRPr="00660019">
        <w:rPr>
          <w:rFonts w:ascii="Times New Roman" w:hAnsi="Times New Roman" w:cs="Times New Roman"/>
        </w:rPr>
        <w:t xml:space="preserve"> spectra of samples AvI-WT and AvI-Se2B-1 in the range of the resonances of the upper Kramers Doublet (</w:t>
      </w:r>
      <m:oMath>
        <m:sSubSup>
          <m:sSubSupPr>
            <m:ctrlPr>
              <w:rPr>
                <w:rFonts w:ascii="Cambria Math" w:hAnsi="Cambria Math" w:cs="Times New Roman"/>
                <w:i/>
                <w:vertAlign w:val="subscript"/>
              </w:rPr>
            </m:ctrlPr>
          </m:sSubSupPr>
          <m:e>
            <m:r>
              <w:rPr>
                <w:rFonts w:ascii="Cambria Math" w:hAnsi="Cambria Math" w:cs="Times New Roman"/>
              </w:rPr>
              <m:t>g</m:t>
            </m:r>
            <m:ctrlPr>
              <w:rPr>
                <w:rFonts w:ascii="Cambria Math" w:hAnsi="Cambria Math" w:cs="Times New Roman"/>
                <w:i/>
              </w:rPr>
            </m:ctrlPr>
          </m:e>
          <m:sub>
            <m:r>
              <w:rPr>
                <w:rFonts w:ascii="Cambria Math" w:hAnsi="Cambria Math" w:cs="Times New Roman"/>
              </w:rPr>
              <m:t>z</m:t>
            </m:r>
            <m:ctrlPr>
              <w:rPr>
                <w:rFonts w:ascii="Cambria Math" w:hAnsi="Cambria Math" w:cs="Times New Roman"/>
                <w:i/>
              </w:rPr>
            </m:ctrlPr>
          </m:sub>
          <m:sup>
            <m:r>
              <w:rPr>
                <w:rFonts w:ascii="Cambria Math" w:hAnsi="Cambria Math" w:cs="Times New Roman"/>
              </w:rPr>
              <m:t>3/2</m:t>
            </m:r>
          </m:sup>
        </m:sSubSup>
        <m:r>
          <w:rPr>
            <w:rFonts w:ascii="Cambria Math" w:hAnsi="Cambria Math" w:cs="Times New Roman"/>
          </w:rPr>
          <m:t>≈6 = ≈110 </m:t>
        </m:r>
        <m:r>
          <m:rPr>
            <m:sty m:val="p"/>
          </m:rPr>
          <w:rPr>
            <w:rFonts w:ascii="Cambria Math" w:hAnsi="Cambria Math" w:cs="Times New Roman"/>
          </w:rPr>
          <m:t>mT</m:t>
        </m:r>
      </m:oMath>
      <w:r w:rsidRPr="00660019">
        <w:rPr>
          <w:rFonts w:ascii="Times New Roman" w:hAnsi="Times New Roman" w:cs="Times New Roman"/>
        </w:rPr>
        <w:t>). In the top panel the sample AvI-WT is shown at 6</w:t>
      </w:r>
      <w:r w:rsidR="00806B40" w:rsidRPr="00660019">
        <w:rPr>
          <w:rFonts w:ascii="Times New Roman" w:hAnsi="Times New Roman" w:cs="Times New Roman"/>
        </w:rPr>
        <w:t> </w:t>
      </w:r>
      <w:r w:rsidRPr="00660019">
        <w:rPr>
          <w:rFonts w:ascii="Times New Roman" w:hAnsi="Times New Roman" w:cs="Times New Roman"/>
        </w:rPr>
        <w:t>K</w:t>
      </w:r>
      <w:r w:rsidR="00CA4264" w:rsidRPr="00660019">
        <w:rPr>
          <w:rFonts w:ascii="Times New Roman" w:hAnsi="Times New Roman" w:cs="Times New Roman"/>
        </w:rPr>
        <w:t>,</w:t>
      </w:r>
      <w:r w:rsidRPr="00660019">
        <w:rPr>
          <w:rFonts w:ascii="Times New Roman" w:hAnsi="Times New Roman" w:cs="Times New Roman"/>
        </w:rPr>
        <w:t xml:space="preserve"> and in the other two panels the sample AvI-Se2B-1 is shown at 6</w:t>
      </w:r>
      <w:r w:rsidR="00806B40" w:rsidRPr="00660019">
        <w:rPr>
          <w:rFonts w:ascii="Times New Roman" w:hAnsi="Times New Roman" w:cs="Times New Roman"/>
        </w:rPr>
        <w:t> </w:t>
      </w:r>
      <w:r w:rsidRPr="00660019">
        <w:rPr>
          <w:rFonts w:ascii="Times New Roman" w:hAnsi="Times New Roman" w:cs="Times New Roman"/>
        </w:rPr>
        <w:t>K and at 15</w:t>
      </w:r>
      <w:r w:rsidR="00806B40" w:rsidRPr="00660019">
        <w:rPr>
          <w:rFonts w:ascii="Times New Roman" w:hAnsi="Times New Roman" w:cs="Times New Roman"/>
        </w:rPr>
        <w:t> </w:t>
      </w:r>
      <w:r w:rsidRPr="00660019">
        <w:rPr>
          <w:rFonts w:ascii="Times New Roman" w:hAnsi="Times New Roman" w:cs="Times New Roman"/>
        </w:rPr>
        <w:t>K</w:t>
      </w:r>
      <w:r w:rsidR="00CA4264" w:rsidRPr="00660019">
        <w:rPr>
          <w:rFonts w:ascii="Times New Roman" w:hAnsi="Times New Roman" w:cs="Times New Roman"/>
        </w:rPr>
        <w:t xml:space="preserve">, </w:t>
      </w:r>
      <w:r w:rsidRPr="00660019">
        <w:rPr>
          <w:rFonts w:ascii="Times New Roman" w:hAnsi="Times New Roman" w:cs="Times New Roman"/>
        </w:rPr>
        <w:t>respectively.</w:t>
      </w:r>
      <w:r w:rsidR="001D32AB" w:rsidRPr="00660019">
        <w:rPr>
          <w:rFonts w:ascii="Times New Roman" w:hAnsi="Times New Roman" w:cs="Times New Roman"/>
        </w:rPr>
        <w:t xml:space="preserve"> </w:t>
      </w:r>
      <w:r w:rsidR="009A7F35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73A3243A" w14:textId="6E1E6799" w:rsidR="00104C0B" w:rsidRPr="00660019" w:rsidRDefault="00104C0B" w:rsidP="006C006E">
      <w:pPr>
        <w:spacing w:after="120" w:line="320" w:lineRule="atLeast"/>
        <w:jc w:val="both"/>
        <w:rPr>
          <w:rFonts w:ascii="Times New Roman" w:hAnsi="Times New Roman" w:cs="Times New Roman"/>
        </w:rPr>
      </w:pPr>
    </w:p>
    <w:p w14:paraId="54B1C413" w14:textId="77777777" w:rsidR="00104C0B" w:rsidRPr="00660019" w:rsidRDefault="00104C0B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42BBE23F" w14:textId="77777777" w:rsidR="00207B51" w:rsidRPr="008575F8" w:rsidRDefault="00207B51" w:rsidP="006C006E">
      <w:pPr>
        <w:spacing w:after="120" w:line="320" w:lineRule="atLeast"/>
      </w:pPr>
      <w:r w:rsidRPr="008575F8">
        <w:br w:type="page"/>
      </w:r>
    </w:p>
    <w:p w14:paraId="3CE36075" w14:textId="77777777" w:rsidR="00207B51" w:rsidRDefault="00207B51" w:rsidP="006C006E">
      <w:pPr>
        <w:spacing w:after="120" w:line="320" w:lineRule="atLeast"/>
      </w:pPr>
    </w:p>
    <w:p w14:paraId="79F82C9C" w14:textId="77777777" w:rsidR="00866E67" w:rsidRDefault="0060202B" w:rsidP="006C006E">
      <w:pPr>
        <w:spacing w:after="120" w:line="320" w:lineRule="atLeast"/>
        <w:jc w:val="center"/>
      </w:pPr>
      <w:r w:rsidRPr="0060202B">
        <w:rPr>
          <w:noProof/>
          <w:lang w:val="de-DE" w:eastAsia="de-DE"/>
        </w:rPr>
        <w:drawing>
          <wp:inline distT="0" distB="0" distL="0" distR="0" wp14:anchorId="77BBD016" wp14:editId="7B2ADF7D">
            <wp:extent cx="5390282" cy="4076580"/>
            <wp:effectExtent l="0" t="0" r="127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5376" cy="408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46125" w14:textId="77777777" w:rsidR="00866E67" w:rsidRDefault="00866E67" w:rsidP="006C006E">
      <w:pPr>
        <w:spacing w:after="120" w:line="320" w:lineRule="atLeast"/>
      </w:pPr>
    </w:p>
    <w:p w14:paraId="34D60C93" w14:textId="39918788" w:rsidR="001D32AB" w:rsidRPr="00660019" w:rsidRDefault="00866E67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Supporting Figure B4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.</w:t>
      </w:r>
      <w:r w:rsidR="00A43518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 Exemplary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ρ(lwpp)</m:t>
        </m:r>
      </m:oMath>
      <w:r w:rsidRPr="00660019">
        <w:rPr>
          <w:rFonts w:ascii="Times New Roman" w:eastAsiaTheme="minorEastAsia" w:hAnsi="Times New Roman" w:cs="Times New Roman"/>
        </w:rPr>
        <w:t xml:space="preserve"> graphs 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of samples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, </w:t>
      </w:r>
      <w:r w:rsidR="00355E1D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calculated from </w:t>
      </w:r>
      <w:r w:rsidR="00AE1C6F" w:rsidRPr="00660019">
        <w:rPr>
          <w:rFonts w:ascii="Times New Roman" w:eastAsiaTheme="minorEastAsia" w:hAnsi="Times New Roman" w:cs="Times New Roman"/>
          <w:iCs/>
          <w:color w:val="000000" w:themeColor="text1"/>
        </w:rPr>
        <w:t>cw</w:t>
      </w:r>
      <w:r w:rsidR="00362893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-EPR </w:t>
      </w:r>
      <w:r w:rsidR="00355E1D" w:rsidRPr="00660019">
        <w:rPr>
          <w:rFonts w:ascii="Times New Roman" w:eastAsiaTheme="minorEastAsia" w:hAnsi="Times New Roman" w:cs="Times New Roman"/>
          <w:iCs/>
          <w:color w:val="000000" w:themeColor="text1"/>
        </w:rPr>
        <w:t>spectra measured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with a microwave power of </w:t>
      </w:r>
      <w:r w:rsidR="0027467F" w:rsidRPr="00660019">
        <w:rPr>
          <w:rFonts w:ascii="Times New Roman" w:eastAsiaTheme="minorEastAsia" w:hAnsi="Times New Roman" w:cs="Times New Roman"/>
          <w:iCs/>
          <w:color w:val="000000" w:themeColor="text1"/>
        </w:rPr>
        <w:t>0.095</w:t>
      </w:r>
      <w:r w:rsidR="004A31A1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 at </w:t>
      </w:r>
      <w:r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6 K. </w:t>
      </w:r>
      <w:r w:rsidR="00D526EA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2E9FA7AD" w14:textId="72403FC7" w:rsidR="00866E67" w:rsidRPr="00660019" w:rsidRDefault="00866E67" w:rsidP="006C006E">
      <w:pPr>
        <w:spacing w:after="120" w:line="320" w:lineRule="atLeast"/>
        <w:contextualSpacing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3DF06C84" w14:textId="77777777" w:rsidR="00866E67" w:rsidRPr="00660019" w:rsidRDefault="00866E67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4B7FE788" w14:textId="77777777" w:rsidR="00866E67" w:rsidRDefault="00866E67" w:rsidP="006C006E">
      <w:pPr>
        <w:spacing w:after="120" w:line="320" w:lineRule="atLeast"/>
      </w:pPr>
    </w:p>
    <w:p w14:paraId="04E2359C" w14:textId="77777777" w:rsidR="00866E67" w:rsidRDefault="00866E67" w:rsidP="006C006E">
      <w:pPr>
        <w:spacing w:after="120" w:line="320" w:lineRule="atLeast"/>
      </w:pPr>
      <w:r>
        <w:br w:type="page"/>
      </w:r>
    </w:p>
    <w:p w14:paraId="752F560B" w14:textId="77777777" w:rsidR="00866E67" w:rsidRPr="008575F8" w:rsidRDefault="00866E67" w:rsidP="006C006E">
      <w:pPr>
        <w:spacing w:after="120" w:line="320" w:lineRule="atLeast"/>
      </w:pPr>
    </w:p>
    <w:p w14:paraId="3404E2ED" w14:textId="77777777" w:rsidR="00207B51" w:rsidRPr="008575F8" w:rsidRDefault="003B11F2" w:rsidP="006C006E">
      <w:pPr>
        <w:spacing w:after="120" w:line="320" w:lineRule="atLeast"/>
        <w:jc w:val="center"/>
      </w:pPr>
      <w:r w:rsidRPr="003B11F2">
        <w:rPr>
          <w:noProof/>
          <w:lang w:val="de-DE" w:eastAsia="de-DE"/>
        </w:rPr>
        <w:drawing>
          <wp:inline distT="0" distB="0" distL="0" distR="0" wp14:anchorId="36CCB639" wp14:editId="66776D44">
            <wp:extent cx="5411470" cy="4072919"/>
            <wp:effectExtent l="0" t="0" r="0" b="381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21633" cy="408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26C8C" w14:textId="77777777" w:rsidR="00207B51" w:rsidRPr="008575F8" w:rsidRDefault="00207B51" w:rsidP="006C006E">
      <w:pPr>
        <w:spacing w:after="120" w:line="320" w:lineRule="atLeast"/>
      </w:pPr>
    </w:p>
    <w:p w14:paraId="156C6414" w14:textId="7920FD03" w:rsidR="001D32AB" w:rsidRPr="00660019" w:rsidRDefault="0080661F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 xml:space="preserve">Supporting </w:t>
      </w:r>
      <w:r w:rsidR="00207B51"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 xml:space="preserve">Figure </w:t>
      </w:r>
      <w:r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B</w:t>
      </w:r>
      <w:r w:rsidR="00866E67"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5</w:t>
      </w:r>
      <w:r w:rsidR="00207B51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. </w:t>
      </w:r>
      <w:r w:rsidR="00207B51" w:rsidRPr="00660019">
        <w:rPr>
          <w:rFonts w:ascii="Times New Roman" w:hAnsi="Times New Roman" w:cs="Times New Roman"/>
        </w:rPr>
        <w:t xml:space="preserve">X-Band </w:t>
      </w:r>
      <w:r w:rsidR="009B2063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cw-</w:t>
      </w:r>
      <w:r w:rsidR="00207B51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EPR spectra (black) of samples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measured with a microwave power of </w:t>
      </w:r>
      <w:r w:rsidR="0027467F" w:rsidRPr="00660019">
        <w:rPr>
          <w:rFonts w:ascii="Times New Roman" w:eastAsiaTheme="minorEastAsia" w:hAnsi="Times New Roman" w:cs="Times New Roman"/>
          <w:iCs/>
          <w:color w:val="000000" w:themeColor="text1"/>
        </w:rPr>
        <w:t>0.095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 at </w:t>
      </w:r>
      <w:r w:rsidR="00207B51"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</w:t>
      </w:r>
      <w:r w:rsidR="00B53677" w:rsidRPr="00660019">
        <w:rPr>
          <w:rFonts w:ascii="Times New Roman" w:eastAsiaTheme="minorEastAsia" w:hAnsi="Times New Roman" w:cs="Times New Roman"/>
          <w:iCs/>
          <w:color w:val="000000" w:themeColor="text1"/>
        </w:rPr>
        <w:t>6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>K. C</w:t>
      </w:r>
      <w:r w:rsidR="00207B51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alculated spectra obtained from regularization using 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>a linewidth of 2.5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207B51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mT are depicted in red. </w:t>
      </w:r>
      <w:r w:rsidR="00D526EA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388B1785" w14:textId="2BE767D5" w:rsidR="00207B51" w:rsidRPr="008575F8" w:rsidRDefault="00207B51" w:rsidP="006C006E">
      <w:pPr>
        <w:spacing w:after="120" w:line="320" w:lineRule="atLeast"/>
        <w:contextualSpacing/>
        <w:jc w:val="both"/>
        <w:rPr>
          <w:rFonts w:eastAsiaTheme="minorEastAsia"/>
          <w:iCs/>
          <w:color w:val="000000" w:themeColor="text1"/>
        </w:rPr>
      </w:pPr>
    </w:p>
    <w:p w14:paraId="4B1208EE" w14:textId="77777777" w:rsidR="00207B51" w:rsidRPr="008575F8" w:rsidRDefault="00207B51" w:rsidP="006C006E">
      <w:pPr>
        <w:spacing w:after="120" w:line="320" w:lineRule="atLeast"/>
      </w:pPr>
    </w:p>
    <w:p w14:paraId="0DED7478" w14:textId="77777777" w:rsidR="00207B51" w:rsidRPr="008575F8" w:rsidRDefault="00207B51" w:rsidP="006C006E">
      <w:pPr>
        <w:spacing w:after="120" w:line="320" w:lineRule="atLeast"/>
      </w:pPr>
      <w:r w:rsidRPr="008575F8">
        <w:br w:type="page"/>
      </w:r>
    </w:p>
    <w:p w14:paraId="6999E98C" w14:textId="77777777" w:rsidR="00B53677" w:rsidRPr="008575F8" w:rsidRDefault="00B53677" w:rsidP="006C006E">
      <w:pPr>
        <w:spacing w:after="120" w:line="320" w:lineRule="atLeast"/>
      </w:pPr>
    </w:p>
    <w:p w14:paraId="50A1846A" w14:textId="77777777" w:rsidR="00B53677" w:rsidRPr="008575F8" w:rsidRDefault="003B11F2" w:rsidP="006C006E">
      <w:pPr>
        <w:spacing w:after="120" w:line="320" w:lineRule="atLeast"/>
        <w:jc w:val="center"/>
      </w:pPr>
      <w:r w:rsidRPr="003B11F2">
        <w:rPr>
          <w:noProof/>
          <w:lang w:val="de-DE" w:eastAsia="de-DE"/>
        </w:rPr>
        <w:drawing>
          <wp:inline distT="0" distB="0" distL="0" distR="0" wp14:anchorId="0EA7AB43" wp14:editId="5161EFD9">
            <wp:extent cx="5398770" cy="4050863"/>
            <wp:effectExtent l="0" t="0" r="0" b="6985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04179" cy="405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1A734" w14:textId="77777777" w:rsidR="00B53677" w:rsidRPr="008575F8" w:rsidRDefault="00B53677" w:rsidP="006C006E">
      <w:pPr>
        <w:spacing w:after="120" w:line="320" w:lineRule="atLeast"/>
      </w:pPr>
    </w:p>
    <w:p w14:paraId="7F73CB5E" w14:textId="48F6BB71" w:rsidR="001D32AB" w:rsidRPr="00660019" w:rsidRDefault="00B53677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Supporting Figure B</w:t>
      </w:r>
      <w:r w:rsidR="00866E67"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6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. </w:t>
      </w:r>
      <w:r w:rsidRPr="00660019">
        <w:rPr>
          <w:rFonts w:ascii="Times New Roman" w:hAnsi="Times New Roman" w:cs="Times New Roman"/>
        </w:rPr>
        <w:t xml:space="preserve">X-Band </w:t>
      </w:r>
      <w:r w:rsidR="009B2063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cw-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EPR spectra (black) of </w:t>
      </w:r>
      <w:r w:rsidR="002E1795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samples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,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measured with a microwave power of </w:t>
      </w:r>
      <w:r w:rsidR="0027467F" w:rsidRPr="00660019">
        <w:rPr>
          <w:rFonts w:ascii="Times New Roman" w:eastAsiaTheme="minorEastAsia" w:hAnsi="Times New Roman" w:cs="Times New Roman"/>
          <w:iCs/>
          <w:color w:val="000000" w:themeColor="text1"/>
        </w:rPr>
        <w:t>0.095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 at </w:t>
      </w:r>
      <w:r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9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K. C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alculated spectra obtained from regularization using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a linewidth of 3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mT are depicted in red. </w:t>
      </w:r>
      <w:r w:rsidR="00516B16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405867C8" w14:textId="0BF384D8" w:rsidR="00B53677" w:rsidRPr="00660019" w:rsidRDefault="00B53677" w:rsidP="006C006E">
      <w:pPr>
        <w:spacing w:after="120" w:line="320" w:lineRule="atLeast"/>
        <w:contextualSpacing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1A924118" w14:textId="77777777" w:rsidR="00B53677" w:rsidRPr="008575F8" w:rsidRDefault="00B53677" w:rsidP="006C006E">
      <w:pPr>
        <w:spacing w:after="120" w:line="320" w:lineRule="atLeast"/>
      </w:pPr>
    </w:p>
    <w:p w14:paraId="77D7FC99" w14:textId="77777777" w:rsidR="00207B51" w:rsidRPr="008575F8" w:rsidRDefault="00207B51" w:rsidP="006C006E">
      <w:pPr>
        <w:spacing w:after="120" w:line="320" w:lineRule="atLeast"/>
      </w:pPr>
      <w:r w:rsidRPr="008575F8">
        <w:br w:type="page"/>
      </w:r>
    </w:p>
    <w:p w14:paraId="34027357" w14:textId="77777777" w:rsidR="00B53677" w:rsidRPr="008575F8" w:rsidRDefault="00B53677" w:rsidP="006C006E">
      <w:pPr>
        <w:spacing w:after="120" w:line="320" w:lineRule="atLeast"/>
      </w:pPr>
    </w:p>
    <w:p w14:paraId="5D0FB0E3" w14:textId="77777777" w:rsidR="00F205F5" w:rsidRPr="008575F8" w:rsidRDefault="0072261F" w:rsidP="006C006E">
      <w:pPr>
        <w:spacing w:after="120" w:line="320" w:lineRule="atLeast"/>
        <w:jc w:val="center"/>
      </w:pPr>
      <w:r w:rsidRPr="0072261F">
        <w:rPr>
          <w:noProof/>
          <w:lang w:val="de-DE" w:eastAsia="de-DE"/>
        </w:rPr>
        <w:drawing>
          <wp:inline distT="0" distB="0" distL="0" distR="0" wp14:anchorId="353B2EC0" wp14:editId="3A7D4A33">
            <wp:extent cx="5405120" cy="4068139"/>
            <wp:effectExtent l="0" t="0" r="5080" b="889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09267" cy="407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1DDF7" w14:textId="77777777" w:rsidR="00B53677" w:rsidRPr="008575F8" w:rsidRDefault="00B53677" w:rsidP="006C006E">
      <w:pPr>
        <w:spacing w:after="120" w:line="320" w:lineRule="atLeast"/>
      </w:pPr>
    </w:p>
    <w:p w14:paraId="69553047" w14:textId="432645F4" w:rsidR="001D32AB" w:rsidRPr="00660019" w:rsidRDefault="00B53677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Supporting Figure B</w:t>
      </w:r>
      <w:r w:rsidR="00866E67" w:rsidRPr="00660019">
        <w:rPr>
          <w:rStyle w:val="IntensiveHervorhebung"/>
          <w:rFonts w:ascii="Times New Roman" w:eastAsiaTheme="minorEastAsia" w:hAnsi="Times New Roman" w:cs="Times New Roman"/>
          <w:bCs w:val="0"/>
          <w:i w:val="0"/>
          <w:color w:val="000000" w:themeColor="text1"/>
        </w:rPr>
        <w:t>7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. </w:t>
      </w:r>
      <w:r w:rsidRPr="00660019">
        <w:rPr>
          <w:rFonts w:ascii="Times New Roman" w:hAnsi="Times New Roman" w:cs="Times New Roman"/>
        </w:rPr>
        <w:t xml:space="preserve">X-Band </w:t>
      </w:r>
      <w:r w:rsidR="009B2063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cw-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EPR spectra (black) of </w:t>
      </w:r>
      <w:r w:rsidR="002E1795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samples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,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measured with a microwave power of </w:t>
      </w:r>
      <w:r w:rsidR="0027467F" w:rsidRPr="00660019">
        <w:rPr>
          <w:rFonts w:ascii="Times New Roman" w:eastAsiaTheme="minorEastAsia" w:hAnsi="Times New Roman" w:cs="Times New Roman"/>
          <w:iCs/>
          <w:color w:val="000000" w:themeColor="text1"/>
        </w:rPr>
        <w:t>0.095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 at </w:t>
      </w:r>
      <w:r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</w:t>
      </w:r>
      <w:r w:rsidR="00F205F5" w:rsidRPr="00660019">
        <w:rPr>
          <w:rFonts w:ascii="Times New Roman" w:eastAsiaTheme="minorEastAsia" w:hAnsi="Times New Roman" w:cs="Times New Roman"/>
          <w:iCs/>
          <w:color w:val="000000" w:themeColor="text1"/>
        </w:rPr>
        <w:t>12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K. C</w:t>
      </w:r>
      <w:r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 xml:space="preserve">alculated spectra obtained from regularization using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a linewidth of 3</w:t>
      </w:r>
      <w:r w:rsidR="00F205F5" w:rsidRPr="00660019">
        <w:rPr>
          <w:rFonts w:ascii="Times New Roman" w:eastAsiaTheme="minorEastAsia" w:hAnsi="Times New Roman" w:cs="Times New Roman"/>
          <w:iCs/>
          <w:color w:val="000000" w:themeColor="text1"/>
        </w:rPr>
        <w:t>.5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mT are depicted in red. </w:t>
      </w:r>
      <w:r w:rsidR="00516B16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68AD1CFA" w14:textId="12B35DF3" w:rsidR="00B53677" w:rsidRPr="00660019" w:rsidRDefault="00B53677" w:rsidP="006C006E">
      <w:pPr>
        <w:spacing w:after="120" w:line="320" w:lineRule="atLeast"/>
        <w:contextualSpacing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543D9144" w14:textId="77777777" w:rsidR="00B53677" w:rsidRPr="008575F8" w:rsidRDefault="00B53677" w:rsidP="006C006E">
      <w:pPr>
        <w:spacing w:after="120" w:line="320" w:lineRule="atLeast"/>
      </w:pPr>
    </w:p>
    <w:p w14:paraId="58FAAD80" w14:textId="77777777" w:rsidR="00B53677" w:rsidRPr="008575F8" w:rsidRDefault="00B53677" w:rsidP="006C006E">
      <w:pPr>
        <w:spacing w:after="120" w:line="320" w:lineRule="atLeast"/>
      </w:pPr>
    </w:p>
    <w:p w14:paraId="23DEF280" w14:textId="77777777" w:rsidR="00207B51" w:rsidRPr="008575F8" w:rsidRDefault="00207B51" w:rsidP="006C006E">
      <w:pPr>
        <w:spacing w:after="120" w:line="320" w:lineRule="atLeast"/>
      </w:pPr>
      <w:r w:rsidRPr="008575F8">
        <w:br w:type="page"/>
      </w:r>
    </w:p>
    <w:p w14:paraId="3B09DAAA" w14:textId="77777777" w:rsidR="00552223" w:rsidRPr="008575F8" w:rsidRDefault="00552223" w:rsidP="006C006E">
      <w:pPr>
        <w:spacing w:after="120" w:line="320" w:lineRule="atLeast"/>
      </w:pPr>
    </w:p>
    <w:p w14:paraId="04166E26" w14:textId="77777777" w:rsidR="00104C0B" w:rsidRPr="008575F8" w:rsidRDefault="0072261F" w:rsidP="006C006E">
      <w:pPr>
        <w:spacing w:after="120" w:line="320" w:lineRule="atLeast"/>
        <w:jc w:val="center"/>
      </w:pPr>
      <w:r w:rsidRPr="0072261F">
        <w:rPr>
          <w:noProof/>
          <w:lang w:val="de-DE" w:eastAsia="de-DE"/>
        </w:rPr>
        <w:drawing>
          <wp:inline distT="0" distB="0" distL="0" distR="0" wp14:anchorId="7394672F" wp14:editId="1F475C0E">
            <wp:extent cx="5411470" cy="4049058"/>
            <wp:effectExtent l="0" t="0" r="0" b="889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22879" cy="405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C58BB" w14:textId="77777777" w:rsidR="00104C0B" w:rsidRPr="008575F8" w:rsidRDefault="00104C0B" w:rsidP="006C006E">
      <w:pPr>
        <w:spacing w:after="120" w:line="320" w:lineRule="atLeast"/>
      </w:pPr>
    </w:p>
    <w:p w14:paraId="32A384DA" w14:textId="766F50A3" w:rsidR="001D32AB" w:rsidRPr="00660019" w:rsidRDefault="00104C0B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F205F5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B</w:t>
      </w:r>
      <w:r w:rsidR="00866E67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8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E600C7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Normalized probability distributions 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obtained from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regularization 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>of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all </w:t>
      </w:r>
      <w:r w:rsidR="009B2063" w:rsidRPr="00660019">
        <w:rPr>
          <w:rFonts w:ascii="Times New Roman" w:eastAsiaTheme="minorEastAsia" w:hAnsi="Times New Roman" w:cs="Times New Roman"/>
          <w:iCs/>
          <w:color w:val="000000" w:themeColor="text1"/>
        </w:rPr>
        <w:t>cw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-EPR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spectra at 6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K (black)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9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K (red)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and 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12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K (blue)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using 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a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microwave power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of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27467F" w:rsidRPr="00660019">
        <w:rPr>
          <w:rFonts w:ascii="Times New Roman" w:eastAsiaTheme="minorEastAsia" w:hAnsi="Times New Roman" w:cs="Times New Roman"/>
          <w:iCs/>
          <w:color w:val="000000" w:themeColor="text1"/>
        </w:rPr>
        <w:t>0.095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mW. 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L</w:t>
      </w:r>
      <w:r w:rsidR="00832DF3" w:rsidRPr="00660019">
        <w:rPr>
          <w:rFonts w:ascii="Times New Roman" w:eastAsiaTheme="minorEastAsia" w:hAnsi="Times New Roman" w:cs="Times New Roman"/>
          <w:iCs/>
          <w:color w:val="000000" w:themeColor="text1"/>
        </w:rPr>
        <w:t>ine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width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s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of 2.5</w:t>
      </w:r>
      <w:r w:rsidR="0051563E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3</w:t>
      </w:r>
      <w:r w:rsidR="0051563E" w:rsidRPr="00660019">
        <w:rPr>
          <w:rFonts w:ascii="Times New Roman" w:eastAsiaTheme="minorEastAsia" w:hAnsi="Times New Roman" w:cs="Times New Roman"/>
          <w:iCs/>
          <w:color w:val="000000" w:themeColor="text1"/>
        </w:rPr>
        <w:t>.0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and 3.5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mT 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were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used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for temperatures 6</w:t>
      </w:r>
      <w:r w:rsidR="00E600C7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9</w:t>
      </w:r>
      <w:r w:rsidR="00E600C7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and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12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>K</w:t>
      </w:r>
      <w:r w:rsidR="00E600C7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="00C959E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respectively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The samples are as follows: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.</w:t>
      </w:r>
      <w:r w:rsidR="001D32A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516B16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0234EF3B" w14:textId="15B4E90B" w:rsidR="00104C0B" w:rsidRPr="00660019" w:rsidRDefault="00104C0B" w:rsidP="006C006E">
      <w:pPr>
        <w:spacing w:after="120" w:line="320" w:lineRule="atLeast"/>
        <w:contextualSpacing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43CA501F" w14:textId="77777777" w:rsidR="00104C0B" w:rsidRPr="008575F8" w:rsidRDefault="00104C0B" w:rsidP="006C006E">
      <w:pPr>
        <w:spacing w:after="120" w:line="320" w:lineRule="atLeast"/>
      </w:pPr>
    </w:p>
    <w:p w14:paraId="43709D1D" w14:textId="77777777" w:rsidR="00FB5B0D" w:rsidRDefault="00FB5B0D" w:rsidP="006C006E">
      <w:pPr>
        <w:spacing w:after="120" w:line="320" w:lineRule="atLeast"/>
      </w:pPr>
      <w:r>
        <w:br w:type="page"/>
      </w:r>
    </w:p>
    <w:p w14:paraId="524848EF" w14:textId="32203442" w:rsidR="00104C0B" w:rsidRPr="008575F8" w:rsidRDefault="00104C0B" w:rsidP="006C006E">
      <w:pPr>
        <w:spacing w:after="120" w:line="320" w:lineRule="atLeast"/>
      </w:pPr>
    </w:p>
    <w:p w14:paraId="3A22EC24" w14:textId="747749E6" w:rsidR="00C959E6" w:rsidRDefault="00284862" w:rsidP="006C006E">
      <w:pPr>
        <w:spacing w:after="120" w:line="320" w:lineRule="atLeast"/>
        <w:jc w:val="center"/>
      </w:pPr>
      <w:r>
        <w:rPr>
          <w:noProof/>
          <w:lang w:val="de-DE" w:eastAsia="de-DE"/>
        </w:rPr>
        <w:drawing>
          <wp:inline distT="0" distB="0" distL="0" distR="0" wp14:anchorId="0B93A4DA" wp14:editId="1F5AF950">
            <wp:extent cx="3409103" cy="3977286"/>
            <wp:effectExtent l="0" t="0" r="1270" b="4445"/>
            <wp:docPr id="58" name="Grafi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Figure_B9_SI_Powersweeps_V2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4418" cy="3983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9E975" w14:textId="102D2B24" w:rsidR="00FB5B0D" w:rsidRDefault="00FB5B0D" w:rsidP="006C006E">
      <w:pPr>
        <w:spacing w:after="120" w:line="320" w:lineRule="atLeast"/>
      </w:pPr>
    </w:p>
    <w:p w14:paraId="152BDC37" w14:textId="12C032AB" w:rsidR="00FB5B0D" w:rsidRPr="00660019" w:rsidRDefault="00FB5B0D" w:rsidP="006C006E">
      <w:pPr>
        <w:spacing w:after="120" w:line="320" w:lineRule="atLeast"/>
        <w:contextualSpacing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Supporting Figure B9.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Normalized probability distributions obtained from regularization of </w:t>
      </w:r>
      <w:r w:rsidR="009B2063" w:rsidRPr="00660019">
        <w:rPr>
          <w:rFonts w:ascii="Times New Roman" w:eastAsiaTheme="minorEastAsia" w:hAnsi="Times New Roman" w:cs="Times New Roman"/>
          <w:iCs/>
          <w:color w:val="000000" w:themeColor="text1"/>
        </w:rPr>
        <w:t>cw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-EPR spectra at 5 K using different microwave powers (from 0.025 to 39.4 mW). An intrinsic l</w:t>
      </w:r>
      <w:r w:rsidR="00516B16" w:rsidRPr="00660019">
        <w:rPr>
          <w:rFonts w:ascii="Times New Roman" w:eastAsiaTheme="minorEastAsia" w:hAnsi="Times New Roman" w:cs="Times New Roman"/>
          <w:iCs/>
          <w:color w:val="000000" w:themeColor="text1"/>
        </w:rPr>
        <w:t>inewidth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of 2.0 mT was used for </w:t>
      </w:r>
      <w:r w:rsidRPr="00660019">
        <w:rPr>
          <w:rFonts w:ascii="Times New Roman" w:hAnsi="Times New Roman" w:cs="Times New Roman"/>
        </w:rPr>
        <w:t>the regularization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The samples are as follows: </w:t>
      </w:r>
      <w:r w:rsidRPr="00660019">
        <w:rPr>
          <w:rFonts w:ascii="Times New Roman" w:hAnsi="Times New Roman" w:cs="Times New Roman"/>
        </w:rPr>
        <w:t>(A) AvI-WT, (B) AvI-</w:t>
      </w:r>
      <w:r w:rsidR="00627CF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Pr="00660019">
        <w:rPr>
          <w:rFonts w:ascii="Times New Roman" w:hAnsi="Times New Roman" w:cs="Times New Roman"/>
        </w:rPr>
        <w:t>S; (C) AvI-Se2B-1; (D) AvI-Se-lo</w:t>
      </w:r>
      <w:r w:rsidR="008E02BC" w:rsidRPr="00660019">
        <w:rPr>
          <w:rFonts w:ascii="Times New Roman" w:hAnsi="Times New Roman" w:cs="Times New Roman"/>
        </w:rPr>
        <w:t>w</w:t>
      </w:r>
      <w:r w:rsidRPr="00660019">
        <w:rPr>
          <w:rFonts w:ascii="Times New Roman" w:hAnsi="Times New Roman" w:cs="Times New Roman"/>
        </w:rPr>
        <w:t xml:space="preserve">; (E) </w:t>
      </w:r>
      <w:r w:rsidR="00417C51" w:rsidRPr="00660019">
        <w:rPr>
          <w:rFonts w:ascii="Times New Roman" w:eastAsiaTheme="minorEastAsia" w:hAnsi="Times New Roman" w:cs="Times New Roman"/>
          <w:iCs/>
          <w:color w:val="000000" w:themeColor="text1"/>
        </w:rPr>
        <w:t>AvI-Se-C</w:t>
      </w:r>
      <w:r w:rsidR="00417C51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417C51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417C51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Pr="00660019">
        <w:rPr>
          <w:rFonts w:ascii="Times New Roman" w:hAnsi="Times New Roman" w:cs="Times New Roman"/>
        </w:rPr>
        <w:t>; (F) AvI-Se-</w:t>
      </w:r>
      <w:r w:rsidR="00627CF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Pr="00660019">
        <w:rPr>
          <w:rFonts w:ascii="Times New Roman" w:hAnsi="Times New Roman" w:cs="Times New Roman"/>
        </w:rPr>
        <w:t>Se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</w:t>
      </w:r>
      <w:r w:rsidRPr="00660019">
        <w:rPr>
          <w:rFonts w:ascii="Times New Roman" w:hAnsi="Times New Roman" w:cs="Times New Roman"/>
        </w:rPr>
        <w:t xml:space="preserve">Experimental parameters: </w:t>
      </w:r>
      <w:r w:rsidRPr="00660019">
        <w:rPr>
          <w:rFonts w:ascii="Times New Roman" w:eastAsiaTheme="minorEastAsia" w:hAnsi="Times New Roman" w:cs="Times New Roman"/>
        </w:rPr>
        <w:t>Modulation amplitude 0.6 mT, microwave frequency 9.37 GHz, conversion time 163.84 ms, time constant 335.54 ms.</w:t>
      </w:r>
    </w:p>
    <w:p w14:paraId="4EABE061" w14:textId="77777777" w:rsidR="00FB5B0D" w:rsidRDefault="00FB5B0D" w:rsidP="006C006E">
      <w:pPr>
        <w:spacing w:after="120" w:line="320" w:lineRule="atLeast"/>
      </w:pPr>
    </w:p>
    <w:p w14:paraId="32CBBE22" w14:textId="77777777" w:rsidR="00FB5B0D" w:rsidRPr="008575F8" w:rsidRDefault="00FB5B0D" w:rsidP="006C006E">
      <w:pPr>
        <w:spacing w:after="120" w:line="320" w:lineRule="atLeast"/>
      </w:pPr>
    </w:p>
    <w:p w14:paraId="4D49F079" w14:textId="77777777" w:rsidR="00C959E6" w:rsidRPr="008575F8" w:rsidRDefault="00C959E6" w:rsidP="006C006E">
      <w:pPr>
        <w:spacing w:after="120" w:line="320" w:lineRule="atLeast"/>
      </w:pPr>
      <w:r w:rsidRPr="008575F8">
        <w:br w:type="page"/>
      </w:r>
    </w:p>
    <w:p w14:paraId="289B2ECC" w14:textId="77777777" w:rsidR="00C959E6" w:rsidRPr="008575F8" w:rsidRDefault="00C959E6" w:rsidP="006C006E">
      <w:pPr>
        <w:spacing w:after="120" w:line="320" w:lineRule="atLeast"/>
      </w:pPr>
    </w:p>
    <w:p w14:paraId="645EFD9B" w14:textId="473E33E8" w:rsidR="00C959E6" w:rsidRPr="008575F8" w:rsidRDefault="00B61726" w:rsidP="006C006E">
      <w:pPr>
        <w:spacing w:after="120" w:line="320" w:lineRule="atLeast"/>
        <w:jc w:val="center"/>
      </w:pPr>
      <w:r>
        <w:rPr>
          <w:noProof/>
          <w:lang w:val="de-DE" w:eastAsia="de-DE"/>
        </w:rPr>
        <w:drawing>
          <wp:inline distT="0" distB="0" distL="0" distR="0" wp14:anchorId="385A19CF" wp14:editId="2E71E05D">
            <wp:extent cx="5402979" cy="4034367"/>
            <wp:effectExtent l="0" t="0" r="7620" b="4445"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Figure_B10_SI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446" cy="4037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417AC" w14:textId="77777777" w:rsidR="007D77E1" w:rsidRPr="008575F8" w:rsidRDefault="007D77E1" w:rsidP="006C006E">
      <w:pPr>
        <w:spacing w:after="120" w:line="320" w:lineRule="atLeast"/>
      </w:pPr>
    </w:p>
    <w:p w14:paraId="48CE2A78" w14:textId="6C0A265A" w:rsidR="0061027D" w:rsidRPr="00660019" w:rsidRDefault="007D77E1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E002E4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B</w:t>
      </w:r>
      <w:r w:rsidR="00FB5B0D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10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8C259C" w:rsidRPr="00660019">
        <w:rPr>
          <w:rFonts w:ascii="Times New Roman" w:eastAsiaTheme="minorEastAsia" w:hAnsi="Times New Roman" w:cs="Times New Roman"/>
          <w:iCs/>
          <w:color w:val="000000" w:themeColor="text1"/>
        </w:rPr>
        <w:t>2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-dimensional representation of the probability distribution </w:t>
      </w:r>
      <w:r w:rsidR="003675FB"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P</w:t>
      </w:r>
      <w:r w:rsidR="003675FB" w:rsidRPr="00660019">
        <w:rPr>
          <w:rFonts w:ascii="Times New Roman" w:eastAsiaTheme="minorEastAsia" w:hAnsi="Times New Roman" w:cs="Times New Roman"/>
          <w:iCs/>
          <w:color w:val="000000" w:themeColor="text1"/>
        </w:rPr>
        <w:t>(</w:t>
      </w:r>
      <m:oMath>
        <m:r>
          <w:rPr>
            <w:rFonts w:ascii="Cambria Math" w:eastAsiaTheme="minorEastAsia" w:hAnsi="Cambria Math" w:cs="Times New Roman"/>
            <w:color w:val="000000" w:themeColor="text1"/>
          </w:rPr>
          <m:t>λ</m:t>
        </m:r>
      </m:oMath>
      <w:r w:rsidR="006A1D57" w:rsidRPr="00660019">
        <w:rPr>
          <w:rFonts w:ascii="Times New Roman" w:eastAsiaTheme="minorEastAsia" w:hAnsi="Times New Roman" w:cs="Times New Roman"/>
          <w:color w:val="000000" w:themeColor="text1"/>
        </w:rPr>
        <w:t>,</w:t>
      </w:r>
      <w:r w:rsidR="00806B40" w:rsidRPr="00660019">
        <w:rPr>
          <w:rFonts w:ascii="Times New Roman" w:eastAsiaTheme="minorEastAsia" w:hAnsi="Times New Roman" w:cs="Times New Roman"/>
          <w:i/>
        </w:rPr>
        <w:t xml:space="preserve"> lwpp</w:t>
      </w:r>
      <w:r w:rsidR="003675FB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)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obtained by the grid-of-errors method at a temperature of </w:t>
      </w:r>
      <w:r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T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5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K and a microwave power of 0.377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mW. The intensity of the distribution is shown in shades of color</w:t>
      </w:r>
      <w:r w:rsidR="006A1D57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(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from blue via green to yellow). The samples are as follows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: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.</w:t>
      </w:r>
      <w:r w:rsidR="0061027D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516B16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087CFEB3" w14:textId="38B79403" w:rsidR="007D77E1" w:rsidRPr="00660019" w:rsidRDefault="007D77E1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3E43CB01" w14:textId="5EA6CDD4" w:rsidR="00DF0A9C" w:rsidRDefault="00DF0A9C">
      <w:pPr>
        <w:spacing w:after="160" w:line="259" w:lineRule="auto"/>
        <w:rPr>
          <w:rFonts w:eastAsiaTheme="minorEastAsia"/>
          <w:iCs/>
          <w:color w:val="000000" w:themeColor="text1"/>
        </w:rPr>
      </w:pPr>
      <w:r>
        <w:rPr>
          <w:rFonts w:eastAsiaTheme="minorEastAsia"/>
          <w:iCs/>
          <w:color w:val="000000" w:themeColor="text1"/>
        </w:rPr>
        <w:br w:type="page"/>
      </w:r>
    </w:p>
    <w:p w14:paraId="74F413DC" w14:textId="32EB6FCD" w:rsidR="00DF0A9C" w:rsidRPr="00660019" w:rsidRDefault="00DF0A9C" w:rsidP="00DF0A9C">
      <w:pPr>
        <w:rPr>
          <w:rFonts w:ascii="Times New Roman" w:hAnsi="Times New Roman" w:cs="Times New Roman"/>
          <w:b/>
        </w:rPr>
      </w:pPr>
      <w:r w:rsidRPr="00660019">
        <w:rPr>
          <w:rFonts w:ascii="Times New Roman" w:hAnsi="Times New Roman" w:cs="Times New Roman"/>
          <w:b/>
        </w:rPr>
        <w:lastRenderedPageBreak/>
        <w:t xml:space="preserve">Multi-Gaussian </w:t>
      </w:r>
      <w:r w:rsidR="0011396D" w:rsidRPr="00660019">
        <w:rPr>
          <w:rFonts w:ascii="Times New Roman" w:hAnsi="Times New Roman" w:cs="Times New Roman"/>
          <w:b/>
        </w:rPr>
        <w:t>f</w:t>
      </w:r>
      <w:r w:rsidRPr="00660019">
        <w:rPr>
          <w:rFonts w:ascii="Times New Roman" w:hAnsi="Times New Roman" w:cs="Times New Roman"/>
          <w:b/>
        </w:rPr>
        <w:t>itting of the probability distributions of the Se-modified FeMo cofactor.</w:t>
      </w:r>
    </w:p>
    <w:p w14:paraId="39009218" w14:textId="09F8946A" w:rsidR="00DF0A9C" w:rsidRPr="00660019" w:rsidRDefault="00DF0A9C" w:rsidP="00DF0A9C">
      <w:pPr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</w:rPr>
        <w:t xml:space="preserve">The results of the regularization of the measurements at: </w:t>
      </w:r>
      <w:r w:rsidRPr="00660019">
        <w:rPr>
          <w:rFonts w:ascii="Times New Roman" w:hAnsi="Times New Roman" w:cs="Times New Roman"/>
          <w:i/>
        </w:rPr>
        <w:t xml:space="preserve">T </w:t>
      </w:r>
      <w:r w:rsidRPr="00660019">
        <w:rPr>
          <w:rFonts w:ascii="Times New Roman" w:hAnsi="Times New Roman" w:cs="Times New Roman"/>
        </w:rPr>
        <w:t xml:space="preserve">= 5 K, </w:t>
      </w:r>
      <w:r w:rsidRPr="00660019">
        <w:rPr>
          <w:rFonts w:ascii="Times New Roman" w:hAnsi="Times New Roman" w:cs="Times New Roman"/>
          <w:i/>
        </w:rPr>
        <w:t xml:space="preserve">P </w:t>
      </w:r>
      <w:r w:rsidRPr="00660019">
        <w:rPr>
          <w:rFonts w:ascii="Times New Roman" w:hAnsi="Times New Roman" w:cs="Times New Roman"/>
        </w:rPr>
        <w:t xml:space="preserve">= 0.37 mW, modulation amplitude = 0.6 mT and an intrinsic </w:t>
      </w:r>
      <w:r w:rsidR="00B97079" w:rsidRPr="00660019">
        <w:rPr>
          <w:rFonts w:ascii="Times New Roman" w:hAnsi="Times New Roman" w:cs="Times New Roman"/>
        </w:rPr>
        <w:t>linewidth</w:t>
      </w:r>
      <w:r w:rsidRPr="00660019">
        <w:rPr>
          <w:rFonts w:ascii="Times New Roman" w:hAnsi="Times New Roman" w:cs="Times New Roman"/>
        </w:rPr>
        <w:t xml:space="preserve"> of 2.5 mT (Figure 3, blue lines). A </w:t>
      </w:r>
      <w:r w:rsidR="00B97079" w:rsidRPr="00660019">
        <w:rPr>
          <w:rFonts w:ascii="Times New Roman" w:hAnsi="Times New Roman" w:cs="Times New Roman"/>
        </w:rPr>
        <w:t>m</w:t>
      </w:r>
      <w:r w:rsidRPr="00660019">
        <w:rPr>
          <w:rFonts w:ascii="Times New Roman" w:hAnsi="Times New Roman" w:cs="Times New Roman"/>
        </w:rPr>
        <w:t xml:space="preserve">ulti-Gaussian </w:t>
      </w:r>
      <w:r w:rsidR="00B97079" w:rsidRPr="00660019">
        <w:rPr>
          <w:rFonts w:ascii="Times New Roman" w:hAnsi="Times New Roman" w:cs="Times New Roman"/>
        </w:rPr>
        <w:t>f</w:t>
      </w:r>
      <w:r w:rsidRPr="00660019">
        <w:rPr>
          <w:rFonts w:ascii="Times New Roman" w:hAnsi="Times New Roman" w:cs="Times New Roman"/>
        </w:rPr>
        <w:t xml:space="preserve">it was used to </w:t>
      </w:r>
      <w:r w:rsidR="00B97079" w:rsidRPr="00660019">
        <w:rPr>
          <w:rFonts w:ascii="Times New Roman" w:hAnsi="Times New Roman" w:cs="Times New Roman"/>
        </w:rPr>
        <w:t>calculated</w:t>
      </w:r>
      <w:r w:rsidRPr="00660019">
        <w:rPr>
          <w:rFonts w:ascii="Times New Roman" w:hAnsi="Times New Roman" w:cs="Times New Roman"/>
        </w:rPr>
        <w:t xml:space="preserve"> the </w:t>
      </w:r>
      <w:r w:rsidR="00726119" w:rsidRPr="00660019">
        <w:rPr>
          <w:rFonts w:ascii="Times New Roman" w:hAnsi="Times New Roman" w:cs="Times New Roman"/>
        </w:rPr>
        <w:t>areas</w:t>
      </w:r>
      <w:r w:rsidRPr="00660019">
        <w:rPr>
          <w:rFonts w:ascii="Times New Roman" w:hAnsi="Times New Roman" w:cs="Times New Roman"/>
        </w:rPr>
        <w:t xml:space="preserve"> of the</w:t>
      </w:r>
      <w:r w:rsidR="00726119" w:rsidRPr="00660019">
        <w:rPr>
          <w:rFonts w:ascii="Times New Roman" w:hAnsi="Times New Roman" w:cs="Times New Roman"/>
        </w:rPr>
        <w:t xml:space="preserve"> individual</w:t>
      </w:r>
      <w:r w:rsidRPr="00660019">
        <w:rPr>
          <w:rFonts w:ascii="Times New Roman" w:hAnsi="Times New Roman" w:cs="Times New Roman"/>
        </w:rPr>
        <w:t xml:space="preserve"> species: </w:t>
      </w:r>
    </w:p>
    <w:p w14:paraId="65F18074" w14:textId="77777777" w:rsidR="00DF0A9C" w:rsidRPr="00660019" w:rsidRDefault="00DF0A9C" w:rsidP="00DF0A9C">
      <w:pPr>
        <w:jc w:val="both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Gaussia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n</m:t>
              </m:r>
            </m:e>
            <m:sub>
              <m:r>
                <w:rPr>
                  <w:rFonts w:ascii="Cambria Math" w:hAnsi="Cambria Math" w:cs="Times New Roman"/>
                </w:rPr>
                <m:t>n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x</m:t>
              </m:r>
            </m:e>
          </m:d>
          <m:r>
            <w:rPr>
              <w:rFonts w:ascii="Cambria Math" w:hAnsi="Cambria Math" w:cs="Times New Roman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k=1</m:t>
              </m:r>
            </m:sub>
            <m:sup>
              <m:r>
                <w:rPr>
                  <w:rFonts w:ascii="Cambria Math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k</m:t>
                  </m:r>
                </m:sub>
              </m:sSub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1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</w:rPr>
                        <m:t>2π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sup>
                      </m:sSubSup>
                    </m:e>
                  </m:rad>
                </m:den>
              </m:f>
            </m:e>
          </m:nary>
          <m:func>
            <m:funcPr>
              <m:ctrlPr>
                <w:rPr>
                  <w:rFonts w:ascii="Cambria Math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exp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x-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0,k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σ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sup>
                      </m:sSubSup>
                    </m:den>
                  </m:f>
                </m:e>
              </m:d>
            </m:e>
          </m:func>
        </m:oMath>
      </m:oMathPara>
    </w:p>
    <w:p w14:paraId="0A933C45" w14:textId="138F8D38" w:rsidR="00DF0A9C" w:rsidRPr="00660019" w:rsidRDefault="00DF0A9C" w:rsidP="00DF0A9C">
      <w:pPr>
        <w:jc w:val="both"/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</w:rPr>
        <w:t xml:space="preserve">In this case is the area of each Gaussian function: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Pr="00660019">
        <w:rPr>
          <w:rFonts w:ascii="Times New Roman" w:eastAsiaTheme="minorEastAsia" w:hAnsi="Times New Roman" w:cs="Times New Roman"/>
        </w:rPr>
        <w:t xml:space="preserve">. The total area is: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tot</m:t>
            </m:r>
          </m:sub>
        </m:sSub>
        <m:r>
          <w:rPr>
            <w:rFonts w:ascii="Cambria Math" w:eastAsiaTheme="minorEastAsia" w:hAnsi="Cambria Math" w:cs="Times New Roman"/>
          </w:rPr>
          <m:t>=</m:t>
        </m:r>
        <m:nary>
          <m:naryPr>
            <m:chr m:val="∑"/>
            <m:supHide m:val="1"/>
            <m:ctrlPr>
              <w:rPr>
                <w:rFonts w:ascii="Cambria Math" w:eastAsiaTheme="minorEastAsia" w:hAnsi="Cambria Math" w:cs="Times New Roman"/>
                <w:i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k=1</m:t>
            </m:r>
          </m:sub>
          <m:sup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k</m:t>
                </m:r>
              </m:sub>
            </m:sSub>
          </m:e>
        </m:nary>
      </m:oMath>
      <w:r w:rsidRPr="00660019">
        <w:rPr>
          <w:rFonts w:ascii="Times New Roman" w:hAnsi="Times New Roman" w:cs="Times New Roman"/>
        </w:rPr>
        <w:t xml:space="preserve">. </w:t>
      </w:r>
      <w:r w:rsidR="00761B77" w:rsidRPr="00660019">
        <w:rPr>
          <w:rFonts w:ascii="Times New Roman" w:hAnsi="Times New Roman" w:cs="Times New Roman"/>
        </w:rPr>
        <w:t>The results of the regularization and the corresponding multi-Gaussian fits are shown in Supporting Figure B11.</w:t>
      </w:r>
    </w:p>
    <w:p w14:paraId="619A3B91" w14:textId="77777777" w:rsidR="00DF0A9C" w:rsidRPr="00660019" w:rsidRDefault="00DF0A9C" w:rsidP="00DF0A9C">
      <w:pPr>
        <w:jc w:val="both"/>
        <w:rPr>
          <w:rFonts w:ascii="Times New Roman" w:hAnsi="Times New Roman" w:cs="Times New Roman"/>
        </w:rPr>
      </w:pPr>
    </w:p>
    <w:p w14:paraId="1DA72781" w14:textId="1C8EC350" w:rsidR="00DF0A9C" w:rsidRPr="00660019" w:rsidRDefault="00DF0A9C" w:rsidP="005C06BC">
      <w:pPr>
        <w:spacing w:after="120" w:line="320" w:lineRule="atLeast"/>
        <w:jc w:val="both"/>
        <w:rPr>
          <w:rFonts w:ascii="Times New Roman" w:eastAsiaTheme="minorEastAsia" w:hAnsi="Times New Roman" w:cs="Times New Roman"/>
        </w:rPr>
      </w:pPr>
      <w:r w:rsidRPr="00660019">
        <w:rPr>
          <w:rFonts w:ascii="Times New Roman" w:hAnsi="Times New Roman" w:cs="Times New Roman"/>
          <w:b/>
        </w:rPr>
        <w:t xml:space="preserve">Supporting Table </w:t>
      </w:r>
      <w:r w:rsidR="005C06BC" w:rsidRPr="00660019">
        <w:rPr>
          <w:rFonts w:ascii="Times New Roman" w:hAnsi="Times New Roman" w:cs="Times New Roman"/>
          <w:b/>
        </w:rPr>
        <w:t>B</w:t>
      </w:r>
      <w:r w:rsidRPr="00660019">
        <w:rPr>
          <w:rFonts w:ascii="Times New Roman" w:hAnsi="Times New Roman" w:cs="Times New Roman"/>
          <w:b/>
        </w:rPr>
        <w:t>1</w:t>
      </w:r>
      <w:r w:rsidRPr="00660019">
        <w:rPr>
          <w:rFonts w:ascii="Times New Roman" w:hAnsi="Times New Roman" w:cs="Times New Roman"/>
        </w:rPr>
        <w:t>. Multi-Gaussian Fitting of the probability distributions</w:t>
      </w:r>
      <w:r w:rsidR="005C06BC" w:rsidRPr="00660019">
        <w:rPr>
          <w:rFonts w:ascii="Times New Roman" w:hAnsi="Times New Roman" w:cs="Times New Roman"/>
        </w:rPr>
        <w:t xml:space="preserve"> of Se-modified samples using a fit with 5-Gaussian functions. </w:t>
      </w:r>
      <w:r w:rsidR="00726119" w:rsidRPr="00660019">
        <w:rPr>
          <w:rFonts w:ascii="Times New Roman" w:hAnsi="Times New Roman" w:cs="Times New Roman"/>
        </w:rPr>
        <w:t>The</w:t>
      </w:r>
      <w:r w:rsidRPr="00660019">
        <w:rPr>
          <w:rFonts w:ascii="Times New Roman" w:hAnsi="Times New Roman" w:cs="Times New Roman"/>
        </w:rPr>
        <w:t xml:space="preserve"> statistical weights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g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</m:oMath>
      <w:r w:rsidRPr="00660019">
        <w:rPr>
          <w:rFonts w:ascii="Times New Roman" w:hAnsi="Times New Roman" w:cs="Times New Roman"/>
        </w:rPr>
        <w:t xml:space="preserve"> are listed </w:t>
      </w:r>
      <w:r w:rsidR="005C06BC" w:rsidRPr="00660019">
        <w:rPr>
          <w:rFonts w:ascii="Times New Roman" w:hAnsi="Times New Roman" w:cs="Times New Roman"/>
        </w:rPr>
        <w:t>on the right side of the Table.</w:t>
      </w:r>
    </w:p>
    <w:tbl>
      <w:tblPr>
        <w:tblStyle w:val="Tabellenraster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7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919"/>
      </w:tblGrid>
      <w:tr w:rsidR="00DF0A9C" w:rsidRPr="00660019" w14:paraId="371C5760" w14:textId="77777777" w:rsidTr="00D42238">
        <w:trPr>
          <w:jc w:val="center"/>
        </w:trPr>
        <w:tc>
          <w:tcPr>
            <w:tcW w:w="1834" w:type="dxa"/>
            <w:tcBorders>
              <w:top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36ABA73" w14:textId="77777777" w:rsidR="00DF0A9C" w:rsidRPr="00660019" w:rsidRDefault="00DF0A9C" w:rsidP="00DF0A9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07F7D82" w14:textId="0443C1E8" w:rsidR="00DF0A9C" w:rsidRPr="00660019" w:rsidRDefault="003140EF" w:rsidP="00726119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m:oMath>
              <m:sSub>
                <m:sSubPr>
                  <m:ctrlPr>
                    <w:rPr>
                      <w:rFonts w:ascii="Cambria Math" w:eastAsia="Calibri" w:hAnsi="Cambria Math" w:cs="Times New Roman"/>
                      <w:b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>k</m:t>
                  </m:r>
                </m:sub>
              </m:sSub>
            </m:oMath>
            <w:r w:rsidR="00DF0A9C" w:rsidRPr="00660019">
              <w:rPr>
                <w:rFonts w:ascii="Times New Roman" w:eastAsia="Calibri" w:hAnsi="Times New Roman" w:cs="Times New Roman"/>
                <w:b/>
              </w:rPr>
              <w:t xml:space="preserve">- from </w:t>
            </w:r>
            <w:r w:rsidR="00726119" w:rsidRPr="00660019">
              <w:rPr>
                <w:rFonts w:ascii="Times New Roman" w:eastAsia="Calibri" w:hAnsi="Times New Roman" w:cs="Times New Roman"/>
                <w:b/>
              </w:rPr>
              <w:t>f</w:t>
            </w:r>
            <w:r w:rsidR="00DF0A9C" w:rsidRPr="00660019">
              <w:rPr>
                <w:rFonts w:ascii="Times New Roman" w:eastAsia="Calibri" w:hAnsi="Times New Roman" w:cs="Times New Roman"/>
                <w:b/>
              </w:rPr>
              <w:t>it</w:t>
            </w:r>
          </w:p>
        </w:tc>
        <w:tc>
          <w:tcPr>
            <w:tcW w:w="4232" w:type="dxa"/>
            <w:gridSpan w:val="6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FEB2C1" w14:textId="77777777" w:rsidR="00DF0A9C" w:rsidRPr="00660019" w:rsidRDefault="003140EF" w:rsidP="00DF0A9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m:oMath>
              <m:sSub>
                <m:sSubPr>
                  <m:ctrlPr>
                    <w:rPr>
                      <w:rFonts w:ascii="Cambria Math" w:eastAsia="Calibri" w:hAnsi="Cambria Math" w:cs="Times New Roman"/>
                      <w:b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>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 xml:space="preserve">k </m:t>
                  </m:r>
                </m:sub>
              </m:sSub>
            </m:oMath>
            <w:r w:rsidR="00DF0A9C" w:rsidRPr="00660019">
              <w:rPr>
                <w:rFonts w:ascii="Times New Roman" w:eastAsia="Calibri" w:hAnsi="Times New Roman" w:cs="Times New Roman"/>
                <w:b/>
              </w:rPr>
              <w:t xml:space="preserve">- from fit: </w:t>
            </w:r>
            <m:oMath>
              <m:r>
                <m:rPr>
                  <m:sty m:val="bi"/>
                </m:rPr>
                <w:rPr>
                  <w:rFonts w:ascii="Cambria Math" w:eastAsia="Calibri" w:hAnsi="Cambria Math" w:cs="Times New Roman"/>
                </w:rPr>
                <m:t>×1</m:t>
              </m:r>
              <m:sSup>
                <m:sSupPr>
                  <m:ctrlPr>
                    <w:rPr>
                      <w:rFonts w:ascii="Cambria Math" w:eastAsia="Calibri" w:hAnsi="Cambria Math" w:cs="Times New Roman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>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</w:rPr>
                    <m:t>-4</m:t>
                  </m:r>
                </m:sup>
              </m:sSup>
            </m:oMath>
          </w:p>
        </w:tc>
      </w:tr>
      <w:tr w:rsidR="00DF236E" w:rsidRPr="00660019" w14:paraId="3129A223" w14:textId="77777777" w:rsidTr="00D42238">
        <w:trPr>
          <w:jc w:val="center"/>
        </w:trPr>
        <w:tc>
          <w:tcPr>
            <w:tcW w:w="1834" w:type="dxa"/>
            <w:tcBorders>
              <w:top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5550DFB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65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A3EB51" w14:textId="7A3863A6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8748DC" w14:textId="6E4820C0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A02EFDE" w14:textId="4708FC26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91096" w14:textId="7A283491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FBE046A" w14:textId="7295B5BC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BC19A6" w14:textId="666C0EE8" w:rsidR="00DF0A9C" w:rsidRPr="00660019" w:rsidRDefault="003140EF" w:rsidP="00DF0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09F30" w14:textId="7AA4FF14" w:rsidR="00DF0A9C" w:rsidRPr="00660019" w:rsidRDefault="003140EF" w:rsidP="00DF0A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57E2E2" w14:textId="7BCCCF22" w:rsidR="00DF0A9C" w:rsidRPr="00660019" w:rsidRDefault="003140EF" w:rsidP="00DF0A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A7C7E7" w14:textId="148CAB59" w:rsidR="00DF0A9C" w:rsidRPr="00660019" w:rsidRDefault="003140EF" w:rsidP="00DF0A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ACAD8D" w14:textId="6BD3591E" w:rsidR="00DF0A9C" w:rsidRPr="00660019" w:rsidRDefault="003140EF" w:rsidP="00DF0A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8AE2BE" w14:textId="60404745" w:rsidR="00DF0A9C" w:rsidRPr="00660019" w:rsidRDefault="003140EF" w:rsidP="00DF0A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0"/>
                        <w:szCs w:val="20"/>
                      </w:rPr>
                      <m:t>tot</m:t>
                    </m:r>
                  </m:sub>
                </m:sSub>
              </m:oMath>
            </m:oMathPara>
          </w:p>
        </w:tc>
      </w:tr>
      <w:tr w:rsidR="00DF236E" w:rsidRPr="00660019" w14:paraId="38C1C4F5" w14:textId="77777777" w:rsidTr="00D42238">
        <w:trPr>
          <w:jc w:val="center"/>
        </w:trPr>
        <w:tc>
          <w:tcPr>
            <w:tcW w:w="1834" w:type="dxa"/>
            <w:tcBorders>
              <w:top w:val="single" w:sz="4" w:space="0" w:color="auto"/>
              <w:bottom w:val="nil"/>
              <w:right w:val="dashSmallGap" w:sz="4" w:space="0" w:color="auto"/>
            </w:tcBorders>
            <w:shd w:val="clear" w:color="auto" w:fill="auto"/>
            <w:vAlign w:val="center"/>
          </w:tcPr>
          <w:p w14:paraId="253DF028" w14:textId="1DEA4C1F" w:rsidR="00DF0A9C" w:rsidRPr="00660019" w:rsidRDefault="00150257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Se2B-1</w:t>
            </w:r>
          </w:p>
        </w:tc>
        <w:tc>
          <w:tcPr>
            <w:tcW w:w="658" w:type="dxa"/>
            <w:tcBorders>
              <w:top w:val="single" w:sz="4" w:space="0" w:color="auto"/>
              <w:left w:val="dashSmallGap" w:sz="4" w:space="0" w:color="auto"/>
            </w:tcBorders>
            <w:shd w:val="clear" w:color="auto" w:fill="auto"/>
            <w:vAlign w:val="center"/>
          </w:tcPr>
          <w:p w14:paraId="54330765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658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44AF97D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1F61E1E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238AD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658" w:type="dxa"/>
            <w:tcBorders>
              <w:top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3916D76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0.181</w:t>
            </w:r>
          </w:p>
        </w:tc>
        <w:tc>
          <w:tcPr>
            <w:tcW w:w="658" w:type="dxa"/>
            <w:tcBorders>
              <w:top w:val="single" w:sz="4" w:space="0" w:color="auto"/>
              <w:left w:val="dashSmallGap" w:sz="4" w:space="0" w:color="auto"/>
            </w:tcBorders>
            <w:shd w:val="clear" w:color="auto" w:fill="auto"/>
            <w:vAlign w:val="center"/>
          </w:tcPr>
          <w:p w14:paraId="6D21132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E9478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69663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1.159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8284C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1.784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D70E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5061B9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4.968</w:t>
            </w:r>
          </w:p>
        </w:tc>
      </w:tr>
      <w:tr w:rsidR="00DF236E" w:rsidRPr="00660019" w14:paraId="162A5D74" w14:textId="77777777" w:rsidTr="00D42238">
        <w:trPr>
          <w:jc w:val="center"/>
        </w:trPr>
        <w:tc>
          <w:tcPr>
            <w:tcW w:w="1834" w:type="dxa"/>
            <w:tcBorders>
              <w:top w:val="nil"/>
              <w:bottom w:val="nil"/>
              <w:right w:val="dashSmallGap" w:sz="4" w:space="0" w:color="auto"/>
            </w:tcBorders>
            <w:shd w:val="clear" w:color="auto" w:fill="auto"/>
            <w:vAlign w:val="center"/>
          </w:tcPr>
          <w:p w14:paraId="7CADC12B" w14:textId="48BDEDD1" w:rsidR="00DF0A9C" w:rsidRPr="00660019" w:rsidRDefault="001502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Se2B-</w:t>
            </w: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lowflux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30D88A7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58" w:type="dxa"/>
            <w:tcBorders>
              <w:right w:val="nil"/>
            </w:tcBorders>
            <w:shd w:val="clear" w:color="auto" w:fill="auto"/>
            <w:vAlign w:val="center"/>
          </w:tcPr>
          <w:p w14:paraId="7E454DE6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58" w:type="dxa"/>
            <w:tcBorders>
              <w:left w:val="nil"/>
            </w:tcBorders>
            <w:shd w:val="clear" w:color="auto" w:fill="auto"/>
            <w:vAlign w:val="center"/>
          </w:tcPr>
          <w:p w14:paraId="43CA59C1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4E21BDA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658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315352C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649AD12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25624C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1.745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DCE945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0.935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91D3BC5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1.531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18AEBE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0.148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989CA7F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5.094</w:t>
            </w:r>
          </w:p>
        </w:tc>
      </w:tr>
      <w:tr w:rsidR="00DF236E" w:rsidRPr="00660019" w14:paraId="4A5CF4C1" w14:textId="77777777" w:rsidTr="00D42238">
        <w:trPr>
          <w:jc w:val="center"/>
        </w:trPr>
        <w:tc>
          <w:tcPr>
            <w:tcW w:w="1834" w:type="dxa"/>
            <w:tcBorders>
              <w:top w:val="nil"/>
              <w:bottom w:val="nil"/>
              <w:right w:val="dashSmallGap" w:sz="4" w:space="0" w:color="auto"/>
            </w:tcBorders>
            <w:shd w:val="clear" w:color="auto" w:fill="auto"/>
            <w:vAlign w:val="center"/>
          </w:tcPr>
          <w:p w14:paraId="724FF385" w14:textId="27BF8734" w:rsidR="00DF0A9C" w:rsidRPr="00660019" w:rsidRDefault="00150257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77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Se2B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003E20FE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658" w:type="dxa"/>
            <w:tcBorders>
              <w:right w:val="nil"/>
            </w:tcBorders>
            <w:shd w:val="clear" w:color="auto" w:fill="auto"/>
            <w:vAlign w:val="center"/>
          </w:tcPr>
          <w:p w14:paraId="6A84647F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658" w:type="dxa"/>
            <w:tcBorders>
              <w:left w:val="nil"/>
            </w:tcBorders>
            <w:shd w:val="clear" w:color="auto" w:fill="auto"/>
            <w:vAlign w:val="center"/>
          </w:tcPr>
          <w:p w14:paraId="74104D21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306BCFE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658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331437A0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29A6B30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B2E7BA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14A1E97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38462C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1.870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8CEDAB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2A97792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4.972</w:t>
            </w:r>
          </w:p>
        </w:tc>
      </w:tr>
      <w:tr w:rsidR="00DF236E" w:rsidRPr="00660019" w14:paraId="108FBBB9" w14:textId="77777777" w:rsidTr="00D42238">
        <w:trPr>
          <w:jc w:val="center"/>
        </w:trPr>
        <w:tc>
          <w:tcPr>
            <w:tcW w:w="1834" w:type="dxa"/>
            <w:tcBorders>
              <w:top w:val="nil"/>
              <w:bottom w:val="nil"/>
              <w:right w:val="dashSmallGap" w:sz="4" w:space="0" w:color="auto"/>
            </w:tcBorders>
            <w:shd w:val="clear" w:color="auto" w:fill="auto"/>
            <w:vAlign w:val="center"/>
          </w:tcPr>
          <w:p w14:paraId="6B266C59" w14:textId="151FE0A2" w:rsidR="00DF0A9C" w:rsidRPr="00660019" w:rsidRDefault="00150257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Se-C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3C17832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658" w:type="dxa"/>
            <w:tcBorders>
              <w:right w:val="nil"/>
            </w:tcBorders>
            <w:shd w:val="clear" w:color="auto" w:fill="auto"/>
            <w:vAlign w:val="center"/>
          </w:tcPr>
          <w:p w14:paraId="6D101E1A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658" w:type="dxa"/>
            <w:tcBorders>
              <w:left w:val="nil"/>
            </w:tcBorders>
            <w:shd w:val="clear" w:color="auto" w:fill="auto"/>
            <w:vAlign w:val="center"/>
          </w:tcPr>
          <w:p w14:paraId="1E5FB399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879BAA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  <w:tc>
          <w:tcPr>
            <w:tcW w:w="658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50F9F90C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20D4288A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0623EE2F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1.053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B752F75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1.126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9AA5FB0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1.691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825C80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C771C91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5.058</w:t>
            </w:r>
          </w:p>
        </w:tc>
      </w:tr>
      <w:tr w:rsidR="00DF236E" w:rsidRPr="00660019" w14:paraId="50098746" w14:textId="77777777" w:rsidTr="00D42238">
        <w:trPr>
          <w:jc w:val="center"/>
        </w:trPr>
        <w:tc>
          <w:tcPr>
            <w:tcW w:w="1834" w:type="dxa"/>
            <w:tcBorders>
              <w:top w:val="nil"/>
              <w:bottom w:val="nil"/>
              <w:right w:val="dashSmallGap" w:sz="4" w:space="0" w:color="auto"/>
            </w:tcBorders>
            <w:shd w:val="clear" w:color="auto" w:fill="auto"/>
            <w:vAlign w:val="center"/>
          </w:tcPr>
          <w:p w14:paraId="752161E6" w14:textId="439BC9BC" w:rsidR="00DF0A9C" w:rsidRPr="00660019" w:rsidRDefault="00150257" w:rsidP="007261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="00726119" w:rsidRPr="006600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F0A9C" w:rsidRPr="00660019">
              <w:rPr>
                <w:rFonts w:ascii="Times New Roman" w:hAnsi="Times New Roman" w:cs="Times New Roman"/>
                <w:sz w:val="20"/>
                <w:szCs w:val="20"/>
              </w:rPr>
              <w:t>lo</w:t>
            </w: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1CB5AF8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58" w:type="dxa"/>
            <w:tcBorders>
              <w:right w:val="nil"/>
            </w:tcBorders>
            <w:shd w:val="clear" w:color="auto" w:fill="auto"/>
            <w:vAlign w:val="center"/>
          </w:tcPr>
          <w:p w14:paraId="011B114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58" w:type="dxa"/>
            <w:tcBorders>
              <w:left w:val="nil"/>
            </w:tcBorders>
            <w:shd w:val="clear" w:color="auto" w:fill="auto"/>
            <w:vAlign w:val="center"/>
          </w:tcPr>
          <w:p w14:paraId="06729EB9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63FCF16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  <w:tc>
          <w:tcPr>
            <w:tcW w:w="658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08F866F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3C925EB4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1.223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64804D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0.424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3EEAA10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1.110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5FEE841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1.963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6F20C12E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69FEB0F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5.048</w:t>
            </w:r>
          </w:p>
        </w:tc>
      </w:tr>
      <w:tr w:rsidR="00DF236E" w:rsidRPr="00660019" w14:paraId="5C486FD8" w14:textId="77777777" w:rsidTr="00D42238">
        <w:trPr>
          <w:jc w:val="center"/>
        </w:trPr>
        <w:tc>
          <w:tcPr>
            <w:tcW w:w="1834" w:type="dxa"/>
            <w:tcBorders>
              <w:top w:val="nil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189766B1" w14:textId="4744A22A" w:rsidR="00DF0A9C" w:rsidRPr="00660019" w:rsidRDefault="001502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Av1-S-remigration</w:t>
            </w:r>
          </w:p>
        </w:tc>
        <w:tc>
          <w:tcPr>
            <w:tcW w:w="658" w:type="dxa"/>
            <w:tcBorders>
              <w:left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4B5B1D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658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F30D9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658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35D8AEB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A705CF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658" w:type="dxa"/>
            <w:tcBorders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50967EA9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658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3885F68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064F90C8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1.541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3572062C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2.001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263A4B1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0.601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73B20AEA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059B383" w14:textId="77777777" w:rsidR="00DF0A9C" w:rsidRPr="00660019" w:rsidRDefault="00DF0A9C" w:rsidP="00DF0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019">
              <w:rPr>
                <w:rFonts w:ascii="Times New Roman" w:hAnsi="Times New Roman" w:cs="Times New Roman"/>
                <w:sz w:val="20"/>
                <w:szCs w:val="20"/>
              </w:rPr>
              <w:t>4.958</w:t>
            </w:r>
          </w:p>
        </w:tc>
      </w:tr>
    </w:tbl>
    <w:p w14:paraId="61F7A7B4" w14:textId="0A62729E" w:rsidR="00DF0A9C" w:rsidRDefault="00DF0A9C" w:rsidP="00DF0A9C">
      <w:pPr>
        <w:rPr>
          <w:sz w:val="24"/>
        </w:rPr>
      </w:pPr>
    </w:p>
    <w:p w14:paraId="7DD3CDB8" w14:textId="49F8E0E1" w:rsidR="00C909D8" w:rsidRDefault="00C909D8">
      <w:pPr>
        <w:spacing w:after="160" w:line="259" w:lineRule="auto"/>
        <w:rPr>
          <w:sz w:val="24"/>
        </w:rPr>
      </w:pPr>
      <w:r>
        <w:rPr>
          <w:sz w:val="24"/>
        </w:rPr>
        <w:br w:type="page"/>
      </w:r>
    </w:p>
    <w:p w14:paraId="6BD7E6B6" w14:textId="77777777" w:rsidR="00C909D8" w:rsidRDefault="00C909D8" w:rsidP="00DF0A9C">
      <w:pPr>
        <w:rPr>
          <w:sz w:val="24"/>
        </w:rPr>
      </w:pPr>
    </w:p>
    <w:p w14:paraId="7EEC380A" w14:textId="70437C95" w:rsidR="004506C2" w:rsidRDefault="00C909D8" w:rsidP="00DF0A9C">
      <w:pPr>
        <w:rPr>
          <w:sz w:val="24"/>
        </w:rPr>
      </w:pPr>
      <w:r>
        <w:rPr>
          <w:noProof/>
          <w:sz w:val="24"/>
          <w:lang w:val="de-DE" w:eastAsia="de-DE"/>
        </w:rPr>
        <w:drawing>
          <wp:inline distT="0" distB="0" distL="0" distR="0" wp14:anchorId="680F5863" wp14:editId="58B42601">
            <wp:extent cx="5760720" cy="2943860"/>
            <wp:effectExtent l="0" t="0" r="0" b="889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-SI-B11-MultiGaussian_V1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3B7F4" w14:textId="0F203FB0" w:rsidR="004506C2" w:rsidRDefault="004506C2" w:rsidP="00DF0A9C">
      <w:pPr>
        <w:rPr>
          <w:sz w:val="24"/>
        </w:rPr>
      </w:pPr>
    </w:p>
    <w:p w14:paraId="6C042CEF" w14:textId="260DB565" w:rsidR="004506C2" w:rsidRPr="00660019" w:rsidRDefault="004506C2" w:rsidP="004506C2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Supporting Figure B11.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Quantification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of 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individual Se-species vis a Multi-Gaussian fit. Regularizations taken from Figure 3 (black) of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samples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AvI-Se2B-1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, Av1-Se2B-lowflux, AvI-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AvI-Se-C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, AvI-Se-low, and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731896" w:rsidRPr="00660019">
        <w:rPr>
          <w:rFonts w:ascii="Times New Roman" w:eastAsiaTheme="minorEastAsia" w:hAnsi="Times New Roman" w:cs="Times New Roman"/>
          <w:iCs/>
          <w:color w:val="000000" w:themeColor="text1"/>
        </w:rPr>
        <w:t>were analyzed using up to five Gaussian functions (red dashed lines)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</w:t>
      </w:r>
    </w:p>
    <w:p w14:paraId="63380758" w14:textId="5A4E5B35" w:rsidR="004506C2" w:rsidRPr="00660019" w:rsidRDefault="004506C2" w:rsidP="00DF0A9C">
      <w:pPr>
        <w:rPr>
          <w:rFonts w:ascii="Times New Roman" w:hAnsi="Times New Roman" w:cs="Times New Roman"/>
          <w:sz w:val="24"/>
        </w:rPr>
      </w:pPr>
    </w:p>
    <w:p w14:paraId="4C4858C0" w14:textId="2D4FC84F" w:rsidR="004506C2" w:rsidRPr="00660019" w:rsidRDefault="004506C2" w:rsidP="00DF0A9C">
      <w:pPr>
        <w:rPr>
          <w:rFonts w:ascii="Times New Roman" w:hAnsi="Times New Roman" w:cs="Times New Roman"/>
          <w:sz w:val="24"/>
        </w:rPr>
      </w:pPr>
    </w:p>
    <w:p w14:paraId="68C457A3" w14:textId="77777777" w:rsidR="004506C2" w:rsidRPr="00660019" w:rsidRDefault="004506C2" w:rsidP="00DF0A9C">
      <w:pPr>
        <w:rPr>
          <w:rFonts w:ascii="Times New Roman" w:hAnsi="Times New Roman" w:cs="Times New Roman"/>
          <w:sz w:val="24"/>
        </w:rPr>
      </w:pPr>
    </w:p>
    <w:p w14:paraId="17F616D1" w14:textId="581D9B24" w:rsidR="00035FE6" w:rsidRDefault="00035FE6">
      <w:pPr>
        <w:spacing w:after="160" w:line="259" w:lineRule="auto"/>
        <w:rPr>
          <w:sz w:val="24"/>
        </w:rPr>
      </w:pPr>
      <w:r>
        <w:rPr>
          <w:sz w:val="24"/>
        </w:rPr>
        <w:br w:type="page"/>
      </w:r>
    </w:p>
    <w:p w14:paraId="02D5A8D2" w14:textId="16C83548" w:rsidR="00035FE6" w:rsidRDefault="00035FE6" w:rsidP="00D42238">
      <w:pPr>
        <w:jc w:val="center"/>
        <w:rPr>
          <w:sz w:val="24"/>
        </w:rPr>
      </w:pPr>
      <w:r>
        <w:rPr>
          <w:noProof/>
          <w:sz w:val="24"/>
          <w:lang w:val="de-DE" w:eastAsia="de-DE"/>
        </w:rPr>
        <w:lastRenderedPageBreak/>
        <w:drawing>
          <wp:inline distT="0" distB="0" distL="0" distR="0" wp14:anchorId="19B0C00F" wp14:editId="0D8D042E">
            <wp:extent cx="4664075" cy="3872623"/>
            <wp:effectExtent l="0" t="0" r="317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-SI-B12-LightExperiments_V1.png"/>
                    <pic:cNvPicPr/>
                  </pic:nvPicPr>
                  <pic:blipFill rotWithShape="1">
                    <a:blip r:embed="rId3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72181" cy="3879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902DE" w14:textId="46FF398A" w:rsidR="00035FE6" w:rsidRDefault="00035FE6" w:rsidP="00DF0A9C">
      <w:pPr>
        <w:rPr>
          <w:sz w:val="24"/>
        </w:rPr>
      </w:pPr>
    </w:p>
    <w:p w14:paraId="5BE4383A" w14:textId="764AA8B6" w:rsidR="00035FE6" w:rsidRPr="00660019" w:rsidRDefault="00035FE6" w:rsidP="00035FE6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Supporting Figure B12.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Light-induced experiments of samples AvI-Se2B-1 (left) and AvI-Se-low (right). Samples were recorded in the dark (black), after 10 min of blue light illumination (red), after 16 h of cryo-annealing (blue), and after a second round of blue light illumination subsequent to cryo-annealing (magenta). Cw-EPR spectra are shown in the upper panels, normalized distributions obtained by regularization are shown in the lower panels. For experimental details, see Methods section.</w:t>
      </w:r>
    </w:p>
    <w:p w14:paraId="484F443D" w14:textId="169978CF" w:rsidR="00035FE6" w:rsidRPr="00660019" w:rsidRDefault="00035FE6" w:rsidP="00DF0A9C">
      <w:pPr>
        <w:rPr>
          <w:rFonts w:ascii="Times New Roman" w:hAnsi="Times New Roman" w:cs="Times New Roman"/>
          <w:sz w:val="24"/>
        </w:rPr>
      </w:pPr>
    </w:p>
    <w:p w14:paraId="18BC5087" w14:textId="37343BBE" w:rsidR="00035FE6" w:rsidRDefault="00035FE6" w:rsidP="00DF0A9C">
      <w:pPr>
        <w:rPr>
          <w:sz w:val="24"/>
        </w:rPr>
      </w:pPr>
    </w:p>
    <w:p w14:paraId="69E4AC0E" w14:textId="77777777" w:rsidR="00035FE6" w:rsidRPr="00736E28" w:rsidRDefault="00035FE6" w:rsidP="00DF0A9C">
      <w:pPr>
        <w:rPr>
          <w:sz w:val="24"/>
        </w:rPr>
      </w:pPr>
    </w:p>
    <w:p w14:paraId="42CA1559" w14:textId="77777777" w:rsidR="00207B51" w:rsidRPr="008575F8" w:rsidRDefault="00207B51" w:rsidP="006C006E">
      <w:pPr>
        <w:spacing w:after="120" w:line="320" w:lineRule="atLeast"/>
        <w:rPr>
          <w:rFonts w:eastAsiaTheme="minorEastAsia"/>
          <w:iCs/>
          <w:color w:val="000000" w:themeColor="text1"/>
        </w:rPr>
      </w:pPr>
      <w:r w:rsidRPr="008575F8">
        <w:rPr>
          <w:rFonts w:eastAsiaTheme="minorEastAsia"/>
          <w:iCs/>
          <w:color w:val="000000" w:themeColor="text1"/>
        </w:rPr>
        <w:br w:type="page"/>
      </w:r>
    </w:p>
    <w:p w14:paraId="5DA1BE10" w14:textId="21043813" w:rsidR="00C34E16" w:rsidRPr="006C006E" w:rsidRDefault="00C34E16" w:rsidP="006C006E">
      <w:pPr>
        <w:spacing w:after="120" w:line="320" w:lineRule="atLeast"/>
        <w:rPr>
          <w:sz w:val="32"/>
          <w:szCs w:val="32"/>
        </w:rPr>
      </w:pPr>
      <w:r w:rsidRPr="006C006E">
        <w:rPr>
          <w:b/>
          <w:sz w:val="32"/>
          <w:szCs w:val="32"/>
        </w:rPr>
        <w:lastRenderedPageBreak/>
        <w:t xml:space="preserve">Part </w:t>
      </w:r>
      <w:r w:rsidR="00BE2582" w:rsidRPr="006C006E">
        <w:rPr>
          <w:b/>
          <w:sz w:val="32"/>
          <w:szCs w:val="32"/>
        </w:rPr>
        <w:t>C</w:t>
      </w:r>
      <w:r w:rsidRPr="006C006E">
        <w:rPr>
          <w:sz w:val="32"/>
          <w:szCs w:val="32"/>
        </w:rPr>
        <w:t>. Pulse EPR spectr</w:t>
      </w:r>
      <w:r w:rsidR="00303E84" w:rsidRPr="006C006E">
        <w:rPr>
          <w:sz w:val="32"/>
          <w:szCs w:val="32"/>
        </w:rPr>
        <w:t>oscopy</w:t>
      </w:r>
      <w:r w:rsidR="00C276EE" w:rsidRPr="006C006E">
        <w:rPr>
          <w:sz w:val="32"/>
          <w:szCs w:val="32"/>
        </w:rPr>
        <w:t>.</w:t>
      </w:r>
      <w:r w:rsidRPr="006C006E">
        <w:rPr>
          <w:sz w:val="32"/>
          <w:szCs w:val="32"/>
        </w:rPr>
        <w:t xml:space="preserve"> </w:t>
      </w:r>
    </w:p>
    <w:p w14:paraId="210557A3" w14:textId="77777777" w:rsidR="00C34E16" w:rsidRPr="008575F8" w:rsidRDefault="00C34E16" w:rsidP="006C006E">
      <w:pPr>
        <w:spacing w:after="120" w:line="320" w:lineRule="atLeast"/>
      </w:pPr>
    </w:p>
    <w:p w14:paraId="64FFCA4D" w14:textId="77777777" w:rsidR="00C959E6" w:rsidRPr="008575F8" w:rsidRDefault="009A7FBE" w:rsidP="006C006E">
      <w:pPr>
        <w:spacing w:after="120" w:line="320" w:lineRule="atLeast"/>
        <w:jc w:val="center"/>
      </w:pPr>
      <w:r w:rsidRPr="009A7FBE">
        <w:rPr>
          <w:noProof/>
          <w:lang w:val="de-DE" w:eastAsia="de-DE"/>
        </w:rPr>
        <w:drawing>
          <wp:inline distT="0" distB="0" distL="0" distR="0" wp14:anchorId="4373F6DA" wp14:editId="52D1D21A">
            <wp:extent cx="5405389" cy="4095750"/>
            <wp:effectExtent l="0" t="0" r="5080" b="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22334" cy="410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0CDC1" w14:textId="77777777" w:rsidR="00C34E16" w:rsidRPr="008575F8" w:rsidRDefault="00C34E16" w:rsidP="006C006E">
      <w:pPr>
        <w:spacing w:after="120" w:line="320" w:lineRule="atLeast"/>
      </w:pPr>
    </w:p>
    <w:p w14:paraId="1D9731D6" w14:textId="50F42FC0" w:rsidR="001D32AB" w:rsidRPr="00660019" w:rsidRDefault="00C34E16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E002E4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C1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Transient nutation experiments at </w:t>
      </w:r>
      <w:r w:rsidRPr="00660019">
        <w:rPr>
          <w:rFonts w:ascii="Times New Roman" w:eastAsiaTheme="minorEastAsia" w:hAnsi="Times New Roman" w:cs="Times New Roman"/>
          <w:i/>
          <w:iCs/>
          <w:color w:val="000000" w:themeColor="text1"/>
        </w:rPr>
        <w:t>B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0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= 660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mT</w:t>
      </w:r>
      <w:r w:rsidR="00806B40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using a microwave frequency of 33.8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806B40" w:rsidRPr="00660019">
        <w:rPr>
          <w:rFonts w:ascii="Times New Roman" w:eastAsiaTheme="minorEastAsia" w:hAnsi="Times New Roman" w:cs="Times New Roman"/>
          <w:iCs/>
          <w:color w:val="000000" w:themeColor="text1"/>
        </w:rPr>
        <w:t>GHz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The samples are depicted as follows: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</w:t>
      </w:r>
      <w:r w:rsidR="006C006E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2F95FA19" w14:textId="77777777" w:rsidR="001D32AB" w:rsidRPr="00660019" w:rsidRDefault="001D32AB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1BD24599" w14:textId="77777777" w:rsidR="00C34E16" w:rsidRPr="008575F8" w:rsidRDefault="00C34E16" w:rsidP="006C006E">
      <w:pPr>
        <w:spacing w:after="120" w:line="320" w:lineRule="atLeast"/>
        <w:rPr>
          <w:rFonts w:eastAsiaTheme="minorEastAsia"/>
          <w:iCs/>
          <w:color w:val="000000" w:themeColor="text1"/>
        </w:rPr>
      </w:pPr>
    </w:p>
    <w:p w14:paraId="6CC4CE3A" w14:textId="77777777" w:rsidR="00C34E16" w:rsidRPr="008575F8" w:rsidRDefault="00C34E16" w:rsidP="006C006E">
      <w:pPr>
        <w:spacing w:after="120" w:line="320" w:lineRule="atLeast"/>
      </w:pPr>
    </w:p>
    <w:p w14:paraId="55288A7E" w14:textId="77777777" w:rsidR="00C34E16" w:rsidRPr="008575F8" w:rsidRDefault="00C34E16" w:rsidP="006C006E">
      <w:pPr>
        <w:spacing w:after="120" w:line="320" w:lineRule="atLeast"/>
      </w:pPr>
      <w:r w:rsidRPr="008575F8">
        <w:br w:type="page"/>
      </w:r>
    </w:p>
    <w:p w14:paraId="0F55F4B2" w14:textId="77777777" w:rsidR="00C34E16" w:rsidRPr="008575F8" w:rsidRDefault="00C34E16" w:rsidP="006C006E">
      <w:pPr>
        <w:spacing w:after="120" w:line="320" w:lineRule="atLeast"/>
      </w:pPr>
    </w:p>
    <w:p w14:paraId="6F98F9DF" w14:textId="77777777" w:rsidR="00C34E16" w:rsidRPr="008575F8" w:rsidRDefault="009A7FBE" w:rsidP="006C006E">
      <w:pPr>
        <w:spacing w:after="120" w:line="320" w:lineRule="atLeast"/>
        <w:jc w:val="center"/>
      </w:pPr>
      <w:r w:rsidRPr="009A7FBE">
        <w:rPr>
          <w:noProof/>
          <w:lang w:val="de-DE" w:eastAsia="de-DE"/>
        </w:rPr>
        <w:drawing>
          <wp:inline distT="0" distB="0" distL="0" distR="0" wp14:anchorId="5675FF2B" wp14:editId="07CAF8A7">
            <wp:extent cx="5403031" cy="4095750"/>
            <wp:effectExtent l="0" t="0" r="7620" b="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24172" cy="411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6DC77" w14:textId="77777777" w:rsidR="00C34E16" w:rsidRPr="00660019" w:rsidRDefault="00C34E16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3434B632" w14:textId="4D37F409" w:rsidR="00C34E16" w:rsidRPr="00660019" w:rsidRDefault="00C34E16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E002E4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C2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482AB4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Magnetic field dependence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M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eff</m:t>
            </m:r>
          </m:sup>
        </m:sSubSup>
      </m:oMath>
      <w:r w:rsidR="00482AB4" w:rsidRPr="00660019">
        <w:rPr>
          <w:rFonts w:ascii="Times New Roman" w:eastAsiaTheme="minorEastAsia" w:hAnsi="Times New Roman" w:cs="Times New Roman"/>
        </w:rPr>
        <w:t xml:space="preserve"> for samples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</w:t>
      </w:r>
      <w:r w:rsidR="006C006E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653E6465" w14:textId="77777777" w:rsidR="00C34E16" w:rsidRPr="00660019" w:rsidRDefault="00C34E16" w:rsidP="006C006E">
      <w:pPr>
        <w:spacing w:after="120" w:line="320" w:lineRule="atLeast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259E546E" w14:textId="77777777" w:rsidR="00C34E16" w:rsidRPr="008575F8" w:rsidRDefault="00C34E16" w:rsidP="006C006E">
      <w:pPr>
        <w:spacing w:after="120" w:line="320" w:lineRule="atLeast"/>
      </w:pPr>
    </w:p>
    <w:p w14:paraId="4619BC5A" w14:textId="77777777" w:rsidR="00C34E16" w:rsidRPr="008575F8" w:rsidRDefault="00C34E16" w:rsidP="006C006E">
      <w:pPr>
        <w:spacing w:after="120" w:line="320" w:lineRule="atLeast"/>
      </w:pPr>
    </w:p>
    <w:p w14:paraId="645BB1F8" w14:textId="77777777" w:rsidR="00C34E16" w:rsidRPr="008575F8" w:rsidRDefault="00C34E16" w:rsidP="006C006E">
      <w:pPr>
        <w:spacing w:after="120" w:line="320" w:lineRule="atLeast"/>
      </w:pPr>
      <w:r w:rsidRPr="008575F8">
        <w:br w:type="page"/>
      </w:r>
    </w:p>
    <w:p w14:paraId="2CC758CD" w14:textId="77777777" w:rsidR="00482AB4" w:rsidRPr="008575F8" w:rsidRDefault="00482AB4" w:rsidP="006C006E">
      <w:pPr>
        <w:spacing w:after="120" w:line="320" w:lineRule="atLeast"/>
      </w:pPr>
    </w:p>
    <w:p w14:paraId="76A684EA" w14:textId="77777777" w:rsidR="00482AB4" w:rsidRPr="008575F8" w:rsidRDefault="009A7FBE" w:rsidP="006C006E">
      <w:pPr>
        <w:spacing w:after="120" w:line="320" w:lineRule="atLeast"/>
        <w:jc w:val="center"/>
      </w:pPr>
      <w:r w:rsidRPr="009A7FBE">
        <w:rPr>
          <w:noProof/>
          <w:lang w:val="de-DE" w:eastAsia="de-DE"/>
        </w:rPr>
        <w:drawing>
          <wp:inline distT="0" distB="0" distL="0" distR="0" wp14:anchorId="10B1E4F4" wp14:editId="13A926A8">
            <wp:extent cx="5405930" cy="4083050"/>
            <wp:effectExtent l="0" t="0" r="4445" b="0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26709" cy="409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5FA0B" w14:textId="77777777" w:rsidR="00482AB4" w:rsidRPr="00660019" w:rsidRDefault="00482AB4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30966DB6" w14:textId="063C55E6" w:rsidR="00B840A6" w:rsidRPr="00660019" w:rsidRDefault="00482AB4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22014A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C3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Magnetic field dependence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eff</m:t>
            </m:r>
          </m:sup>
        </m:sSubSup>
      </m:oMath>
      <w:r w:rsidRPr="00660019">
        <w:rPr>
          <w:rFonts w:ascii="Times New Roman" w:eastAsiaTheme="minorEastAsia" w:hAnsi="Times New Roman" w:cs="Times New Roman"/>
        </w:rPr>
        <w:t xml:space="preserve"> for samples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8E02BC" w:rsidRPr="00660019">
        <w:rPr>
          <w:rStyle w:val="IntensiveHervorhebung"/>
          <w:rFonts w:ascii="Times New Roman" w:eastAsiaTheme="minorEastAsia" w:hAnsi="Times New Roman" w:cs="Times New Roman"/>
          <w:b w:val="0"/>
          <w:bCs w:val="0"/>
          <w:i w:val="0"/>
          <w:color w:val="000000" w:themeColor="text1"/>
        </w:rPr>
        <w:t>(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AvI-WT, (B) AvI-S, (C)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S, (D) AvI-Se2B-1, (E) AvI-Se2B-lowflux, (F) AvI-Se-C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H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bscript"/>
        </w:rPr>
        <w:t>2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, (G) AvI-Se-low, (H) AvI-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="008E02BC" w:rsidRPr="00660019">
        <w:rPr>
          <w:rFonts w:ascii="Times New Roman" w:eastAsiaTheme="minorEastAsia" w:hAnsi="Times New Roman" w:cs="Times New Roman"/>
          <w:iCs/>
          <w:color w:val="000000" w:themeColor="text1"/>
        </w:rPr>
        <w:t>Se2B, (I) AvI-S-remigration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. </w:t>
      </w:r>
      <w:r w:rsidR="006C006E" w:rsidRPr="00660019">
        <w:rPr>
          <w:rFonts w:ascii="Times New Roman" w:eastAsiaTheme="minorEastAsia" w:hAnsi="Times New Roman" w:cs="Times New Roman"/>
          <w:iCs/>
          <w:color w:val="000000" w:themeColor="text1"/>
        </w:rPr>
        <w:t>Experimental details and parameters can be found in the Experimental section of the main text.</w:t>
      </w:r>
    </w:p>
    <w:p w14:paraId="15FBA062" w14:textId="77777777" w:rsidR="00482AB4" w:rsidRPr="00660019" w:rsidRDefault="00482AB4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71448B18" w14:textId="77777777" w:rsidR="00482AB4" w:rsidRPr="00660019" w:rsidRDefault="00482AB4" w:rsidP="006C006E">
      <w:pPr>
        <w:spacing w:after="120" w:line="320" w:lineRule="atLeast"/>
        <w:rPr>
          <w:rFonts w:ascii="Times New Roman" w:hAnsi="Times New Roman" w:cs="Times New Roman"/>
        </w:rPr>
      </w:pPr>
    </w:p>
    <w:p w14:paraId="6D98FA19" w14:textId="77777777" w:rsidR="0022014A" w:rsidRPr="008575F8" w:rsidRDefault="0022014A" w:rsidP="006C006E">
      <w:pPr>
        <w:spacing w:after="120" w:line="320" w:lineRule="atLeast"/>
      </w:pPr>
      <w:r w:rsidRPr="008575F8">
        <w:br w:type="page"/>
      </w:r>
    </w:p>
    <w:p w14:paraId="20BF7DF5" w14:textId="77777777" w:rsidR="00482AB4" w:rsidRPr="008575F8" w:rsidRDefault="00482AB4" w:rsidP="006C006E">
      <w:pPr>
        <w:spacing w:after="120" w:line="320" w:lineRule="atLeast"/>
      </w:pPr>
    </w:p>
    <w:p w14:paraId="6D4FD0A1" w14:textId="77777777" w:rsidR="00482AB4" w:rsidRPr="008575F8" w:rsidRDefault="009A7FBE" w:rsidP="006C006E">
      <w:pPr>
        <w:spacing w:after="120" w:line="320" w:lineRule="atLeast"/>
        <w:jc w:val="center"/>
      </w:pPr>
      <w:r w:rsidRPr="009A7FBE">
        <w:rPr>
          <w:noProof/>
          <w:lang w:val="de-DE" w:eastAsia="de-DE"/>
        </w:rPr>
        <w:drawing>
          <wp:inline distT="0" distB="0" distL="0" distR="0" wp14:anchorId="5B3CAF7B" wp14:editId="4224E138">
            <wp:extent cx="5409051" cy="6407150"/>
            <wp:effectExtent l="0" t="0" r="1270" b="0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24801" cy="642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3AC45" w14:textId="77777777" w:rsidR="00482AB4" w:rsidRPr="008575F8" w:rsidRDefault="00482AB4" w:rsidP="006C006E">
      <w:pPr>
        <w:spacing w:after="120" w:line="320" w:lineRule="atLeast"/>
      </w:pPr>
    </w:p>
    <w:p w14:paraId="69F4AF9A" w14:textId="32FF401C" w:rsidR="00482AB4" w:rsidRPr="00660019" w:rsidRDefault="00482AB4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 xml:space="preserve">Supporting Figure </w:t>
      </w:r>
      <w:r w:rsidR="0022014A"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C4</w:t>
      </w:r>
      <w:r w:rsidRPr="00660019">
        <w:rPr>
          <w:rFonts w:ascii="Times New Roman" w:eastAsiaTheme="minorEastAsia" w:hAnsi="Times New Roman" w:cs="Times New Roman"/>
          <w:b/>
          <w:iCs/>
          <w:color w:val="000000" w:themeColor="text1"/>
        </w:rPr>
        <w:t>.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56516E" w:rsidRPr="00660019">
        <w:rPr>
          <w:rFonts w:ascii="Times New Roman" w:eastAsiaTheme="minorEastAsia" w:hAnsi="Times New Roman" w:cs="Times New Roman"/>
          <w:iCs/>
          <w:color w:val="000000" w:themeColor="text1"/>
        </w:rPr>
        <w:t>Magnetic-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field depende</w:t>
      </w:r>
      <w:r w:rsidR="0056516E" w:rsidRPr="00660019">
        <w:rPr>
          <w:rFonts w:ascii="Times New Roman" w:eastAsiaTheme="minorEastAsia" w:hAnsi="Times New Roman" w:cs="Times New Roman"/>
          <w:iCs/>
          <w:color w:val="000000" w:themeColor="text1"/>
        </w:rPr>
        <w:t>nt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3P-ESEEM experiments </w:t>
      </w:r>
      <w:r w:rsidR="00B840A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recorded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at Q-band</w:t>
      </w:r>
      <w:r w:rsidR="00B840A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="00806B40" w:rsidRPr="00660019">
        <w:rPr>
          <w:rFonts w:ascii="Times New Roman" w:eastAsiaTheme="minorEastAsia" w:hAnsi="Times New Roman" w:cs="Times New Roman"/>
          <w:iCs/>
          <w:color w:val="000000" w:themeColor="text1"/>
        </w:rPr>
        <w:t>(microwave frequency 33.8</w:t>
      </w:r>
      <w:r w:rsidR="00F3063D" w:rsidRPr="00660019">
        <w:rPr>
          <w:rFonts w:ascii="Times New Roman" w:eastAsiaTheme="minorEastAsia" w:hAnsi="Times New Roman" w:cs="Times New Roman"/>
          <w:iCs/>
          <w:color w:val="000000" w:themeColor="text1"/>
        </w:rPr>
        <w:t> </w:t>
      </w:r>
      <w:r w:rsidR="00806B40" w:rsidRPr="00660019">
        <w:rPr>
          <w:rFonts w:ascii="Times New Roman" w:eastAsiaTheme="minorEastAsia" w:hAnsi="Times New Roman" w:cs="Times New Roman"/>
          <w:iCs/>
          <w:color w:val="000000" w:themeColor="text1"/>
        </w:rPr>
        <w:t>GHz)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. The samples are shown as follows: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(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A) AvI-WT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 (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B) AvI-S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 (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C) AvI-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33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S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 (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D) AvI-Se2B-1</w:t>
      </w:r>
      <w:r w:rsidR="002E1795" w:rsidRPr="00660019">
        <w:rPr>
          <w:rFonts w:ascii="Times New Roman" w:eastAsiaTheme="minorEastAsia" w:hAnsi="Times New Roman" w:cs="Times New Roman"/>
          <w:iCs/>
          <w:color w:val="000000" w:themeColor="text1"/>
        </w:rPr>
        <w:t>, (E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) AvI-</w:t>
      </w:r>
      <w:r w:rsidR="00627CF6" w:rsidRPr="00660019">
        <w:rPr>
          <w:rFonts w:ascii="Times New Roman" w:eastAsiaTheme="minorEastAsia" w:hAnsi="Times New Roman" w:cs="Times New Roman"/>
          <w:iCs/>
          <w:color w:val="000000" w:themeColor="text1"/>
          <w:vertAlign w:val="superscript"/>
        </w:rPr>
        <w:t>77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Se2B.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The intensities are </w:t>
      </w:r>
      <w:r w:rsidR="00F72F28" w:rsidRPr="00660019">
        <w:rPr>
          <w:rFonts w:ascii="Times New Roman" w:eastAsiaTheme="minorEastAsia" w:hAnsi="Times New Roman" w:cs="Times New Roman"/>
          <w:iCs/>
          <w:color w:val="000000" w:themeColor="text1"/>
        </w:rPr>
        <w:t>depicted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as a color gradient from low (blue) </w:t>
      </w:r>
      <w:r w:rsidR="00B840A6"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via green 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to high intensity (yellow</w:t>
      </w:r>
      <w:r w:rsidR="0061027D" w:rsidRPr="00660019">
        <w:rPr>
          <w:rFonts w:ascii="Times New Roman" w:eastAsiaTheme="minorEastAsia" w:hAnsi="Times New Roman" w:cs="Times New Roman"/>
          <w:iCs/>
          <w:color w:val="000000" w:themeColor="text1"/>
        </w:rPr>
        <w:t>/orange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>). In order to better visualize the intensities and couplings</w:t>
      </w:r>
      <w:r w:rsidR="00B840A6" w:rsidRPr="00660019">
        <w:rPr>
          <w:rFonts w:ascii="Times New Roman" w:eastAsiaTheme="minorEastAsia" w:hAnsi="Times New Roman" w:cs="Times New Roman"/>
          <w:iCs/>
          <w:color w:val="000000" w:themeColor="text1"/>
        </w:rPr>
        <w:t>,</w:t>
      </w:r>
      <w:r w:rsidRPr="00660019">
        <w:rPr>
          <w:rFonts w:ascii="Times New Roman" w:eastAsiaTheme="minorEastAsia" w:hAnsi="Times New Roman" w:cs="Times New Roman"/>
          <w:iCs/>
          <w:color w:val="000000" w:themeColor="text1"/>
        </w:rPr>
        <w:t xml:space="preserve"> each 3P-ESEEM spectrum was normalized to the respective maximum for each magnetic field point.</w:t>
      </w:r>
    </w:p>
    <w:p w14:paraId="6B018D4C" w14:textId="77777777" w:rsidR="00591D95" w:rsidRPr="00660019" w:rsidRDefault="00591D95" w:rsidP="006C006E">
      <w:pPr>
        <w:spacing w:after="120" w:line="320" w:lineRule="atLeast"/>
        <w:jc w:val="both"/>
        <w:rPr>
          <w:rFonts w:ascii="Times New Roman" w:eastAsiaTheme="minorEastAsia" w:hAnsi="Times New Roman" w:cs="Times New Roman"/>
          <w:iCs/>
          <w:color w:val="000000" w:themeColor="text1"/>
        </w:rPr>
      </w:pPr>
    </w:p>
    <w:p w14:paraId="7CB6946A" w14:textId="4A603ED2" w:rsidR="00797C99" w:rsidRDefault="00797C99" w:rsidP="006C006E">
      <w:pPr>
        <w:spacing w:after="120" w:line="320" w:lineRule="atLeast"/>
      </w:pPr>
      <w:r>
        <w:br w:type="page"/>
      </w:r>
    </w:p>
    <w:p w14:paraId="3C7E79B0" w14:textId="77777777" w:rsidR="00660019" w:rsidRDefault="00797C99" w:rsidP="00104C0B">
      <w:pPr>
        <w:rPr>
          <w:rFonts w:ascii="Times New Roman" w:hAnsi="Times New Roman" w:cs="Times New Roman"/>
          <w:b/>
          <w:sz w:val="28"/>
          <w:szCs w:val="28"/>
        </w:rPr>
      </w:pPr>
      <w:r w:rsidRPr="00660019">
        <w:rPr>
          <w:rFonts w:ascii="Times New Roman" w:hAnsi="Times New Roman" w:cs="Times New Roman"/>
          <w:b/>
          <w:sz w:val="28"/>
          <w:szCs w:val="28"/>
        </w:rPr>
        <w:lastRenderedPageBreak/>
        <w:t>References</w:t>
      </w:r>
    </w:p>
    <w:p w14:paraId="6E5792EC" w14:textId="77777777" w:rsidR="00660019" w:rsidRPr="00660019" w:rsidRDefault="00660019" w:rsidP="00104C0B">
      <w:pPr>
        <w:rPr>
          <w:rFonts w:ascii="Times New Roman" w:hAnsi="Times New Roman" w:cs="Times New Roman"/>
          <w:b/>
          <w:sz w:val="28"/>
          <w:szCs w:val="28"/>
        </w:rPr>
      </w:pPr>
    </w:p>
    <w:p w14:paraId="557A36EA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</w:rPr>
        <w:fldChar w:fldCharType="begin"/>
      </w:r>
      <w:r w:rsidRPr="00660019">
        <w:rPr>
          <w:rFonts w:ascii="Times New Roman" w:hAnsi="Times New Roman" w:cs="Times New Roman"/>
        </w:rPr>
        <w:instrText xml:space="preserve"> ADDIN EN.REFLIST </w:instrText>
      </w:r>
      <w:r w:rsidRPr="00660019">
        <w:rPr>
          <w:rFonts w:ascii="Times New Roman" w:hAnsi="Times New Roman" w:cs="Times New Roman"/>
        </w:rPr>
        <w:fldChar w:fldCharType="separate"/>
      </w:r>
      <w:r w:rsidRPr="00660019">
        <w:rPr>
          <w:rFonts w:ascii="Times New Roman" w:hAnsi="Times New Roman" w:cs="Times New Roman"/>
          <w:noProof/>
        </w:rPr>
        <w:t>1</w:t>
      </w:r>
      <w:r w:rsidRPr="00660019">
        <w:rPr>
          <w:rFonts w:ascii="Times New Roman" w:hAnsi="Times New Roman" w:cs="Times New Roman"/>
          <w:noProof/>
        </w:rPr>
        <w:tab/>
        <w:t xml:space="preserve">Hagen, W. R. Wide zero field interaction distributions in the high-spin EPR of metalloproteins. </w:t>
      </w:r>
      <w:r w:rsidRPr="00660019">
        <w:rPr>
          <w:rFonts w:ascii="Times New Roman" w:hAnsi="Times New Roman" w:cs="Times New Roman"/>
          <w:i/>
          <w:noProof/>
        </w:rPr>
        <w:t>Molecular Physics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105</w:t>
      </w:r>
      <w:r w:rsidRPr="00660019">
        <w:rPr>
          <w:rFonts w:ascii="Times New Roman" w:hAnsi="Times New Roman" w:cs="Times New Roman"/>
          <w:noProof/>
        </w:rPr>
        <w:t>, 2031-2039 (2007).</w:t>
      </w:r>
    </w:p>
    <w:p w14:paraId="6FD33432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</w:t>
      </w:r>
      <w:r w:rsidRPr="00660019">
        <w:rPr>
          <w:rFonts w:ascii="Times New Roman" w:hAnsi="Times New Roman" w:cs="Times New Roman"/>
          <w:noProof/>
        </w:rPr>
        <w:tab/>
        <w:t xml:space="preserve">Hagen, W. R., Hearshen, D. O., Harding, L. J. &amp; Dunham, W. R. Quantitative numerical analysis of </w:t>
      </w:r>
      <w:r w:rsidRPr="00660019">
        <w:rPr>
          <w:rFonts w:ascii="Times New Roman" w:hAnsi="Times New Roman" w:cs="Times New Roman"/>
          <w:i/>
          <w:noProof/>
        </w:rPr>
        <w:t>g</w:t>
      </w:r>
      <w:r w:rsidRPr="00660019">
        <w:rPr>
          <w:rFonts w:ascii="Times New Roman" w:hAnsi="Times New Roman" w:cs="Times New Roman"/>
          <w:noProof/>
        </w:rPr>
        <w:t xml:space="preserve"> strain in the EPR of distributed systems and its importance for multicenter metalloproteins.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61</w:t>
      </w:r>
      <w:r w:rsidRPr="00660019">
        <w:rPr>
          <w:rFonts w:ascii="Times New Roman" w:hAnsi="Times New Roman" w:cs="Times New Roman"/>
          <w:noProof/>
        </w:rPr>
        <w:t>, 233-244 (1985).</w:t>
      </w:r>
    </w:p>
    <w:p w14:paraId="5C5E8151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3</w:t>
      </w:r>
      <w:r w:rsidRPr="00660019">
        <w:rPr>
          <w:rFonts w:ascii="Times New Roman" w:hAnsi="Times New Roman" w:cs="Times New Roman"/>
          <w:noProof/>
        </w:rPr>
        <w:tab/>
        <w:t>Hearshen, D. O.</w:t>
      </w:r>
      <w:r w:rsidRPr="00660019">
        <w:rPr>
          <w:rFonts w:ascii="Times New Roman" w:hAnsi="Times New Roman" w:cs="Times New Roman"/>
          <w:i/>
          <w:noProof/>
        </w:rPr>
        <w:t xml:space="preserve"> et al.</w:t>
      </w:r>
      <w:r w:rsidRPr="00660019">
        <w:rPr>
          <w:rFonts w:ascii="Times New Roman" w:hAnsi="Times New Roman" w:cs="Times New Roman"/>
          <w:noProof/>
        </w:rPr>
        <w:t xml:space="preserve"> An analysis of </w:t>
      </w:r>
      <w:r w:rsidRPr="00660019">
        <w:rPr>
          <w:rFonts w:ascii="Times New Roman" w:hAnsi="Times New Roman" w:cs="Times New Roman"/>
          <w:i/>
          <w:noProof/>
        </w:rPr>
        <w:t>g</w:t>
      </w:r>
      <w:r w:rsidRPr="00660019">
        <w:rPr>
          <w:rFonts w:ascii="Times New Roman" w:hAnsi="Times New Roman" w:cs="Times New Roman"/>
          <w:noProof/>
        </w:rPr>
        <w:t xml:space="preserve"> strain in the EPR of two [2Fe-2S] ferredoxins. Evidence for a protein rigidity model.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69</w:t>
      </w:r>
      <w:r w:rsidRPr="00660019">
        <w:rPr>
          <w:rFonts w:ascii="Times New Roman" w:hAnsi="Times New Roman" w:cs="Times New Roman"/>
          <w:noProof/>
        </w:rPr>
        <w:t>, 440-459 (1986).</w:t>
      </w:r>
    </w:p>
    <w:p w14:paraId="32BC04C1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4</w:t>
      </w:r>
      <w:r w:rsidRPr="00660019">
        <w:rPr>
          <w:rFonts w:ascii="Times New Roman" w:hAnsi="Times New Roman" w:cs="Times New Roman"/>
          <w:noProof/>
        </w:rPr>
        <w:tab/>
        <w:t xml:space="preserve">Froncisz, W. &amp; Hyde, J. S. Broadening by strains of lines in the </w:t>
      </w:r>
      <w:r w:rsidRPr="00660019">
        <w:rPr>
          <w:rFonts w:ascii="Times New Roman" w:hAnsi="Times New Roman" w:cs="Times New Roman"/>
          <w:i/>
          <w:noProof/>
        </w:rPr>
        <w:t>g</w:t>
      </w:r>
      <w:r w:rsidRPr="00660019">
        <w:rPr>
          <w:rFonts w:ascii="Times New Roman" w:hAnsi="Times New Roman" w:cs="Times New Roman"/>
          <w:noProof/>
        </w:rPr>
        <w:t>‐parallel region of Cu</w:t>
      </w:r>
      <w:r w:rsidRPr="00660019">
        <w:rPr>
          <w:rFonts w:ascii="Times New Roman" w:hAnsi="Times New Roman" w:cs="Times New Roman"/>
          <w:noProof/>
          <w:vertAlign w:val="superscript"/>
        </w:rPr>
        <w:t>2+</w:t>
      </w:r>
      <w:r w:rsidRPr="00660019">
        <w:rPr>
          <w:rFonts w:ascii="Times New Roman" w:hAnsi="Times New Roman" w:cs="Times New Roman"/>
          <w:noProof/>
        </w:rPr>
        <w:t xml:space="preserve"> EPR spectra. </w:t>
      </w:r>
      <w:r w:rsidRPr="00660019">
        <w:rPr>
          <w:rFonts w:ascii="Times New Roman" w:hAnsi="Times New Roman" w:cs="Times New Roman"/>
          <w:i/>
          <w:noProof/>
        </w:rPr>
        <w:t>The Journal of Chemical Physics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73</w:t>
      </w:r>
      <w:r w:rsidRPr="00660019">
        <w:rPr>
          <w:rFonts w:ascii="Times New Roman" w:hAnsi="Times New Roman" w:cs="Times New Roman"/>
          <w:noProof/>
        </w:rPr>
        <w:t>, 3123-3131 (1980).</w:t>
      </w:r>
    </w:p>
    <w:p w14:paraId="0D16D34B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5</w:t>
      </w:r>
      <w:r w:rsidRPr="00660019">
        <w:rPr>
          <w:rFonts w:ascii="Times New Roman" w:hAnsi="Times New Roman" w:cs="Times New Roman"/>
          <w:noProof/>
        </w:rPr>
        <w:tab/>
        <w:t xml:space="preserve">Azarkh, M. &amp; Groenen, E. J. J. Simulation of multi-frequency EPR spectra for a distribution of the zero-field splitting.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255</w:t>
      </w:r>
      <w:r w:rsidRPr="00660019">
        <w:rPr>
          <w:rFonts w:ascii="Times New Roman" w:hAnsi="Times New Roman" w:cs="Times New Roman"/>
          <w:noProof/>
        </w:rPr>
        <w:t>, 106-113 (2015).</w:t>
      </w:r>
    </w:p>
    <w:p w14:paraId="0F3E7999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6</w:t>
      </w:r>
      <w:r w:rsidRPr="00660019">
        <w:rPr>
          <w:rFonts w:ascii="Times New Roman" w:hAnsi="Times New Roman" w:cs="Times New Roman"/>
          <w:noProof/>
        </w:rPr>
        <w:tab/>
        <w:t xml:space="preserve">Telser, J. EPR interactions – Zero-field splittings. </w:t>
      </w:r>
      <w:r w:rsidRPr="00660019">
        <w:rPr>
          <w:rFonts w:ascii="Times New Roman" w:hAnsi="Times New Roman" w:cs="Times New Roman"/>
          <w:i/>
          <w:noProof/>
        </w:rPr>
        <w:t>eMagRes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6</w:t>
      </w:r>
      <w:r w:rsidRPr="00660019">
        <w:rPr>
          <w:rFonts w:ascii="Times New Roman" w:hAnsi="Times New Roman" w:cs="Times New Roman"/>
          <w:noProof/>
        </w:rPr>
        <w:t>, 207-233 (2017).</w:t>
      </w:r>
    </w:p>
    <w:p w14:paraId="6D1F87DC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7</w:t>
      </w:r>
      <w:r w:rsidRPr="00660019">
        <w:rPr>
          <w:rFonts w:ascii="Times New Roman" w:hAnsi="Times New Roman" w:cs="Times New Roman"/>
          <w:noProof/>
        </w:rPr>
        <w:tab/>
        <w:t>Hou, S. L., Summitt, R. W. &amp; Tucker, R. F. Electron-Paramagnetic-Resonance and Optical Spectra of Cr</w:t>
      </w:r>
      <w:r w:rsidRPr="00660019">
        <w:rPr>
          <w:rFonts w:ascii="Times New Roman" w:hAnsi="Times New Roman" w:cs="Times New Roman"/>
          <w:noProof/>
          <w:vertAlign w:val="superscript"/>
        </w:rPr>
        <w:t xml:space="preserve">3+ </w:t>
      </w:r>
      <w:r w:rsidRPr="00660019">
        <w:rPr>
          <w:rFonts w:ascii="Times New Roman" w:hAnsi="Times New Roman" w:cs="Times New Roman"/>
          <w:noProof/>
        </w:rPr>
        <w:t>in SnO</w:t>
      </w:r>
      <w:r w:rsidRPr="00660019">
        <w:rPr>
          <w:rFonts w:ascii="Times New Roman" w:hAnsi="Times New Roman" w:cs="Times New Roman"/>
          <w:noProof/>
          <w:vertAlign w:val="subscript"/>
        </w:rPr>
        <w:t>2</w:t>
      </w:r>
      <w:r w:rsidRPr="00660019">
        <w:rPr>
          <w:rFonts w:ascii="Times New Roman" w:hAnsi="Times New Roman" w:cs="Times New Roman"/>
          <w:noProof/>
        </w:rPr>
        <w:t xml:space="preserve"> Single Crystals. </w:t>
      </w:r>
      <w:r w:rsidRPr="00660019">
        <w:rPr>
          <w:rFonts w:ascii="Times New Roman" w:hAnsi="Times New Roman" w:cs="Times New Roman"/>
          <w:i/>
          <w:noProof/>
        </w:rPr>
        <w:t>Physical Review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154</w:t>
      </w:r>
      <w:r w:rsidRPr="00660019">
        <w:rPr>
          <w:rFonts w:ascii="Times New Roman" w:hAnsi="Times New Roman" w:cs="Times New Roman"/>
          <w:noProof/>
        </w:rPr>
        <w:t>, 258-265 (1967).</w:t>
      </w:r>
    </w:p>
    <w:p w14:paraId="2A35F24C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8</w:t>
      </w:r>
      <w:r w:rsidRPr="00660019">
        <w:rPr>
          <w:rFonts w:ascii="Times New Roman" w:hAnsi="Times New Roman" w:cs="Times New Roman"/>
          <w:noProof/>
        </w:rPr>
        <w:tab/>
        <w:t xml:space="preserve">Huynh, B. H., Münck, E. &amp; Orme-Johnson, W. H. Nitrogenase XI: Mössbauer studies on the cofactor centers of the MoFe protein from </w:t>
      </w:r>
      <w:r w:rsidRPr="00660019">
        <w:rPr>
          <w:rFonts w:ascii="Times New Roman" w:hAnsi="Times New Roman" w:cs="Times New Roman"/>
          <w:i/>
          <w:noProof/>
        </w:rPr>
        <w:t>Azotobacter vinelandii</w:t>
      </w:r>
      <w:r w:rsidRPr="00660019">
        <w:rPr>
          <w:rFonts w:ascii="Times New Roman" w:hAnsi="Times New Roman" w:cs="Times New Roman"/>
          <w:noProof/>
        </w:rPr>
        <w:t xml:space="preserve"> OP. </w:t>
      </w:r>
      <w:r w:rsidRPr="00660019">
        <w:rPr>
          <w:rFonts w:ascii="Times New Roman" w:hAnsi="Times New Roman" w:cs="Times New Roman"/>
          <w:i/>
          <w:noProof/>
        </w:rPr>
        <w:t>Biochimica et Biophysica Acta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576</w:t>
      </w:r>
      <w:r w:rsidRPr="00660019">
        <w:rPr>
          <w:rFonts w:ascii="Times New Roman" w:hAnsi="Times New Roman" w:cs="Times New Roman"/>
          <w:noProof/>
        </w:rPr>
        <w:t>, 192-203 (1979).</w:t>
      </w:r>
    </w:p>
    <w:p w14:paraId="4489516F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9</w:t>
      </w:r>
      <w:r w:rsidRPr="00660019">
        <w:rPr>
          <w:rFonts w:ascii="Times New Roman" w:hAnsi="Times New Roman" w:cs="Times New Roman"/>
          <w:noProof/>
        </w:rPr>
        <w:tab/>
        <w:t>Venters, R. A.</w:t>
      </w:r>
      <w:r w:rsidRPr="00660019">
        <w:rPr>
          <w:rFonts w:ascii="Times New Roman" w:hAnsi="Times New Roman" w:cs="Times New Roman"/>
          <w:i/>
          <w:noProof/>
        </w:rPr>
        <w:t xml:space="preserve"> et al.</w:t>
      </w:r>
      <w:r w:rsidRPr="00660019">
        <w:rPr>
          <w:rFonts w:ascii="Times New Roman" w:hAnsi="Times New Roman" w:cs="Times New Roman"/>
          <w:noProof/>
        </w:rPr>
        <w:t xml:space="preserve"> ENDOR of the resting state of nitrogenase molybdenum–iron proteins of </w:t>
      </w:r>
      <w:r w:rsidRPr="00660019">
        <w:rPr>
          <w:rFonts w:ascii="Times New Roman" w:hAnsi="Times New Roman" w:cs="Times New Roman"/>
          <w:i/>
          <w:noProof/>
        </w:rPr>
        <w:t>Azotobacter vinelandii</w:t>
      </w:r>
      <w:r w:rsidRPr="00660019">
        <w:rPr>
          <w:rFonts w:ascii="Times New Roman" w:hAnsi="Times New Roman" w:cs="Times New Roman"/>
          <w:noProof/>
        </w:rPr>
        <w:t xml:space="preserve">, </w:t>
      </w:r>
      <w:r w:rsidRPr="00660019">
        <w:rPr>
          <w:rFonts w:ascii="Times New Roman" w:hAnsi="Times New Roman" w:cs="Times New Roman"/>
          <w:i/>
          <w:noProof/>
        </w:rPr>
        <w:t>Klebsiella pneumoniae</w:t>
      </w:r>
      <w:r w:rsidRPr="00660019">
        <w:rPr>
          <w:rFonts w:ascii="Times New Roman" w:hAnsi="Times New Roman" w:cs="Times New Roman"/>
          <w:noProof/>
        </w:rPr>
        <w:t xml:space="preserve">, and </w:t>
      </w:r>
      <w:r w:rsidRPr="00660019">
        <w:rPr>
          <w:rFonts w:ascii="Times New Roman" w:hAnsi="Times New Roman" w:cs="Times New Roman"/>
          <w:i/>
          <w:noProof/>
        </w:rPr>
        <w:t>Clostridium pasteurianum</w:t>
      </w:r>
      <w:r w:rsidRPr="00660019">
        <w:rPr>
          <w:rFonts w:ascii="Times New Roman" w:hAnsi="Times New Roman" w:cs="Times New Roman"/>
          <w:noProof/>
        </w:rPr>
        <w:t xml:space="preserve">: </w:t>
      </w:r>
      <w:r w:rsidRPr="00660019">
        <w:rPr>
          <w:rFonts w:ascii="Times New Roman" w:hAnsi="Times New Roman" w:cs="Times New Roman"/>
          <w:noProof/>
          <w:vertAlign w:val="superscript"/>
        </w:rPr>
        <w:t>1</w:t>
      </w:r>
      <w:r w:rsidRPr="00660019">
        <w:rPr>
          <w:rFonts w:ascii="Times New Roman" w:hAnsi="Times New Roman" w:cs="Times New Roman"/>
          <w:noProof/>
        </w:rPr>
        <w:t xml:space="preserve">H, </w:t>
      </w:r>
      <w:r w:rsidRPr="00660019">
        <w:rPr>
          <w:rFonts w:ascii="Times New Roman" w:hAnsi="Times New Roman" w:cs="Times New Roman"/>
          <w:noProof/>
          <w:vertAlign w:val="superscript"/>
        </w:rPr>
        <w:t>57</w:t>
      </w:r>
      <w:r w:rsidRPr="00660019">
        <w:rPr>
          <w:rFonts w:ascii="Times New Roman" w:hAnsi="Times New Roman" w:cs="Times New Roman"/>
          <w:noProof/>
        </w:rPr>
        <w:t xml:space="preserve">Fe, </w:t>
      </w:r>
      <w:r w:rsidRPr="00660019">
        <w:rPr>
          <w:rFonts w:ascii="Times New Roman" w:hAnsi="Times New Roman" w:cs="Times New Roman"/>
          <w:noProof/>
          <w:vertAlign w:val="superscript"/>
        </w:rPr>
        <w:t>95</w:t>
      </w:r>
      <w:r w:rsidRPr="00660019">
        <w:rPr>
          <w:rFonts w:ascii="Times New Roman" w:hAnsi="Times New Roman" w:cs="Times New Roman"/>
          <w:noProof/>
        </w:rPr>
        <w:t xml:space="preserve">Mo, and </w:t>
      </w:r>
      <w:r w:rsidRPr="00660019">
        <w:rPr>
          <w:rFonts w:ascii="Times New Roman" w:hAnsi="Times New Roman" w:cs="Times New Roman"/>
          <w:noProof/>
          <w:vertAlign w:val="superscript"/>
        </w:rPr>
        <w:t>33</w:t>
      </w:r>
      <w:r w:rsidRPr="00660019">
        <w:rPr>
          <w:rFonts w:ascii="Times New Roman" w:hAnsi="Times New Roman" w:cs="Times New Roman"/>
          <w:noProof/>
        </w:rPr>
        <w:t xml:space="preserve">S studies. </w:t>
      </w:r>
      <w:r w:rsidRPr="00660019">
        <w:rPr>
          <w:rFonts w:ascii="Times New Roman" w:hAnsi="Times New Roman" w:cs="Times New Roman"/>
          <w:i/>
          <w:noProof/>
        </w:rPr>
        <w:t>Journal of the American Chemical Society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108</w:t>
      </w:r>
      <w:r w:rsidRPr="00660019">
        <w:rPr>
          <w:rFonts w:ascii="Times New Roman" w:hAnsi="Times New Roman" w:cs="Times New Roman"/>
          <w:noProof/>
        </w:rPr>
        <w:t>, 3487-3498 (1986).</w:t>
      </w:r>
    </w:p>
    <w:p w14:paraId="62147817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10</w:t>
      </w:r>
      <w:r w:rsidRPr="00660019">
        <w:rPr>
          <w:rFonts w:ascii="Times New Roman" w:hAnsi="Times New Roman" w:cs="Times New Roman"/>
          <w:noProof/>
        </w:rPr>
        <w:tab/>
        <w:t xml:space="preserve">Hoffman, B. M., Weschler, C. J. &amp; Basolo, F. The dioxygen adduct of </w:t>
      </w:r>
      <w:r w:rsidRPr="00660019">
        <w:rPr>
          <w:rFonts w:ascii="Times New Roman" w:hAnsi="Times New Roman" w:cs="Times New Roman"/>
          <w:i/>
          <w:noProof/>
        </w:rPr>
        <w:t>meso</w:t>
      </w:r>
      <w:r w:rsidRPr="00660019">
        <w:rPr>
          <w:rFonts w:ascii="Times New Roman" w:hAnsi="Times New Roman" w:cs="Times New Roman"/>
          <w:noProof/>
        </w:rPr>
        <w:t xml:space="preserve">-tetraphenylporphyrinmanganese(II), a synthetic oxygen carrier. </w:t>
      </w:r>
      <w:r w:rsidRPr="00660019">
        <w:rPr>
          <w:rFonts w:ascii="Times New Roman" w:hAnsi="Times New Roman" w:cs="Times New Roman"/>
          <w:i/>
          <w:noProof/>
        </w:rPr>
        <w:t>Journal of the American Chemical Society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98</w:t>
      </w:r>
      <w:r w:rsidRPr="00660019">
        <w:rPr>
          <w:rFonts w:ascii="Times New Roman" w:hAnsi="Times New Roman" w:cs="Times New Roman"/>
          <w:noProof/>
        </w:rPr>
        <w:t>, 5473-5482 (1976).</w:t>
      </w:r>
    </w:p>
    <w:p w14:paraId="020922CE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11</w:t>
      </w:r>
      <w:r w:rsidRPr="00660019">
        <w:rPr>
          <w:rFonts w:ascii="Times New Roman" w:hAnsi="Times New Roman" w:cs="Times New Roman"/>
          <w:noProof/>
        </w:rPr>
        <w:tab/>
        <w:t xml:space="preserve">Pilbrow, J. R. Effective </w:t>
      </w:r>
      <w:r w:rsidRPr="00660019">
        <w:rPr>
          <w:rFonts w:ascii="Times New Roman" w:hAnsi="Times New Roman" w:cs="Times New Roman"/>
          <w:i/>
          <w:noProof/>
        </w:rPr>
        <w:t>g</w:t>
      </w:r>
      <w:r w:rsidRPr="00660019">
        <w:rPr>
          <w:rFonts w:ascii="Times New Roman" w:hAnsi="Times New Roman" w:cs="Times New Roman"/>
          <w:noProof/>
        </w:rPr>
        <w:t xml:space="preserve"> Values for S = 3/2 and S = 5/2.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31</w:t>
      </w:r>
      <w:r w:rsidRPr="00660019">
        <w:rPr>
          <w:rFonts w:ascii="Times New Roman" w:hAnsi="Times New Roman" w:cs="Times New Roman"/>
          <w:noProof/>
        </w:rPr>
        <w:t>, 479-490 (1978).</w:t>
      </w:r>
    </w:p>
    <w:p w14:paraId="30A48B79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12</w:t>
      </w:r>
      <w:r w:rsidRPr="00660019">
        <w:rPr>
          <w:rFonts w:ascii="Times New Roman" w:hAnsi="Times New Roman" w:cs="Times New Roman"/>
          <w:noProof/>
        </w:rPr>
        <w:tab/>
        <w:t xml:space="preserve">Phillips, D. L. A technique for the numerical solution of certain integral equations of the first kind. </w:t>
      </w:r>
      <w:r w:rsidRPr="00660019">
        <w:rPr>
          <w:rFonts w:ascii="Times New Roman" w:hAnsi="Times New Roman" w:cs="Times New Roman"/>
          <w:i/>
          <w:noProof/>
        </w:rPr>
        <w:t>Journal of the ACM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9</w:t>
      </w:r>
      <w:r w:rsidRPr="00660019">
        <w:rPr>
          <w:rFonts w:ascii="Times New Roman" w:hAnsi="Times New Roman" w:cs="Times New Roman"/>
          <w:noProof/>
        </w:rPr>
        <w:t>, 84-97 (1962).</w:t>
      </w:r>
    </w:p>
    <w:p w14:paraId="7019EECC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13</w:t>
      </w:r>
      <w:r w:rsidRPr="00660019">
        <w:rPr>
          <w:rFonts w:ascii="Times New Roman" w:hAnsi="Times New Roman" w:cs="Times New Roman"/>
          <w:noProof/>
        </w:rPr>
        <w:tab/>
        <w:t xml:space="preserve">Chiang, Y.-W., Borbat, P. P. &amp; Freed, J. H. The determination of pair distance distributions by pulsed ESR using Tikhonov regularization.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172</w:t>
      </w:r>
      <w:r w:rsidRPr="00660019">
        <w:rPr>
          <w:rFonts w:ascii="Times New Roman" w:hAnsi="Times New Roman" w:cs="Times New Roman"/>
          <w:noProof/>
        </w:rPr>
        <w:t>, 279-295 (2005).</w:t>
      </w:r>
    </w:p>
    <w:p w14:paraId="79C7F10A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14</w:t>
      </w:r>
      <w:r w:rsidRPr="00660019">
        <w:rPr>
          <w:rFonts w:ascii="Times New Roman" w:hAnsi="Times New Roman" w:cs="Times New Roman"/>
          <w:noProof/>
        </w:rPr>
        <w:tab/>
        <w:t>Ahmad, R., Vikram, D. S., Potter, L. C. &amp; Kuppusamy, P. Estimation of mean and median pO</w:t>
      </w:r>
      <w:r w:rsidRPr="00660019">
        <w:rPr>
          <w:rFonts w:ascii="Times New Roman" w:hAnsi="Times New Roman" w:cs="Times New Roman"/>
          <w:noProof/>
          <w:vertAlign w:val="subscript"/>
        </w:rPr>
        <w:t>2</w:t>
      </w:r>
      <w:r w:rsidRPr="00660019">
        <w:rPr>
          <w:rFonts w:ascii="Times New Roman" w:hAnsi="Times New Roman" w:cs="Times New Roman"/>
          <w:noProof/>
        </w:rPr>
        <w:t xml:space="preserve"> values for a composite EPR spectrum.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192</w:t>
      </w:r>
      <w:r w:rsidRPr="00660019">
        <w:rPr>
          <w:rFonts w:ascii="Times New Roman" w:hAnsi="Times New Roman" w:cs="Times New Roman"/>
          <w:noProof/>
        </w:rPr>
        <w:t>, 269-274 (2008).</w:t>
      </w:r>
    </w:p>
    <w:p w14:paraId="50E4653A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15</w:t>
      </w:r>
      <w:r w:rsidRPr="00660019">
        <w:rPr>
          <w:rFonts w:ascii="Times New Roman" w:hAnsi="Times New Roman" w:cs="Times New Roman"/>
          <w:noProof/>
        </w:rPr>
        <w:tab/>
        <w:t xml:space="preserve">Twomey, S. On the numerical solution of the fredholm integral equations of the first kind by the inversion of the linear system produced by quadrature. </w:t>
      </w:r>
      <w:r w:rsidRPr="00660019">
        <w:rPr>
          <w:rFonts w:ascii="Times New Roman" w:hAnsi="Times New Roman" w:cs="Times New Roman"/>
          <w:i/>
          <w:noProof/>
        </w:rPr>
        <w:t xml:space="preserve">Journal of the ACM </w:t>
      </w:r>
      <w:r w:rsidRPr="00660019">
        <w:rPr>
          <w:rFonts w:ascii="Times New Roman" w:hAnsi="Times New Roman" w:cs="Times New Roman"/>
          <w:b/>
          <w:noProof/>
        </w:rPr>
        <w:t>10</w:t>
      </w:r>
      <w:r w:rsidRPr="00660019">
        <w:rPr>
          <w:rFonts w:ascii="Times New Roman" w:hAnsi="Times New Roman" w:cs="Times New Roman"/>
          <w:noProof/>
        </w:rPr>
        <w:t>, 97-101 (1963).</w:t>
      </w:r>
    </w:p>
    <w:p w14:paraId="22B09C51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16</w:t>
      </w:r>
      <w:r w:rsidRPr="00660019">
        <w:rPr>
          <w:rFonts w:ascii="Times New Roman" w:hAnsi="Times New Roman" w:cs="Times New Roman"/>
          <w:noProof/>
        </w:rPr>
        <w:tab/>
        <w:t xml:space="preserve">Rein, S., Lewe, P., Andrade, S. L., Kacprzak, S. &amp; Weber, S. Global analysis of complex PELDOR time traces.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295</w:t>
      </w:r>
      <w:r w:rsidRPr="00660019">
        <w:rPr>
          <w:rFonts w:ascii="Times New Roman" w:hAnsi="Times New Roman" w:cs="Times New Roman"/>
          <w:noProof/>
        </w:rPr>
        <w:t>, 17-26 (2018).</w:t>
      </w:r>
    </w:p>
    <w:p w14:paraId="55ED8DB9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17</w:t>
      </w:r>
      <w:r w:rsidRPr="00660019">
        <w:rPr>
          <w:rFonts w:ascii="Times New Roman" w:hAnsi="Times New Roman" w:cs="Times New Roman"/>
          <w:noProof/>
        </w:rPr>
        <w:tab/>
        <w:t>Jeschke, G.</w:t>
      </w:r>
      <w:r w:rsidRPr="00660019">
        <w:rPr>
          <w:rFonts w:ascii="Times New Roman" w:hAnsi="Times New Roman" w:cs="Times New Roman"/>
          <w:i/>
          <w:noProof/>
        </w:rPr>
        <w:t xml:space="preserve"> et al.</w:t>
      </w:r>
      <w:r w:rsidRPr="00660019">
        <w:rPr>
          <w:rFonts w:ascii="Times New Roman" w:hAnsi="Times New Roman" w:cs="Times New Roman"/>
          <w:noProof/>
        </w:rPr>
        <w:t xml:space="preserve"> DeerAnalysis2006 – a comprehensive software package for analyzing pulsed ELDOR data. </w:t>
      </w:r>
      <w:r w:rsidRPr="00660019">
        <w:rPr>
          <w:rFonts w:ascii="Times New Roman" w:hAnsi="Times New Roman" w:cs="Times New Roman"/>
          <w:i/>
          <w:noProof/>
        </w:rPr>
        <w:t>Applied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30</w:t>
      </w:r>
      <w:r w:rsidRPr="00660019">
        <w:rPr>
          <w:rFonts w:ascii="Times New Roman" w:hAnsi="Times New Roman" w:cs="Times New Roman"/>
          <w:noProof/>
        </w:rPr>
        <w:t>, 473-498 (2006).</w:t>
      </w:r>
    </w:p>
    <w:p w14:paraId="3308599A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18</w:t>
      </w:r>
      <w:r w:rsidRPr="00660019">
        <w:rPr>
          <w:rFonts w:ascii="Times New Roman" w:hAnsi="Times New Roman" w:cs="Times New Roman"/>
          <w:noProof/>
        </w:rPr>
        <w:tab/>
        <w:t xml:space="preserve">Ibáñez, L. F. &amp; Jeschke, G. General regularization framework for DEER spectroscopy.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300</w:t>
      </w:r>
      <w:r w:rsidRPr="00660019">
        <w:rPr>
          <w:rFonts w:ascii="Times New Roman" w:hAnsi="Times New Roman" w:cs="Times New Roman"/>
          <w:noProof/>
        </w:rPr>
        <w:t>, 28-40 (2019).</w:t>
      </w:r>
    </w:p>
    <w:p w14:paraId="6B059497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19</w:t>
      </w:r>
      <w:r w:rsidRPr="00660019">
        <w:rPr>
          <w:rFonts w:ascii="Times New Roman" w:hAnsi="Times New Roman" w:cs="Times New Roman"/>
          <w:noProof/>
        </w:rPr>
        <w:tab/>
        <w:t xml:space="preserve">Edwards, T. H. &amp; Stoll, S. Optimal Tikhonov regularization for DEER spectroscopy.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288</w:t>
      </w:r>
      <w:r w:rsidRPr="00660019">
        <w:rPr>
          <w:rFonts w:ascii="Times New Roman" w:hAnsi="Times New Roman" w:cs="Times New Roman"/>
          <w:noProof/>
        </w:rPr>
        <w:t>, 58-68 (2018).</w:t>
      </w:r>
    </w:p>
    <w:p w14:paraId="2D7E001D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20</w:t>
      </w:r>
      <w:r w:rsidRPr="00660019">
        <w:rPr>
          <w:rFonts w:ascii="Times New Roman" w:hAnsi="Times New Roman" w:cs="Times New Roman"/>
          <w:noProof/>
        </w:rPr>
        <w:tab/>
        <w:t xml:space="preserve">Tikonov, A. N. Solution of incorrectly formulated problems and the regularization method. </w:t>
      </w:r>
      <w:r w:rsidRPr="00660019">
        <w:rPr>
          <w:rFonts w:ascii="Times New Roman" w:hAnsi="Times New Roman" w:cs="Times New Roman"/>
          <w:i/>
          <w:noProof/>
        </w:rPr>
        <w:t>Soviet Mathematics Doklady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4</w:t>
      </w:r>
      <w:r w:rsidRPr="00660019">
        <w:rPr>
          <w:rFonts w:ascii="Times New Roman" w:hAnsi="Times New Roman" w:cs="Times New Roman"/>
          <w:noProof/>
        </w:rPr>
        <w:t>, 1035-1038 (1963).</w:t>
      </w:r>
    </w:p>
    <w:p w14:paraId="3924FC09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21</w:t>
      </w:r>
      <w:r w:rsidRPr="00660019">
        <w:rPr>
          <w:rFonts w:ascii="Times New Roman" w:hAnsi="Times New Roman" w:cs="Times New Roman"/>
          <w:noProof/>
        </w:rPr>
        <w:tab/>
        <w:t xml:space="preserve">Hansen, P. C. Analysis of discrete ill-posed problems by means of the L-curve. </w:t>
      </w:r>
      <w:r w:rsidRPr="00660019">
        <w:rPr>
          <w:rFonts w:ascii="Times New Roman" w:hAnsi="Times New Roman" w:cs="Times New Roman"/>
          <w:i/>
          <w:noProof/>
        </w:rPr>
        <w:t>Society for Industrial and Applied Mathematics Review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34</w:t>
      </w:r>
      <w:r w:rsidRPr="00660019">
        <w:rPr>
          <w:rFonts w:ascii="Times New Roman" w:hAnsi="Times New Roman" w:cs="Times New Roman"/>
          <w:noProof/>
        </w:rPr>
        <w:t>, 561-580 (1992).</w:t>
      </w:r>
    </w:p>
    <w:p w14:paraId="5F093EF1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22</w:t>
      </w:r>
      <w:r w:rsidRPr="00660019">
        <w:rPr>
          <w:rFonts w:ascii="Times New Roman" w:hAnsi="Times New Roman" w:cs="Times New Roman"/>
          <w:noProof/>
        </w:rPr>
        <w:tab/>
        <w:t xml:space="preserve">Wahba, G. Practical approximate solutions to linear operator equations when the data are noisy. </w:t>
      </w:r>
      <w:r w:rsidRPr="00660019">
        <w:rPr>
          <w:rFonts w:ascii="Times New Roman" w:hAnsi="Times New Roman" w:cs="Times New Roman"/>
          <w:i/>
          <w:noProof/>
        </w:rPr>
        <w:t>SIAM Journal on Numerical Analysis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14</w:t>
      </w:r>
      <w:r w:rsidRPr="00660019">
        <w:rPr>
          <w:rFonts w:ascii="Times New Roman" w:hAnsi="Times New Roman" w:cs="Times New Roman"/>
          <w:noProof/>
        </w:rPr>
        <w:t>, 651-667 (1977).</w:t>
      </w:r>
    </w:p>
    <w:p w14:paraId="032CECD2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23</w:t>
      </w:r>
      <w:r w:rsidRPr="00660019">
        <w:rPr>
          <w:rFonts w:ascii="Times New Roman" w:hAnsi="Times New Roman" w:cs="Times New Roman"/>
          <w:noProof/>
        </w:rPr>
        <w:tab/>
        <w:t xml:space="preserve">Golub, G. H., Heath, M. &amp; Wahba, G. Generalized cross-validation as a method for choosing a good ridge parameter. </w:t>
      </w:r>
      <w:r w:rsidRPr="00660019">
        <w:rPr>
          <w:rFonts w:ascii="Times New Roman" w:hAnsi="Times New Roman" w:cs="Times New Roman"/>
          <w:i/>
          <w:noProof/>
        </w:rPr>
        <w:t>Technometrics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21</w:t>
      </w:r>
      <w:r w:rsidRPr="00660019">
        <w:rPr>
          <w:rFonts w:ascii="Times New Roman" w:hAnsi="Times New Roman" w:cs="Times New Roman"/>
          <w:noProof/>
        </w:rPr>
        <w:t>, 215-223 (1979).</w:t>
      </w:r>
    </w:p>
    <w:p w14:paraId="42337D3E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lastRenderedPageBreak/>
        <w:t>24</w:t>
      </w:r>
      <w:r w:rsidRPr="00660019">
        <w:rPr>
          <w:rFonts w:ascii="Times New Roman" w:hAnsi="Times New Roman" w:cs="Times New Roman"/>
          <w:noProof/>
        </w:rPr>
        <w:tab/>
        <w:t xml:space="preserve">Lukas, M. A. Robust generalized cross-validation for choosing the regularization parameter. </w:t>
      </w:r>
      <w:r w:rsidRPr="00660019">
        <w:rPr>
          <w:rFonts w:ascii="Times New Roman" w:hAnsi="Times New Roman" w:cs="Times New Roman"/>
          <w:i/>
          <w:noProof/>
        </w:rPr>
        <w:t>Inverse Problems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22</w:t>
      </w:r>
      <w:r w:rsidRPr="00660019">
        <w:rPr>
          <w:rFonts w:ascii="Times New Roman" w:hAnsi="Times New Roman" w:cs="Times New Roman"/>
          <w:noProof/>
        </w:rPr>
        <w:t>, 1883-1902 (2006).</w:t>
      </w:r>
    </w:p>
    <w:p w14:paraId="2404BAD7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25</w:t>
      </w:r>
      <w:r w:rsidRPr="00660019">
        <w:rPr>
          <w:rFonts w:ascii="Times New Roman" w:hAnsi="Times New Roman" w:cs="Times New Roman"/>
          <w:noProof/>
        </w:rPr>
        <w:tab/>
        <w:t xml:space="preserve">Akaike, H. A new look at the statistical model identification. </w:t>
      </w:r>
      <w:r w:rsidRPr="00660019">
        <w:rPr>
          <w:rFonts w:ascii="Times New Roman" w:hAnsi="Times New Roman" w:cs="Times New Roman"/>
          <w:i/>
          <w:noProof/>
        </w:rPr>
        <w:t>IEEE Transactions on Automatic Control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19</w:t>
      </w:r>
      <w:r w:rsidRPr="00660019">
        <w:rPr>
          <w:rFonts w:ascii="Times New Roman" w:hAnsi="Times New Roman" w:cs="Times New Roman"/>
          <w:noProof/>
        </w:rPr>
        <w:t>, 716-723 (1974).</w:t>
      </w:r>
    </w:p>
    <w:p w14:paraId="31A6400F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26</w:t>
      </w:r>
      <w:r w:rsidRPr="00660019">
        <w:rPr>
          <w:rFonts w:ascii="Times New Roman" w:hAnsi="Times New Roman" w:cs="Times New Roman"/>
          <w:noProof/>
        </w:rPr>
        <w:tab/>
        <w:t xml:space="preserve">Schwarz, G. Estimating the dimension of a model. </w:t>
      </w:r>
      <w:r w:rsidRPr="00660019">
        <w:rPr>
          <w:rFonts w:ascii="Times New Roman" w:hAnsi="Times New Roman" w:cs="Times New Roman"/>
          <w:i/>
          <w:noProof/>
        </w:rPr>
        <w:t>The Annals of Statistics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6</w:t>
      </w:r>
      <w:r w:rsidRPr="00660019">
        <w:rPr>
          <w:rFonts w:ascii="Times New Roman" w:hAnsi="Times New Roman" w:cs="Times New Roman"/>
          <w:noProof/>
        </w:rPr>
        <w:t>, 461-464 (1987).</w:t>
      </w:r>
    </w:p>
    <w:p w14:paraId="4881B068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27</w:t>
      </w:r>
      <w:r w:rsidRPr="00660019">
        <w:rPr>
          <w:rFonts w:ascii="Times New Roman" w:hAnsi="Times New Roman" w:cs="Times New Roman"/>
          <w:noProof/>
        </w:rPr>
        <w:tab/>
        <w:t xml:space="preserve">Osher, S., Burger, M., Goldfarb, D., Xu, J. &amp; Yin, W. An iterative regularization method for total variation-based image restoration. </w:t>
      </w:r>
      <w:r w:rsidRPr="00660019">
        <w:rPr>
          <w:rFonts w:ascii="Times New Roman" w:hAnsi="Times New Roman" w:cs="Times New Roman"/>
          <w:i/>
          <w:noProof/>
        </w:rPr>
        <w:t>SIAM Multiscale Modeling &amp; Simulation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4</w:t>
      </w:r>
      <w:r w:rsidRPr="00660019">
        <w:rPr>
          <w:rFonts w:ascii="Times New Roman" w:hAnsi="Times New Roman" w:cs="Times New Roman"/>
          <w:noProof/>
        </w:rPr>
        <w:t>, 460-489 (2005).</w:t>
      </w:r>
    </w:p>
    <w:p w14:paraId="53B676DD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28</w:t>
      </w:r>
      <w:r w:rsidRPr="00660019">
        <w:rPr>
          <w:rFonts w:ascii="Times New Roman" w:hAnsi="Times New Roman" w:cs="Times New Roman"/>
          <w:noProof/>
        </w:rPr>
        <w:tab/>
        <w:t xml:space="preserve">Bregman, L. M. The relaxation method of finding the common point of convex sets and its application to the solution of problems in convex programming. </w:t>
      </w:r>
      <w:r w:rsidRPr="00660019">
        <w:rPr>
          <w:rFonts w:ascii="Times New Roman" w:hAnsi="Times New Roman" w:cs="Times New Roman"/>
          <w:i/>
          <w:noProof/>
        </w:rPr>
        <w:t>USSR Computational Mathematics and Mathematical Physics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7</w:t>
      </w:r>
      <w:r w:rsidRPr="00660019">
        <w:rPr>
          <w:rFonts w:ascii="Times New Roman" w:hAnsi="Times New Roman" w:cs="Times New Roman"/>
          <w:noProof/>
        </w:rPr>
        <w:t>, 200-217 (1967).</w:t>
      </w:r>
    </w:p>
    <w:p w14:paraId="45742CA0" w14:textId="77777777" w:rsidR="00660019" w:rsidRPr="00660019" w:rsidRDefault="00660019" w:rsidP="0066001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660019">
        <w:rPr>
          <w:rFonts w:ascii="Times New Roman" w:hAnsi="Times New Roman" w:cs="Times New Roman"/>
          <w:noProof/>
        </w:rPr>
        <w:t>29</w:t>
      </w:r>
      <w:r w:rsidRPr="00660019">
        <w:rPr>
          <w:rFonts w:ascii="Times New Roman" w:hAnsi="Times New Roman" w:cs="Times New Roman"/>
          <w:noProof/>
        </w:rPr>
        <w:tab/>
        <w:t xml:space="preserve">Stoll, S. &amp; Schweiger, A. EasySpin, a comprehensive software package for spectral simulation and analysis in EPR. </w:t>
      </w:r>
      <w:r w:rsidRPr="00660019">
        <w:rPr>
          <w:rFonts w:ascii="Times New Roman" w:hAnsi="Times New Roman" w:cs="Times New Roman"/>
          <w:i/>
          <w:noProof/>
        </w:rPr>
        <w:t>Journal of Magnetic Resonance</w:t>
      </w:r>
      <w:r w:rsidRPr="00660019">
        <w:rPr>
          <w:rFonts w:ascii="Times New Roman" w:hAnsi="Times New Roman" w:cs="Times New Roman"/>
          <w:noProof/>
        </w:rPr>
        <w:t xml:space="preserve"> </w:t>
      </w:r>
      <w:r w:rsidRPr="00660019">
        <w:rPr>
          <w:rFonts w:ascii="Times New Roman" w:hAnsi="Times New Roman" w:cs="Times New Roman"/>
          <w:b/>
          <w:noProof/>
        </w:rPr>
        <w:t>178</w:t>
      </w:r>
      <w:r w:rsidRPr="00660019">
        <w:rPr>
          <w:rFonts w:ascii="Times New Roman" w:hAnsi="Times New Roman" w:cs="Times New Roman"/>
          <w:noProof/>
        </w:rPr>
        <w:t>, 42-55 (2006).</w:t>
      </w:r>
    </w:p>
    <w:p w14:paraId="6956D68E" w14:textId="19FACC16" w:rsidR="00797C99" w:rsidRPr="00637852" w:rsidRDefault="00660019" w:rsidP="00104C0B">
      <w:pPr>
        <w:rPr>
          <w:rFonts w:ascii="Times New Roman" w:hAnsi="Times New Roman" w:cs="Times New Roman"/>
        </w:rPr>
      </w:pPr>
      <w:r w:rsidRPr="00660019">
        <w:rPr>
          <w:rFonts w:ascii="Times New Roman" w:hAnsi="Times New Roman" w:cs="Times New Roman"/>
        </w:rPr>
        <w:fldChar w:fldCharType="end"/>
      </w:r>
    </w:p>
    <w:sectPr w:rsidR="00797C99" w:rsidRPr="00637852">
      <w:footerReference w:type="default" r:id="rId3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90561" w14:textId="77777777" w:rsidR="003140EF" w:rsidRDefault="003140EF" w:rsidP="009E3D03">
      <w:pPr>
        <w:spacing w:after="0" w:line="240" w:lineRule="auto"/>
      </w:pPr>
      <w:r>
        <w:separator/>
      </w:r>
    </w:p>
  </w:endnote>
  <w:endnote w:type="continuationSeparator" w:id="0">
    <w:p w14:paraId="2446DA7C" w14:textId="77777777" w:rsidR="003140EF" w:rsidRDefault="003140EF" w:rsidP="009E3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79359771"/>
      <w:docPartObj>
        <w:docPartGallery w:val="Page Numbers (Bottom of Page)"/>
        <w:docPartUnique/>
      </w:docPartObj>
    </w:sdtPr>
    <w:sdtEndPr/>
    <w:sdtContent>
      <w:p w14:paraId="7CC652B5" w14:textId="73D567DF" w:rsidR="00660019" w:rsidRDefault="0066001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D1F" w:rsidRPr="00A25D1F">
          <w:rPr>
            <w:noProof/>
            <w:lang w:val="de-DE"/>
          </w:rPr>
          <w:t>1</w:t>
        </w:r>
        <w:r>
          <w:fldChar w:fldCharType="end"/>
        </w:r>
      </w:p>
    </w:sdtContent>
  </w:sdt>
  <w:p w14:paraId="5F5FD2CD" w14:textId="77777777" w:rsidR="00660019" w:rsidRDefault="0066001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1E4125" w14:textId="77777777" w:rsidR="003140EF" w:rsidRDefault="003140EF" w:rsidP="009E3D03">
      <w:pPr>
        <w:spacing w:after="0" w:line="240" w:lineRule="auto"/>
      </w:pPr>
      <w:r>
        <w:separator/>
      </w:r>
    </w:p>
  </w:footnote>
  <w:footnote w:type="continuationSeparator" w:id="0">
    <w:p w14:paraId="546B56DD" w14:textId="77777777" w:rsidR="003140EF" w:rsidRDefault="003140EF" w:rsidP="009E3D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12E92"/>
    <w:multiLevelType w:val="hybridMultilevel"/>
    <w:tmpl w:val="0A3ACB6C"/>
    <w:lvl w:ilvl="0" w:tplc="AB54691C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EastAsia" w:hAnsiTheme="minorHAnsi" w:cstheme="minorBidi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828AD"/>
    <w:multiLevelType w:val="hybridMultilevel"/>
    <w:tmpl w:val="6A640CC0"/>
    <w:lvl w:ilvl="0" w:tplc="85B8598A">
      <w:start w:val="2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  <w:b/>
        <w:color w:val="auto"/>
        <w:lang w:val="en-US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C364C5B"/>
    <w:multiLevelType w:val="hybridMultilevel"/>
    <w:tmpl w:val="22B25A2E"/>
    <w:lvl w:ilvl="0" w:tplc="FAB6B292">
      <w:start w:val="5"/>
      <w:numFmt w:val="bullet"/>
      <w:lvlText w:val="-"/>
      <w:lvlJc w:val="left"/>
      <w:pPr>
        <w:ind w:left="177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432F2ED4"/>
    <w:multiLevelType w:val="hybridMultilevel"/>
    <w:tmpl w:val="20A84520"/>
    <w:lvl w:ilvl="0" w:tplc="BDCE1B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DD0344"/>
    <w:multiLevelType w:val="hybridMultilevel"/>
    <w:tmpl w:val="DB04A194"/>
    <w:lvl w:ilvl="0" w:tplc="85EAEFB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970BD2"/>
    <w:multiLevelType w:val="hybridMultilevel"/>
    <w:tmpl w:val="68A649E4"/>
    <w:lvl w:ilvl="0" w:tplc="E2E8A3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5804"/>
    <w:multiLevelType w:val="hybridMultilevel"/>
    <w:tmpl w:val="C3148B9C"/>
    <w:lvl w:ilvl="0" w:tplc="3A4AAF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D83BD6"/>
    <w:multiLevelType w:val="hybridMultilevel"/>
    <w:tmpl w:val="B1B641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B27907"/>
    <w:multiLevelType w:val="hybridMultilevel"/>
    <w:tmpl w:val="BE80BE8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B5D25B86-2FA8-4DC0-A9E8-210D78D3B14D}"/>
    <w:docVar w:name="dgnword-eventsink" w:val="2530761136368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NEW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zr5sfduwf0zne2025v9fdjvs2zzdwap9rd&quot;&gt;LITERATUR-17-04-2023&lt;record-ids&gt;&lt;item&gt;707&lt;/item&gt;&lt;item&gt;1801&lt;/item&gt;&lt;item&gt;2195&lt;/item&gt;&lt;item&gt;2214&lt;/item&gt;&lt;item&gt;2215&lt;/item&gt;&lt;item&gt;2216&lt;/item&gt;&lt;item&gt;2418&lt;/item&gt;&lt;item&gt;2420&lt;/item&gt;&lt;item&gt;2426&lt;/item&gt;&lt;item&gt;2430&lt;/item&gt;&lt;item&gt;2431&lt;/item&gt;&lt;item&gt;2434&lt;/item&gt;&lt;item&gt;2435&lt;/item&gt;&lt;item&gt;2494&lt;/item&gt;&lt;item&gt;3218&lt;/item&gt;&lt;item&gt;3220&lt;/item&gt;&lt;item&gt;3224&lt;/item&gt;&lt;item&gt;3225&lt;/item&gt;&lt;item&gt;3226&lt;/item&gt;&lt;item&gt;3227&lt;/item&gt;&lt;item&gt;3228&lt;/item&gt;&lt;item&gt;3229&lt;/item&gt;&lt;item&gt;3230&lt;/item&gt;&lt;item&gt;3232&lt;/item&gt;&lt;item&gt;3233&lt;/item&gt;&lt;item&gt;3234&lt;/item&gt;&lt;item&gt;3413&lt;/item&gt;&lt;item&gt;3414&lt;/item&gt;&lt;item&gt;3476&lt;/item&gt;&lt;/record-ids&gt;&lt;/item&gt;&lt;/Libraries&gt;"/>
  </w:docVars>
  <w:rsids>
    <w:rsidRoot w:val="00552223"/>
    <w:rsid w:val="00001508"/>
    <w:rsid w:val="00001E34"/>
    <w:rsid w:val="00015698"/>
    <w:rsid w:val="00020E24"/>
    <w:rsid w:val="0002719B"/>
    <w:rsid w:val="000276A4"/>
    <w:rsid w:val="00035FE6"/>
    <w:rsid w:val="00036712"/>
    <w:rsid w:val="000415AD"/>
    <w:rsid w:val="00070790"/>
    <w:rsid w:val="000741C8"/>
    <w:rsid w:val="00086FB9"/>
    <w:rsid w:val="00095604"/>
    <w:rsid w:val="000969B3"/>
    <w:rsid w:val="000A7E36"/>
    <w:rsid w:val="000B344A"/>
    <w:rsid w:val="000B36BA"/>
    <w:rsid w:val="000B6055"/>
    <w:rsid w:val="000C2B60"/>
    <w:rsid w:val="000C4BC2"/>
    <w:rsid w:val="000D76EE"/>
    <w:rsid w:val="000D7DDC"/>
    <w:rsid w:val="000E14B6"/>
    <w:rsid w:val="00101B8C"/>
    <w:rsid w:val="00104C0B"/>
    <w:rsid w:val="0011396D"/>
    <w:rsid w:val="00150257"/>
    <w:rsid w:val="00157C3A"/>
    <w:rsid w:val="00161031"/>
    <w:rsid w:val="00161B57"/>
    <w:rsid w:val="00166E4C"/>
    <w:rsid w:val="00172A1F"/>
    <w:rsid w:val="001910DD"/>
    <w:rsid w:val="00195AE3"/>
    <w:rsid w:val="00197437"/>
    <w:rsid w:val="001B1B39"/>
    <w:rsid w:val="001C2815"/>
    <w:rsid w:val="001C698E"/>
    <w:rsid w:val="001D32AB"/>
    <w:rsid w:val="001D6A51"/>
    <w:rsid w:val="001E2E6B"/>
    <w:rsid w:val="001F1D8F"/>
    <w:rsid w:val="001F3B1C"/>
    <w:rsid w:val="001F4CB6"/>
    <w:rsid w:val="00202543"/>
    <w:rsid w:val="00207B51"/>
    <w:rsid w:val="00217526"/>
    <w:rsid w:val="0022014A"/>
    <w:rsid w:val="002225AE"/>
    <w:rsid w:val="00236D08"/>
    <w:rsid w:val="002457A7"/>
    <w:rsid w:val="00245EA4"/>
    <w:rsid w:val="00273D1A"/>
    <w:rsid w:val="0027467F"/>
    <w:rsid w:val="002749E1"/>
    <w:rsid w:val="00284862"/>
    <w:rsid w:val="00286018"/>
    <w:rsid w:val="00297D81"/>
    <w:rsid w:val="002A38B0"/>
    <w:rsid w:val="002A5387"/>
    <w:rsid w:val="002A638E"/>
    <w:rsid w:val="002B44EF"/>
    <w:rsid w:val="002B5E38"/>
    <w:rsid w:val="002C5C70"/>
    <w:rsid w:val="002D0170"/>
    <w:rsid w:val="002D1EBA"/>
    <w:rsid w:val="002D656A"/>
    <w:rsid w:val="002E1795"/>
    <w:rsid w:val="002F5DA8"/>
    <w:rsid w:val="00303E84"/>
    <w:rsid w:val="00306673"/>
    <w:rsid w:val="00307836"/>
    <w:rsid w:val="003140EF"/>
    <w:rsid w:val="00330C26"/>
    <w:rsid w:val="00334842"/>
    <w:rsid w:val="0034064C"/>
    <w:rsid w:val="00345598"/>
    <w:rsid w:val="00355E1D"/>
    <w:rsid w:val="003562E8"/>
    <w:rsid w:val="00362467"/>
    <w:rsid w:val="00362893"/>
    <w:rsid w:val="003675FB"/>
    <w:rsid w:val="003716FA"/>
    <w:rsid w:val="00385BF8"/>
    <w:rsid w:val="0039118E"/>
    <w:rsid w:val="00391403"/>
    <w:rsid w:val="00396DF2"/>
    <w:rsid w:val="003B030C"/>
    <w:rsid w:val="003B0C0C"/>
    <w:rsid w:val="003B11F2"/>
    <w:rsid w:val="003B54C8"/>
    <w:rsid w:val="003E1092"/>
    <w:rsid w:val="003F2B86"/>
    <w:rsid w:val="003F2BFF"/>
    <w:rsid w:val="00417C51"/>
    <w:rsid w:val="004254D5"/>
    <w:rsid w:val="00431621"/>
    <w:rsid w:val="00443D1A"/>
    <w:rsid w:val="004506C2"/>
    <w:rsid w:val="00453161"/>
    <w:rsid w:val="00464322"/>
    <w:rsid w:val="00474CE5"/>
    <w:rsid w:val="00477570"/>
    <w:rsid w:val="00482AB4"/>
    <w:rsid w:val="00482E85"/>
    <w:rsid w:val="00482FBE"/>
    <w:rsid w:val="00486F44"/>
    <w:rsid w:val="004876B3"/>
    <w:rsid w:val="004A31A1"/>
    <w:rsid w:val="004C331D"/>
    <w:rsid w:val="004C4A4C"/>
    <w:rsid w:val="004D4FAA"/>
    <w:rsid w:val="004D77F3"/>
    <w:rsid w:val="004E1F0D"/>
    <w:rsid w:val="004E7627"/>
    <w:rsid w:val="004F5CF6"/>
    <w:rsid w:val="00502F86"/>
    <w:rsid w:val="0051563E"/>
    <w:rsid w:val="00516B16"/>
    <w:rsid w:val="00520765"/>
    <w:rsid w:val="005401B8"/>
    <w:rsid w:val="005476A3"/>
    <w:rsid w:val="00552223"/>
    <w:rsid w:val="00553DBF"/>
    <w:rsid w:val="00564057"/>
    <w:rsid w:val="0056516E"/>
    <w:rsid w:val="005668AF"/>
    <w:rsid w:val="005733F5"/>
    <w:rsid w:val="00590CCE"/>
    <w:rsid w:val="00591D95"/>
    <w:rsid w:val="00591FEE"/>
    <w:rsid w:val="00594D47"/>
    <w:rsid w:val="005A1535"/>
    <w:rsid w:val="005A4E41"/>
    <w:rsid w:val="005B31AC"/>
    <w:rsid w:val="005C06BC"/>
    <w:rsid w:val="005C2009"/>
    <w:rsid w:val="005C7F65"/>
    <w:rsid w:val="005D7AE4"/>
    <w:rsid w:val="005E7696"/>
    <w:rsid w:val="0060202B"/>
    <w:rsid w:val="0061027D"/>
    <w:rsid w:val="00615A8D"/>
    <w:rsid w:val="006227B6"/>
    <w:rsid w:val="00623D13"/>
    <w:rsid w:val="00625E91"/>
    <w:rsid w:val="00627CF6"/>
    <w:rsid w:val="00637852"/>
    <w:rsid w:val="00644BD8"/>
    <w:rsid w:val="00652776"/>
    <w:rsid w:val="00652A1B"/>
    <w:rsid w:val="00660019"/>
    <w:rsid w:val="00660291"/>
    <w:rsid w:val="00665725"/>
    <w:rsid w:val="00672399"/>
    <w:rsid w:val="006765B9"/>
    <w:rsid w:val="00692BB9"/>
    <w:rsid w:val="006A1D57"/>
    <w:rsid w:val="006A24FD"/>
    <w:rsid w:val="006A35A0"/>
    <w:rsid w:val="006A5594"/>
    <w:rsid w:val="006B7837"/>
    <w:rsid w:val="006C006E"/>
    <w:rsid w:val="006D39DA"/>
    <w:rsid w:val="006E1637"/>
    <w:rsid w:val="006E3DE8"/>
    <w:rsid w:val="006F1A2A"/>
    <w:rsid w:val="006F7AA1"/>
    <w:rsid w:val="0070188C"/>
    <w:rsid w:val="0070384E"/>
    <w:rsid w:val="00707D0F"/>
    <w:rsid w:val="0072261F"/>
    <w:rsid w:val="00723643"/>
    <w:rsid w:val="00726119"/>
    <w:rsid w:val="00726B55"/>
    <w:rsid w:val="00731896"/>
    <w:rsid w:val="00733481"/>
    <w:rsid w:val="00735936"/>
    <w:rsid w:val="00746241"/>
    <w:rsid w:val="0075520B"/>
    <w:rsid w:val="00760ABE"/>
    <w:rsid w:val="00761B77"/>
    <w:rsid w:val="007642AF"/>
    <w:rsid w:val="007714CE"/>
    <w:rsid w:val="0077338A"/>
    <w:rsid w:val="007818FC"/>
    <w:rsid w:val="00784638"/>
    <w:rsid w:val="00786083"/>
    <w:rsid w:val="00797C99"/>
    <w:rsid w:val="007A6021"/>
    <w:rsid w:val="007B51AC"/>
    <w:rsid w:val="007B74B0"/>
    <w:rsid w:val="007D77E1"/>
    <w:rsid w:val="007E1DEC"/>
    <w:rsid w:val="007E1E42"/>
    <w:rsid w:val="007E26CA"/>
    <w:rsid w:val="0080409A"/>
    <w:rsid w:val="00804DA6"/>
    <w:rsid w:val="0080661F"/>
    <w:rsid w:val="00806B40"/>
    <w:rsid w:val="00813DD5"/>
    <w:rsid w:val="00821B09"/>
    <w:rsid w:val="00823EA8"/>
    <w:rsid w:val="0082799B"/>
    <w:rsid w:val="008315F5"/>
    <w:rsid w:val="00832DF3"/>
    <w:rsid w:val="00833505"/>
    <w:rsid w:val="00850A67"/>
    <w:rsid w:val="008575F8"/>
    <w:rsid w:val="00863E79"/>
    <w:rsid w:val="00866E67"/>
    <w:rsid w:val="00875BF7"/>
    <w:rsid w:val="00877010"/>
    <w:rsid w:val="00880969"/>
    <w:rsid w:val="00883EA1"/>
    <w:rsid w:val="0089299C"/>
    <w:rsid w:val="00897D75"/>
    <w:rsid w:val="008A62E3"/>
    <w:rsid w:val="008A692F"/>
    <w:rsid w:val="008A7223"/>
    <w:rsid w:val="008B09FD"/>
    <w:rsid w:val="008B50E4"/>
    <w:rsid w:val="008B6BBD"/>
    <w:rsid w:val="008C259C"/>
    <w:rsid w:val="008C33BB"/>
    <w:rsid w:val="008C3928"/>
    <w:rsid w:val="008C434C"/>
    <w:rsid w:val="008D0511"/>
    <w:rsid w:val="008E02BC"/>
    <w:rsid w:val="008E41A8"/>
    <w:rsid w:val="008E4F9B"/>
    <w:rsid w:val="008F2A9A"/>
    <w:rsid w:val="008F6892"/>
    <w:rsid w:val="00901925"/>
    <w:rsid w:val="00904E99"/>
    <w:rsid w:val="00905AA4"/>
    <w:rsid w:val="00906076"/>
    <w:rsid w:val="009165BE"/>
    <w:rsid w:val="00916A71"/>
    <w:rsid w:val="00925D41"/>
    <w:rsid w:val="00936C9F"/>
    <w:rsid w:val="00951029"/>
    <w:rsid w:val="00960DCF"/>
    <w:rsid w:val="00963623"/>
    <w:rsid w:val="00967E01"/>
    <w:rsid w:val="00972AE8"/>
    <w:rsid w:val="009905E5"/>
    <w:rsid w:val="009A57C6"/>
    <w:rsid w:val="009A7F35"/>
    <w:rsid w:val="009A7FBE"/>
    <w:rsid w:val="009B2063"/>
    <w:rsid w:val="009C14AF"/>
    <w:rsid w:val="009D0DDA"/>
    <w:rsid w:val="009E3D03"/>
    <w:rsid w:val="009F1D0F"/>
    <w:rsid w:val="00A14E65"/>
    <w:rsid w:val="00A245BC"/>
    <w:rsid w:val="00A25D1F"/>
    <w:rsid w:val="00A364FA"/>
    <w:rsid w:val="00A41A01"/>
    <w:rsid w:val="00A43518"/>
    <w:rsid w:val="00A72F89"/>
    <w:rsid w:val="00A7643B"/>
    <w:rsid w:val="00A80EDF"/>
    <w:rsid w:val="00A869EA"/>
    <w:rsid w:val="00A91C23"/>
    <w:rsid w:val="00AB7CBB"/>
    <w:rsid w:val="00AC038D"/>
    <w:rsid w:val="00AC643D"/>
    <w:rsid w:val="00AC7A86"/>
    <w:rsid w:val="00AD0F00"/>
    <w:rsid w:val="00AE1C6F"/>
    <w:rsid w:val="00AE27CD"/>
    <w:rsid w:val="00B23C81"/>
    <w:rsid w:val="00B260F1"/>
    <w:rsid w:val="00B276DA"/>
    <w:rsid w:val="00B27AC9"/>
    <w:rsid w:val="00B53677"/>
    <w:rsid w:val="00B55E3B"/>
    <w:rsid w:val="00B61726"/>
    <w:rsid w:val="00B7713C"/>
    <w:rsid w:val="00B840A6"/>
    <w:rsid w:val="00B84A40"/>
    <w:rsid w:val="00B97079"/>
    <w:rsid w:val="00BA07B8"/>
    <w:rsid w:val="00BB0A53"/>
    <w:rsid w:val="00BC7EF7"/>
    <w:rsid w:val="00BE2582"/>
    <w:rsid w:val="00BE5A64"/>
    <w:rsid w:val="00BE5BCC"/>
    <w:rsid w:val="00BF4BDD"/>
    <w:rsid w:val="00C035ED"/>
    <w:rsid w:val="00C05240"/>
    <w:rsid w:val="00C052CE"/>
    <w:rsid w:val="00C17D5B"/>
    <w:rsid w:val="00C22668"/>
    <w:rsid w:val="00C2645C"/>
    <w:rsid w:val="00C276EE"/>
    <w:rsid w:val="00C33BB6"/>
    <w:rsid w:val="00C34E16"/>
    <w:rsid w:val="00C3755D"/>
    <w:rsid w:val="00C53DE5"/>
    <w:rsid w:val="00C61223"/>
    <w:rsid w:val="00C64340"/>
    <w:rsid w:val="00C65A50"/>
    <w:rsid w:val="00C909D8"/>
    <w:rsid w:val="00C9168C"/>
    <w:rsid w:val="00C943C6"/>
    <w:rsid w:val="00C959E6"/>
    <w:rsid w:val="00CA4264"/>
    <w:rsid w:val="00CA77A5"/>
    <w:rsid w:val="00CB33F3"/>
    <w:rsid w:val="00CB4DE9"/>
    <w:rsid w:val="00CB4FC0"/>
    <w:rsid w:val="00CC3E04"/>
    <w:rsid w:val="00CD5D61"/>
    <w:rsid w:val="00D039CC"/>
    <w:rsid w:val="00D10A1B"/>
    <w:rsid w:val="00D23F56"/>
    <w:rsid w:val="00D30EF1"/>
    <w:rsid w:val="00D31BEF"/>
    <w:rsid w:val="00D42238"/>
    <w:rsid w:val="00D526EA"/>
    <w:rsid w:val="00D53FB9"/>
    <w:rsid w:val="00D65AA7"/>
    <w:rsid w:val="00D75546"/>
    <w:rsid w:val="00D774F5"/>
    <w:rsid w:val="00D82333"/>
    <w:rsid w:val="00DA438D"/>
    <w:rsid w:val="00DB7FEA"/>
    <w:rsid w:val="00DC2911"/>
    <w:rsid w:val="00DC67B7"/>
    <w:rsid w:val="00DD6FE7"/>
    <w:rsid w:val="00DE6ACD"/>
    <w:rsid w:val="00DE771A"/>
    <w:rsid w:val="00DF0A9C"/>
    <w:rsid w:val="00DF236E"/>
    <w:rsid w:val="00E002E4"/>
    <w:rsid w:val="00E02B39"/>
    <w:rsid w:val="00E04F19"/>
    <w:rsid w:val="00E07AD2"/>
    <w:rsid w:val="00E11111"/>
    <w:rsid w:val="00E17EC0"/>
    <w:rsid w:val="00E33327"/>
    <w:rsid w:val="00E34C69"/>
    <w:rsid w:val="00E5068F"/>
    <w:rsid w:val="00E539A2"/>
    <w:rsid w:val="00E56822"/>
    <w:rsid w:val="00E600C7"/>
    <w:rsid w:val="00E62953"/>
    <w:rsid w:val="00E71F4A"/>
    <w:rsid w:val="00E91183"/>
    <w:rsid w:val="00E9225E"/>
    <w:rsid w:val="00EA7BB9"/>
    <w:rsid w:val="00EB7898"/>
    <w:rsid w:val="00EC10E1"/>
    <w:rsid w:val="00EE11E9"/>
    <w:rsid w:val="00F10FF8"/>
    <w:rsid w:val="00F13C93"/>
    <w:rsid w:val="00F142AC"/>
    <w:rsid w:val="00F156C0"/>
    <w:rsid w:val="00F205F5"/>
    <w:rsid w:val="00F20AFD"/>
    <w:rsid w:val="00F25C36"/>
    <w:rsid w:val="00F26EBF"/>
    <w:rsid w:val="00F2712E"/>
    <w:rsid w:val="00F3063D"/>
    <w:rsid w:val="00F31C7B"/>
    <w:rsid w:val="00F45E80"/>
    <w:rsid w:val="00F5315B"/>
    <w:rsid w:val="00F57804"/>
    <w:rsid w:val="00F66C59"/>
    <w:rsid w:val="00F6778F"/>
    <w:rsid w:val="00F723C3"/>
    <w:rsid w:val="00F72F28"/>
    <w:rsid w:val="00F72F65"/>
    <w:rsid w:val="00F73CD7"/>
    <w:rsid w:val="00F814D3"/>
    <w:rsid w:val="00F83733"/>
    <w:rsid w:val="00F84898"/>
    <w:rsid w:val="00F9774E"/>
    <w:rsid w:val="00FA0E4A"/>
    <w:rsid w:val="00FB5B0D"/>
    <w:rsid w:val="00FB6616"/>
    <w:rsid w:val="00FC7B12"/>
    <w:rsid w:val="00FD23C4"/>
    <w:rsid w:val="00FD28B5"/>
    <w:rsid w:val="00FE0411"/>
    <w:rsid w:val="00FE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F9956"/>
  <w15:chartTrackingRefBased/>
  <w15:docId w15:val="{D1831C04-A0AD-4992-AF90-2AE3A023C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F1D8F"/>
    <w:pPr>
      <w:spacing w:after="200" w:line="276" w:lineRule="auto"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uiPriority w:val="34"/>
    <w:qFormat/>
    <w:rsid w:val="001F1D8F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C05240"/>
    <w:rPr>
      <w:lang w:val="en-US"/>
    </w:rPr>
  </w:style>
  <w:style w:type="character" w:styleId="IntensiveHervorhebung">
    <w:name w:val="Intense Emphasis"/>
    <w:basedOn w:val="Absatz-Standardschriftart"/>
    <w:uiPriority w:val="21"/>
    <w:qFormat/>
    <w:rsid w:val="00104C0B"/>
    <w:rPr>
      <w:b/>
      <w:bCs/>
      <w:i/>
      <w:iCs/>
      <w:color w:val="5B9BD5" w:themeColor="accent1"/>
    </w:rPr>
  </w:style>
  <w:style w:type="table" w:styleId="Tabellenraster">
    <w:name w:val="Table Grid"/>
    <w:basedOn w:val="NormaleTabelle"/>
    <w:uiPriority w:val="39"/>
    <w:rsid w:val="006A1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A1D5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A1D5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A1D57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A1D5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A1D57"/>
    <w:rPr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1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1D57"/>
    <w:rPr>
      <w:rFonts w:ascii="Segoe UI" w:hAnsi="Segoe UI" w:cs="Segoe UI"/>
      <w:sz w:val="18"/>
      <w:szCs w:val="18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9E3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E3D03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9E3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E3D03"/>
    <w:rPr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C0524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EndNoteBibliography">
    <w:name w:val="EndNote Bibliography"/>
    <w:basedOn w:val="Standard"/>
    <w:rsid w:val="00C05240"/>
    <w:pPr>
      <w:spacing w:after="0" w:line="240" w:lineRule="auto"/>
      <w:jc w:val="both"/>
    </w:pPr>
    <w:rPr>
      <w:rFonts w:ascii="Calibri" w:eastAsiaTheme="minorEastAsia" w:hAnsi="Calibri" w:cs="Calibri"/>
      <w:szCs w:val="24"/>
    </w:rPr>
  </w:style>
  <w:style w:type="paragraph" w:customStyle="1" w:styleId="EndNoteBibliographyTitle">
    <w:name w:val="EndNote Bibliography Title"/>
    <w:basedOn w:val="Standard"/>
    <w:link w:val="EndNoteBibliographyTitleZchn"/>
    <w:rsid w:val="00C0524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ListenabsatzZchn"/>
    <w:link w:val="EndNoteBibliographyTitle"/>
    <w:rsid w:val="00C05240"/>
    <w:rPr>
      <w:rFonts w:ascii="Calibri" w:hAnsi="Calibri" w:cs="Calibri"/>
      <w:noProof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7462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12B5D-AA85-402B-971A-329B3FB63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9314</Words>
  <Characters>58682</Characters>
  <Application>Microsoft Office Word</Application>
  <DocSecurity>0</DocSecurity>
  <Lines>489</Lines>
  <Paragraphs>135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Schleicher</dc:creator>
  <cp:keywords/>
  <dc:description/>
  <cp:lastModifiedBy>Erik Schleicher</cp:lastModifiedBy>
  <cp:revision>2</cp:revision>
  <cp:lastPrinted>2023-04-18T14:51:00Z</cp:lastPrinted>
  <dcterms:created xsi:type="dcterms:W3CDTF">2023-06-29T15:58:00Z</dcterms:created>
  <dcterms:modified xsi:type="dcterms:W3CDTF">2023-06-29T15:58:00Z</dcterms:modified>
</cp:coreProperties>
</file>