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763738" w14:textId="4CF04B5C" w:rsidR="0008320A" w:rsidRPr="0000311F" w:rsidRDefault="0008320A" w:rsidP="0008320A">
      <w:pPr>
        <w:pStyle w:val="Heading1"/>
        <w:numPr>
          <w:ilvl w:val="0"/>
          <w:numId w:val="0"/>
        </w:numPr>
        <w:spacing w:line="480" w:lineRule="auto"/>
        <w:ind w:left="1152" w:hanging="1152"/>
        <w:rPr>
          <w:rFonts w:eastAsia="DengXian Light"/>
          <w:b w:val="0"/>
          <w:lang w:eastAsia="zh-CN"/>
        </w:rPr>
      </w:pPr>
      <w:r>
        <w:rPr>
          <w:rFonts w:eastAsia="DengXian Light"/>
          <w:lang w:eastAsia="zh-CN"/>
        </w:rPr>
        <w:t>Additional file</w:t>
      </w:r>
    </w:p>
    <w:p w14:paraId="32313D28" w14:textId="77777777" w:rsidR="0008320A" w:rsidRPr="0000311F" w:rsidRDefault="0008320A" w:rsidP="0008320A">
      <w:pPr>
        <w:spacing w:line="480" w:lineRule="auto"/>
        <w:jc w:val="both"/>
        <w:rPr>
          <w:rFonts w:asciiTheme="majorBidi" w:eastAsia="DengXian" w:hAnsiTheme="majorBidi" w:cstheme="majorBidi"/>
          <w:b/>
          <w:bCs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b/>
          <w:bCs/>
          <w:szCs w:val="24"/>
          <w:lang w:eastAsia="zh-CN"/>
        </w:rPr>
        <w:t>Breakout group questions for academics/researchers:</w:t>
      </w:r>
    </w:p>
    <w:p w14:paraId="2603EAE5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is your experience of undertaking/participating in n-of-1 studies? </w:t>
      </w:r>
    </w:p>
    <w:p w14:paraId="7F5711FA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When is it appropriate to use n-of-1 studies? When is it inappropriate? </w:t>
      </w:r>
    </w:p>
    <w:p w14:paraId="4A59AC44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treatments can be tested within n-of-1 studies? What treatments can’t be tested? </w:t>
      </w:r>
    </w:p>
    <w:p w14:paraId="6D327DB3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questions can be addressed using n-of-1 studies? What questions can’t be answered? </w:t>
      </w:r>
    </w:p>
    <w:p w14:paraId="450D236E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are the challenges/barriers to undertaking n-of-1 studies? How may we mitigate these challenges? </w:t>
      </w:r>
    </w:p>
    <w:p w14:paraId="2414FFEA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are the benefits/pitfalls to participating in n-of-1 studies? </w:t>
      </w:r>
    </w:p>
    <w:p w14:paraId="54AA7C63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How should n-of-1 studies be designed?</w:t>
      </w:r>
    </w:p>
    <w:p w14:paraId="2B72CDA3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outcomes can be used in n-of-1 studies? </w:t>
      </w:r>
    </w:p>
    <w:p w14:paraId="6E47C0BA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Who may fund n-of-1 studies?</w:t>
      </w:r>
    </w:p>
    <w:p w14:paraId="51B98998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guidance/recommendations can we make regarding the above? </w:t>
      </w:r>
    </w:p>
    <w:p w14:paraId="55E066F5" w14:textId="77777777" w:rsidR="0008320A" w:rsidRPr="0000311F" w:rsidRDefault="0008320A" w:rsidP="0008320A">
      <w:pPr>
        <w:pStyle w:val="ListParagraph"/>
        <w:numPr>
          <w:ilvl w:val="0"/>
          <w:numId w:val="2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Are there any specific recommendations relating to rare diseases? </w:t>
      </w:r>
    </w:p>
    <w:p w14:paraId="1CDA9D92" w14:textId="77777777" w:rsidR="0008320A" w:rsidRPr="0000311F" w:rsidRDefault="0008320A" w:rsidP="0008320A">
      <w:p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</w:p>
    <w:p w14:paraId="09DBB858" w14:textId="77777777" w:rsidR="0008320A" w:rsidRPr="0000311F" w:rsidRDefault="0008320A" w:rsidP="0008320A">
      <w:pPr>
        <w:spacing w:line="480" w:lineRule="auto"/>
        <w:jc w:val="both"/>
        <w:rPr>
          <w:rFonts w:asciiTheme="majorBidi" w:eastAsia="DengXian" w:hAnsiTheme="majorBidi" w:cstheme="majorBidi"/>
          <w:b/>
          <w:bCs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b/>
          <w:bCs/>
          <w:szCs w:val="24"/>
          <w:lang w:eastAsia="zh-CN"/>
        </w:rPr>
        <w:t>Breakout room questions for patient representatives:</w:t>
      </w:r>
    </w:p>
    <w:p w14:paraId="4D3BB453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When is it appropriate to use n-of-1 studies? When is it inappropriate?</w:t>
      </w:r>
    </w:p>
    <w:p w14:paraId="0681C260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What questions would you like to see addressed within n-of-1 studies? (</w:t>
      </w:r>
      <w:proofErr w:type="gramStart"/>
      <w:r w:rsidRPr="0000311F">
        <w:rPr>
          <w:rFonts w:asciiTheme="majorBidi" w:eastAsia="DengXian" w:hAnsiTheme="majorBidi" w:cstheme="majorBidi"/>
          <w:szCs w:val="24"/>
          <w:lang w:eastAsia="zh-CN"/>
        </w:rPr>
        <w:t>curative</w:t>
      </w:r>
      <w:proofErr w:type="gramEnd"/>
      <w:r w:rsidRPr="0000311F">
        <w:rPr>
          <w:rFonts w:asciiTheme="majorBidi" w:eastAsia="DengXian" w:hAnsiTheme="majorBidi" w:cstheme="majorBidi"/>
          <w:szCs w:val="24"/>
          <w:lang w:eastAsia="zh-CN"/>
        </w:rPr>
        <w:t>, symptomology, QoL).</w:t>
      </w:r>
    </w:p>
    <w:p w14:paraId="3B0A97C5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 xml:space="preserve">What types of health technologies should be tested in n-of-1 studies that would promote participation from patients? </w:t>
      </w:r>
    </w:p>
    <w:p w14:paraId="206D3191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What are the challenges/barriers to a patient in being in n-of-1 studies? How may we mitigate these challenges?</w:t>
      </w:r>
    </w:p>
    <w:p w14:paraId="181348B7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t>What are the considerations to designing n-of-1 studies? Study duration?  Clinical outcomes? Number of periods?</w:t>
      </w:r>
    </w:p>
    <w:p w14:paraId="36D9616F" w14:textId="77777777" w:rsidR="0008320A" w:rsidRPr="0000311F" w:rsidRDefault="0008320A" w:rsidP="0008320A">
      <w:pPr>
        <w:pStyle w:val="ListParagraph"/>
        <w:numPr>
          <w:ilvl w:val="0"/>
          <w:numId w:val="3"/>
        </w:numPr>
        <w:spacing w:line="480" w:lineRule="auto"/>
        <w:jc w:val="both"/>
        <w:rPr>
          <w:rFonts w:asciiTheme="majorBidi" w:eastAsia="DengXian" w:hAnsiTheme="majorBidi" w:cstheme="majorBidi"/>
          <w:szCs w:val="24"/>
          <w:lang w:eastAsia="zh-CN"/>
        </w:rPr>
      </w:pPr>
      <w:r w:rsidRPr="0000311F">
        <w:rPr>
          <w:rFonts w:asciiTheme="majorBidi" w:eastAsia="DengXian" w:hAnsiTheme="majorBidi" w:cstheme="majorBidi"/>
          <w:szCs w:val="24"/>
          <w:lang w:eastAsia="zh-CN"/>
        </w:rPr>
        <w:lastRenderedPageBreak/>
        <w:t>What are the benefits to participating in n-of-1 studies?</w:t>
      </w:r>
    </w:p>
    <w:p w14:paraId="063470A1" w14:textId="4C7BA7B4" w:rsidR="003B578C" w:rsidRDefault="0008320A" w:rsidP="0008320A">
      <w:r w:rsidRPr="0000311F">
        <w:rPr>
          <w:rFonts w:asciiTheme="majorBidi" w:eastAsia="DengXian" w:hAnsiTheme="majorBidi" w:cstheme="majorBidi"/>
          <w:szCs w:val="24"/>
          <w:lang w:eastAsia="zh-CN"/>
        </w:rPr>
        <w:t>What guidance/recommendations can we make regarding the above?</w:t>
      </w:r>
    </w:p>
    <w:sectPr w:rsidR="003B578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72C8BFEE"/>
    <w:lvl w:ilvl="0">
      <w:start w:val="1"/>
      <w:numFmt w:val="decimal"/>
      <w:pStyle w:val="Heading1"/>
      <w:lvlText w:val="%1."/>
      <w:lvlJc w:val="left"/>
      <w:pPr>
        <w:tabs>
          <w:tab w:val="num" w:pos="0"/>
        </w:tabs>
        <w:ind w:left="1152" w:hanging="1152"/>
      </w:pPr>
      <w:rPr>
        <w:lang w:val="en-US"/>
      </w:rPr>
    </w:lvl>
    <w:lvl w:ilvl="1">
      <w:start w:val="1"/>
      <w:numFmt w:val="decimal"/>
      <w:pStyle w:val="Heading2"/>
      <w:lvlText w:val="%1.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pStyle w:val="Heading3"/>
      <w:lvlText w:val="%1.%2.%3.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pStyle w:val="Heading4"/>
      <w:lvlText w:val="%1.%2.%3.%4."/>
      <w:lvlJc w:val="left"/>
      <w:pPr>
        <w:tabs>
          <w:tab w:val="num" w:pos="1620"/>
        </w:tabs>
        <w:ind w:left="1620" w:firstLine="0"/>
      </w:pPr>
    </w:lvl>
    <w:lvl w:ilvl="4">
      <w:start w:val="1"/>
      <w:numFmt w:val="decimal"/>
      <w:pStyle w:val="Heading5"/>
      <w:lvlText w:val="%1.%2.%3.%4.%5."/>
      <w:lvlJc w:val="left"/>
      <w:pPr>
        <w:tabs>
          <w:tab w:val="num" w:pos="1440"/>
        </w:tabs>
        <w:ind w:left="0" w:firstLine="0"/>
      </w:pPr>
      <w:rPr>
        <w:b/>
        <w:i/>
      </w:rPr>
    </w:lvl>
    <w:lvl w:ilvl="5">
      <w:start w:val="1"/>
      <w:numFmt w:val="decimal"/>
      <w:lvlText w:val="%1.%2.%3.%4..%5.%6"/>
      <w:lvlJc w:val="left"/>
      <w:pPr>
        <w:tabs>
          <w:tab w:val="num" w:pos="0"/>
        </w:tabs>
        <w:ind w:left="0" w:firstLine="0"/>
      </w:pPr>
    </w:lvl>
    <w:lvl w:ilvl="6">
      <w:start w:val="1"/>
      <w:numFmt w:val="decimal"/>
      <w:lvlText w:val="%1.%2.%3.%4..%5.%6.%7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.%5.%6.%7.%8"/>
      <w:lvlJc w:val="left"/>
      <w:pPr>
        <w:tabs>
          <w:tab w:val="num" w:pos="0"/>
        </w:tabs>
        <w:ind w:left="0" w:firstLine="0"/>
      </w:pPr>
    </w:lvl>
    <w:lvl w:ilvl="8">
      <w:start w:val="1"/>
      <w:numFmt w:val="decimal"/>
      <w:lvlText w:val="%1.%2.%3.%4..%5.%6.%7.%8.%9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3BE069D"/>
    <w:multiLevelType w:val="hybridMultilevel"/>
    <w:tmpl w:val="DED8A31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9357587"/>
    <w:multiLevelType w:val="hybridMultilevel"/>
    <w:tmpl w:val="66D8D0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4692587">
    <w:abstractNumId w:val="0"/>
  </w:num>
  <w:num w:numId="2" w16cid:durableId="308902577">
    <w:abstractNumId w:val="2"/>
  </w:num>
  <w:num w:numId="3" w16cid:durableId="6602299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20A"/>
    <w:rsid w:val="0008320A"/>
    <w:rsid w:val="003B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5E2E46"/>
  <w15:chartTrackingRefBased/>
  <w15:docId w15:val="{10DC9127-5066-4853-8419-255A296CA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320A"/>
    <w:pPr>
      <w:spacing w:after="240" w:line="240" w:lineRule="auto"/>
    </w:pPr>
    <w:rPr>
      <w:rFonts w:ascii="Times New Roman" w:eastAsia="Times New Roman" w:hAnsi="Times New Roman" w:cs="Times New Roman"/>
      <w:sz w:val="24"/>
      <w:szCs w:val="20"/>
      <w:lang w:eastAsia="en-US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8320A"/>
    <w:pPr>
      <w:keepNext/>
      <w:numPr>
        <w:numId w:val="1"/>
      </w:numPr>
      <w:tabs>
        <w:tab w:val="left" w:pos="1152"/>
      </w:tabs>
      <w:spacing w:before="120"/>
      <w:outlineLvl w:val="0"/>
    </w:pPr>
    <w:rPr>
      <w:b/>
      <w:caps/>
      <w:sz w:val="28"/>
    </w:rPr>
  </w:style>
  <w:style w:type="paragraph" w:styleId="Heading2">
    <w:name w:val="heading 2"/>
    <w:basedOn w:val="Heading1"/>
    <w:next w:val="Normal"/>
    <w:link w:val="Heading2Char"/>
    <w:uiPriority w:val="9"/>
    <w:qFormat/>
    <w:rsid w:val="0008320A"/>
    <w:pPr>
      <w:numPr>
        <w:ilvl w:val="1"/>
      </w:numPr>
      <w:outlineLvl w:val="1"/>
    </w:pPr>
    <w:rPr>
      <w:caps w:val="0"/>
      <w:sz w:val="26"/>
    </w:rPr>
  </w:style>
  <w:style w:type="paragraph" w:styleId="Heading3">
    <w:name w:val="heading 3"/>
    <w:basedOn w:val="Heading2"/>
    <w:next w:val="Normal"/>
    <w:link w:val="Heading3Char"/>
    <w:uiPriority w:val="9"/>
    <w:qFormat/>
    <w:rsid w:val="0008320A"/>
    <w:pPr>
      <w:numPr>
        <w:ilvl w:val="2"/>
      </w:numPr>
      <w:ind w:left="284"/>
      <w:outlineLvl w:val="2"/>
    </w:pPr>
    <w:rPr>
      <w:sz w:val="24"/>
    </w:rPr>
  </w:style>
  <w:style w:type="paragraph" w:styleId="Heading4">
    <w:name w:val="heading 4"/>
    <w:basedOn w:val="Heading3"/>
    <w:next w:val="Normal"/>
    <w:link w:val="Heading4Char"/>
    <w:uiPriority w:val="9"/>
    <w:qFormat/>
    <w:rsid w:val="0008320A"/>
    <w:pPr>
      <w:numPr>
        <w:ilvl w:val="3"/>
      </w:numPr>
      <w:ind w:left="284"/>
      <w:outlineLvl w:val="3"/>
    </w:pPr>
    <w:rPr>
      <w:sz w:val="22"/>
    </w:rPr>
  </w:style>
  <w:style w:type="paragraph" w:styleId="Heading5">
    <w:name w:val="heading 5"/>
    <w:basedOn w:val="Heading4"/>
    <w:next w:val="Normal"/>
    <w:link w:val="Heading5Char"/>
    <w:uiPriority w:val="9"/>
    <w:qFormat/>
    <w:rsid w:val="0008320A"/>
    <w:pPr>
      <w:numPr>
        <w:ilvl w:val="4"/>
      </w:numPr>
      <w:outlineLvl w:val="4"/>
    </w:pPr>
    <w:rPr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320A"/>
    <w:rPr>
      <w:rFonts w:ascii="Times New Roman" w:eastAsia="Times New Roman" w:hAnsi="Times New Roman" w:cs="Times New Roman"/>
      <w:b/>
      <w:caps/>
      <w:sz w:val="28"/>
      <w:szCs w:val="20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08320A"/>
    <w:rPr>
      <w:rFonts w:ascii="Times New Roman" w:eastAsia="Times New Roman" w:hAnsi="Times New Roman" w:cs="Times New Roman"/>
      <w:b/>
      <w:sz w:val="26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08320A"/>
    <w:rPr>
      <w:rFonts w:ascii="Times New Roman" w:eastAsia="Times New Roman" w:hAnsi="Times New Roman" w:cs="Times New Roman"/>
      <w:b/>
      <w:sz w:val="24"/>
      <w:szCs w:val="20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08320A"/>
    <w:rPr>
      <w:rFonts w:ascii="Times New Roman" w:eastAsia="Times New Roman" w:hAnsi="Times New Roman" w:cs="Times New Roman"/>
      <w:b/>
      <w:szCs w:val="20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08320A"/>
    <w:rPr>
      <w:rFonts w:ascii="Times New Roman" w:eastAsia="Times New Roman" w:hAnsi="Times New Roman" w:cs="Times New Roman"/>
      <w:b/>
      <w:i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08320A"/>
    <w:pPr>
      <w:spacing w:after="200" w:line="276" w:lineRule="auto"/>
      <w:ind w:left="720"/>
      <w:contextualSpacing/>
    </w:pPr>
    <w:rPr>
      <w:rFonts w:ascii="Calibri" w:eastAsia="Calibri" w:hAnsi="Calibri" w:cs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Chatters</dc:creator>
  <cp:keywords/>
  <dc:description/>
  <cp:lastModifiedBy>Robin Chatters</cp:lastModifiedBy>
  <cp:revision>1</cp:revision>
  <dcterms:created xsi:type="dcterms:W3CDTF">2023-06-28T12:19:00Z</dcterms:created>
  <dcterms:modified xsi:type="dcterms:W3CDTF">2023-06-28T12:20:00Z</dcterms:modified>
</cp:coreProperties>
</file>