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053EA" w14:textId="4A5F45FD" w:rsidR="008F5A9E" w:rsidRDefault="009B530E" w:rsidP="009B530E">
      <w:r>
        <w:rPr>
          <w:noProof/>
        </w:rPr>
        <w:drawing>
          <wp:inline distT="0" distB="0" distL="0" distR="0" wp14:anchorId="5EA47A85" wp14:editId="17864249">
            <wp:extent cx="2039420" cy="1933917"/>
            <wp:effectExtent l="0" t="0" r="0" b="0"/>
            <wp:docPr id="1416547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23" t="12071" r="27550" b="35088"/>
                    <a:stretch/>
                  </pic:blipFill>
                  <pic:spPr bwMode="auto">
                    <a:xfrm>
                      <a:off x="0" y="0"/>
                      <a:ext cx="2057344" cy="195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2584A">
        <w:t xml:space="preserve"> </w:t>
      </w:r>
      <w:r w:rsidR="0002584A" w:rsidRPr="0002584A">
        <w:rPr>
          <w:rFonts w:ascii="Times New Roman" w:hAnsi="Times New Roman" w:cs="Times New Roman"/>
          <w:sz w:val="24"/>
          <w:szCs w:val="24"/>
        </w:rPr>
        <w:t>a</w:t>
      </w:r>
    </w:p>
    <w:p w14:paraId="63ED5D52" w14:textId="77777777" w:rsidR="00E833F6" w:rsidRDefault="009B530E" w:rsidP="0002584A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02584A">
        <w:rPr>
          <w:rFonts w:ascii="Times New Roman" w:hAnsi="Times New Roman" w:cs="Times New Roman"/>
          <w:sz w:val="24"/>
          <w:szCs w:val="24"/>
        </w:rPr>
        <w:t>Fig 1.</w:t>
      </w:r>
      <w:r w:rsidR="0002584A" w:rsidRPr="0002584A">
        <w:rPr>
          <w:noProof/>
          <w:sz w:val="24"/>
          <w:szCs w:val="24"/>
          <w14:ligatures w14:val="standardContextual"/>
        </w:rPr>
        <w:t xml:space="preserve"> </w:t>
      </w:r>
      <w:r w:rsidR="0002584A">
        <w:rPr>
          <w:rFonts w:ascii="Times New Roman" w:eastAsia="宋体" w:hAnsi="Times New Roman" w:cs="Times New Roman"/>
          <w:sz w:val="24"/>
          <w:szCs w:val="24"/>
        </w:rPr>
        <w:t xml:space="preserve">SDS-PAGE of HB hydrolysates. </w:t>
      </w:r>
    </w:p>
    <w:p w14:paraId="5D70EEFB" w14:textId="62A4B62A" w:rsidR="0002584A" w:rsidRDefault="0002584A" w:rsidP="0002584A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From left to right: marker; undigested protein, digested by pepsin and digested by pepsin-trypsin of control, respectively; undigested protein, digested by pepsin and digested by pepsin-trypsin of AB-HB, respectively; undigested protein, digested by pepsin-trypsin and digested by pepsin of HPB-HB, respectively. </w:t>
      </w:r>
    </w:p>
    <w:p w14:paraId="1ADC4A20" w14:textId="37AF7EEA" w:rsidR="00E833F6" w:rsidRDefault="00E833F6" w:rsidP="0002584A">
      <w:pPr>
        <w:spacing w:after="0" w:line="480" w:lineRule="auto"/>
        <w:jc w:val="both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7A84811A" wp14:editId="4859CA37">
            <wp:extent cx="1879916" cy="664280"/>
            <wp:effectExtent l="0" t="1905" r="4445" b="4445"/>
            <wp:docPr id="1160050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17507" cy="677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b.</w:t>
      </w:r>
    </w:p>
    <w:p w14:paraId="1208B9DC" w14:textId="6DAF0B4A" w:rsidR="0002584A" w:rsidRDefault="00193119" w:rsidP="0002584A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 xml:space="preserve">From left to right: </w:t>
      </w:r>
      <w:r w:rsidR="0002584A">
        <w:rPr>
          <w:rFonts w:ascii="Times New Roman" w:eastAsia="宋体" w:hAnsi="Times New Roman" w:cs="Times New Roman"/>
          <w:sz w:val="24"/>
          <w:szCs w:val="24"/>
        </w:rPr>
        <w:t>marker</w:t>
      </w:r>
      <w:r w:rsidR="00E833F6">
        <w:rPr>
          <w:rFonts w:ascii="Times New Roman" w:eastAsia="宋体" w:hAnsi="Times New Roman" w:cs="Times New Roman"/>
          <w:sz w:val="24"/>
          <w:szCs w:val="24"/>
        </w:rPr>
        <w:t>;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2584A">
        <w:rPr>
          <w:rFonts w:ascii="Times New Roman" w:eastAsia="宋体" w:hAnsi="Times New Roman" w:cs="Times New Roman"/>
          <w:sz w:val="24"/>
          <w:szCs w:val="24"/>
        </w:rPr>
        <w:t>undigested protein, digested by pepsin and digested by pepsin- trypsin of B-HB, respectively.</w:t>
      </w:r>
    </w:p>
    <w:p w14:paraId="604E11D3" w14:textId="73CEF5AD" w:rsidR="009B530E" w:rsidRDefault="009B530E" w:rsidP="009B530E"/>
    <w:p w14:paraId="1BDB7FF4" w14:textId="77777777" w:rsidR="009B530E" w:rsidRPr="009B530E" w:rsidRDefault="009B530E" w:rsidP="009B530E"/>
    <w:sectPr w:rsidR="009B530E" w:rsidRPr="009B530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A9E"/>
    <w:rsid w:val="0002584A"/>
    <w:rsid w:val="00193119"/>
    <w:rsid w:val="005E233A"/>
    <w:rsid w:val="008F5A9E"/>
    <w:rsid w:val="009B530E"/>
    <w:rsid w:val="00E8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04E97"/>
  <w15:chartTrackingRefBased/>
  <w15:docId w15:val="{C29041E6-9BCD-44E8-BB1F-CDD1A1F2D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33A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7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jingwen xu</dc:creator>
  <cp:keywords/>
  <dc:description/>
  <cp:lastModifiedBy>jingwen xu</cp:lastModifiedBy>
  <cp:revision>6</cp:revision>
  <dcterms:created xsi:type="dcterms:W3CDTF">2023-06-30T07:05:00Z</dcterms:created>
  <dcterms:modified xsi:type="dcterms:W3CDTF">2023-07-01T02:05:00Z</dcterms:modified>
</cp:coreProperties>
</file>