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1: Primer Sequences with their Expected Band Sizes and Respective Annealing Temperature</w:t>
      </w:r>
    </w:p>
    <w:tbl>
      <w:tblPr>
        <w:tblW w:w="0" w:type="dxa"/>
        <w:tblInd w:w="-18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1710"/>
        <w:gridCol w:w="4140"/>
        <w:gridCol w:w="450"/>
        <w:gridCol w:w="720"/>
        <w:gridCol w:w="180"/>
        <w:gridCol w:w="810"/>
      </w:tblGrid>
      <w:tr w:rsidR="00282366" w:rsidTr="00282366"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Organism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Primer name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SEQUENCE</w:t>
            </w: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Size(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Tm/C</w:t>
            </w:r>
          </w:p>
        </w:tc>
      </w:tr>
      <w:tr w:rsidR="00282366" w:rsidTr="00282366"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Universal 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bacteria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U_63F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U_1378R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CAGGCCTAACACATGCAAGTC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GGGCGGWGTGTACAAGGC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50.0</w:t>
            </w:r>
          </w:p>
        </w:tc>
      </w:tr>
      <w:tr w:rsidR="00282366" w:rsidTr="00282366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iniae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S.INIAELOX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AAGGGGAAATCGCAAGTGCC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55.1</w:t>
            </w:r>
          </w:p>
        </w:tc>
      </w:tr>
      <w:tr w:rsidR="00282366" w:rsidTr="00282366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S.INIAELOX-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ATATCTGATTGGGCCGTCTAA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82366" w:rsidTr="00282366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agalactiae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S.AGA F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GAGTTTGATCATGGCTCAG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200-220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55.3</w:t>
            </w:r>
          </w:p>
        </w:tc>
      </w:tr>
      <w:tr w:rsidR="00282366" w:rsidTr="00282366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S.AGAR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ACCAACATGTGTTAATTACTC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82366" w:rsidTr="00282366">
        <w:trPr>
          <w:trHeight w:val="1178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S. aureus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S.AUREUSF</w:t>
            </w:r>
            <w:proofErr w:type="gramEnd"/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S.AUREUSR</w:t>
            </w: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AACTCTGTTATTAGGGAAGAACA               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CCACCTTCCTCCCCGTTGTCACC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700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50.5</w:t>
            </w:r>
          </w:p>
        </w:tc>
      </w:tr>
      <w:tr w:rsidR="00282366" w:rsidTr="00282366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F.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columnare</w:t>
            </w:r>
            <w:proofErr w:type="spellEnd"/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FcFd</w:t>
            </w:r>
            <w:proofErr w:type="spellEnd"/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FcRs</w:t>
            </w:r>
            <w:proofErr w:type="spellEnd"/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CCTGTACCTAATTGGGGAAAAGAGG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GCGGTTATGCCTTGTTTATCATAGA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504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57.3</w:t>
            </w:r>
          </w:p>
        </w:tc>
      </w:tr>
      <w:tr w:rsidR="00282366" w:rsidTr="00282366">
        <w:trPr>
          <w:trHeight w:val="71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E.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ictaluri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Fd-1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Rs-1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0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GAACGCTATTAACGCTCACACC                       407           50.6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TTAAAGTCGAGTTGGCTTAGGG</w:t>
            </w:r>
          </w:p>
        </w:tc>
      </w:tr>
      <w:tr w:rsidR="00282366" w:rsidTr="00282366">
        <w:trPr>
          <w:trHeight w:val="1206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A.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hydrophila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               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Aero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Fd</w:t>
            </w:r>
            <w:proofErr w:type="spellEnd"/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Aero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Rs</w:t>
            </w:r>
            <w:proofErr w:type="spellEnd"/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AACCTGGTTCCGCTCAAGCCGTTG</w:t>
            </w:r>
          </w:p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TTGCTCGCCTCGGCCCAGCAGCT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190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52.1</w:t>
            </w:r>
          </w:p>
        </w:tc>
      </w:tr>
    </w:tbl>
    <w:p w:rsidR="00282366" w:rsidRDefault="00282366" w:rsidP="00282366"/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2: Average Values of Morphometric Parameters Recorded for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O.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niloticus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C.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gariepinus</w:t>
      </w:r>
      <w:proofErr w:type="spellEnd"/>
    </w:p>
    <w:tbl>
      <w:tblPr>
        <w:tblStyle w:val="TableGrid4"/>
        <w:tblW w:w="9720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"/>
        <w:gridCol w:w="2613"/>
        <w:gridCol w:w="2680"/>
        <w:gridCol w:w="1073"/>
        <w:gridCol w:w="2391"/>
      </w:tblGrid>
      <w:tr w:rsidR="00282366" w:rsidTr="00282366">
        <w:trPr>
          <w:trHeight w:val="557"/>
        </w:trPr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Total length (TL)/cm</w:t>
            </w:r>
          </w:p>
        </w:tc>
        <w:tc>
          <w:tcPr>
            <w:tcW w:w="2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Standard Length (SL) (cm)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TL/SL</w:t>
            </w:r>
          </w:p>
        </w:tc>
        <w:tc>
          <w:tcPr>
            <w:tcW w:w="24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Average Weight(g)</w:t>
            </w:r>
          </w:p>
        </w:tc>
      </w:tr>
      <w:tr w:rsidR="00282366" w:rsidTr="00282366"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Tilapia</w:t>
            </w:r>
          </w:p>
        </w:tc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17.23±0.34</w:t>
            </w:r>
          </w:p>
        </w:tc>
        <w:tc>
          <w:tcPr>
            <w:tcW w:w="27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13.92±0.18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1.24</w:t>
            </w:r>
          </w:p>
        </w:tc>
        <w:tc>
          <w:tcPr>
            <w:tcW w:w="24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80±0.29</w:t>
            </w:r>
          </w:p>
        </w:tc>
      </w:tr>
      <w:tr w:rsidR="00282366" w:rsidTr="00282366"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Catfish</w:t>
            </w:r>
          </w:p>
        </w:tc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30±0.21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25±0.61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1.2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250±0.56</w:t>
            </w:r>
          </w:p>
        </w:tc>
      </w:tr>
    </w:tbl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3: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Water Quality Parameters (mean ±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sd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Recorded from Ponds and Cages on Farms </w:t>
      </w:r>
    </w:p>
    <w:tbl>
      <w:tblPr>
        <w:tblStyle w:val="TableGrid4"/>
        <w:tblW w:w="0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8"/>
        <w:gridCol w:w="1145"/>
        <w:gridCol w:w="1507"/>
        <w:gridCol w:w="990"/>
        <w:gridCol w:w="1440"/>
        <w:gridCol w:w="1408"/>
        <w:gridCol w:w="1202"/>
      </w:tblGrid>
      <w:tr w:rsidR="00282366" w:rsidTr="00282366"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FARM ID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SYSTEM 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Temperature</w:t>
            </w: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(</w:t>
            </w:r>
            <w:bookmarkStart w:id="0" w:name="_Hlk11058535"/>
            <w:r>
              <w:rPr>
                <w:rFonts w:ascii="Times New Roman" w:eastAsia="Times New Roman" w:hAnsi="Times New Roman"/>
                <w:b/>
                <w:vertAlign w:val="superscript"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C</w:t>
            </w:r>
            <w:bookmarkEnd w:id="0"/>
            <w:r>
              <w:rPr>
                <w:rFonts w:ascii="Times New Roman" w:eastAsia="Times New Roman" w:hAnsi="Times New Roman"/>
                <w:b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Salinity</w:t>
            </w: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(PPM)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Conductivity</w:t>
            </w: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>(</w:t>
            </w:r>
            <w:bookmarkStart w:id="1" w:name="_Hlk11059741"/>
            <w:r>
              <w:rPr>
                <w:rFonts w:ascii="Times New Roman" w:eastAsia="Times New Roman" w:hAnsi="Times New Roman"/>
                <w:b/>
                <w:color w:val="000000"/>
              </w:rPr>
              <w:t>µS/cm</w:t>
            </w:r>
            <w:bookmarkEnd w:id="1"/>
            <w:r>
              <w:rPr>
                <w:rFonts w:ascii="Times New Roman" w:eastAsia="Times New Roman" w:hAnsi="Times New Roman"/>
                <w:b/>
                <w:color w:val="000000"/>
              </w:rPr>
              <w:t>)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pH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DO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>(mg/L)</w:t>
            </w:r>
          </w:p>
        </w:tc>
      </w:tr>
      <w:tr w:rsidR="00282366" w:rsidTr="00282366">
        <w:tc>
          <w:tcPr>
            <w:tcW w:w="17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FARM 1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Cage(OS)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29.4±0.7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35.0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70.0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8.24 ±0.1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4.3 ± 0.34</w:t>
            </w:r>
          </w:p>
        </w:tc>
      </w:tr>
      <w:tr w:rsidR="00282366" w:rsidTr="00282366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Cage(IS)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30.5±0.8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39.0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75.0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8.28±0.2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4.2± 1.23</w:t>
            </w:r>
          </w:p>
        </w:tc>
      </w:tr>
      <w:tr w:rsidR="00282366" w:rsidTr="00282366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FARM 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Cage(OS)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28.8± 0.9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39.0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71.0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8.18±0.1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5.4 ± 0.72</w:t>
            </w:r>
          </w:p>
        </w:tc>
      </w:tr>
      <w:tr w:rsidR="00282366" w:rsidTr="00282366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Cage(IS)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31.9±1.4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34.0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69.0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8.38±0.1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bookmarkStart w:id="2" w:name="_Hlk11058227"/>
            <w:r>
              <w:rPr>
                <w:rFonts w:ascii="Times New Roman" w:eastAsia="Times New Roman" w:hAnsi="Times New Roman"/>
                <w:color w:val="000000"/>
              </w:rPr>
              <w:t>4.2 ± 0.84</w:t>
            </w:r>
            <w:bookmarkEnd w:id="2"/>
          </w:p>
        </w:tc>
      </w:tr>
      <w:tr w:rsidR="00282366" w:rsidTr="00282366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FARM 3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Pond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31±0.26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45.0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72.0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8.9 ± ±0.1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3.7± 0.18</w:t>
            </w:r>
          </w:p>
        </w:tc>
      </w:tr>
      <w:tr w:rsidR="00282366" w:rsidTr="00282366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FARM 4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1(pond)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32± 1.1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41.0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82.0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9.11± 0.85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3.5±0.2</w:t>
            </w:r>
          </w:p>
        </w:tc>
      </w:tr>
      <w:tr w:rsidR="00282366" w:rsidTr="00282366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2(cage)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bookmarkStart w:id="3" w:name="_Hlk11058376"/>
            <w:r>
              <w:rPr>
                <w:rFonts w:ascii="Times New Roman" w:eastAsia="Times New Roman" w:hAnsi="Times New Roman"/>
                <w:color w:val="000000"/>
              </w:rPr>
              <w:t>29± 0.9</w:t>
            </w:r>
            <w:bookmarkEnd w:id="3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50.2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68.0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8.13±- 0.6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4.0± 0.6</w:t>
            </w:r>
          </w:p>
        </w:tc>
      </w:tr>
      <w:tr w:rsidR="00282366" w:rsidTr="00282366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FARM 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Pond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33 ± 1.27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40.0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90.0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bookmarkStart w:id="4" w:name="_Hlk11058058"/>
            <w:r>
              <w:rPr>
                <w:rFonts w:ascii="Times New Roman" w:eastAsia="Times New Roman" w:hAnsi="Times New Roman"/>
                <w:color w:val="000000"/>
              </w:rPr>
              <w:t>6.47±0.55</w:t>
            </w:r>
            <w:bookmarkEnd w:id="4"/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3.0±0.4</w:t>
            </w:r>
          </w:p>
        </w:tc>
      </w:tr>
      <w:tr w:rsidR="00282366" w:rsidTr="00282366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FARM 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Pond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</w:t>
            </w:r>
            <w:bookmarkStart w:id="5" w:name="_Hlk11058404"/>
            <w:r>
              <w:rPr>
                <w:rFonts w:ascii="Times New Roman" w:eastAsia="Times New Roman" w:hAnsi="Times New Roman"/>
                <w:color w:val="000000"/>
              </w:rPr>
              <w:t>33.4±0.28</w:t>
            </w:r>
            <w:bookmarkEnd w:id="5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58.2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</w:t>
            </w:r>
            <w:bookmarkStart w:id="6" w:name="_Hlk11059696"/>
            <w:r>
              <w:rPr>
                <w:rFonts w:ascii="Times New Roman" w:eastAsia="Times New Roman" w:hAnsi="Times New Roman"/>
                <w:color w:val="000000"/>
              </w:rPr>
              <w:t>116.2</w:t>
            </w:r>
            <w:bookmarkEnd w:id="6"/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bookmarkStart w:id="7" w:name="_Hlk11058109"/>
            <w:r>
              <w:rPr>
                <w:rFonts w:ascii="Times New Roman" w:eastAsia="Times New Roman" w:hAnsi="Times New Roman"/>
                <w:color w:val="000000"/>
              </w:rPr>
              <w:t>10.44±0.15</w:t>
            </w:r>
            <w:bookmarkEnd w:id="7"/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3.0±0.4</w:t>
            </w:r>
          </w:p>
        </w:tc>
      </w:tr>
      <w:tr w:rsidR="00282366" w:rsidTr="00282366"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Cage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30.8±0.15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51.7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103.2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 9.38±0.2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 3.9±0.6</w:t>
            </w:r>
          </w:p>
        </w:tc>
      </w:tr>
      <w:tr w:rsidR="00282366" w:rsidTr="00282366">
        <w:trPr>
          <w:trHeight w:val="2079"/>
        </w:trPr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line="276" w:lineRule="auto"/>
              <w:rPr>
                <w:rFonts w:ascii="Times New Roman" w:eastAsia="Times New Roman" w:hAnsi="Times New Roman"/>
                <w:b/>
                <w:bCs/>
                <w:kern w:val="24"/>
              </w:rPr>
            </w:pPr>
            <w:r>
              <w:rPr>
                <w:rFonts w:ascii="Times New Roman" w:eastAsia="Times New Roman" w:hAnsi="Times New Roman"/>
                <w:b/>
                <w:bCs/>
                <w:kern w:val="24"/>
              </w:rPr>
              <w:t>Aquaculture Standards (WHO)</w:t>
            </w:r>
          </w:p>
          <w:p w:rsidR="00282366" w:rsidRDefault="00282366">
            <w:pPr>
              <w:spacing w:line="276" w:lineRule="auto"/>
              <w:rPr>
                <w:rFonts w:ascii="Times New Roman" w:eastAsia="Times New Roman" w:hAnsi="Times New Roman"/>
                <w:b/>
                <w:sz w:val="36"/>
                <w:szCs w:val="36"/>
              </w:rPr>
            </w:pP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  <w:kern w:val="24"/>
              </w:rPr>
              <w:t>Acceptable Range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  <w:kern w:val="24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line="276" w:lineRule="auto"/>
              <w:rPr>
                <w:rFonts w:ascii="Times New Roman" w:eastAsia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/>
                <w:b/>
                <w:bCs/>
                <w:kern w:val="24"/>
              </w:rPr>
              <w:t> 15-35</w:t>
            </w:r>
          </w:p>
          <w:p w:rsidR="00282366" w:rsidRDefault="00282366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kern w:val="24"/>
              </w:rPr>
            </w:pPr>
          </w:p>
          <w:p w:rsidR="00282366" w:rsidRDefault="00282366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kern w:val="24"/>
              </w:rPr>
            </w:pP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  <w:kern w:val="24"/>
              </w:rPr>
              <w:t>20–30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line="276" w:lineRule="auto"/>
              <w:rPr>
                <w:rFonts w:ascii="Times New Roman" w:eastAsia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/>
                <w:b/>
                <w:bCs/>
                <w:kern w:val="24"/>
              </w:rPr>
              <w:t>30.0</w:t>
            </w:r>
          </w:p>
          <w:p w:rsidR="00282366" w:rsidRDefault="00282366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kern w:val="24"/>
              </w:rPr>
            </w:pPr>
          </w:p>
          <w:p w:rsidR="00282366" w:rsidRDefault="00282366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kern w:val="24"/>
              </w:rPr>
            </w:pP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  <w:kern w:val="24"/>
              </w:rPr>
              <w:t>50-1500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  <w:kern w:val="24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line="276" w:lineRule="auto"/>
              <w:rPr>
                <w:rFonts w:ascii="Times New Roman" w:eastAsia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/>
                <w:b/>
                <w:bCs/>
                <w:kern w:val="24"/>
              </w:rPr>
              <w:t> 6.5-8.5</w:t>
            </w:r>
          </w:p>
          <w:p w:rsidR="00282366" w:rsidRDefault="00282366">
            <w:pPr>
              <w:spacing w:line="276" w:lineRule="auto"/>
              <w:rPr>
                <w:rFonts w:ascii="Times New Roman" w:eastAsia="Times New Roman" w:hAnsi="Times New Roman"/>
                <w:b/>
                <w:sz w:val="36"/>
                <w:szCs w:val="36"/>
              </w:rPr>
            </w:pPr>
          </w:p>
          <w:p w:rsidR="00282366" w:rsidRDefault="00282366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kern w:val="24"/>
              </w:rPr>
            </w:pP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  <w:kern w:val="24"/>
              </w:rPr>
              <w:t>6-9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line="276" w:lineRule="auto"/>
              <w:rPr>
                <w:rFonts w:ascii="Times New Roman" w:eastAsia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/>
                <w:b/>
                <w:bCs/>
                <w:kern w:val="24"/>
              </w:rPr>
              <w:t xml:space="preserve"> 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4-6</w:t>
            </w: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3-6</w:t>
            </w:r>
          </w:p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FFFFFF" w:themeColor="background1"/>
              </w:rPr>
            </w:pPr>
          </w:p>
        </w:tc>
      </w:tr>
    </w:tbl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(Where IS means inside and OS outside cages)</w:t>
      </w:r>
    </w:p>
    <w:p w:rsidR="00282366" w:rsidRDefault="00282366" w:rsidP="00282366">
      <w:pPr>
        <w:rPr>
          <w:rFonts w:ascii="Times New Roman" w:hAnsi="Times New Roman" w:cs="Times New Roman"/>
          <w:sz w:val="24"/>
          <w:szCs w:val="24"/>
        </w:rPr>
      </w:pPr>
      <w:bookmarkStart w:id="8" w:name="_Hlk11226715"/>
    </w:p>
    <w:p w:rsidR="00282366" w:rsidRDefault="00282366" w:rsidP="00282366">
      <w:pPr>
        <w:rPr>
          <w:rFonts w:ascii="Times New Roman" w:hAnsi="Times New Roman" w:cs="Times New Roman"/>
          <w:b/>
          <w:sz w:val="24"/>
          <w:szCs w:val="24"/>
        </w:rPr>
      </w:pPr>
      <w:bookmarkStart w:id="9" w:name="_Hlk3951526"/>
      <w:r>
        <w:rPr>
          <w:rFonts w:ascii="Times New Roman" w:hAnsi="Times New Roman" w:cs="Times New Roman"/>
          <w:b/>
          <w:sz w:val="24"/>
          <w:szCs w:val="24"/>
        </w:rPr>
        <w:t>Table 4: Prevalence Rate of Bacteria in Fish and Water samples from Aquaculture Farms in Ghana</w:t>
      </w:r>
    </w:p>
    <w:tbl>
      <w:tblPr>
        <w:tblW w:w="0" w:type="dxa"/>
        <w:tblBorders>
          <w:top w:val="single" w:sz="2" w:space="0" w:color="auto"/>
          <w:bottom w:val="single" w:sz="2" w:space="0" w:color="auto"/>
          <w:insideH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980"/>
        <w:gridCol w:w="2340"/>
        <w:gridCol w:w="4320"/>
        <w:gridCol w:w="236"/>
        <w:gridCol w:w="34"/>
      </w:tblGrid>
      <w:tr w:rsidR="00282366" w:rsidTr="00282366">
        <w:trPr>
          <w:trHeight w:val="703"/>
        </w:trPr>
        <w:tc>
          <w:tcPr>
            <w:tcW w:w="1530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282366" w:rsidRDefault="0028236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320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Individual Fish Samples      </w:t>
            </w:r>
          </w:p>
          <w:p w:rsidR="00282366" w:rsidRDefault="0028236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Bacteria      % Prevalence</w:t>
            </w:r>
          </w:p>
          <w:p w:rsidR="00282366" w:rsidRDefault="0028236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Total (N)   Positive</w:t>
            </w:r>
          </w:p>
        </w:tc>
        <w:tc>
          <w:tcPr>
            <w:tcW w:w="4590" w:type="dxa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Fish Tissues Analyzed</w:t>
            </w:r>
          </w:p>
          <w:p w:rsidR="00282366" w:rsidRDefault="0028236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Total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N)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Bacteria       % Prevalence</w:t>
            </w:r>
          </w:p>
          <w:p w:rsidR="00282366" w:rsidRDefault="00282366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positive</w:t>
            </w:r>
          </w:p>
        </w:tc>
      </w:tr>
      <w:tr w:rsidR="00282366" w:rsidTr="00282366">
        <w:trPr>
          <w:trHeight w:val="68"/>
        </w:trPr>
        <w:tc>
          <w:tcPr>
            <w:tcW w:w="1530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Catfish </w:t>
            </w:r>
          </w:p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1980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25                   25         </w:t>
            </w:r>
          </w:p>
        </w:tc>
        <w:tc>
          <w:tcPr>
            <w:tcW w:w="2340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     100</w:t>
            </w:r>
          </w:p>
        </w:tc>
        <w:tc>
          <w:tcPr>
            <w:tcW w:w="4320" w:type="dxa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 75                  70                 93.3           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                                       </w:t>
            </w:r>
          </w:p>
        </w:tc>
      </w:tr>
      <w:tr w:rsidR="00282366" w:rsidTr="00282366">
        <w:trPr>
          <w:gridAfter w:val="1"/>
          <w:wAfter w:w="34" w:type="dxa"/>
          <w:trHeight w:val="60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Tilapia 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200                  190      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      95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575                  315                70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rPr>
                <w:rFonts w:ascii="Calibri" w:eastAsia="Calibri" w:hAnsi="Calibri" w:cs="Times New Roman"/>
              </w:rPr>
            </w:pPr>
          </w:p>
        </w:tc>
      </w:tr>
      <w:tr w:rsidR="00282366" w:rsidTr="00282366">
        <w:trPr>
          <w:gridAfter w:val="1"/>
          <w:wAfter w:w="34" w:type="dxa"/>
          <w:trHeight w:val="617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Water  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30                   10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     33.3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-----                        -------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rPr>
                <w:rFonts w:ascii="Calibri" w:eastAsia="Calibri" w:hAnsi="Calibri" w:cs="Times New Roman"/>
              </w:rPr>
            </w:pPr>
          </w:p>
        </w:tc>
      </w:tr>
      <w:bookmarkEnd w:id="8"/>
      <w:bookmarkEnd w:id="9"/>
    </w:tbl>
    <w:p w:rsidR="00282366" w:rsidRDefault="00282366" w:rsidP="00282366"/>
    <w:p w:rsidR="00282366" w:rsidRDefault="00282366" w:rsidP="00282366">
      <w:pPr>
        <w:pBdr>
          <w:top w:val="single" w:sz="18" w:space="30" w:color="auto"/>
        </w:pBd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82366" w:rsidRDefault="00282366" w:rsidP="00282366">
      <w:pPr>
        <w:pBdr>
          <w:top w:val="single" w:sz="18" w:space="30" w:color="auto"/>
        </w:pBd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82366" w:rsidRDefault="00282366" w:rsidP="00282366">
      <w:pPr>
        <w:pBdr>
          <w:top w:val="single" w:sz="18" w:space="30" w:color="auto"/>
        </w:pBd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82366" w:rsidRDefault="00282366" w:rsidP="00282366">
      <w:pPr>
        <w:pBdr>
          <w:top w:val="single" w:sz="18" w:space="30" w:color="auto"/>
        </w:pBd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82366" w:rsidRDefault="00282366" w:rsidP="00282366">
      <w:pPr>
        <w:pBdr>
          <w:top w:val="single" w:sz="18" w:space="30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5: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Prevalence Rate Of Specific Bacterial Infections In Tilapia and Catfish</w:t>
      </w:r>
    </w:p>
    <w:tbl>
      <w:tblPr>
        <w:tblStyle w:val="TableGrid2"/>
        <w:tblpPr w:leftFromText="180" w:rightFromText="180" w:vertAnchor="text" w:horzAnchor="margin" w:tblpY="8"/>
        <w:tblOverlap w:val="never"/>
        <w:tblW w:w="9956" w:type="dxa"/>
        <w:tblInd w:w="0" w:type="dxa"/>
        <w:tblLook w:val="04A0" w:firstRow="1" w:lastRow="0" w:firstColumn="1" w:lastColumn="0" w:noHBand="0" w:noVBand="1"/>
      </w:tblPr>
      <w:tblGrid>
        <w:gridCol w:w="3240"/>
        <w:gridCol w:w="1440"/>
        <w:gridCol w:w="4826"/>
        <w:gridCol w:w="450"/>
      </w:tblGrid>
      <w:tr w:rsidR="00282366" w:rsidTr="00282366">
        <w:tc>
          <w:tcPr>
            <w:tcW w:w="32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Target Species                                                                                                             </w:t>
            </w:r>
          </w:p>
        </w:tc>
        <w:tc>
          <w:tcPr>
            <w:tcW w:w="6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u w:val="single"/>
              </w:rPr>
              <w:t>Percentage Prevalence (%) of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u w:val="single"/>
              </w:rPr>
              <w:t>Specific bacteria in samples</w:t>
            </w: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Tilapia                            Catfish                      Water</w:t>
            </w:r>
          </w:p>
        </w:tc>
      </w:tr>
      <w:tr w:rsidR="00282366" w:rsidTr="00282366">
        <w:trPr>
          <w:gridAfter w:val="1"/>
          <w:wAfter w:w="450" w:type="dxa"/>
        </w:trPr>
        <w:tc>
          <w:tcPr>
            <w:tcW w:w="46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366" w:rsidRDefault="0028236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                </w:t>
            </w:r>
          </w:p>
        </w:tc>
      </w:tr>
      <w:tr w:rsidR="00282366" w:rsidTr="00282366">
        <w:trPr>
          <w:gridAfter w:val="1"/>
          <w:wAfter w:w="450" w:type="dxa"/>
        </w:trPr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after="20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bookmarkStart w:id="10" w:name="_Hlk61442642"/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Streptoccocus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agalactiae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72.0</w:t>
            </w:r>
          </w:p>
          <w:p w:rsidR="00282366" w:rsidRDefault="00282366">
            <w:pPr>
              <w:spacing w:after="20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Streptoccocus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iniae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     88.0</w:t>
            </w:r>
          </w:p>
        </w:tc>
        <w:tc>
          <w:tcPr>
            <w:tcW w:w="4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80 .0                            24.0                    </w:t>
            </w: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</w:t>
            </w: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93.3                             32.0</w:t>
            </w:r>
          </w:p>
        </w:tc>
        <w:bookmarkEnd w:id="10"/>
      </w:tr>
      <w:tr w:rsidR="00282366" w:rsidTr="00282366">
        <w:trPr>
          <w:gridAfter w:val="1"/>
          <w:wAfter w:w="450" w:type="dxa"/>
        </w:trPr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Staphyloccocus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aureus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14.0            </w:t>
            </w: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4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86.8                              0</w:t>
            </w:r>
          </w:p>
        </w:tc>
      </w:tr>
      <w:tr w:rsidR="00282366" w:rsidTr="00282366">
        <w:trPr>
          <w:gridAfter w:val="1"/>
          <w:wAfter w:w="450" w:type="dxa"/>
        </w:trPr>
        <w:tc>
          <w:tcPr>
            <w:tcW w:w="4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Aeromonas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hydrophila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12.0                                                     </w:t>
            </w: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4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44.0                              5.0</w:t>
            </w:r>
          </w:p>
        </w:tc>
      </w:tr>
      <w:tr w:rsidR="00282366" w:rsidTr="00282366">
        <w:trPr>
          <w:gridAfter w:val="1"/>
          <w:wAfter w:w="450" w:type="dxa"/>
        </w:trPr>
        <w:tc>
          <w:tcPr>
            <w:tcW w:w="4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Flavobacterium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columnare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20.0</w:t>
            </w: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Edwardsiella</w:t>
            </w:r>
            <w:proofErr w:type="spellEnd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ictaluri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   14.0                                                                                                             </w:t>
            </w: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Multiple infections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ab/>
            </w:r>
            <w:r>
              <w:rPr>
                <w:rFonts w:ascii="Times New Roman" w:eastAsia="Calibri" w:hAnsi="Times New Roman"/>
                <w:sz w:val="24"/>
                <w:szCs w:val="24"/>
              </w:rPr>
              <w:tab/>
              <w:t xml:space="preserve">                14.9</w:t>
            </w:r>
          </w:p>
        </w:tc>
        <w:tc>
          <w:tcPr>
            <w:tcW w:w="48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22.0                             20.0</w:t>
            </w: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40.0                            10.0                       </w:t>
            </w: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282366" w:rsidRDefault="00282366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85.7                             91.0</w:t>
            </w:r>
          </w:p>
        </w:tc>
      </w:tr>
    </w:tbl>
    <w:p w:rsidR="00282366" w:rsidRDefault="00282366" w:rsidP="00282366">
      <w:pPr>
        <w:pBdr>
          <w:top w:val="single" w:sz="18" w:space="0" w:color="auto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6:  Correlation Between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Physico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-chemical Parameters and Prevalence Rate of Infections in Fish Samples</w:t>
      </w:r>
    </w:p>
    <w:p w:rsidR="00282366" w:rsidRDefault="00282366" w:rsidP="002823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TableGrid4"/>
        <w:tblW w:w="9000" w:type="dxa"/>
        <w:tblInd w:w="72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77"/>
        <w:gridCol w:w="1863"/>
        <w:gridCol w:w="1329"/>
        <w:gridCol w:w="1371"/>
        <w:gridCol w:w="1710"/>
        <w:gridCol w:w="1350"/>
      </w:tblGrid>
      <w:tr w:rsidR="00282366" w:rsidTr="00282366">
        <w:tc>
          <w:tcPr>
            <w:tcW w:w="13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282366" w:rsidRDefault="0028236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Prevalence</w:t>
            </w:r>
          </w:p>
          <w:p w:rsidR="00282366" w:rsidRDefault="00282366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Temp (°C)</w:t>
            </w:r>
          </w:p>
        </w:tc>
        <w:tc>
          <w:tcPr>
            <w:tcW w:w="132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Salinity (PPM)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Cond(µS)</w:t>
            </w:r>
          </w:p>
        </w:tc>
        <w:tc>
          <w:tcPr>
            <w:tcW w:w="17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pH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DO</w:t>
            </w:r>
          </w:p>
        </w:tc>
      </w:tr>
      <w:tr w:rsidR="00282366" w:rsidTr="00282366"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R 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0.87</w:t>
            </w:r>
          </w:p>
        </w:tc>
      </w:tr>
      <w:tr w:rsidR="00282366" w:rsidTr="00282366"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0.086545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0.030746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0.003369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0.498714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0.020835</w:t>
            </w:r>
          </w:p>
        </w:tc>
      </w:tr>
      <w:tr w:rsidR="00282366" w:rsidTr="00282366"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significance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Not significant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significant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significant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Not significant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82366" w:rsidRDefault="00282366">
            <w:pPr>
              <w:spacing w:line="48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significant</w:t>
            </w:r>
          </w:p>
        </w:tc>
      </w:tr>
    </w:tbl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 P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&lt; 0.05)</w:t>
      </w: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11" w:name="_Hlk3274762"/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bookmarkEnd w:id="11"/>
    <w:p w:rsidR="00282366" w:rsidRDefault="00282366" w:rsidP="00282366">
      <w:pPr>
        <w:spacing w:line="254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82366" w:rsidRDefault="00282366" w:rsidP="00282366">
      <w:pPr>
        <w:spacing w:line="254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2" w:name="_GoBack"/>
      <w:bookmarkEnd w:id="12"/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82366" w:rsidRDefault="00282366" w:rsidP="0028236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82366" w:rsidRDefault="00282366" w:rsidP="00282366"/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E17D64"/>
    <w:multiLevelType w:val="hybridMultilevel"/>
    <w:tmpl w:val="4094E44E"/>
    <w:lvl w:ilvl="0" w:tplc="46EC409A">
      <w:start w:val="1"/>
      <w:numFmt w:val="upperLetter"/>
      <w:lvlText w:val="%1."/>
      <w:lvlJc w:val="left"/>
      <w:pPr>
        <w:ind w:left="81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>
      <w:start w:val="1"/>
      <w:numFmt w:val="lowerLetter"/>
      <w:lvlText w:val="%5."/>
      <w:lvlJc w:val="left"/>
      <w:pPr>
        <w:ind w:left="3690" w:hanging="360"/>
      </w:pPr>
    </w:lvl>
    <w:lvl w:ilvl="5" w:tplc="0409001B">
      <w:start w:val="1"/>
      <w:numFmt w:val="lowerRoman"/>
      <w:lvlText w:val="%6."/>
      <w:lvlJc w:val="right"/>
      <w:pPr>
        <w:ind w:left="4410" w:hanging="180"/>
      </w:pPr>
    </w:lvl>
    <w:lvl w:ilvl="6" w:tplc="0409000F">
      <w:start w:val="1"/>
      <w:numFmt w:val="decimal"/>
      <w:lvlText w:val="%7."/>
      <w:lvlJc w:val="left"/>
      <w:pPr>
        <w:ind w:left="5130" w:hanging="360"/>
      </w:pPr>
    </w:lvl>
    <w:lvl w:ilvl="7" w:tplc="04090019">
      <w:start w:val="1"/>
      <w:numFmt w:val="lowerLetter"/>
      <w:lvlText w:val="%8."/>
      <w:lvlJc w:val="left"/>
      <w:pPr>
        <w:ind w:left="5850" w:hanging="360"/>
      </w:pPr>
    </w:lvl>
    <w:lvl w:ilvl="8" w:tplc="0409001B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366"/>
    <w:rsid w:val="0028236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154D4"/>
  <w15:chartTrackingRefBased/>
  <w15:docId w15:val="{2FC2A2D4-9D9C-413F-A20B-BB4DA64F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236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">
    <w:name w:val="Table Grid4"/>
    <w:basedOn w:val="TableNormal"/>
    <w:uiPriority w:val="39"/>
    <w:rsid w:val="0028236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282366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20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672</Words>
  <Characters>3833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2021-03-18T12:25:00Z</dcterms:created>
  <dcterms:modified xsi:type="dcterms:W3CDTF">2021-03-18T12:26:00Z</dcterms:modified>
</cp:coreProperties>
</file>