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E85330" w14:textId="77777777" w:rsidR="00190C8C" w:rsidRDefault="00190C8C" w:rsidP="00190C8C">
      <w:r>
        <w:rPr>
          <w:rFonts w:ascii="Arno Pro" w:eastAsia="Arno Pro" w:hAnsi="Arno Pro" w:cs="Arno Pro"/>
          <w:b/>
          <w:sz w:val="19"/>
          <w:szCs w:val="19"/>
        </w:rPr>
        <w:t>Table 1.</w:t>
      </w:r>
      <w:r>
        <w:rPr>
          <w:rFonts w:ascii="Arno Pro" w:eastAsia="Arno Pro" w:hAnsi="Arno Pro" w:cs="Arno Pro"/>
          <w:sz w:val="19"/>
          <w:szCs w:val="19"/>
        </w:rPr>
        <w:t xml:space="preserve"> </w:t>
      </w:r>
      <w:r>
        <w:rPr>
          <w:rFonts w:ascii="Arno Pro" w:eastAsia="Arno Pro" w:hAnsi="Arno Pro" w:cs="Arno Pro"/>
          <w:b/>
          <w:sz w:val="19"/>
          <w:szCs w:val="19"/>
        </w:rPr>
        <w:t>Substrate scope of benzylic electrophiles and organoboron nucleophiles.</w:t>
      </w:r>
      <w:r>
        <w:rPr>
          <w:rFonts w:ascii="Arno Pro" w:eastAsia="Arno Pro" w:hAnsi="Arno Pro" w:cs="Arno Pro"/>
          <w:sz w:val="19"/>
          <w:szCs w:val="19"/>
        </w:rPr>
        <w:t xml:space="preserve"> </w:t>
      </w:r>
    </w:p>
    <w:p w14:paraId="43CC1AC0" w14:textId="77777777" w:rsidR="00190C8C" w:rsidRDefault="00190C8C" w:rsidP="00190C8C">
      <w:pPr>
        <w:jc w:val="center"/>
        <w:rPr>
          <w:rFonts w:ascii="Arno Pro" w:eastAsia="Arno Pro" w:hAnsi="Arno Pro" w:cs="Arno Pro"/>
          <w:sz w:val="19"/>
          <w:szCs w:val="19"/>
        </w:rPr>
      </w:pPr>
      <w:r>
        <w:rPr>
          <w:rFonts w:ascii="Arno Pro" w:eastAsia="Arno Pro" w:hAnsi="Arno Pro" w:cs="Arno Pro"/>
          <w:noProof/>
          <w:sz w:val="19"/>
          <w:szCs w:val="19"/>
        </w:rPr>
        <w:object w:dxaOrig="10027" w:dyaOrig="7341" w14:anchorId="647007C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501pt;height:366.75pt;mso-width-percent:0;mso-height-percent:0;mso-position-horizontal:absolute;mso-width-percent:0;mso-height-percent:0" o:ole="">
            <v:imagedata r:id="rId4" o:title=""/>
          </v:shape>
          <o:OLEObject Type="Embed" ProgID="ChemDraw.Document.6.0" ShapeID="_x0000_i1025" DrawAspect="Content" ObjectID="_1756549657" r:id="rId5"/>
        </w:object>
      </w:r>
    </w:p>
    <w:p w14:paraId="762CDBAA" w14:textId="7C2C53DA" w:rsidR="002F0F5E" w:rsidRDefault="00190C8C">
      <w:r>
        <w:rPr>
          <w:rFonts w:ascii="Arno Pro" w:eastAsia="Arno Pro" w:hAnsi="Arno Pro" w:cs="Arno Pro"/>
          <w:sz w:val="19"/>
          <w:szCs w:val="19"/>
          <w:vertAlign w:val="superscript"/>
        </w:rPr>
        <w:t>a</w:t>
      </w:r>
      <w:r>
        <w:rPr>
          <w:rFonts w:ascii="Arno Pro" w:eastAsia="Arno Pro" w:hAnsi="Arno Pro" w:cs="Arno Pro"/>
          <w:color w:val="000000"/>
          <w:sz w:val="19"/>
          <w:szCs w:val="19"/>
        </w:rPr>
        <w:t xml:space="preserve">Reactions were run on a 0.75 mmol scale; isolated yields reported. Conditions: </w:t>
      </w:r>
      <w:r>
        <w:rPr>
          <w:rFonts w:ascii="Arno Pro" w:eastAsia="Arno Pro" w:hAnsi="Arno Pro" w:cs="Arno Pro"/>
          <w:b/>
          <w:color w:val="000000"/>
          <w:sz w:val="19"/>
          <w:szCs w:val="19"/>
        </w:rPr>
        <w:t>1a</w:t>
      </w:r>
      <w:r>
        <w:rPr>
          <w:rFonts w:ascii="Arno Pro" w:eastAsia="Arno Pro" w:hAnsi="Arno Pro" w:cs="Arno Pro"/>
          <w:color w:val="000000"/>
          <w:sz w:val="19"/>
          <w:szCs w:val="19"/>
        </w:rPr>
        <w:t xml:space="preserve"> (1.0 equiv), </w:t>
      </w:r>
      <w:r>
        <w:rPr>
          <w:rFonts w:ascii="Arno Pro" w:eastAsia="Arno Pro" w:hAnsi="Arno Pro" w:cs="Arno Pro"/>
          <w:b/>
          <w:color w:val="000000"/>
          <w:sz w:val="19"/>
          <w:szCs w:val="19"/>
        </w:rPr>
        <w:t xml:space="preserve">2a-n </w:t>
      </w:r>
      <w:r>
        <w:rPr>
          <w:rFonts w:ascii="Arno Pro" w:eastAsia="Arno Pro" w:hAnsi="Arno Pro" w:cs="Arno Pro"/>
          <w:color w:val="000000"/>
          <w:sz w:val="19"/>
          <w:szCs w:val="19"/>
        </w:rPr>
        <w:t>(1.3 equiv), K</w:t>
      </w:r>
      <w:r>
        <w:rPr>
          <w:rFonts w:ascii="Arno Pro" w:eastAsia="Arno Pro" w:hAnsi="Arno Pro" w:cs="Arno Pro"/>
          <w:color w:val="000000"/>
          <w:sz w:val="19"/>
          <w:szCs w:val="19"/>
          <w:vertAlign w:val="subscript"/>
        </w:rPr>
        <w:t>2</w:t>
      </w:r>
      <w:r>
        <w:rPr>
          <w:rFonts w:ascii="Arno Pro" w:eastAsia="Arno Pro" w:hAnsi="Arno Pro" w:cs="Arno Pro"/>
          <w:color w:val="000000"/>
          <w:sz w:val="19"/>
          <w:szCs w:val="19"/>
        </w:rPr>
        <w:t>CO</w:t>
      </w:r>
      <w:r>
        <w:rPr>
          <w:rFonts w:ascii="Arno Pro" w:eastAsia="Arno Pro" w:hAnsi="Arno Pro" w:cs="Arno Pro"/>
          <w:color w:val="000000"/>
          <w:sz w:val="19"/>
          <w:szCs w:val="19"/>
          <w:vertAlign w:val="subscript"/>
        </w:rPr>
        <w:t>3</w:t>
      </w:r>
      <w:r>
        <w:rPr>
          <w:rFonts w:ascii="Arno Pro" w:eastAsia="Arno Pro" w:hAnsi="Arno Pro" w:cs="Arno Pro"/>
          <w:color w:val="000000"/>
          <w:sz w:val="19"/>
          <w:szCs w:val="19"/>
        </w:rPr>
        <w:t xml:space="preserve"> (3.0 equiv), TBAOH (1.0 equiv), 2-MeTHF, H</w:t>
      </w:r>
      <w:r>
        <w:rPr>
          <w:rFonts w:ascii="Arno Pro" w:eastAsia="Arno Pro" w:hAnsi="Arno Pro" w:cs="Arno Pro"/>
          <w:color w:val="000000"/>
          <w:sz w:val="19"/>
          <w:szCs w:val="19"/>
          <w:vertAlign w:val="subscript"/>
        </w:rPr>
        <w:t>2</w:t>
      </w:r>
      <w:r>
        <w:rPr>
          <w:rFonts w:ascii="Arno Pro" w:eastAsia="Arno Pro" w:hAnsi="Arno Pro" w:cs="Arno Pro"/>
          <w:color w:val="000000"/>
          <w:sz w:val="19"/>
          <w:szCs w:val="19"/>
        </w:rPr>
        <w:t xml:space="preserve">O, 80 </w:t>
      </w:r>
      <w:r>
        <w:rPr>
          <w:rFonts w:ascii="Arno Pro" w:eastAsia="Arno Pro" w:hAnsi="Arno Pro" w:cs="Arno Pro"/>
          <w:color w:val="000000"/>
          <w:sz w:val="19"/>
          <w:szCs w:val="19"/>
          <w:vertAlign w:val="superscript"/>
        </w:rPr>
        <w:t>o</w:t>
      </w:r>
      <w:r>
        <w:rPr>
          <w:rFonts w:ascii="Arno Pro" w:eastAsia="Arno Pro" w:hAnsi="Arno Pro" w:cs="Arno Pro"/>
          <w:color w:val="000000"/>
          <w:sz w:val="19"/>
          <w:szCs w:val="19"/>
        </w:rPr>
        <w:t xml:space="preserve">C, 16 h; </w:t>
      </w:r>
      <w:r>
        <w:rPr>
          <w:rFonts w:ascii="Arno Pro" w:eastAsia="Arno Pro" w:hAnsi="Arno Pro" w:cs="Arno Pro"/>
          <w:color w:val="000000"/>
          <w:sz w:val="19"/>
          <w:szCs w:val="19"/>
          <w:vertAlign w:val="superscript"/>
        </w:rPr>
        <w:t>1</w:t>
      </w:r>
      <w:r>
        <w:rPr>
          <w:rFonts w:ascii="Arno Pro" w:eastAsia="Arno Pro" w:hAnsi="Arno Pro" w:cs="Arno Pro"/>
          <w:color w:val="000000"/>
          <w:sz w:val="19"/>
          <w:szCs w:val="19"/>
        </w:rPr>
        <w:t xml:space="preserve"> TBAB instead of TBAOH; </w:t>
      </w:r>
      <w:r>
        <w:rPr>
          <w:rFonts w:ascii="Arno Pro" w:eastAsia="Arno Pro" w:hAnsi="Arno Pro" w:cs="Arno Pro"/>
          <w:color w:val="000000"/>
          <w:sz w:val="19"/>
          <w:szCs w:val="19"/>
          <w:vertAlign w:val="superscript"/>
        </w:rPr>
        <w:t>2</w:t>
      </w:r>
      <w:r>
        <w:rPr>
          <w:rFonts w:ascii="Arno Pro" w:eastAsia="Arno Pro" w:hAnsi="Arno Pro" w:cs="Arno Pro"/>
          <w:color w:val="000000"/>
          <w:sz w:val="19"/>
          <w:szCs w:val="19"/>
        </w:rPr>
        <w:t xml:space="preserve"> 1.0 mol% Xphos Pd G2. </w:t>
      </w:r>
      <w:r>
        <w:rPr>
          <w:rFonts w:ascii="Arno Pro" w:eastAsia="Arno Pro" w:hAnsi="Arno Pro" w:cs="Arno Pro"/>
          <w:color w:val="000000"/>
          <w:sz w:val="19"/>
          <w:szCs w:val="19"/>
          <w:vertAlign w:val="superscript"/>
        </w:rPr>
        <w:t>3</w:t>
      </w:r>
      <w:r>
        <w:rPr>
          <w:rFonts w:ascii="Arno Pro" w:eastAsia="Arno Pro" w:hAnsi="Arno Pro" w:cs="Arno Pro"/>
          <w:color w:val="000000"/>
          <w:sz w:val="19"/>
          <w:szCs w:val="19"/>
        </w:rPr>
        <w:t xml:space="preserve"> </w:t>
      </w:r>
      <w:r>
        <w:rPr>
          <w:rFonts w:ascii="Arno Pro" w:eastAsia="Arno Pro" w:hAnsi="Arno Pro" w:cs="Arno Pro"/>
          <w:b/>
          <w:color w:val="000000"/>
          <w:sz w:val="19"/>
          <w:szCs w:val="19"/>
        </w:rPr>
        <w:t>1g</w:t>
      </w:r>
      <w:r>
        <w:rPr>
          <w:rFonts w:ascii="Arno Pro" w:eastAsia="Arno Pro" w:hAnsi="Arno Pro" w:cs="Arno Pro"/>
          <w:color w:val="000000"/>
          <w:sz w:val="19"/>
          <w:szCs w:val="19"/>
        </w:rPr>
        <w:t xml:space="preserve"> (1.3 equiv) and </w:t>
      </w:r>
      <w:r>
        <w:rPr>
          <w:rFonts w:ascii="Arno Pro" w:eastAsia="Arno Pro" w:hAnsi="Arno Pro" w:cs="Arno Pro"/>
          <w:b/>
          <w:color w:val="000000"/>
          <w:sz w:val="19"/>
          <w:szCs w:val="19"/>
        </w:rPr>
        <w:t>2a</w:t>
      </w:r>
      <w:r>
        <w:rPr>
          <w:rFonts w:ascii="Arno Pro" w:eastAsia="Arno Pro" w:hAnsi="Arno Pro" w:cs="Arno Pro"/>
          <w:color w:val="000000"/>
          <w:sz w:val="19"/>
          <w:szCs w:val="19"/>
        </w:rPr>
        <w:t xml:space="preserve"> (1.0 equiv). </w:t>
      </w:r>
      <w:r>
        <w:rPr>
          <w:rFonts w:ascii="Arno Pro" w:eastAsia="Arno Pro" w:hAnsi="Arno Pro" w:cs="Arno Pro"/>
          <w:color w:val="000000"/>
          <w:sz w:val="19"/>
          <w:szCs w:val="19"/>
          <w:vertAlign w:val="superscript"/>
        </w:rPr>
        <w:t xml:space="preserve">4 </w:t>
      </w:r>
      <w:r>
        <w:rPr>
          <w:rFonts w:ascii="Arno Pro" w:eastAsia="Arno Pro" w:hAnsi="Arno Pro" w:cs="Arno Pro"/>
          <w:b/>
          <w:color w:val="000000"/>
          <w:sz w:val="19"/>
          <w:szCs w:val="19"/>
        </w:rPr>
        <w:t>1g</w:t>
      </w:r>
      <w:r>
        <w:rPr>
          <w:rFonts w:ascii="Arno Pro" w:eastAsia="Arno Pro" w:hAnsi="Arno Pro" w:cs="Arno Pro"/>
          <w:color w:val="000000"/>
          <w:sz w:val="19"/>
          <w:szCs w:val="19"/>
        </w:rPr>
        <w:t xml:space="preserve"> (1.0 equiv) and </w:t>
      </w:r>
      <w:r>
        <w:rPr>
          <w:rFonts w:ascii="Arno Pro" w:eastAsia="Arno Pro" w:hAnsi="Arno Pro" w:cs="Arno Pro"/>
          <w:b/>
          <w:color w:val="000000"/>
          <w:sz w:val="19"/>
          <w:szCs w:val="19"/>
        </w:rPr>
        <w:t>2a</w:t>
      </w:r>
      <w:r>
        <w:rPr>
          <w:rFonts w:ascii="Arno Pro" w:eastAsia="Arno Pro" w:hAnsi="Arno Pro" w:cs="Arno Pro"/>
          <w:color w:val="000000"/>
          <w:sz w:val="19"/>
          <w:szCs w:val="19"/>
        </w:rPr>
        <w:t xml:space="preserve"> (2.7 equiv)</w:t>
      </w:r>
      <w:r>
        <w:rPr>
          <w:rFonts w:ascii="Arno Pro" w:eastAsia="Arno Pro" w:hAnsi="Arno Pro" w:cs="Arno Pro"/>
          <w:color w:val="000000"/>
          <w:sz w:val="19"/>
          <w:szCs w:val="19"/>
        </w:rPr>
        <w:t>.</w:t>
      </w:r>
    </w:p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no Pr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C8C"/>
    <w:rsid w:val="00190C8C"/>
    <w:rsid w:val="0021090F"/>
    <w:rsid w:val="003A76D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A2747"/>
  <w15:chartTrackingRefBased/>
  <w15:docId w15:val="{5A408822-2ED1-4D7E-A518-E56D94413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C8C"/>
    <w:pPr>
      <w:spacing w:after="200" w:line="240" w:lineRule="auto"/>
      <w:jc w:val="both"/>
    </w:pPr>
    <w:rPr>
      <w:rFonts w:ascii="Times" w:eastAsia="Times" w:hAnsi="Times" w:cs="Times"/>
      <w:sz w:val="24"/>
      <w:szCs w:val="24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356</Characters>
  <Application>Microsoft Office Word</Application>
  <DocSecurity>0</DocSecurity>
  <Lines>2</Lines>
  <Paragraphs>1</Paragraphs>
  <ScaleCrop>false</ScaleCrop>
  <Company>Springer Nature</Company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2023-09-18T08:10:00Z</dcterms:created>
  <dcterms:modified xsi:type="dcterms:W3CDTF">2023-09-18T08:11:00Z</dcterms:modified>
</cp:coreProperties>
</file>