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" w:tblpY="2570"/>
        <w:tblW w:w="31572" w:type="dxa"/>
        <w:tblLook w:val="04A0" w:firstRow="1" w:lastRow="0" w:firstColumn="1" w:lastColumn="0" w:noHBand="0" w:noVBand="1"/>
      </w:tblPr>
      <w:tblGrid>
        <w:gridCol w:w="1300"/>
        <w:gridCol w:w="4937"/>
        <w:gridCol w:w="578"/>
        <w:gridCol w:w="698"/>
        <w:gridCol w:w="709"/>
        <w:gridCol w:w="850"/>
        <w:gridCol w:w="851"/>
        <w:gridCol w:w="846"/>
        <w:gridCol w:w="9278"/>
        <w:gridCol w:w="6520"/>
        <w:gridCol w:w="5005"/>
      </w:tblGrid>
      <w:tr w:rsidR="00326188" w:rsidRPr="009E22B3" w:rsidTr="00326188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4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Term</w:t>
            </w:r>
            <w:bookmarkStart w:id="0" w:name="_GoBack"/>
            <w:bookmarkEnd w:id="0"/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Size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NES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NOM p-val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FDR q-val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FWER p-val</w:t>
            </w:r>
          </w:p>
        </w:tc>
        <w:tc>
          <w:tcPr>
            <w:tcW w:w="9360" w:type="dxa"/>
            <w:tcBorders>
              <w:left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FWER p-val</w:t>
            </w:r>
          </w:p>
        </w:tc>
        <w:tc>
          <w:tcPr>
            <w:tcW w:w="6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618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FWER p-val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FWER p-val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hsa04110</w:t>
            </w:r>
          </w:p>
        </w:tc>
        <w:tc>
          <w:tcPr>
            <w:tcW w:w="4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cell cycle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124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0.788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2.242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360" w:type="dxa"/>
            <w:tcBorders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hsa04120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ubiquitin mediated proteolysis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134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0.728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2.229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hsa04114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oocyte meiosis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2.208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hsa04914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progesterone mediated oocyte maturation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.002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0.002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hsa03410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base excision repair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0.770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2.124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.002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0.002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0.002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hsa03420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nucleotide excision repair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0.754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2.078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.004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0.004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0.004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hsa03440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homologous recombination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0.822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.005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0.005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0.005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hsa00510</w:t>
            </w:r>
          </w:p>
        </w:tc>
        <w:tc>
          <w:tcPr>
            <w:tcW w:w="4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 glycan biosynthesis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0.679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.005</w:t>
            </w:r>
          </w:p>
        </w:tc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0.005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0.005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hsa03018</w:t>
            </w:r>
          </w:p>
        </w:tc>
        <w:tc>
          <w:tcPr>
            <w:tcW w:w="4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RNA degradation</w:t>
            </w:r>
          </w:p>
        </w:tc>
        <w:tc>
          <w:tcPr>
            <w:tcW w:w="5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0.701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2.058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0.003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.007</w:t>
            </w:r>
          </w:p>
        </w:tc>
        <w:tc>
          <w:tcPr>
            <w:tcW w:w="9360" w:type="dxa"/>
            <w:tcBorders>
              <w:top w:val="nil"/>
              <w:left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0.007</w:t>
            </w:r>
          </w:p>
        </w:tc>
        <w:tc>
          <w:tcPr>
            <w:tcW w:w="50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0.007</w:t>
            </w:r>
          </w:p>
        </w:tc>
      </w:tr>
      <w:tr w:rsidR="00326188" w:rsidRPr="009E22B3" w:rsidTr="00326188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hsa00563</w:t>
            </w:r>
          </w:p>
        </w:tc>
        <w:tc>
          <w:tcPr>
            <w:tcW w:w="4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 xml:space="preserve">glycosylphosphatidylinositol </w:t>
            </w: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GPI</w:t>
            </w: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 xml:space="preserve"> anchor biosynthesis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0.745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2.057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0.002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.007</w:t>
            </w:r>
          </w:p>
        </w:tc>
        <w:tc>
          <w:tcPr>
            <w:tcW w:w="9360" w:type="dxa"/>
            <w:tcBorders>
              <w:top w:val="nil"/>
              <w:left w:val="nil"/>
              <w:right w:val="nil"/>
            </w:tcBorders>
            <w:vAlign w:val="center"/>
          </w:tcPr>
          <w:p w:rsidR="00326188" w:rsidRPr="00F30028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65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6188" w:rsidRDefault="00326188" w:rsidP="00326188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0.007</w:t>
            </w:r>
          </w:p>
        </w:tc>
        <w:tc>
          <w:tcPr>
            <w:tcW w:w="5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6188" w:rsidRPr="009E22B3" w:rsidRDefault="00326188" w:rsidP="0032618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9E22B3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0.007</w:t>
            </w:r>
          </w:p>
        </w:tc>
      </w:tr>
    </w:tbl>
    <w:p w:rsidR="00DC0B41" w:rsidRDefault="009E22B3" w:rsidP="00DC0B41">
      <w:pPr>
        <w:widowControl/>
        <w:rPr>
          <w:rFonts w:ascii="Times New Roman" w:hAnsi="Times New Roman" w:cs="Times New Roman"/>
        </w:rPr>
      </w:pPr>
      <w:r w:rsidRPr="00DC0B41">
        <w:rPr>
          <w:rFonts w:ascii="Times New Roman" w:hAnsi="Times New Roman" w:cs="Times New Roman" w:hint="eastAsia"/>
        </w:rPr>
        <w:t xml:space="preserve">Supplementary </w:t>
      </w:r>
      <w:r w:rsidRPr="00DC0B41">
        <w:rPr>
          <w:rFonts w:ascii="Times New Roman" w:hAnsi="Times New Roman" w:cs="Times New Roman"/>
        </w:rPr>
        <w:t xml:space="preserve">Table 3. </w:t>
      </w:r>
      <w:r w:rsidR="00DC0B41" w:rsidRPr="00DC0B41">
        <w:rPr>
          <w:rFonts w:ascii="Times New Roman" w:hAnsi="Times New Roman" w:cs="Times New Roman"/>
        </w:rPr>
        <w:t>Kyoto Encyclopedia of Genes and Genomes (KEGG</w:t>
      </w:r>
      <w:r w:rsidR="00DC0B41" w:rsidRPr="00DC0B41">
        <w:rPr>
          <w:rFonts w:ascii="Times New Roman" w:hAnsi="Times New Roman" w:cs="Times New Roman"/>
        </w:rPr>
        <w:t xml:space="preserve">) pathways </w:t>
      </w:r>
      <w:r w:rsidR="00DC0B41" w:rsidRPr="00DC0B41">
        <w:rPr>
          <w:rFonts w:ascii="Times New Roman" w:hAnsi="Times New Roman" w:cs="Times New Roman"/>
        </w:rPr>
        <w:t>enriched in</w:t>
      </w:r>
      <w:r w:rsidR="00DC0B41" w:rsidRPr="00FE7181">
        <w:rPr>
          <w:rFonts w:ascii="Times New Roman" w:hAnsi="Times New Roman" w:cs="Times New Roman"/>
        </w:rPr>
        <w:t xml:space="preserve"> </w:t>
      </w:r>
      <w:r w:rsidR="00DC0B41">
        <w:rPr>
          <w:rFonts w:ascii="Times New Roman" w:hAnsi="Times New Roman" w:cs="Times New Roman"/>
        </w:rPr>
        <w:t>high</w:t>
      </w:r>
      <w:r w:rsidR="00DC0B41" w:rsidRPr="00FE7181">
        <w:rPr>
          <w:rFonts w:ascii="Times New Roman" w:hAnsi="Times New Roman" w:cs="Times New Roman"/>
        </w:rPr>
        <w:t>-ANLN group</w:t>
      </w:r>
    </w:p>
    <w:p w:rsidR="00326188" w:rsidRPr="00852402" w:rsidRDefault="00326188" w:rsidP="00326188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ANLN, a</w:t>
      </w:r>
      <w:r w:rsidRPr="00852402">
        <w:rPr>
          <w:rFonts w:ascii="Times New Roman" w:hAnsi="Times New Roman" w:cs="Times New Roman"/>
        </w:rPr>
        <w:t>nillin</w:t>
      </w:r>
      <w:r>
        <w:rPr>
          <w:rFonts w:ascii="Times New Roman" w:hAnsi="Times New Roman" w:cs="Times New Roman"/>
        </w:rPr>
        <w:t>; ES, enr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chment score; NES, normalized enrichment score; NOM, n</w:t>
      </w:r>
      <w:r w:rsidRPr="00852402">
        <w:rPr>
          <w:rFonts w:ascii="Times New Roman" w:hAnsi="Times New Roman" w:cs="Times New Roman"/>
        </w:rPr>
        <w:t>ominal</w:t>
      </w:r>
      <w:r>
        <w:rPr>
          <w:rFonts w:ascii="Times New Roman" w:hAnsi="Times New Roman" w:cs="Times New Roman"/>
        </w:rPr>
        <w:t>; FDR, f</w:t>
      </w:r>
      <w:r w:rsidRPr="00852402">
        <w:rPr>
          <w:rFonts w:ascii="Times New Roman" w:hAnsi="Times New Roman" w:cs="Times New Roman"/>
        </w:rPr>
        <w:t>alse discovery rate</w:t>
      </w:r>
      <w:r>
        <w:rPr>
          <w:rFonts w:ascii="Times New Roman" w:hAnsi="Times New Roman" w:cs="Times New Roman"/>
        </w:rPr>
        <w:t>; FWER, f</w:t>
      </w:r>
      <w:r w:rsidRPr="00852402">
        <w:rPr>
          <w:rFonts w:ascii="Times New Roman" w:hAnsi="Times New Roman" w:cs="Times New Roman" w:hint="eastAsia"/>
        </w:rPr>
        <w:t>amily-wise error rate</w:t>
      </w:r>
      <w:r>
        <w:rPr>
          <w:rFonts w:ascii="Times New Roman" w:hAnsi="Times New Roman" w:cs="Times New Roman"/>
        </w:rPr>
        <w:t>.</w:t>
      </w:r>
    </w:p>
    <w:p w:rsidR="00576059" w:rsidRDefault="002E1B53"/>
    <w:sectPr w:rsidR="00576059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1B53" w:rsidRDefault="002E1B53" w:rsidP="009E22B3">
      <w:r>
        <w:separator/>
      </w:r>
    </w:p>
  </w:endnote>
  <w:endnote w:type="continuationSeparator" w:id="0">
    <w:p w:rsidR="002E1B53" w:rsidRDefault="002E1B53" w:rsidP="009E2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1B53" w:rsidRDefault="002E1B53" w:rsidP="009E22B3">
      <w:r>
        <w:separator/>
      </w:r>
    </w:p>
  </w:footnote>
  <w:footnote w:type="continuationSeparator" w:id="0">
    <w:p w:rsidR="002E1B53" w:rsidRDefault="002E1B53" w:rsidP="009E2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2B3"/>
    <w:rsid w:val="00017CC2"/>
    <w:rsid w:val="00051286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90B6B"/>
    <w:rsid w:val="002969F9"/>
    <w:rsid w:val="002C4D5F"/>
    <w:rsid w:val="002D2074"/>
    <w:rsid w:val="002E1B53"/>
    <w:rsid w:val="0030102F"/>
    <w:rsid w:val="003111DE"/>
    <w:rsid w:val="00326188"/>
    <w:rsid w:val="00336448"/>
    <w:rsid w:val="004228CD"/>
    <w:rsid w:val="00496E00"/>
    <w:rsid w:val="004E100B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87701"/>
    <w:rsid w:val="006916ED"/>
    <w:rsid w:val="006C6713"/>
    <w:rsid w:val="00707BC2"/>
    <w:rsid w:val="0071079B"/>
    <w:rsid w:val="00756D2A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B0D34"/>
    <w:rsid w:val="009C0C4F"/>
    <w:rsid w:val="009C32D8"/>
    <w:rsid w:val="009E22B3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657CF"/>
    <w:rsid w:val="00CA4073"/>
    <w:rsid w:val="00D01CA7"/>
    <w:rsid w:val="00D27D1F"/>
    <w:rsid w:val="00D4445E"/>
    <w:rsid w:val="00D57898"/>
    <w:rsid w:val="00D7396C"/>
    <w:rsid w:val="00DC0B41"/>
    <w:rsid w:val="00E1078C"/>
    <w:rsid w:val="00E14FF1"/>
    <w:rsid w:val="00E44E4E"/>
    <w:rsid w:val="00E6410C"/>
    <w:rsid w:val="00EA4E0A"/>
    <w:rsid w:val="00EC0293"/>
    <w:rsid w:val="00EE6056"/>
    <w:rsid w:val="00F45643"/>
    <w:rsid w:val="00F4650C"/>
    <w:rsid w:val="00F51DCF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EEDA0"/>
  <w14:defaultImageDpi w14:val="32767"/>
  <w15:chartTrackingRefBased/>
  <w15:docId w15:val="{8416E43C-49D2-6642-95EE-310DA270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2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2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1</cp:revision>
  <dcterms:created xsi:type="dcterms:W3CDTF">2020-01-05T12:47:00Z</dcterms:created>
  <dcterms:modified xsi:type="dcterms:W3CDTF">2020-01-05T14:52:00Z</dcterms:modified>
</cp:coreProperties>
</file>