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AF7CF" w14:textId="77777777" w:rsidR="002974B4" w:rsidRPr="000215EC" w:rsidRDefault="002974B4" w:rsidP="002974B4">
      <w:pPr>
        <w:rPr>
          <w:b/>
          <w:bCs/>
        </w:rPr>
      </w:pPr>
      <w:r w:rsidRPr="000215EC">
        <w:rPr>
          <w:b/>
          <w:bCs/>
        </w:rPr>
        <w:t>Supplementary file</w:t>
      </w:r>
    </w:p>
    <w:p w14:paraId="124179AC" w14:textId="1744E968" w:rsidR="002974B4" w:rsidRDefault="002974B4" w:rsidP="002974B4">
      <w:r>
        <w:t>Supplementary Figure: Distribution of respondents by their English language proficiency</w:t>
      </w:r>
    </w:p>
    <w:p w14:paraId="49BAEE42" w14:textId="77777777" w:rsidR="002974B4" w:rsidRPr="000215EC" w:rsidRDefault="002974B4" w:rsidP="002974B4"/>
    <w:p w14:paraId="0180A2B1" w14:textId="22B32FF6" w:rsidR="00C75539" w:rsidRDefault="002974B4">
      <w:r>
        <w:rPr>
          <w:noProof/>
          <w14:ligatures w14:val="none"/>
        </w:rPr>
        <w:drawing>
          <wp:inline distT="0" distB="0" distL="0" distR="0" wp14:anchorId="4F43B646" wp14:editId="1D81CA91">
            <wp:extent cx="5798192" cy="2957331"/>
            <wp:effectExtent l="0" t="0" r="0" b="0"/>
            <wp:docPr id="1" name="Picture 1" descr="A blue and orange squar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ue and orange squares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3532" cy="2970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755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4B4"/>
    <w:rsid w:val="002974B4"/>
    <w:rsid w:val="00C75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95F2A7"/>
  <w15:chartTrackingRefBased/>
  <w15:docId w15:val="{6BF2D14B-9646-4D1A-BF2D-7777AD8ED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74B4"/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Levi Osuagwu</dc:creator>
  <cp:keywords/>
  <dc:description/>
  <cp:lastModifiedBy>Levi Osuagwu</cp:lastModifiedBy>
  <cp:revision>1</cp:revision>
  <dcterms:created xsi:type="dcterms:W3CDTF">2023-07-05T06:25:00Z</dcterms:created>
  <dcterms:modified xsi:type="dcterms:W3CDTF">2023-07-05T06:26:00Z</dcterms:modified>
</cp:coreProperties>
</file>