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F98B6" w14:textId="5D24F31C" w:rsidR="000964E2" w:rsidRPr="000964E2" w:rsidRDefault="000964E2" w:rsidP="000964E2">
      <w:pPr>
        <w:widowControl/>
        <w:spacing w:before="120" w:after="240"/>
        <w:jc w:val="center"/>
        <w:rPr>
          <w:rFonts w:ascii="Times New Roman" w:eastAsia="宋体" w:hAnsi="Times New Roman" w:cs="Times New Roman"/>
          <w:kern w:val="0"/>
          <w:sz w:val="28"/>
          <w:szCs w:val="28"/>
          <w:lang w:val="en" w:eastAsia="en-US"/>
        </w:rPr>
      </w:pPr>
      <w:bookmarkStart w:id="0" w:name="_Hlk133157947"/>
      <w:r w:rsidRPr="000964E2">
        <w:rPr>
          <w:rFonts w:ascii="Times New Roman" w:eastAsia="宋体" w:hAnsi="Times New Roman" w:cs="Times New Roman"/>
          <w:kern w:val="0"/>
          <w:sz w:val="28"/>
          <w:szCs w:val="28"/>
          <w:lang w:val="en" w:eastAsia="en-US"/>
        </w:rPr>
        <w:t>The legends of supplementary material</w:t>
      </w:r>
    </w:p>
    <w:bookmarkEnd w:id="0"/>
    <w:p w14:paraId="23B0937F" w14:textId="77777777" w:rsidR="0075716B" w:rsidRPr="0075716B" w:rsidRDefault="0075716B" w:rsidP="00C15F13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lang w:val="en" w:eastAsia="en-US"/>
        </w:rPr>
        <w:drawing>
          <wp:inline distT="0" distB="0" distL="0" distR="0" wp14:anchorId="39781475" wp14:editId="0ACCCDDD">
            <wp:extent cx="4407322" cy="5890075"/>
            <wp:effectExtent l="0" t="0" r="0" b="0"/>
            <wp:docPr id="4393912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977" cy="590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kern w:val="0"/>
          <w:sz w:val="24"/>
          <w:szCs w:val="24"/>
          <w:lang w:val="en" w:eastAsia="en-US"/>
        </w:rPr>
        <w:br/>
      </w:r>
      <w:r w:rsidRPr="0075716B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Supplementary Figure 1</w:t>
      </w:r>
      <w:r w:rsidRPr="0075716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: Frost plots for MR analyses of the causal effect of ankylosing spondylitis (AS) on 14 mental disorders. The red and black dots/bars in the forest plots represent causal estimates of AS on the risk of mental disorders.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75716B">
        <w:rPr>
          <w:rFonts w:ascii="Times New Roman" w:hAnsi="Times New Roman" w:cs="Times New Roman"/>
          <w:sz w:val="24"/>
          <w:szCs w:val="24"/>
        </w:rPr>
        <w:t>Frost plo</w:t>
      </w:r>
      <w:r w:rsidRPr="0075716B">
        <w:rPr>
          <w:rFonts w:ascii="Times New Roman" w:hAnsi="Times New Roman" w:cs="Times New Roman" w:hint="eastAsia"/>
          <w:sz w:val="24"/>
          <w:szCs w:val="24"/>
        </w:rPr>
        <w:t>t</w:t>
      </w:r>
      <w:r w:rsidRPr="0075716B">
        <w:rPr>
          <w:rFonts w:ascii="Times New Roman" w:hAnsi="Times New Roman" w:cs="Times New Roman"/>
          <w:sz w:val="24"/>
          <w:szCs w:val="24"/>
        </w:rPr>
        <w:t xml:space="preserve"> of causal effects of AS on sexual dysfunction.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75716B">
        <w:rPr>
          <w:rFonts w:ascii="Times New Roman" w:hAnsi="Times New Roman" w:cs="Times New Roman"/>
          <w:sz w:val="24"/>
          <w:szCs w:val="24"/>
        </w:rPr>
        <w:t xml:space="preserve"> AS and schizophrenia.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persistent delusional disorders.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</w:t>
      </w:r>
      <w:proofErr w:type="spellStart"/>
      <w:r w:rsidRPr="0075716B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5716B">
        <w:rPr>
          <w:rFonts w:ascii="Times New Roman" w:hAnsi="Times New Roman" w:cs="Times New Roman"/>
          <w:sz w:val="24"/>
          <w:szCs w:val="24"/>
        </w:rPr>
        <w:t xml:space="preserve"> disorders due to opioids.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</w:t>
      </w:r>
      <w:proofErr w:type="spellStart"/>
      <w:r w:rsidRPr="0075716B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5716B">
        <w:rPr>
          <w:rFonts w:ascii="Times New Roman" w:hAnsi="Times New Roman" w:cs="Times New Roman"/>
          <w:sz w:val="24"/>
          <w:szCs w:val="24"/>
        </w:rPr>
        <w:t xml:space="preserve"> disorders due to sedatives or hypnotics.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f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</w:t>
      </w:r>
      <w:proofErr w:type="spellStart"/>
      <w:r w:rsidRPr="0075716B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5716B">
        <w:rPr>
          <w:rFonts w:ascii="Times New Roman" w:hAnsi="Times New Roman" w:cs="Times New Roman"/>
          <w:sz w:val="24"/>
          <w:szCs w:val="24"/>
        </w:rPr>
        <w:t xml:space="preserve"> disorders due to hallucinogens.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g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insomnia.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h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generalized anxiety disorder. </w:t>
      </w:r>
      <w:proofErr w:type="spellStart"/>
      <w:r w:rsidRPr="0075716B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depression.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j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delirium.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75716B">
        <w:rPr>
          <w:rFonts w:ascii="Times New Roman" w:hAnsi="Times New Roman" w:cs="Times New Roman"/>
          <w:sz w:val="24"/>
          <w:szCs w:val="24"/>
        </w:rPr>
        <w:t xml:space="preserve"> AS and bipolar disorder.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l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autism.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m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anxious personality disorder.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75716B">
        <w:rPr>
          <w:rFonts w:ascii="Times New Roman" w:hAnsi="Times New Roman" w:cs="Times New Roman"/>
          <w:sz w:val="24"/>
          <w:szCs w:val="24"/>
        </w:rPr>
        <w:t xml:space="preserve"> AS and anankastic personality disorder.</w:t>
      </w:r>
    </w:p>
    <w:p w14:paraId="35532A4D" w14:textId="7CD8F968" w:rsidR="007A6062" w:rsidRDefault="0075716B" w:rsidP="00C15F13">
      <w:pPr>
        <w:widowControl/>
        <w:spacing w:before="120" w:after="240"/>
        <w:jc w:val="center"/>
        <w:rPr>
          <w:rFonts w:ascii="Times New Roman" w:eastAsia="宋体" w:hAnsi="Times New Roman" w:cs="Times New Roman"/>
          <w:kern w:val="0"/>
          <w:sz w:val="24"/>
          <w:szCs w:val="24"/>
          <w:lang w:val="en" w:eastAsia="en-US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lang w:val="en" w:eastAsia="en-US"/>
        </w:rPr>
        <w:lastRenderedPageBreak/>
        <w:drawing>
          <wp:inline distT="0" distB="0" distL="0" distR="0" wp14:anchorId="639D721E" wp14:editId="2529EF29">
            <wp:extent cx="4958260" cy="6786495"/>
            <wp:effectExtent l="0" t="0" r="0" b="0"/>
            <wp:docPr id="13187556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493" cy="6795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D3527" w14:textId="77777777" w:rsidR="0075716B" w:rsidRPr="0075716B" w:rsidRDefault="0075716B" w:rsidP="0075716B">
      <w:pPr>
        <w:widowControl/>
        <w:spacing w:afterLines="100" w:after="312"/>
        <w:jc w:val="left"/>
        <w:rPr>
          <w:rFonts w:ascii="Times New Roman" w:hAnsi="Times New Roman" w:cs="Times New Roman"/>
          <w:sz w:val="24"/>
          <w:szCs w:val="24"/>
        </w:rPr>
      </w:pP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75716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5716B">
        <w:rPr>
          <w:rFonts w:ascii="Times New Roman" w:hAnsi="Times New Roman" w:cs="Times New Roman"/>
          <w:sz w:val="24"/>
          <w:szCs w:val="24"/>
        </w:rPr>
        <w:t xml:space="preserve">Funnel plots for MR analyses of the causal effect of ankylosing spondylitis (AS) on 14 mental disorders.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75716B">
        <w:rPr>
          <w:rFonts w:ascii="Times New Roman" w:hAnsi="Times New Roman" w:cs="Times New Roman"/>
          <w:sz w:val="24"/>
          <w:szCs w:val="24"/>
        </w:rPr>
        <w:t>Funnel plo</w:t>
      </w:r>
      <w:r w:rsidRPr="0075716B">
        <w:rPr>
          <w:rFonts w:ascii="Times New Roman" w:hAnsi="Times New Roman" w:cs="Times New Roman" w:hint="eastAsia"/>
          <w:sz w:val="24"/>
          <w:szCs w:val="24"/>
        </w:rPr>
        <w:t>t</w:t>
      </w:r>
      <w:r w:rsidRPr="0075716B">
        <w:rPr>
          <w:rFonts w:ascii="Times New Roman" w:hAnsi="Times New Roman" w:cs="Times New Roman"/>
          <w:sz w:val="24"/>
          <w:szCs w:val="24"/>
        </w:rPr>
        <w:t xml:space="preserve"> of causal effects of AS on sexual dysfunction.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75716B">
        <w:rPr>
          <w:rFonts w:ascii="Times New Roman" w:hAnsi="Times New Roman" w:cs="Times New Roman"/>
          <w:sz w:val="24"/>
          <w:szCs w:val="24"/>
        </w:rPr>
        <w:t xml:space="preserve"> AS and schizophrenia.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persistent delusional disorders.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</w:t>
      </w:r>
      <w:proofErr w:type="spellStart"/>
      <w:r w:rsidRPr="0075716B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5716B">
        <w:rPr>
          <w:rFonts w:ascii="Times New Roman" w:hAnsi="Times New Roman" w:cs="Times New Roman"/>
          <w:sz w:val="24"/>
          <w:szCs w:val="24"/>
        </w:rPr>
        <w:t xml:space="preserve"> disorders due to opioids.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</w:t>
      </w:r>
      <w:proofErr w:type="spellStart"/>
      <w:r w:rsidRPr="0075716B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5716B">
        <w:rPr>
          <w:rFonts w:ascii="Times New Roman" w:hAnsi="Times New Roman" w:cs="Times New Roman"/>
          <w:sz w:val="24"/>
          <w:szCs w:val="24"/>
        </w:rPr>
        <w:t xml:space="preserve"> disorders due to sedatives or hypnotics.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f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</w:t>
      </w:r>
      <w:proofErr w:type="spellStart"/>
      <w:r w:rsidRPr="0075716B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5716B">
        <w:rPr>
          <w:rFonts w:ascii="Times New Roman" w:hAnsi="Times New Roman" w:cs="Times New Roman"/>
          <w:sz w:val="24"/>
          <w:szCs w:val="24"/>
        </w:rPr>
        <w:t xml:space="preserve"> disorders due to hallucinogens.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g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mental and insomnia.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h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generalized anxiety disorder. </w:t>
      </w:r>
      <w:proofErr w:type="spellStart"/>
      <w:r w:rsidRPr="0075716B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depression.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j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delirium.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75716B">
        <w:rPr>
          <w:rFonts w:ascii="Times New Roman" w:hAnsi="Times New Roman" w:cs="Times New Roman"/>
          <w:sz w:val="24"/>
          <w:szCs w:val="24"/>
        </w:rPr>
        <w:t xml:space="preserve"> AS and bipolar disorder.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l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autism.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 xml:space="preserve">m </w:t>
      </w:r>
      <w:r w:rsidRPr="0075716B">
        <w:rPr>
          <w:rFonts w:ascii="Times New Roman" w:hAnsi="Times New Roman" w:cs="Times New Roman"/>
          <w:sz w:val="24"/>
          <w:szCs w:val="24"/>
        </w:rPr>
        <w:t xml:space="preserve">AS and anxious personality disorder. </w:t>
      </w:r>
      <w:r w:rsidRPr="0075716B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75716B">
        <w:rPr>
          <w:rFonts w:ascii="Times New Roman" w:hAnsi="Times New Roman" w:cs="Times New Roman"/>
          <w:sz w:val="24"/>
          <w:szCs w:val="24"/>
        </w:rPr>
        <w:t xml:space="preserve"> AS and anankastic personality disorder.</w:t>
      </w:r>
    </w:p>
    <w:p w14:paraId="01D56E06" w14:textId="162CAC24" w:rsidR="0075716B" w:rsidRDefault="0075716B" w:rsidP="00C15F13">
      <w:pPr>
        <w:widowControl/>
        <w:spacing w:before="120" w:after="240"/>
        <w:jc w:val="center"/>
        <w:rPr>
          <w:rFonts w:ascii="Times New Roman" w:eastAsia="宋体" w:hAnsi="Times New Roman" w:cs="Times New Roman"/>
          <w:kern w:val="0"/>
          <w:sz w:val="24"/>
          <w:szCs w:val="24"/>
          <w:lang w:val="en" w:eastAsia="en-US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lang w:val="en" w:eastAsia="en-US"/>
        </w:rPr>
        <w:lastRenderedPageBreak/>
        <w:drawing>
          <wp:inline distT="0" distB="0" distL="0" distR="0" wp14:anchorId="746E1789" wp14:editId="76692492">
            <wp:extent cx="4853688" cy="3803137"/>
            <wp:effectExtent l="0" t="0" r="4445" b="6985"/>
            <wp:docPr id="5245104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16" cy="380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2856F" w14:textId="77777777" w:rsidR="0075716B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A0269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02698">
        <w:rPr>
          <w:rFonts w:ascii="Times New Roman" w:hAnsi="Times New Roman" w:cs="Times New Roman"/>
          <w:sz w:val="24"/>
          <w:szCs w:val="24"/>
        </w:rPr>
        <w:t xml:space="preserve">Leave one out analysis of the MR results between </w:t>
      </w:r>
      <w:r>
        <w:rPr>
          <w:rFonts w:ascii="Times New Roman" w:hAnsi="Times New Roman" w:cs="Times New Roman"/>
          <w:sz w:val="24"/>
          <w:szCs w:val="24"/>
        </w:rPr>
        <w:t xml:space="preserve">ankylosing spondylitis (AS) and 4 mental disorders. This figure </w:t>
      </w:r>
      <w:r>
        <w:rPr>
          <w:rFonts w:ascii="Times New Roman" w:eastAsia="等线" w:hAnsi="Times New Roman" w:cs="Times New Roman"/>
          <w:sz w:val="24"/>
          <w:szCs w:val="24"/>
        </w:rPr>
        <w:t>shows</w:t>
      </w:r>
      <w:r>
        <w:rPr>
          <w:rFonts w:ascii="Times New Roman" w:hAnsi="Times New Roman" w:cs="Times New Roman"/>
          <w:sz w:val="24"/>
          <w:szCs w:val="24"/>
        </w:rPr>
        <w:t xml:space="preserve"> that these results </w:t>
      </w:r>
      <w:r w:rsidRPr="00721523">
        <w:rPr>
          <w:rFonts w:ascii="Times New Roman" w:hAnsi="Times New Roman" w:cs="Times New Roman"/>
          <w:sz w:val="24"/>
          <w:szCs w:val="24"/>
        </w:rPr>
        <w:t xml:space="preserve">fluctuated by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721523">
        <w:rPr>
          <w:rFonts w:ascii="Times New Roman" w:hAnsi="Times New Roman" w:cs="Times New Roman"/>
          <w:sz w:val="24"/>
          <w:szCs w:val="24"/>
        </w:rPr>
        <w:t>single influential SNP</w:t>
      </w:r>
      <w:r>
        <w:rPr>
          <w:rFonts w:ascii="Times New Roman" w:hAnsi="Times New Roman" w:cs="Times New Roman"/>
          <w:sz w:val="24"/>
          <w:szCs w:val="24"/>
        </w:rPr>
        <w:t xml:space="preserve">, so we treat these results with caution.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AS and sexual dysfunction.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AS and </w:t>
      </w:r>
      <w:r w:rsidRPr="007420D2">
        <w:rPr>
          <w:rFonts w:ascii="Times New Roman" w:hAnsi="Times New Roman" w:cs="Times New Roman"/>
          <w:sz w:val="24"/>
          <w:szCs w:val="24"/>
        </w:rPr>
        <w:t xml:space="preserve">mental and </w:t>
      </w:r>
      <w:proofErr w:type="spellStart"/>
      <w:r w:rsidRPr="007420D2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420D2">
        <w:rPr>
          <w:rFonts w:ascii="Times New Roman" w:hAnsi="Times New Roman" w:cs="Times New Roman"/>
          <w:sz w:val="24"/>
          <w:szCs w:val="24"/>
        </w:rPr>
        <w:t xml:space="preserve"> disorders due to opioids.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 xml:space="preserve">AS and generalized anxiety disorder.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AS and </w:t>
      </w:r>
      <w:r w:rsidRPr="007420D2">
        <w:rPr>
          <w:rFonts w:ascii="Times New Roman" w:hAnsi="Times New Roman" w:cs="Times New Roman"/>
          <w:sz w:val="24"/>
          <w:szCs w:val="24"/>
        </w:rPr>
        <w:t xml:space="preserve">mental and </w:t>
      </w:r>
      <w:proofErr w:type="spellStart"/>
      <w:r w:rsidRPr="007420D2">
        <w:rPr>
          <w:rFonts w:ascii="Times New Roman" w:hAnsi="Times New Roman" w:cs="Times New Roman"/>
          <w:sz w:val="24"/>
          <w:szCs w:val="24"/>
        </w:rPr>
        <w:t>behavioural</w:t>
      </w:r>
      <w:proofErr w:type="spellEnd"/>
      <w:r w:rsidRPr="007420D2">
        <w:rPr>
          <w:rFonts w:ascii="Times New Roman" w:hAnsi="Times New Roman" w:cs="Times New Roman"/>
          <w:sz w:val="24"/>
          <w:szCs w:val="24"/>
        </w:rPr>
        <w:t xml:space="preserve"> disorders due to hallucinogens.</w:t>
      </w:r>
    </w:p>
    <w:p w14:paraId="58EF2A4B" w14:textId="77777777" w:rsidR="0075716B" w:rsidRPr="00A938C9" w:rsidRDefault="0075716B" w:rsidP="0075716B">
      <w:pPr>
        <w:tabs>
          <w:tab w:val="left" w:pos="3278"/>
        </w:tabs>
        <w:spacing w:afterLines="100" w:after="312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Information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summary data.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A3674F5" w14:textId="77777777" w:rsidR="0075716B" w:rsidRPr="00721523" w:rsidRDefault="0075716B" w:rsidP="0075716B">
      <w:pPr>
        <w:spacing w:afterLines="100" w:after="312"/>
        <w:rPr>
          <w:rFonts w:cs="Times New Roman"/>
          <w:szCs w:val="24"/>
          <w:lang w:val="en"/>
        </w:rPr>
      </w:pPr>
      <w:r w:rsidRPr="00721523">
        <w:rPr>
          <w:rFonts w:ascii="Times New Roman" w:hAnsi="Times New Roman" w:cs="Times New Roman"/>
          <w:sz w:val="24"/>
          <w:szCs w:val="24"/>
        </w:rPr>
        <w:t>Note: SNP(n): Number of SNPs.</w:t>
      </w:r>
    </w:p>
    <w:p w14:paraId="4631C28E" w14:textId="77777777" w:rsidR="0075716B" w:rsidRPr="00721523" w:rsidRDefault="0075716B" w:rsidP="0075716B">
      <w:pPr>
        <w:spacing w:afterLines="100" w:after="312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</w:t>
      </w:r>
      <w:r>
        <w:rPr>
          <w:rFonts w:ascii="Times New Roman" w:eastAsia="等线" w:hAnsi="Times New Roman" w:cs="Times New Roman"/>
          <w:sz w:val="24"/>
          <w:szCs w:val="24"/>
        </w:rPr>
        <w:t xml:space="preserve">Information on the </w:t>
      </w:r>
      <w:r w:rsidRPr="00721523">
        <w:rPr>
          <w:rFonts w:ascii="Times New Roman" w:hAnsi="Times New Roman" w:cs="Times New Roman"/>
          <w:sz w:val="24"/>
          <w:szCs w:val="24"/>
        </w:rPr>
        <w:t>exposure data and outcome data used in the study. Ankylosing spondylitis was regarded as exposure, and the other 36 mental disorders were regarded as outcomes.</w:t>
      </w:r>
    </w:p>
    <w:p w14:paraId="7E019C78" w14:textId="77777777" w:rsidR="0075716B" w:rsidRPr="00A938C9" w:rsidRDefault="0075716B" w:rsidP="0075716B">
      <w:pPr>
        <w:spacing w:afterLines="100" w:after="312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2: The F value of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SNPs</w:t>
      </w: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 in MR analyses.</w:t>
      </w:r>
    </w:p>
    <w:p w14:paraId="1EDCB476" w14:textId="77777777" w:rsidR="0075716B" w:rsidRPr="00A938C9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A938C9">
        <w:rPr>
          <w:rFonts w:ascii="Times New Roman" w:hAnsi="Times New Roman" w:cs="Times New Roman"/>
          <w:sz w:val="24"/>
          <w:szCs w:val="24"/>
        </w:rPr>
        <w:t xml:space="preserve">Note: Beta: </w:t>
      </w:r>
      <w:r>
        <w:rPr>
          <w:rFonts w:ascii="Times New Roman" w:eastAsia="等线" w:hAnsi="Times New Roman" w:cs="Times New Roman"/>
          <w:sz w:val="24"/>
          <w:szCs w:val="24"/>
        </w:rPr>
        <w:t>estimate</w:t>
      </w:r>
      <w:r w:rsidRPr="00A938C9">
        <w:rPr>
          <w:rFonts w:ascii="Times New Roman" w:hAnsi="Times New Roman" w:cs="Times New Roman"/>
          <w:sz w:val="24"/>
          <w:szCs w:val="24"/>
        </w:rPr>
        <w:t xml:space="preserve"> coefficient; P value: P value from GWAS; SE: standard error of coefficient estimate, R</w:t>
      </w:r>
      <w:r w:rsidRPr="00A938C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938C9">
        <w:rPr>
          <w:rFonts w:ascii="Times New Roman" w:hAnsi="Times New Roman" w:cs="Times New Roman"/>
          <w:sz w:val="24"/>
          <w:szCs w:val="24"/>
        </w:rPr>
        <w:t>: the variance of exposure explained by each IV.</w:t>
      </w:r>
    </w:p>
    <w:p w14:paraId="1403D8EE" w14:textId="77777777" w:rsidR="0075716B" w:rsidRPr="00A938C9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  <w:lang w:val="en"/>
        </w:rPr>
      </w:pP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2: </w:t>
      </w:r>
      <w:r w:rsidRPr="00A938C9">
        <w:rPr>
          <w:rFonts w:ascii="Times New Roman" w:hAnsi="Times New Roman" w:cs="Times New Roman"/>
          <w:sz w:val="24"/>
          <w:szCs w:val="24"/>
        </w:rPr>
        <w:t xml:space="preserve">This table </w:t>
      </w:r>
      <w:r>
        <w:rPr>
          <w:rFonts w:ascii="Times New Roman" w:eastAsia="等线" w:hAnsi="Times New Roman" w:cs="Times New Roman"/>
          <w:sz w:val="24"/>
          <w:szCs w:val="24"/>
        </w:rPr>
        <w:t>shows</w:t>
      </w:r>
      <w:r w:rsidRPr="00A938C9">
        <w:rPr>
          <w:rFonts w:ascii="Times New Roman" w:hAnsi="Times New Roman" w:cs="Times New Roman"/>
          <w:sz w:val="24"/>
          <w:szCs w:val="24"/>
        </w:rPr>
        <w:t xml:space="preserve"> the F </w:t>
      </w:r>
      <w:r>
        <w:rPr>
          <w:rFonts w:ascii="Times New Roman" w:eastAsia="等线" w:hAnsi="Times New Roman" w:cs="Times New Roman"/>
          <w:sz w:val="24"/>
          <w:szCs w:val="24"/>
        </w:rPr>
        <w:t>values</w:t>
      </w:r>
      <w:r w:rsidRPr="00A938C9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938C9">
        <w:rPr>
          <w:rFonts w:ascii="Times New Roman" w:hAnsi="Times New Roman" w:cs="Times New Roman"/>
          <w:sz w:val="24"/>
          <w:szCs w:val="24"/>
        </w:rPr>
        <w:t xml:space="preserve">IVs used in the analysis, and all the F </w:t>
      </w:r>
      <w:r>
        <w:rPr>
          <w:rFonts w:ascii="Times New Roman" w:eastAsia="等线" w:hAnsi="Times New Roman" w:cs="Times New Roman"/>
          <w:sz w:val="24"/>
          <w:szCs w:val="24"/>
        </w:rPr>
        <w:t>values were</w:t>
      </w:r>
      <w:r w:rsidRPr="00A938C9">
        <w:rPr>
          <w:rFonts w:ascii="Times New Roman" w:hAnsi="Times New Roman" w:cs="Times New Roman"/>
          <w:sz w:val="24"/>
          <w:szCs w:val="24"/>
        </w:rPr>
        <w:t xml:space="preserve"> &gt;10.</w:t>
      </w:r>
    </w:p>
    <w:p w14:paraId="72A5CF91" w14:textId="77777777" w:rsidR="0075716B" w:rsidRPr="00A938C9" w:rsidRDefault="0075716B" w:rsidP="0075716B">
      <w:pPr>
        <w:spacing w:afterLines="100" w:after="312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3: Detailed information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on</w:t>
      </w: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 instrumental variables used in </w:t>
      </w:r>
      <w:r w:rsidRPr="00A938C9">
        <w:rPr>
          <w:rFonts w:ascii="Times New Roman" w:hAnsi="Times New Roman" w:cs="Times New Roman"/>
          <w:b/>
          <w:bCs/>
          <w:sz w:val="24"/>
          <w:szCs w:val="24"/>
        </w:rPr>
        <w:lastRenderedPageBreak/>
        <w:t>MR analyses.</w:t>
      </w:r>
    </w:p>
    <w:p w14:paraId="5E18D4DA" w14:textId="77777777" w:rsidR="0075716B" w:rsidRPr="00A938C9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  <w:lang w:val="en"/>
        </w:rPr>
      </w:pPr>
      <w:r w:rsidRPr="00A938C9">
        <w:rPr>
          <w:rFonts w:ascii="Times New Roman" w:hAnsi="Times New Roman" w:cs="Times New Roman"/>
          <w:sz w:val="24"/>
          <w:szCs w:val="24"/>
        </w:rPr>
        <w:t>Note: Beta: Estimate coefficient; P value: P value from GWAS; SE: standard error of coefficient estimate.</w:t>
      </w:r>
    </w:p>
    <w:p w14:paraId="79AA8DAD" w14:textId="77777777" w:rsidR="0075716B" w:rsidRPr="00F57FD1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  <w:lang w:val="en"/>
        </w:rPr>
      </w:pP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3: </w:t>
      </w:r>
      <w:r w:rsidRPr="00A938C9">
        <w:rPr>
          <w:rFonts w:ascii="Times New Roman" w:hAnsi="Times New Roman" w:cs="Times New Roman"/>
          <w:sz w:val="24"/>
          <w:szCs w:val="24"/>
        </w:rPr>
        <w:t xml:space="preserve">This table </w:t>
      </w:r>
      <w:r>
        <w:rPr>
          <w:rFonts w:ascii="Times New Roman" w:eastAsia="等线" w:hAnsi="Times New Roman" w:cs="Times New Roman"/>
          <w:sz w:val="24"/>
          <w:szCs w:val="24"/>
        </w:rPr>
        <w:t>shows</w:t>
      </w:r>
      <w:r w:rsidRPr="00A938C9">
        <w:rPr>
          <w:rFonts w:ascii="Times New Roman" w:hAnsi="Times New Roman" w:cs="Times New Roman"/>
          <w:sz w:val="24"/>
          <w:szCs w:val="24"/>
        </w:rPr>
        <w:t xml:space="preserve"> the final instrumental variables used in this analysis.</w:t>
      </w:r>
    </w:p>
    <w:p w14:paraId="1F0A27ED" w14:textId="77777777" w:rsidR="0075716B" w:rsidRDefault="0075716B" w:rsidP="0075716B">
      <w:pPr>
        <w:spacing w:afterLines="100" w:after="31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4</w:t>
      </w:r>
      <w:r w:rsidRPr="00D607B2"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causal estimates obtained by 5 MR methods.</w:t>
      </w:r>
    </w:p>
    <w:p w14:paraId="63AA6F29" w14:textId="77777777" w:rsidR="0075716B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721523">
        <w:rPr>
          <w:rFonts w:ascii="Times New Roman" w:hAnsi="Times New Roman" w:cs="Times New Roman"/>
          <w:sz w:val="24"/>
          <w:szCs w:val="24"/>
        </w:rPr>
        <w:t>Note: SNP(n): Number of SNPs.</w:t>
      </w:r>
    </w:p>
    <w:p w14:paraId="1C775D5A" w14:textId="77777777" w:rsidR="0075716B" w:rsidRPr="00863FDC" w:rsidRDefault="0075716B" w:rsidP="0075716B">
      <w:pPr>
        <w:spacing w:afterLines="100" w:after="312"/>
        <w:rPr>
          <w:rFonts w:cs="Times New Roman"/>
          <w:szCs w:val="24"/>
          <w:lang w:val="en"/>
        </w:rPr>
      </w:pPr>
      <w:r w:rsidRPr="00A938C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938C9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This table shows the causal estimates between a</w:t>
      </w:r>
      <w:r w:rsidRPr="00863FDC">
        <w:rPr>
          <w:rFonts w:ascii="Times New Roman" w:hAnsi="Times New Roman" w:cs="Times New Roman"/>
          <w:sz w:val="24"/>
          <w:szCs w:val="24"/>
        </w:rPr>
        <w:t>nkylosing spondylitis</w:t>
      </w:r>
      <w:r>
        <w:rPr>
          <w:rFonts w:ascii="Times New Roman" w:hAnsi="Times New Roman" w:cs="Times New Roman"/>
          <w:sz w:val="24"/>
          <w:szCs w:val="24"/>
        </w:rPr>
        <w:t xml:space="preserve"> on 36 mental disorders by five MR methods.</w:t>
      </w:r>
    </w:p>
    <w:p w14:paraId="2A44F6ED" w14:textId="77777777" w:rsidR="0075716B" w:rsidRDefault="0075716B" w:rsidP="0075716B">
      <w:pPr>
        <w:spacing w:afterLines="100" w:after="312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B925CE">
        <w:rPr>
          <w:rFonts w:ascii="Times New Roman" w:hAnsi="Times New Roman" w:cs="Times New Roman"/>
          <w:b/>
          <w:bCs/>
          <w:sz w:val="24"/>
          <w:szCs w:val="24"/>
        </w:rPr>
        <w:t>Supplementary Table 5: The sensitivity test of other results.</w:t>
      </w:r>
    </w:p>
    <w:p w14:paraId="32C1A28A" w14:textId="77777777" w:rsidR="0075716B" w:rsidRPr="00A1531B" w:rsidRDefault="0075716B" w:rsidP="0075716B">
      <w:pPr>
        <w:spacing w:afterLines="100" w:after="312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5: </w:t>
      </w:r>
      <w:r>
        <w:rPr>
          <w:rFonts w:ascii="Times New Roman" w:hAnsi="Times New Roman" w:cs="Times New Roman"/>
          <w:sz w:val="24"/>
          <w:szCs w:val="24"/>
        </w:rPr>
        <w:t xml:space="preserve">This table </w:t>
      </w:r>
      <w:r>
        <w:rPr>
          <w:rFonts w:ascii="Times New Roman" w:eastAsia="等线" w:hAnsi="Times New Roman" w:cs="Times New Roman"/>
          <w:sz w:val="24"/>
          <w:szCs w:val="24"/>
        </w:rPr>
        <w:t>shows</w:t>
      </w:r>
      <w:r>
        <w:rPr>
          <w:rFonts w:ascii="Times New Roman" w:hAnsi="Times New Roman" w:cs="Times New Roman"/>
          <w:sz w:val="24"/>
          <w:szCs w:val="24"/>
        </w:rPr>
        <w:t xml:space="preserve"> that horizontal pleiotropy and heterogeneity did not exist in these associations.</w:t>
      </w:r>
    </w:p>
    <w:p w14:paraId="2236E817" w14:textId="77777777" w:rsidR="0075716B" w:rsidRPr="0075716B" w:rsidRDefault="0075716B" w:rsidP="00644AE5">
      <w:pPr>
        <w:widowControl/>
        <w:spacing w:before="120" w:after="240"/>
        <w:rPr>
          <w:rFonts w:ascii="Times New Roman" w:eastAsia="宋体" w:hAnsi="Times New Roman" w:cs="Times New Roman"/>
          <w:kern w:val="0"/>
          <w:sz w:val="24"/>
          <w:szCs w:val="24"/>
          <w:lang w:val="en" w:eastAsia="en-US"/>
        </w:rPr>
      </w:pPr>
    </w:p>
    <w:sectPr w:rsidR="0075716B" w:rsidRPr="00757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D6942" w14:textId="77777777" w:rsidR="00D27B2C" w:rsidRDefault="00D27B2C" w:rsidP="00EA1E5F">
      <w:r>
        <w:separator/>
      </w:r>
    </w:p>
  </w:endnote>
  <w:endnote w:type="continuationSeparator" w:id="0">
    <w:p w14:paraId="0DC47077" w14:textId="77777777" w:rsidR="00D27B2C" w:rsidRDefault="00D27B2C" w:rsidP="00EA1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2A92B" w14:textId="77777777" w:rsidR="00D27B2C" w:rsidRDefault="00D27B2C" w:rsidP="00EA1E5F">
      <w:r>
        <w:separator/>
      </w:r>
    </w:p>
  </w:footnote>
  <w:footnote w:type="continuationSeparator" w:id="0">
    <w:p w14:paraId="6F231229" w14:textId="77777777" w:rsidR="00D27B2C" w:rsidRDefault="00D27B2C" w:rsidP="00EA1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F9"/>
    <w:rsid w:val="000964E2"/>
    <w:rsid w:val="00145DB7"/>
    <w:rsid w:val="001A1AE9"/>
    <w:rsid w:val="001A749F"/>
    <w:rsid w:val="001B4106"/>
    <w:rsid w:val="002D7100"/>
    <w:rsid w:val="002E0A99"/>
    <w:rsid w:val="004A435A"/>
    <w:rsid w:val="004E6F40"/>
    <w:rsid w:val="005B2BAC"/>
    <w:rsid w:val="00644AE5"/>
    <w:rsid w:val="0075716B"/>
    <w:rsid w:val="00797894"/>
    <w:rsid w:val="007A6062"/>
    <w:rsid w:val="0081416A"/>
    <w:rsid w:val="00892A6D"/>
    <w:rsid w:val="008A2BF9"/>
    <w:rsid w:val="00911DB9"/>
    <w:rsid w:val="009D429A"/>
    <w:rsid w:val="00A10FA9"/>
    <w:rsid w:val="00AF4291"/>
    <w:rsid w:val="00B15A0F"/>
    <w:rsid w:val="00B95230"/>
    <w:rsid w:val="00BA07F2"/>
    <w:rsid w:val="00C15F13"/>
    <w:rsid w:val="00C652C7"/>
    <w:rsid w:val="00D27B2C"/>
    <w:rsid w:val="00E14465"/>
    <w:rsid w:val="00EA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E7E00"/>
  <w15:chartTrackingRefBased/>
  <w15:docId w15:val="{876E83A2-4574-41C4-BBA6-C67023D10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E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1E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1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1E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家琛</dc:creator>
  <cp:keywords/>
  <dc:description/>
  <cp:lastModifiedBy>家琛 王</cp:lastModifiedBy>
  <cp:revision>12</cp:revision>
  <dcterms:created xsi:type="dcterms:W3CDTF">2023-06-12T15:08:00Z</dcterms:created>
  <dcterms:modified xsi:type="dcterms:W3CDTF">2023-06-27T14:30:00Z</dcterms:modified>
</cp:coreProperties>
</file>