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60CD" w14:textId="77777777" w:rsidR="001A22DB" w:rsidRPr="00732D5D" w:rsidRDefault="001A22DB" w:rsidP="001A22DB">
      <w:pP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32D5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Supplementary Information</w:t>
      </w:r>
    </w:p>
    <w:p w14:paraId="279B82B9" w14:textId="77777777" w:rsidR="001A22DB" w:rsidRDefault="001A22DB" w:rsidP="001A22DB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13F2BC6A" w14:textId="77777777" w:rsidR="001A22DB" w:rsidRPr="008E04BF" w:rsidRDefault="001A22DB" w:rsidP="001A22DB">
      <w:pP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fr-FR"/>
        </w:rPr>
      </w:pPr>
      <w:r w:rsidRPr="008E04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val="fr-FR"/>
        </w:rPr>
        <w:t>SI Table 1. qRT-PCR Primer List.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1241"/>
        <w:gridCol w:w="1579"/>
        <w:gridCol w:w="1003"/>
        <w:gridCol w:w="3622"/>
      </w:tblGrid>
      <w:tr w:rsidR="001A22DB" w14:paraId="453293E2" w14:textId="77777777" w:rsidTr="00600ADD">
        <w:trPr>
          <w:trHeight w:val="581"/>
        </w:trPr>
        <w:tc>
          <w:tcPr>
            <w:tcW w:w="12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32F3B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Gene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BD9391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VectorBase ID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D30FD3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Primer name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12C594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sequence</w:t>
            </w:r>
          </w:p>
        </w:tc>
      </w:tr>
      <w:tr w:rsidR="001A22DB" w14:paraId="58749965" w14:textId="77777777" w:rsidTr="00600ADD">
        <w:trPr>
          <w:trHeight w:val="302"/>
        </w:trPr>
        <w:tc>
          <w:tcPr>
            <w:tcW w:w="12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602C21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Ribosomal Protein 7</w:t>
            </w:r>
          </w:p>
        </w:tc>
        <w:tc>
          <w:tcPr>
            <w:tcW w:w="15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89BE7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AAEL009496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35C91D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RP7_F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415441FF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GGGACAAATCGGCCAGGCTATC</w:t>
            </w:r>
          </w:p>
        </w:tc>
      </w:tr>
      <w:tr w:rsidR="001A22DB" w14:paraId="08A41C1A" w14:textId="77777777" w:rsidTr="00600ADD">
        <w:trPr>
          <w:trHeight w:val="317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C2D95A8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4BD2F8F7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7A5F8A3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RP7_R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35408E69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TCGTGGACGCTTCTGCTTGTTG</w:t>
            </w:r>
          </w:p>
        </w:tc>
      </w:tr>
      <w:tr w:rsidR="001A22DB" w14:paraId="5A3E5523" w14:textId="77777777" w:rsidTr="00600ADD">
        <w:trPr>
          <w:trHeight w:val="317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AD6CFA3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Actin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3DE870E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AAEL011197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9408C8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act_F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5C5C4134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CCATGTACCCAGGTATTGCT</w:t>
            </w:r>
          </w:p>
        </w:tc>
      </w:tr>
      <w:tr w:rsidR="001A22DB" w14:paraId="08D3D3E6" w14:textId="77777777" w:rsidTr="00600ADD">
        <w:trPr>
          <w:trHeight w:val="317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454F31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69FF5961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414C0C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act_R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2B3419F0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ATCTGTTGGAAGGTGGACAG</w:t>
            </w:r>
          </w:p>
        </w:tc>
      </w:tr>
      <w:tr w:rsidR="001A22DB" w14:paraId="558BCE20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174CB83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Attacin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38B039D5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AAEL003389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BA760AB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att_F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3F34541E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TTGGCAGGCACGGAATGTCTTG</w:t>
            </w:r>
          </w:p>
        </w:tc>
      </w:tr>
      <w:tr w:rsidR="001A22DB" w14:paraId="020FF902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F6F898C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24FCBD97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F021BE8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att_R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5EF542C9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TGTTGTCGGGACCGGGAAGTG</w:t>
            </w:r>
          </w:p>
        </w:tc>
      </w:tr>
      <w:tr w:rsidR="001A22DB" w14:paraId="5933C570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9D068F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Deffensin 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0B5892A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AAEL027792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FFEA18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def_F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46878CD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GATTCGGCGTTGGTGATAGT</w:t>
            </w:r>
          </w:p>
        </w:tc>
      </w:tr>
      <w:tr w:rsidR="001A22DB" w14:paraId="61939CF7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22A3AA5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1918A76E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1DBF87B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def_R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4ED87880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TTATTCAATTCCGGCAGACG</w:t>
            </w:r>
          </w:p>
        </w:tc>
      </w:tr>
      <w:tr w:rsidR="001A22DB" w14:paraId="74EF86C1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6F9A118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Gambicin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61A60F1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AAEL004522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A9E3C2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gam_F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63775B1E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GCCAAAACCTGTTCCTCTTG</w:t>
            </w:r>
          </w:p>
        </w:tc>
      </w:tr>
      <w:tr w:rsidR="001A22DB" w14:paraId="0403FE3F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41199CB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5245C801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A169E3C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gam_R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30C155C4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CGATGTAGCATTCGGTGATG</w:t>
            </w:r>
          </w:p>
        </w:tc>
      </w:tr>
      <w:tr w:rsidR="001A22DB" w14:paraId="2A8F2EE6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83D79A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Caspase 16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5970A913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AAEL005956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2131A9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Cas16_F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41EFE0C8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TCCGCTATCTTCATATTGTATCCTTTG</w:t>
            </w:r>
          </w:p>
        </w:tc>
      </w:tr>
      <w:tr w:rsidR="001A22DB" w14:paraId="6B286D24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2070A04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73181AD6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CA6658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Cas16_R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35C53FAC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GACCCGCCACTGTATCTCTG</w:t>
            </w:r>
          </w:p>
        </w:tc>
      </w:tr>
      <w:tr w:rsidR="001A22DB" w14:paraId="781980AF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8EFFF1C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Delta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7A1A808D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AAEL025606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5C2A7F1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del_F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77B1B92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AAGGCAACTGTATCGGAGCG</w:t>
            </w:r>
          </w:p>
        </w:tc>
      </w:tr>
      <w:tr w:rsidR="001A22DB" w14:paraId="774351E7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56AA04E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66948502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6ABF922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del_R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52573970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TATGACATCGCCAAACGTGC</w:t>
            </w:r>
          </w:p>
        </w:tc>
      </w:tr>
      <w:tr w:rsidR="001A22DB" w14:paraId="701045FF" w14:textId="77777777" w:rsidTr="00600ADD">
        <w:trPr>
          <w:trHeight w:val="290"/>
        </w:trPr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A1169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Bacterial 16S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36AEB25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B16S_F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47CBC9FA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TCCTACGGGAGGCAGCAGT</w:t>
            </w:r>
          </w:p>
        </w:tc>
      </w:tr>
      <w:tr w:rsidR="001A22DB" w14:paraId="25110F38" w14:textId="77777777" w:rsidTr="00600ADD">
        <w:trPr>
          <w:trHeight w:val="290"/>
        </w:trPr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3B5A4119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1080207F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E6B5565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B16S_R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</w:tcPr>
          <w:p w14:paraId="16B7D272" w14:textId="77777777" w:rsidR="001A22DB" w:rsidRDefault="001A22DB" w:rsidP="00600ADD">
            <w:pPr>
              <w:autoSpaceDE w:val="0"/>
              <w:autoSpaceDN w:val="0"/>
              <w:adjustRightInd w:val="0"/>
              <w:spacing w:after="0" w:line="240" w:lineRule="auto"/>
            </w:pPr>
            <w:r>
              <w:t>GGACTACCAGGGTATCTAATCCTGTT</w:t>
            </w:r>
          </w:p>
        </w:tc>
      </w:tr>
    </w:tbl>
    <w:p w14:paraId="1A81ACD7" w14:textId="77777777" w:rsidR="001A22DB" w:rsidRDefault="001A22DB" w:rsidP="001A22DB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7BD0713E" w14:textId="77777777" w:rsidR="001A22DB" w:rsidRDefault="001A22DB" w:rsidP="001A22DB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998C2D6" wp14:editId="44774D14">
            <wp:extent cx="5580409" cy="2543175"/>
            <wp:effectExtent l="0" t="0" r="1270" b="0"/>
            <wp:docPr id="16904302" name="Picture 5" descr="A picture containing text, screensho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302" name="Picture 5" descr="A picture containing text, screenshot, diagram,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9" r="11806"/>
                    <a:stretch/>
                  </pic:blipFill>
                  <pic:spPr bwMode="auto">
                    <a:xfrm>
                      <a:off x="0" y="0"/>
                      <a:ext cx="5587378" cy="254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5601F" w14:textId="77777777" w:rsidR="001A22DB" w:rsidRPr="00E822E5" w:rsidRDefault="001A22DB" w:rsidP="001A22DB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A61EB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Supplemental Figure 1.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ROS levels are independent of mating status and c</w:t>
      </w:r>
      <w:r w:rsidRPr="00E822E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ell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proliferation</w:t>
      </w:r>
      <w:r w:rsidRPr="00E822E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in the midgut of </w:t>
      </w:r>
      <w:r w:rsidRPr="00E822E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Ae. aegypti</w:t>
      </w:r>
      <w:r w:rsidRPr="00E822E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females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is reduced in the absence of normal microbiota</w:t>
      </w:r>
      <w:r w:rsidRPr="00E822E5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(A) Fluorescence levels in the midgut epithelium of all groups did not reveal any differences between </w:t>
      </w:r>
      <w:r w:rsidRPr="006F67F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>mated, virgin, and virgin treated with JH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mosquitoes. DHE measures ROS directly in live cells and therefore ROS presence is directly represented as total DHE fluorescence. </w:t>
      </w:r>
      <w:r w:rsidRPr="006F67F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d ()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.  For all groups, </w:t>
      </w:r>
      <w:r w:rsidRPr="00CA1B6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2 mM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DHE was used and experimental conditions were </w:t>
      </w:r>
      <w:r w:rsidRPr="00CA1B6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identical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n &gt; 10, three replicates. (B) Cell proliferation in the midgut epithelium was significantly lower in the groups of females fed with antibiotics and therefore lacking the midgut microbiota.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*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* P &lt; 0.0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0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 (T-test).</w:t>
      </w:r>
      <w:r w:rsidRPr="00C56B5E">
        <w:rPr>
          <w:bCs/>
          <w:iCs/>
        </w:rPr>
        <w:t xml:space="preserve">  </w:t>
      </w:r>
      <w:r>
        <w:rPr>
          <w:bCs/>
          <w:iCs/>
        </w:rPr>
        <w:t xml:space="preserve"> </w:t>
      </w:r>
    </w:p>
    <w:p w14:paraId="2B953DD6" w14:textId="77777777" w:rsidR="001A22DB" w:rsidRDefault="001A22DB" w:rsidP="001A22DB">
      <w:pPr>
        <w:rPr>
          <w:iCs/>
        </w:rPr>
      </w:pPr>
      <w:r>
        <w:rPr>
          <w:noProof/>
        </w:rPr>
        <w:drawing>
          <wp:inline distT="0" distB="0" distL="0" distR="0" wp14:anchorId="2FD4E117" wp14:editId="14CC0D9E">
            <wp:extent cx="4035507" cy="2847975"/>
            <wp:effectExtent l="0" t="0" r="3175" b="0"/>
            <wp:docPr id="1927233067" name="Picture 6" descr="A picture containing text, diagram, screensho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33067" name="Picture 6" descr="A picture containing text, diagram, screenshot, pl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8" b="18229"/>
                    <a:stretch/>
                  </pic:blipFill>
                  <pic:spPr bwMode="auto">
                    <a:xfrm>
                      <a:off x="0" y="0"/>
                      <a:ext cx="4037967" cy="284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1BB9B" w14:textId="1771F38A" w:rsidR="000D4074" w:rsidRDefault="001A22DB" w:rsidP="001A22DB">
      <w:r w:rsidRPr="00CB652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Supplemental Figure 2. Antibiotic treatment impaired midgut microbiota establishment without causing cellular toxicity.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(A)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Microbiota depletion was confirmed by qRT-PCR in groups treated with antibiotics. </w:t>
      </w:r>
      <w:r w:rsidRPr="008E04B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Each experiment was performed three times, with three samples of at least ten posterior midguts. 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*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* P &lt; 0.0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0</w:t>
      </w:r>
      <w:r w:rsidRPr="003E23B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 (T-test).</w:t>
      </w:r>
      <w:r w:rsidRPr="00C56B5E">
        <w:rPr>
          <w:bCs/>
          <w:iCs/>
        </w:rPr>
        <w:t xml:space="preserve">  </w:t>
      </w:r>
      <w:r>
        <w:rPr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(B) Lack of cell toxicity was confirmed in the same groups (sugar fed and sugar fed with antibiotics) through MTT assays.</w:t>
      </w:r>
      <w:r w:rsidRPr="0030527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1D377A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Each experiment was performed three times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B"/>
    <w:rsid w:val="000D4074"/>
    <w:rsid w:val="001A22DB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29051"/>
  <w15:chartTrackingRefBased/>
  <w15:docId w15:val="{5924B81A-14F2-48B0-8E2A-45AFFDF7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2DB"/>
    <w:rPr>
      <w:rFonts w:ascii="Calibri" w:eastAsia="Calibri" w:hAnsi="Calibri" w:cs="Calibri"/>
      <w:color w:val="00000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Office Word</Application>
  <DocSecurity>0</DocSecurity>
  <Lines>14</Lines>
  <Paragraphs>3</Paragraphs>
  <ScaleCrop>false</ScaleCrop>
  <Company>Springer Nature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2023-07-24T18:08:00Z</dcterms:created>
  <dcterms:modified xsi:type="dcterms:W3CDTF">2023-07-24T18:08:00Z</dcterms:modified>
</cp:coreProperties>
</file>