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center" w:tblpY="947"/>
        <w:tblW w:w="8505" w:type="dxa"/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126"/>
        <w:gridCol w:w="236"/>
        <w:gridCol w:w="1323"/>
      </w:tblGrid>
      <w:tr w:rsidR="00351C77" w:rsidRPr="00351C77" w14:paraId="647A8EC4" w14:textId="77777777" w:rsidTr="00FC3A82">
        <w:trPr>
          <w:trHeight w:val="45"/>
        </w:trPr>
        <w:tc>
          <w:tcPr>
            <w:tcW w:w="8505" w:type="dxa"/>
            <w:gridSpan w:val="5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67A7F83" w14:textId="267D36FD" w:rsidR="00F578BE" w:rsidRPr="00351C77" w:rsidRDefault="00F578BE" w:rsidP="00FC3A82">
            <w:pPr>
              <w:pStyle w:val="Web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b/>
                <w:kern w:val="2"/>
              </w:rPr>
            </w:pPr>
            <w:bookmarkStart w:id="0" w:name="_Hlk95420654"/>
            <w:r w:rsidRPr="00351C77">
              <w:rPr>
                <w:rFonts w:ascii="Times New Roman" w:hAnsi="Times New Roman" w:cs="Times New Roman"/>
                <w:b/>
                <w:kern w:val="2"/>
              </w:rPr>
              <w:t>Supplementa</w:t>
            </w:r>
            <w:r w:rsidR="00FD2554" w:rsidRPr="00351C77">
              <w:rPr>
                <w:rFonts w:ascii="Times New Roman" w:hAnsi="Times New Roman" w:cs="Times New Roman"/>
                <w:b/>
                <w:kern w:val="2"/>
              </w:rPr>
              <w:t>r</w:t>
            </w:r>
            <w:r w:rsidRPr="00351C77">
              <w:rPr>
                <w:rFonts w:ascii="Times New Roman" w:hAnsi="Times New Roman" w:cs="Times New Roman"/>
                <w:b/>
                <w:kern w:val="2"/>
              </w:rPr>
              <w:t xml:space="preserve">y Table </w:t>
            </w:r>
            <w:r w:rsidR="00B62FA2" w:rsidRPr="00351C77">
              <w:rPr>
                <w:rFonts w:ascii="Times New Roman" w:hAnsi="Times New Roman" w:cs="Times New Roman" w:hint="eastAsia"/>
                <w:b/>
                <w:kern w:val="2"/>
              </w:rPr>
              <w:t>1</w:t>
            </w:r>
            <w:r w:rsidRPr="00351C77">
              <w:rPr>
                <w:rFonts w:ascii="Times New Roman" w:hAnsi="Times New Roman" w:cs="Times New Roman"/>
                <w:b/>
                <w:kern w:val="2"/>
              </w:rPr>
              <w:t>. Baseline characteristics</w:t>
            </w:r>
            <w:r w:rsidR="00FD2554" w:rsidRPr="00351C77">
              <w:rPr>
                <w:rFonts w:ascii="Times New Roman" w:hAnsi="Times New Roman" w:cs="Times New Roman"/>
                <w:b/>
                <w:kern w:val="2"/>
              </w:rPr>
              <w:t xml:space="preserve"> in preliminary study</w:t>
            </w:r>
            <w:r w:rsidRPr="00351C77">
              <w:rPr>
                <w:rFonts w:ascii="Times New Roman" w:hAnsi="Times New Roman" w:cs="Times New Roman"/>
                <w:b/>
                <w:kern w:val="2"/>
              </w:rPr>
              <w:t xml:space="preserve"> </w:t>
            </w:r>
          </w:p>
        </w:tc>
      </w:tr>
      <w:tr w:rsidR="00351C77" w:rsidRPr="00351C77" w14:paraId="173B9BDC" w14:textId="77777777" w:rsidTr="00FC3A82">
        <w:trPr>
          <w:trHeight w:val="135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</w:tcPr>
          <w:p w14:paraId="4CC3EEA9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14:paraId="13A7B418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2018.1-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 xml:space="preserve"> </w:t>
            </w: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2019.1</w:t>
            </w:r>
          </w:p>
          <w:p w14:paraId="23B4C95F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Control group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14:paraId="4CFB8C9D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2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019.2- 2019.7</w:t>
            </w:r>
          </w:p>
          <w:p w14:paraId="7080C964" w14:textId="0282C810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Training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 xml:space="preserve"> </w:t>
            </w:r>
            <w:r w:rsidR="00705C72"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group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</w:tcPr>
          <w:p w14:paraId="17BB00B6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right w:val="nil"/>
            </w:tcBorders>
          </w:tcPr>
          <w:p w14:paraId="7C16F17F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i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i/>
                <w:spacing w:val="-10"/>
                <w:kern w:val="0"/>
                <w:szCs w:val="21"/>
              </w:rPr>
              <w:t>p</w:t>
            </w:r>
          </w:p>
        </w:tc>
      </w:tr>
      <w:tr w:rsidR="00351C77" w:rsidRPr="00351C77" w14:paraId="307BC6D9" w14:textId="77777777" w:rsidTr="00FC3A82">
        <w:trPr>
          <w:trHeight w:val="1012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</w:tcPr>
          <w:p w14:paraId="64D7112D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eastAsia="ＭＳ ゴシック" w:hAnsi="Times New Roman" w:cs="Times New Roman"/>
                <w:kern w:val="24"/>
                <w:sz w:val="21"/>
                <w:szCs w:val="21"/>
              </w:rPr>
            </w:pPr>
            <w:r w:rsidRPr="00351C77">
              <w:rPr>
                <w:rFonts w:ascii="Times New Roman" w:eastAsia="ＭＳ ゴシック" w:hAnsi="Times New Roman" w:cs="Times New Roman"/>
                <w:kern w:val="24"/>
                <w:sz w:val="21"/>
                <w:szCs w:val="21"/>
              </w:rPr>
              <w:t xml:space="preserve">Number of patients </w:t>
            </w:r>
          </w:p>
          <w:p w14:paraId="29BAC56A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Age, y</w:t>
            </w:r>
          </w:p>
          <w:p w14:paraId="7D3433B8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Sex ratio (Male/Female)</w:t>
            </w:r>
          </w:p>
          <w:p w14:paraId="56B10D3B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 w:val="21"/>
                <w:szCs w:val="21"/>
                <w:lang w:val="en"/>
              </w:rPr>
              <w:t>B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MI, kg/m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"/>
              </w:rPr>
              <w:t>2</w:t>
            </w:r>
          </w:p>
          <w:p w14:paraId="61558625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 w:val="21"/>
                <w:szCs w:val="21"/>
                <w:lang w:val="en"/>
              </w:rPr>
              <w:t>A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SA-PS score 1/ 2/ 3</w:t>
            </w:r>
          </w:p>
          <w:p w14:paraId="290820FE" w14:textId="77777777" w:rsidR="00F578BE" w:rsidRPr="00351C77" w:rsidRDefault="00F578BE" w:rsidP="00F578BE">
            <w:pPr>
              <w:textAlignment w:val="baseline"/>
              <w:rPr>
                <w:rFonts w:ascii="Times New Roman" w:hAnsi="Times New Roman" w:cs="Times New Roman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Cs w:val="21"/>
                <w:lang w:val="en"/>
              </w:rPr>
              <w:t>B</w:t>
            </w: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 xml:space="preserve">ackground </w:t>
            </w:r>
            <w:proofErr w:type="spellStart"/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>liver</w:t>
            </w:r>
            <w:r w:rsidRPr="00351C77">
              <w:rPr>
                <w:rFonts w:ascii="Times New Roman" w:hAnsi="Times New Roman" w:cs="Times New Roman"/>
                <w:szCs w:val="21"/>
                <w:vertAlign w:val="superscript"/>
                <w:lang w:val="en"/>
              </w:rPr>
              <w:t>a</w:t>
            </w:r>
            <w:proofErr w:type="spellEnd"/>
          </w:p>
          <w:p w14:paraId="37E68B2A" w14:textId="77777777" w:rsidR="00F578BE" w:rsidRPr="00351C77" w:rsidRDefault="00F578BE" w:rsidP="00F578BE">
            <w:pPr>
              <w:ind w:firstLineChars="50" w:firstLine="105"/>
              <w:textAlignment w:val="baseline"/>
              <w:rPr>
                <w:rFonts w:ascii="Times New Roman" w:hAnsi="Times New Roman" w:cs="Times New Roman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Cs w:val="21"/>
                <w:lang w:val="en"/>
              </w:rPr>
              <w:t>c</w:t>
            </w: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>irrhosis</w:t>
            </w:r>
          </w:p>
          <w:p w14:paraId="22758A66" w14:textId="77777777" w:rsidR="00F578BE" w:rsidRPr="00351C77" w:rsidRDefault="00F578BE" w:rsidP="00F578BE">
            <w:pPr>
              <w:ind w:firstLineChars="50" w:firstLine="105"/>
              <w:textAlignment w:val="baseline"/>
              <w:rPr>
                <w:rFonts w:ascii="Times New Roman" w:hAnsi="Times New Roman" w:cs="Times New Roman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Cs w:val="21"/>
                <w:lang w:val="en"/>
              </w:rPr>
              <w:t>c</w:t>
            </w: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>hronic hepatitis</w:t>
            </w:r>
          </w:p>
          <w:p w14:paraId="7D603D15" w14:textId="77777777" w:rsidR="00AA23E7" w:rsidRPr="00351C77" w:rsidRDefault="00AA23E7" w:rsidP="00AA23E7">
            <w:pPr>
              <w:textAlignment w:val="baseline"/>
              <w:rPr>
                <w:rFonts w:ascii="Times New Roman" w:hAnsi="Times New Roman" w:cs="Times New Roman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>Disease</w:t>
            </w:r>
          </w:p>
          <w:p w14:paraId="70145CFD" w14:textId="77777777" w:rsidR="00AA23E7" w:rsidRPr="00351C77" w:rsidRDefault="00AA23E7" w:rsidP="00AA23E7">
            <w:pPr>
              <w:ind w:firstLineChars="50" w:firstLine="105"/>
              <w:textAlignment w:val="baseline"/>
              <w:rPr>
                <w:rFonts w:ascii="Times New Roman" w:hAnsi="Times New Roman" w:cs="Times New Roman"/>
                <w:szCs w:val="21"/>
                <w:lang w:val="en"/>
              </w:rPr>
            </w:pPr>
            <w:proofErr w:type="spellStart"/>
            <w:r w:rsidRPr="00351C77">
              <w:rPr>
                <w:rFonts w:ascii="Times New Roman" w:hAnsi="Times New Roman" w:cs="Times New Roman" w:hint="eastAsia"/>
                <w:szCs w:val="21"/>
                <w:lang w:val="en"/>
              </w:rPr>
              <w:t>H</w:t>
            </w: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>bsAg</w:t>
            </w:r>
            <w:proofErr w:type="spellEnd"/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 xml:space="preserve"> </w:t>
            </w:r>
            <w:r w:rsidRPr="00351C77">
              <w:rPr>
                <w:rFonts w:ascii="Times New Roman" w:hAnsi="Times New Roman" w:cs="Times New Roman" w:hint="eastAsia"/>
                <w:szCs w:val="21"/>
                <w:lang w:val="en"/>
              </w:rPr>
              <w:t>p</w:t>
            </w: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 xml:space="preserve">ositive   </w:t>
            </w:r>
          </w:p>
          <w:p w14:paraId="69A7F901" w14:textId="2A9F11B8" w:rsidR="00F578BE" w:rsidRPr="00351C77" w:rsidRDefault="00AA23E7" w:rsidP="00AA23E7">
            <w:pPr>
              <w:ind w:firstLineChars="50" w:firstLine="105"/>
              <w:textAlignment w:val="baseline"/>
              <w:rPr>
                <w:rFonts w:ascii="Times New Roman" w:hAnsi="Times New Roman" w:cs="Times New Roman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Cs w:val="21"/>
                <w:lang w:val="en"/>
              </w:rPr>
              <w:t xml:space="preserve">HCV-Ag positive </w:t>
            </w:r>
          </w:p>
          <w:p w14:paraId="6C08828A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 w:val="21"/>
                <w:szCs w:val="21"/>
                <w:lang w:val="en"/>
              </w:rPr>
              <w:t>C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hild Pugh, A/B/C</w:t>
            </w:r>
          </w:p>
          <w:p w14:paraId="1D84C68B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 w:val="21"/>
                <w:szCs w:val="21"/>
                <w:lang w:val="en"/>
              </w:rPr>
              <w:t>A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LBI grade, 1/ 2/ 3</w:t>
            </w:r>
            <w:r w:rsidRPr="00351C77">
              <w:rPr>
                <w:rFonts w:ascii="Times New Roman" w:eastAsia="ＭＳ ゴシック" w:hAnsi="Times New Roman" w:cs="Times New Roman"/>
                <w:szCs w:val="21"/>
                <w:vertAlign w:val="superscript"/>
              </w:rPr>
              <w:t xml:space="preserve"> </w:t>
            </w:r>
            <w:r w:rsidRPr="00351C77">
              <w:rPr>
                <w:rFonts w:ascii="Times New Roman" w:eastAsia="ＭＳ ゴシック" w:hAnsi="Times New Roman" w:cs="Times New Roman" w:hint="eastAsia"/>
                <w:szCs w:val="21"/>
                <w:vertAlign w:val="superscript"/>
              </w:rPr>
              <w:t>a</w:t>
            </w:r>
          </w:p>
          <w:p w14:paraId="09C1973E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 w:val="21"/>
                <w:szCs w:val="21"/>
                <w:lang w:val="en"/>
              </w:rPr>
              <w:t>T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he number of tumors</w:t>
            </w:r>
          </w:p>
          <w:p w14:paraId="62D3E9B5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 w:hint="eastAsia"/>
                <w:sz w:val="21"/>
                <w:szCs w:val="21"/>
                <w:lang w:val="en"/>
              </w:rPr>
              <w:t>M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 xml:space="preserve">aximum size of tumor, mm </w:t>
            </w:r>
          </w:p>
          <w:p w14:paraId="76B9A9D4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Albumin, g/dL</w:t>
            </w:r>
          </w:p>
          <w:p w14:paraId="4BB52B7E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 xml:space="preserve">Total Bilirubin, mg/dl </w:t>
            </w:r>
          </w:p>
          <w:p w14:paraId="005255D2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 xml:space="preserve">Platelet, </w:t>
            </w:r>
            <w:bookmarkStart w:id="1" w:name="_Hlk20397472"/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10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"/>
              </w:rPr>
              <w:t>4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/</w:t>
            </w:r>
            <w:proofErr w:type="spellStart"/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μL</w:t>
            </w:r>
            <w:bookmarkEnd w:id="1"/>
            <w:proofErr w:type="spellEnd"/>
          </w:p>
          <w:p w14:paraId="71B312FB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PT-INR</w:t>
            </w:r>
          </w:p>
          <w:p w14:paraId="7DEC2224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ICG-R15, %</w:t>
            </w:r>
          </w:p>
          <w:p w14:paraId="66E6AA26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21"/>
                <w:szCs w:val="21"/>
                <w:lang w:val="en"/>
              </w:rPr>
            </w:pPr>
            <w:r w:rsidRPr="00351C77">
              <w:rPr>
                <w:rFonts w:ascii="Times New Roman" w:hAnsi="Times New Roman" w:cs="Times New Roman"/>
                <w:sz w:val="21"/>
                <w:szCs w:val="21"/>
                <w:lang w:val="en"/>
              </w:rPr>
              <w:t>eGFR, mL/min/1.73m</w:t>
            </w:r>
            <w:r w:rsidRPr="00351C77">
              <w:rPr>
                <w:rFonts w:ascii="Times New Roman" w:hAnsi="Times New Roman" w:cs="Times New Roman"/>
                <w:sz w:val="21"/>
                <w:szCs w:val="21"/>
                <w:vertAlign w:val="superscript"/>
                <w:lang w:val="en"/>
              </w:rPr>
              <w:t>2</w:t>
            </w:r>
          </w:p>
          <w:p w14:paraId="3A1A6360" w14:textId="77777777" w:rsidR="00F578BE" w:rsidRPr="00351C77" w:rsidRDefault="00F578BE" w:rsidP="00F578BE">
            <w:pPr>
              <w:pStyle w:val="Web"/>
              <w:spacing w:before="0" w:beforeAutospacing="0" w:after="0" w:afterAutospacing="0"/>
              <w:textAlignment w:val="baseline"/>
              <w:rPr>
                <w:rFonts w:ascii="Times New Roman" w:eastAsia="ＭＳ ゴシック" w:hAnsi="Times New Roman" w:cs="Times New Roman"/>
                <w:kern w:val="24"/>
                <w:sz w:val="21"/>
                <w:szCs w:val="21"/>
              </w:rPr>
            </w:pPr>
            <w:r w:rsidRPr="00351C77">
              <w:rPr>
                <w:rFonts w:ascii="Times New Roman" w:eastAsia="ＭＳ ゴシック" w:hAnsi="Times New Roman" w:cs="Times New Roman"/>
                <w:kern w:val="24"/>
                <w:sz w:val="21"/>
                <w:szCs w:val="21"/>
              </w:rPr>
              <w:t>The number of patients with preoperative use of diuretics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14:paraId="21631F1C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8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3</w:t>
            </w:r>
          </w:p>
          <w:p w14:paraId="72AD48B7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69(33-89)</w:t>
            </w:r>
          </w:p>
          <w:p w14:paraId="7CCB829F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61(73.5)/ 22(26.5)</w:t>
            </w:r>
          </w:p>
          <w:p w14:paraId="265F0E91" w14:textId="236BFB93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23.8(11.8-</w:t>
            </w:r>
            <w:r w:rsidR="007B79B4"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31.6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)</w:t>
            </w:r>
          </w:p>
          <w:p w14:paraId="27BE8D72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8(9.6)/ 61(73.5)/ 14(16.9)</w:t>
            </w:r>
          </w:p>
          <w:p w14:paraId="54450DCD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782F64EF" w14:textId="77777777" w:rsidR="00F578BE" w:rsidRPr="00351C77" w:rsidRDefault="00F578BE" w:rsidP="00F578BE">
            <w:pPr>
              <w:ind w:firstLineChars="50" w:firstLine="95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36(43.4)</w:t>
            </w:r>
          </w:p>
          <w:p w14:paraId="4D402181" w14:textId="77777777" w:rsidR="00F578BE" w:rsidRPr="00351C77" w:rsidRDefault="00F578BE" w:rsidP="00F578BE">
            <w:pPr>
              <w:ind w:firstLineChars="50" w:firstLine="95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47(56.6)</w:t>
            </w:r>
          </w:p>
          <w:p w14:paraId="3052354B" w14:textId="77777777" w:rsidR="00F578BE" w:rsidRPr="00351C77" w:rsidRDefault="00F578BE" w:rsidP="00F578BE">
            <w:pPr>
              <w:ind w:firstLineChars="50" w:firstLine="95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380B7854" w14:textId="77777777" w:rsidR="00AA23E7" w:rsidRPr="00351C77" w:rsidRDefault="00AA23E7" w:rsidP="00AA23E7">
            <w:pPr>
              <w:ind w:firstLineChars="50" w:firstLine="95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21(25.3)</w:t>
            </w:r>
          </w:p>
          <w:p w14:paraId="6592BECA" w14:textId="5B150495" w:rsidR="00AA23E7" w:rsidRPr="00351C77" w:rsidRDefault="00AA23E7" w:rsidP="00AA23E7">
            <w:pPr>
              <w:ind w:firstLineChars="50" w:firstLine="95"/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5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1(61.4)</w:t>
            </w:r>
          </w:p>
          <w:p w14:paraId="331DB335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83(100)/ 0/ 0</w:t>
            </w:r>
          </w:p>
          <w:p w14:paraId="1570D013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56(67.5)/ 27(32.5)/ 0</w:t>
            </w:r>
          </w:p>
          <w:p w14:paraId="23EB17E2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(1-3)</w:t>
            </w:r>
          </w:p>
          <w:p w14:paraId="0D000EAC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2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2(10-100)</w:t>
            </w:r>
          </w:p>
          <w:p w14:paraId="563FA098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4.2(2.6-5.2)</w:t>
            </w:r>
          </w:p>
          <w:p w14:paraId="6200C554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0.9(0.2-2.5)</w:t>
            </w:r>
          </w:p>
          <w:p w14:paraId="529F06C0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15.1 (4.4- 32.7)</w:t>
            </w:r>
          </w:p>
          <w:p w14:paraId="39D2C86B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1.05 (0.95-2.04)</w:t>
            </w:r>
          </w:p>
          <w:p w14:paraId="665F9473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2.9(3.4-63)</w:t>
            </w:r>
          </w:p>
          <w:p w14:paraId="7BCEE8F9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7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0.5(10.0-160)</w:t>
            </w:r>
          </w:p>
          <w:p w14:paraId="4BCC998F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3(17.1)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</w:tcPr>
          <w:p w14:paraId="7AB8A114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3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</w:t>
            </w:r>
          </w:p>
          <w:p w14:paraId="180864F1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68(45-84)</w:t>
            </w:r>
          </w:p>
          <w:p w14:paraId="151541F4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25(78.1)/ 7(21.9)</w:t>
            </w:r>
          </w:p>
          <w:p w14:paraId="6B8FDD4B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22.4(15.6-33.8)</w:t>
            </w:r>
          </w:p>
          <w:p w14:paraId="0929742B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5(15.6)/ 22(68.8)/ 5(15.6)</w:t>
            </w:r>
          </w:p>
          <w:p w14:paraId="165A5B15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2364F6B8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3(40.6)</w:t>
            </w:r>
          </w:p>
          <w:p w14:paraId="7359AC42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19(59.4)</w:t>
            </w:r>
          </w:p>
          <w:p w14:paraId="523261C0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71DCF3AA" w14:textId="15CF47F5" w:rsidR="00F578BE" w:rsidRPr="00351C77" w:rsidRDefault="00AA23E7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7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(21.9)</w:t>
            </w:r>
          </w:p>
          <w:p w14:paraId="3CC2003F" w14:textId="3A68E307" w:rsidR="00AA23E7" w:rsidRPr="00351C77" w:rsidRDefault="00AA23E7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2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0(62.5)</w:t>
            </w:r>
          </w:p>
          <w:p w14:paraId="447CB6B2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3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2(100)/ 0/ 0</w:t>
            </w:r>
          </w:p>
          <w:p w14:paraId="7F79A0E7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20(62.5)/ 12(37.5)/ 0</w:t>
            </w:r>
          </w:p>
          <w:p w14:paraId="781EC0BD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(1-4)</w:t>
            </w:r>
          </w:p>
          <w:p w14:paraId="4ED5188E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9(4-65)</w:t>
            </w:r>
          </w:p>
          <w:p w14:paraId="601BF034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4.1(3.2-5.2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）</w:t>
            </w:r>
          </w:p>
          <w:p w14:paraId="2ADAD4F5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0.8(0.5-1.7)</w:t>
            </w:r>
          </w:p>
          <w:p w14:paraId="28287B38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13.2 (5.4-104)</w:t>
            </w:r>
          </w:p>
          <w:p w14:paraId="340BE05F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1.03 (0.88-1.49)</w:t>
            </w:r>
          </w:p>
          <w:p w14:paraId="46AB6BDC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1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4.1(4.5-51.9)</w:t>
            </w:r>
          </w:p>
          <w:p w14:paraId="3955BE79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6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6.1(33.6-110)</w:t>
            </w:r>
          </w:p>
          <w:p w14:paraId="39D516FB" w14:textId="297902D9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3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(9.4)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</w:tcPr>
          <w:p w14:paraId="3EDF7326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nil"/>
              <w:right w:val="nil"/>
            </w:tcBorders>
          </w:tcPr>
          <w:p w14:paraId="6842076C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45E88998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.808</w:t>
            </w:r>
          </w:p>
          <w:p w14:paraId="106F2761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.811</w:t>
            </w:r>
          </w:p>
          <w:p w14:paraId="59E241F2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.093</w:t>
            </w:r>
          </w:p>
          <w:p w14:paraId="30304D51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.662</w:t>
            </w:r>
          </w:p>
          <w:p w14:paraId="194ACE37" w14:textId="096AC564" w:rsidR="00F578BE" w:rsidRPr="00351C77" w:rsidRDefault="00FD05F9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.836</w:t>
            </w:r>
          </w:p>
          <w:p w14:paraId="5817A53B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673DEAF7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43F01636" w14:textId="551CE5C2" w:rsidR="00F578BE" w:rsidRPr="00351C77" w:rsidRDefault="00AA23E7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.901</w:t>
            </w:r>
          </w:p>
          <w:p w14:paraId="10A67D03" w14:textId="79903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2CACD47B" w14:textId="77777777" w:rsidR="00AA23E7" w:rsidRPr="00351C77" w:rsidRDefault="00AA23E7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25CA5A1B" w14:textId="7777777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  <w:p w14:paraId="23248BD5" w14:textId="1D49F072" w:rsidR="00F578BE" w:rsidRPr="00351C77" w:rsidRDefault="00FD05F9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.663</w:t>
            </w:r>
          </w:p>
          <w:p w14:paraId="62469F4C" w14:textId="6EA5C81E" w:rsidR="00F578BE" w:rsidRPr="00351C77" w:rsidRDefault="00FD05F9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.130</w:t>
            </w:r>
          </w:p>
          <w:p w14:paraId="7B3A3D27" w14:textId="41CBA783" w:rsidR="00F578BE" w:rsidRPr="00351C77" w:rsidRDefault="00FD05F9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.289</w:t>
            </w:r>
          </w:p>
          <w:p w14:paraId="7CA18F77" w14:textId="6A746405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.556</w:t>
            </w:r>
          </w:p>
          <w:p w14:paraId="5CC82BB8" w14:textId="5380123C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.446</w:t>
            </w:r>
          </w:p>
          <w:p w14:paraId="32DA7B4D" w14:textId="2467F8CA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.141</w:t>
            </w:r>
          </w:p>
          <w:p w14:paraId="110AE7A0" w14:textId="5F3C291F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.072</w:t>
            </w:r>
          </w:p>
          <w:p w14:paraId="3208400F" w14:textId="382C1147" w:rsidR="00F578BE" w:rsidRPr="00351C77" w:rsidRDefault="00F578BE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.750</w:t>
            </w:r>
          </w:p>
          <w:p w14:paraId="4B215348" w14:textId="4AA6F569" w:rsidR="00F578BE" w:rsidRPr="00351C77" w:rsidRDefault="00FD2554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.393</w:t>
            </w:r>
          </w:p>
          <w:p w14:paraId="79A03371" w14:textId="64E3B33C" w:rsidR="00F578BE" w:rsidRPr="00351C77" w:rsidRDefault="00FD05F9" w:rsidP="00F578BE">
            <w:pPr>
              <w:jc w:val="center"/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  <w:r w:rsidRPr="00351C77">
              <w:rPr>
                <w:rFonts w:ascii="Times New Roman" w:eastAsia="ＭＳ Ｐゴシック" w:hAnsi="Times New Roman" w:cs="Times New Roman" w:hint="eastAsia"/>
                <w:spacing w:val="-10"/>
                <w:kern w:val="0"/>
                <w:szCs w:val="21"/>
              </w:rPr>
              <w:t>0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.384</w:t>
            </w:r>
          </w:p>
          <w:p w14:paraId="404EF78E" w14:textId="09B5B58D" w:rsidR="00F578BE" w:rsidRPr="00351C77" w:rsidRDefault="00F578BE" w:rsidP="00F578BE">
            <w:pPr>
              <w:textAlignment w:val="baseline"/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</w:pPr>
          </w:p>
        </w:tc>
      </w:tr>
      <w:tr w:rsidR="00351C77" w:rsidRPr="00351C77" w14:paraId="744CF267" w14:textId="77777777" w:rsidTr="00FC3A82">
        <w:trPr>
          <w:trHeight w:val="1572"/>
        </w:trPr>
        <w:tc>
          <w:tcPr>
            <w:tcW w:w="8505" w:type="dxa"/>
            <w:gridSpan w:val="5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17883885" w14:textId="77777777" w:rsidR="00F578BE" w:rsidRPr="00351C77" w:rsidRDefault="00F578BE" w:rsidP="00FC3A82">
            <w:pPr>
              <w:textAlignment w:val="baseline"/>
              <w:rPr>
                <w:rFonts w:ascii="Times New Roman" w:hAnsi="Times New Roman" w:cs="Times New Roman"/>
                <w:szCs w:val="21"/>
              </w:rPr>
            </w:pPr>
            <w:r w:rsidRPr="00351C77">
              <w:rPr>
                <w:rFonts w:ascii="Times New Roman" w:hAnsi="Times New Roman" w:cs="Times New Roman"/>
                <w:szCs w:val="21"/>
              </w:rPr>
              <w:t xml:space="preserve">Abbreviation: </w:t>
            </w:r>
            <w:r w:rsidRPr="00351C77">
              <w:rPr>
                <w:rFonts w:ascii="Times New Roman" w:hAnsi="Times New Roman" w:cs="Times New Roman" w:hint="eastAsia"/>
                <w:szCs w:val="21"/>
              </w:rPr>
              <w:t>BMI</w:t>
            </w:r>
            <w:r w:rsidRPr="00351C77">
              <w:rPr>
                <w:rFonts w:ascii="Times New Roman" w:hAnsi="Times New Roman" w:cs="Times New Roman"/>
                <w:szCs w:val="21"/>
              </w:rPr>
              <w:t>, body mass index; ASA-PS</w:t>
            </w:r>
            <w:r w:rsidRPr="00351C77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351C7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51C77">
              <w:rPr>
                <w:rFonts w:ascii="Times New Roman" w:hAnsi="Times New Roman" w:cs="Times New Roman" w:hint="eastAsia"/>
                <w:szCs w:val="21"/>
              </w:rPr>
              <w:t>American</w:t>
            </w:r>
            <w:r w:rsidRPr="00351C77">
              <w:rPr>
                <w:rFonts w:ascii="Times New Roman" w:hAnsi="Times New Roman" w:cs="Times New Roman"/>
                <w:szCs w:val="21"/>
              </w:rPr>
              <w:t xml:space="preserve"> association of anesthesia-physical status; </w:t>
            </w:r>
          </w:p>
          <w:p w14:paraId="5FECF6F1" w14:textId="77777777" w:rsidR="00F578BE" w:rsidRPr="00351C77" w:rsidRDefault="00F578BE" w:rsidP="00FC3A82">
            <w:pPr>
              <w:textAlignment w:val="baseline"/>
              <w:rPr>
                <w:rFonts w:ascii="Times New Roman" w:hAnsi="Times New Roman" w:cs="Times New Roman"/>
                <w:szCs w:val="21"/>
              </w:rPr>
            </w:pPr>
            <w:r w:rsidRPr="00351C77">
              <w:rPr>
                <w:rFonts w:ascii="Times New Roman" w:hAnsi="Times New Roman" w:cs="Times New Roman"/>
                <w:szCs w:val="21"/>
              </w:rPr>
              <w:t xml:space="preserve">HCC, hepatocellular carcinoma; </w:t>
            </w:r>
            <w:r w:rsidRPr="00351C77">
              <w:rPr>
                <w:rFonts w:ascii="Times New Roman" w:hAnsi="Times New Roman" w:cs="Times New Roman" w:hint="eastAsia"/>
                <w:szCs w:val="21"/>
              </w:rPr>
              <w:t>TB</w:t>
            </w:r>
            <w:r w:rsidRPr="00351C77">
              <w:rPr>
                <w:rFonts w:ascii="Times New Roman" w:hAnsi="Times New Roman" w:cs="Times New Roman"/>
                <w:szCs w:val="21"/>
              </w:rPr>
              <w:t xml:space="preserve">, total bilirubin; </w:t>
            </w:r>
            <w:r w:rsidRPr="00351C77">
              <w:rPr>
                <w:rFonts w:ascii="Times New Roman" w:eastAsia="ＭＳ Ｐゴシック" w:hAnsi="Times New Roman" w:cs="Times New Roman"/>
                <w:spacing w:val="-10"/>
                <w:kern w:val="0"/>
                <w:szCs w:val="21"/>
              </w:rPr>
              <w:t>ICG-R15, indocyanine green retention rate at 15 minutes</w:t>
            </w:r>
            <w:r w:rsidRPr="00351C77">
              <w:rPr>
                <w:rFonts w:ascii="Times New Roman" w:hAnsi="Times New Roman" w:cs="Times New Roman"/>
                <w:szCs w:val="21"/>
              </w:rPr>
              <w:t>;</w:t>
            </w:r>
          </w:p>
          <w:p w14:paraId="20CA7756" w14:textId="77777777" w:rsidR="00F578BE" w:rsidRPr="00351C77" w:rsidRDefault="00F578BE" w:rsidP="00FC3A82">
            <w:pPr>
              <w:textAlignment w:val="baseline"/>
              <w:rPr>
                <w:rFonts w:ascii="Times New Roman" w:hAnsi="Times New Roman" w:cs="Times New Roman"/>
                <w:szCs w:val="21"/>
              </w:rPr>
            </w:pPr>
            <w:r w:rsidRPr="00351C77">
              <w:rPr>
                <w:rFonts w:ascii="Times New Roman" w:hAnsi="Times New Roman" w:cs="Times New Roman"/>
                <w:szCs w:val="21"/>
              </w:rPr>
              <w:t>eGFR, estimated glomerular filtration rate</w:t>
            </w:r>
          </w:p>
          <w:p w14:paraId="1250D46B" w14:textId="77777777" w:rsidR="00F578BE" w:rsidRPr="00351C77" w:rsidRDefault="00F578BE" w:rsidP="00FC3A82">
            <w:pPr>
              <w:textAlignment w:val="baseline"/>
              <w:rPr>
                <w:rFonts w:ascii="Times New Roman" w:eastAsia="ＭＳ ゴシック" w:hAnsi="Times New Roman" w:cs="Times New Roman"/>
                <w:szCs w:val="21"/>
              </w:rPr>
            </w:pPr>
            <w:proofErr w:type="spellStart"/>
            <w:r w:rsidRPr="00351C77">
              <w:rPr>
                <w:rFonts w:ascii="Open Sans" w:hAnsi="Open Sans" w:cs="Open Sans"/>
                <w:szCs w:val="21"/>
                <w:shd w:val="clear" w:color="auto" w:fill="FFFFFF"/>
                <w:vertAlign w:val="superscript"/>
              </w:rPr>
              <w:t>a</w:t>
            </w:r>
            <w:proofErr w:type="spellEnd"/>
            <w:r w:rsidRPr="00351C77">
              <w:rPr>
                <w:rFonts w:ascii="Open Sans" w:hAnsi="Open Sans" w:cs="Open Sans"/>
                <w:szCs w:val="21"/>
                <w:shd w:val="clear" w:color="auto" w:fill="FFFFFF"/>
              </w:rPr>
              <w:t xml:space="preserve"> </w:t>
            </w:r>
            <w:r w:rsidRPr="00351C77">
              <w:rPr>
                <w:rFonts w:ascii="Times New Roman" w:eastAsia="ＭＳ ゴシック" w:hAnsi="Times New Roman" w:cs="Times New Roman"/>
                <w:szCs w:val="21"/>
              </w:rPr>
              <w:t xml:space="preserve">ALBI grade (Johnson PJ et al. J Clin Oncol </w:t>
            </w:r>
            <w:proofErr w:type="gramStart"/>
            <w:r w:rsidRPr="00351C77">
              <w:rPr>
                <w:rFonts w:ascii="Times New Roman" w:eastAsia="ＭＳ ゴシック" w:hAnsi="Times New Roman" w:cs="Times New Roman"/>
                <w:szCs w:val="21"/>
              </w:rPr>
              <w:t>2015;33:550</w:t>
            </w:r>
            <w:proofErr w:type="gramEnd"/>
            <w:r w:rsidRPr="00351C77">
              <w:rPr>
                <w:rFonts w:ascii="Times New Roman" w:eastAsia="ＭＳ ゴシック" w:hAnsi="Times New Roman" w:cs="Times New Roman"/>
                <w:szCs w:val="21"/>
              </w:rPr>
              <w:t>-558).</w:t>
            </w:r>
          </w:p>
          <w:p w14:paraId="41F1CCDC" w14:textId="77777777" w:rsidR="00F578BE" w:rsidRPr="00351C77" w:rsidRDefault="00F578BE" w:rsidP="00FC3A82">
            <w:pPr>
              <w:textAlignment w:val="baseline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</w:p>
        </w:tc>
      </w:tr>
      <w:bookmarkEnd w:id="0"/>
    </w:tbl>
    <w:p w14:paraId="410FD7F2" w14:textId="77777777" w:rsidR="00D43777" w:rsidRPr="00351C77" w:rsidRDefault="00D43777"/>
    <w:sectPr w:rsidR="00D43777" w:rsidRPr="00351C7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EC75F" w14:textId="77777777" w:rsidR="00F578BE" w:rsidRDefault="00F578BE" w:rsidP="00F578BE">
      <w:r>
        <w:separator/>
      </w:r>
    </w:p>
  </w:endnote>
  <w:endnote w:type="continuationSeparator" w:id="0">
    <w:p w14:paraId="44113CDD" w14:textId="77777777" w:rsidR="00F578BE" w:rsidRDefault="00F578BE" w:rsidP="00F57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79390" w14:textId="77777777" w:rsidR="00F578BE" w:rsidRDefault="00F578BE" w:rsidP="00F578BE">
      <w:r>
        <w:separator/>
      </w:r>
    </w:p>
  </w:footnote>
  <w:footnote w:type="continuationSeparator" w:id="0">
    <w:p w14:paraId="0657FA7E" w14:textId="77777777" w:rsidR="00F578BE" w:rsidRDefault="00F578BE" w:rsidP="00F57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6BB"/>
    <w:rsid w:val="00351C77"/>
    <w:rsid w:val="003A1750"/>
    <w:rsid w:val="006640CA"/>
    <w:rsid w:val="00705C72"/>
    <w:rsid w:val="007B79B4"/>
    <w:rsid w:val="00A939A5"/>
    <w:rsid w:val="00AA23E7"/>
    <w:rsid w:val="00AA3B3B"/>
    <w:rsid w:val="00B62FA2"/>
    <w:rsid w:val="00D43777"/>
    <w:rsid w:val="00DC76BB"/>
    <w:rsid w:val="00F578BE"/>
    <w:rsid w:val="00FD05F9"/>
    <w:rsid w:val="00FD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67DB3B"/>
  <w15:chartTrackingRefBased/>
  <w15:docId w15:val="{05297EA6-3BCB-4E43-A63D-EFE41D9B8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78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78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78BE"/>
  </w:style>
  <w:style w:type="paragraph" w:styleId="a5">
    <w:name w:val="footer"/>
    <w:basedOn w:val="a"/>
    <w:link w:val="a6"/>
    <w:uiPriority w:val="99"/>
    <w:unhideWhenUsed/>
    <w:rsid w:val="00F578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78BE"/>
  </w:style>
  <w:style w:type="paragraph" w:styleId="Web">
    <w:name w:val="Normal (Web)"/>
    <w:basedOn w:val="a"/>
    <w:uiPriority w:val="99"/>
    <w:unhideWhenUsed/>
    <w:rsid w:val="00F578B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祐太</dc:creator>
  <cp:keywords/>
  <dc:description/>
  <cp:lastModifiedBy>小林 祐太</cp:lastModifiedBy>
  <cp:revision>13</cp:revision>
  <dcterms:created xsi:type="dcterms:W3CDTF">2022-07-04T09:38:00Z</dcterms:created>
  <dcterms:modified xsi:type="dcterms:W3CDTF">2022-07-19T10:19:00Z</dcterms:modified>
</cp:coreProperties>
</file>