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85874" w:rsidRPr="00285874" w:rsidRDefault="00285874">
      <w:pPr>
        <w:rPr>
          <w:rFonts w:ascii="Times New Roman" w:hAnsi="Times New Roman" w:cs="Times New Roman"/>
        </w:rPr>
      </w:pPr>
      <w:r w:rsidRPr="00285874">
        <w:rPr>
          <w:rFonts w:ascii="Times New Roman" w:hAnsi="Times New Roman" w:cs="Times New Roman"/>
        </w:rPr>
        <w:t>Supplemental Table S2. Principal Component Loadings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39"/>
        <w:gridCol w:w="37"/>
        <w:gridCol w:w="580"/>
        <w:gridCol w:w="37"/>
        <w:gridCol w:w="662"/>
        <w:gridCol w:w="37"/>
        <w:gridCol w:w="662"/>
        <w:gridCol w:w="37"/>
        <w:gridCol w:w="580"/>
        <w:gridCol w:w="37"/>
        <w:gridCol w:w="580"/>
        <w:gridCol w:w="37"/>
        <w:gridCol w:w="1153"/>
        <w:gridCol w:w="73"/>
      </w:tblGrid>
      <w:tr w:rsidR="00DC2AF9" w:rsidRPr="00E01B4C" w:rsidTr="00322FEB">
        <w:trPr>
          <w:tblHeader/>
        </w:trPr>
        <w:tc>
          <w:tcPr>
            <w:tcW w:w="0" w:type="auto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DC2AF9" w:rsidRPr="00E87966" w:rsidRDefault="00DC2AF9" w:rsidP="00DC2AF9">
            <w:pPr>
              <w:rPr>
                <w:color w:val="000000" w:themeColor="text1"/>
                <w:lang w:eastAsia="en-GB"/>
              </w:rPr>
            </w:pPr>
          </w:p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rPr>
          <w:tblHeader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>RC1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>RC2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>RC3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>RC4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>RC5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>Uniqueness</w:t>
            </w: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Zln_pdgf_ab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Zln_thrombospondin_1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Zln_bdnf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Zln_nap2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Zln_serotonin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Zln_mip_1_alpha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Zln_orexin_a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Zln_mip_1_beta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Zln_pdgf_bb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Zln_mcp1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GB"/>
                <w14:ligatures w14:val="none"/>
              </w:rPr>
              <w:t>(</w:t>
            </w: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Zln_cd14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-0.588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Zln_sil_2ra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Zln_stnfri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Zln_rantes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Zln_scd40l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Zln_subst_p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-0.553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Zln_il6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Zln_ifn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Zln_il1b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Zln_il4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Zln_tnf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Zln_pf4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Zln_cd31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Zln_scd62p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Zln_crp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Zln_ip10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Zln_neurotensin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Zln_thrombospondin_2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Zln_serpin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Zln_tgf1_beta1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Zln_sdf1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Zln_fas_ligand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>0.496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gridSpan w:val="14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C2AF9" w:rsidRPr="00E01B4C" w:rsidTr="00322FEB"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0"/>
                <w:lang w:eastAsia="en-GB"/>
                <w14:ligatures w14:val="none"/>
              </w:rPr>
            </w:pPr>
          </w:p>
          <w:p w:rsidR="00DC2AF9" w:rsidRPr="00E87966" w:rsidRDefault="00DC2AF9" w:rsidP="00322FEB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GB"/>
                <w14:ligatures w14:val="none"/>
              </w:rPr>
            </w:pPr>
            <w:r w:rsidRPr="00E8796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0"/>
                <w:lang w:eastAsia="en-GB"/>
                <w14:ligatures w14:val="none"/>
              </w:rPr>
              <w:t>Note.</w:t>
            </w: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GB"/>
                <w14:ligatures w14:val="none"/>
              </w:rPr>
              <w:t xml:space="preserve">  Applied rotation method is promax</w:t>
            </w:r>
            <w:r w:rsidRPr="00E87966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en-GB"/>
                <w14:ligatures w14:val="none"/>
              </w:rPr>
              <w:t xml:space="preserve">, based on correlation matrix. </w:t>
            </w:r>
          </w:p>
        </w:tc>
      </w:tr>
    </w:tbl>
    <w:p w:rsidR="0048359A" w:rsidRPr="00DC2AF9" w:rsidRDefault="0048359A">
      <w:pPr>
        <w:rPr>
          <w:lang w:val="en-US"/>
        </w:rPr>
      </w:pPr>
    </w:p>
    <w:sectPr w:rsidR="0048359A" w:rsidRPr="00DC2AF9" w:rsidSect="00910CC6">
      <w:type w:val="continuous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AF9"/>
    <w:rsid w:val="00285874"/>
    <w:rsid w:val="0048359A"/>
    <w:rsid w:val="004A7FF7"/>
    <w:rsid w:val="005D1A91"/>
    <w:rsid w:val="00910CC6"/>
    <w:rsid w:val="009D07BC"/>
    <w:rsid w:val="00DC2AF9"/>
    <w:rsid w:val="00E8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BD6BB63"/>
  <w15:chartTrackingRefBased/>
  <w15:docId w15:val="{13EC446E-AE69-CA47-80C2-9A3D00A62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2AF9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2AF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C2AF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209</Words>
  <Characters>1193</Characters>
  <Application>Microsoft Office Word</Application>
  <DocSecurity>0</DocSecurity>
  <Lines>9</Lines>
  <Paragraphs>2</Paragraphs>
  <ScaleCrop>false</ScaleCrop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Aistė Aistė</dc:creator>
  <cp:keywords/>
  <dc:description/>
  <cp:lastModifiedBy>Aistė Aistė</cp:lastModifiedBy>
  <cp:revision>4</cp:revision>
  <dcterms:created xsi:type="dcterms:W3CDTF">2023-04-19T10:50:00Z</dcterms:created>
  <dcterms:modified xsi:type="dcterms:W3CDTF">2023-06-26T22:27:00Z</dcterms:modified>
</cp:coreProperties>
</file>