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14145" w14:textId="77777777" w:rsidR="00716FFF" w:rsidRPr="00CE5812" w:rsidRDefault="00716FFF" w:rsidP="00C740F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Supplemental Information</w:t>
      </w:r>
      <w:r w:rsidRPr="00CE5812">
        <w:rPr>
          <w:rFonts w:ascii="Times New Roman" w:hAnsi="Times New Roman" w:cs="Times New Roman"/>
          <w:sz w:val="28"/>
          <w:szCs w:val="28"/>
        </w:rPr>
        <w:t xml:space="preserve"> for</w:t>
      </w:r>
    </w:p>
    <w:p w14:paraId="6BE1D03A" w14:textId="77777777" w:rsidR="00716FFF" w:rsidRPr="00CE5812" w:rsidRDefault="00716FFF" w:rsidP="00C740F1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BAD9EE1" w14:textId="77362C1C" w:rsidR="00716FFF" w:rsidRPr="00A827E4" w:rsidRDefault="00716FFF" w:rsidP="00C740F1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A827E4">
        <w:rPr>
          <w:rFonts w:ascii="Times New Roman" w:eastAsia="Times New Roman" w:hAnsi="Times New Roman" w:cs="Times New Roman"/>
          <w:b/>
          <w:bCs/>
          <w:color w:val="000000"/>
        </w:rPr>
        <w:t>P</w:t>
      </w:r>
      <w:r w:rsidR="00910E6C">
        <w:rPr>
          <w:rFonts w:ascii="Times New Roman" w:eastAsia="Times New Roman" w:hAnsi="Times New Roman" w:cs="Times New Roman"/>
          <w:b/>
          <w:bCs/>
          <w:color w:val="000000"/>
        </w:rPr>
        <w:t>D-L</w:t>
      </w:r>
      <w:r w:rsidRPr="003016CA">
        <w:rPr>
          <w:rFonts w:ascii="Times New Roman" w:eastAsia="Times New Roman" w:hAnsi="Times New Roman" w:cs="Times New Roman"/>
          <w:b/>
          <w:bCs/>
          <w:color w:val="000000"/>
        </w:rPr>
        <w:t>1</w:t>
      </w:r>
      <w:r w:rsidRPr="00A827E4">
        <w:rPr>
          <w:rFonts w:ascii="Times New Roman" w:eastAsia="Times New Roman" w:hAnsi="Times New Roman" w:cs="Times New Roman"/>
          <w:b/>
          <w:bCs/>
          <w:color w:val="000000"/>
        </w:rPr>
        <w:t>-expressing cancer-associated fibroblasts induce tumor immunosuppression and contribute to poor clinical outcome</w:t>
      </w:r>
    </w:p>
    <w:p w14:paraId="41C252B7" w14:textId="77777777" w:rsidR="00716FFF" w:rsidRPr="00716FFF" w:rsidRDefault="00716FFF" w:rsidP="00C740F1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6EC1749" w14:textId="77777777" w:rsidR="00716FFF" w:rsidRDefault="00716FFF" w:rsidP="00C740F1">
      <w:pPr>
        <w:spacing w:line="480" w:lineRule="auto"/>
        <w:rPr>
          <w:rFonts w:ascii="Times New Roman" w:hAnsi="Times New Roman" w:cs="Times New Roman"/>
          <w:szCs w:val="21"/>
        </w:rPr>
      </w:pPr>
    </w:p>
    <w:p w14:paraId="79389311" w14:textId="77777777" w:rsidR="00716FFF" w:rsidRPr="00A827E4" w:rsidRDefault="00716FFF" w:rsidP="00C740F1">
      <w:pPr>
        <w:tabs>
          <w:tab w:val="left" w:pos="851"/>
        </w:tabs>
        <w:spacing w:line="480" w:lineRule="auto"/>
        <w:ind w:right="-45"/>
        <w:rPr>
          <w:rFonts w:ascii="Times New Roman" w:eastAsia="Times New Roman" w:hAnsi="Times New Roman" w:cs="Times New Roman"/>
          <w:color w:val="000000"/>
        </w:rPr>
      </w:pPr>
      <w:r w:rsidRPr="00716FFF">
        <w:rPr>
          <w:rFonts w:ascii="Times New Roman" w:hAnsi="Times New Roman" w:cs="Times New Roman"/>
          <w:b/>
        </w:rPr>
        <w:t>Authors:</w:t>
      </w:r>
      <w:r w:rsidRPr="00716FFF">
        <w:rPr>
          <w:rFonts w:ascii="Times New Roman" w:hAnsi="Times New Roman" w:cs="Times New Roman"/>
        </w:rPr>
        <w:t xml:space="preserve"> </w:t>
      </w:r>
      <w:r w:rsidRPr="00F70AA2">
        <w:t xml:space="preserve"> </w:t>
      </w:r>
      <w:r w:rsidRPr="00A827E4">
        <w:rPr>
          <w:rFonts w:ascii="Times New Roman" w:eastAsia="Times New Roman" w:hAnsi="Times New Roman" w:cs="Times New Roman"/>
          <w:color w:val="000000"/>
        </w:rPr>
        <w:t>Kento Kawasaki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>, Kazuhiro Noma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>, Takuya Kato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>, Toshiaki Ohara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1,2</w:t>
      </w:r>
      <w:r w:rsidRPr="00A827E4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A827E4">
        <w:rPr>
          <w:rFonts w:ascii="Times New Roman" w:eastAsia="Times New Roman" w:hAnsi="Times New Roman" w:cs="Times New Roman"/>
          <w:color w:val="000000"/>
        </w:rPr>
        <w:t>Shunsuke</w:t>
      </w:r>
      <w:proofErr w:type="spellEnd"/>
      <w:r w:rsidRPr="00A827E4">
        <w:rPr>
          <w:rFonts w:ascii="Times New Roman" w:eastAsia="Times New Roman" w:hAnsi="Times New Roman" w:cs="Times New Roman"/>
          <w:color w:val="000000"/>
        </w:rPr>
        <w:t xml:space="preserve"> Tanabe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A827E4">
        <w:rPr>
          <w:rFonts w:ascii="Times New Roman" w:eastAsia="Times New Roman" w:hAnsi="Times New Roman" w:cs="Times New Roman"/>
          <w:color w:val="000000"/>
        </w:rPr>
        <w:t>Yasushige</w:t>
      </w:r>
      <w:proofErr w:type="spellEnd"/>
      <w:r w:rsidRPr="00A827E4">
        <w:rPr>
          <w:rFonts w:ascii="Times New Roman" w:eastAsia="Times New Roman" w:hAnsi="Times New Roman" w:cs="Times New Roman"/>
          <w:color w:val="000000"/>
        </w:rPr>
        <w:t xml:space="preserve"> Takeda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A827E4">
        <w:rPr>
          <w:rFonts w:ascii="Times New Roman" w:eastAsia="Times New Roman" w:hAnsi="Times New Roman" w:cs="Times New Roman"/>
          <w:color w:val="000000"/>
        </w:rPr>
        <w:t>Hijiri</w:t>
      </w:r>
      <w:proofErr w:type="spellEnd"/>
      <w:r w:rsidRPr="00A827E4">
        <w:rPr>
          <w:rFonts w:ascii="Times New Roman" w:eastAsia="Times New Roman" w:hAnsi="Times New Roman" w:cs="Times New Roman"/>
          <w:color w:val="000000"/>
        </w:rPr>
        <w:t xml:space="preserve"> Matsumoto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A827E4">
        <w:rPr>
          <w:rFonts w:ascii="Times New Roman" w:eastAsia="Times New Roman" w:hAnsi="Times New Roman" w:cs="Times New Roman"/>
          <w:color w:val="000000"/>
        </w:rPr>
        <w:t>Seitaro</w:t>
      </w:r>
      <w:proofErr w:type="spellEnd"/>
      <w:r w:rsidRPr="00A827E4">
        <w:rPr>
          <w:rFonts w:ascii="Times New Roman" w:eastAsia="Times New Roman" w:hAnsi="Times New Roman" w:cs="Times New Roman"/>
          <w:color w:val="000000"/>
        </w:rPr>
        <w:t xml:space="preserve"> Nishimura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>, Tomoyoshi Kunitomo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 xml:space="preserve">, </w:t>
      </w:r>
    </w:p>
    <w:p w14:paraId="0A6EE884" w14:textId="77777777" w:rsidR="00716FFF" w:rsidRPr="00A827E4" w:rsidRDefault="00716FFF" w:rsidP="00C740F1">
      <w:pPr>
        <w:tabs>
          <w:tab w:val="left" w:pos="851"/>
        </w:tabs>
        <w:spacing w:line="480" w:lineRule="auto"/>
        <w:ind w:right="-45"/>
        <w:rPr>
          <w:rFonts w:ascii="Times New Roman" w:eastAsia="Times New Roman" w:hAnsi="Times New Roman" w:cs="Times New Roman"/>
          <w:color w:val="000000"/>
        </w:rPr>
      </w:pPr>
      <w:r w:rsidRPr="00A827E4">
        <w:rPr>
          <w:rFonts w:ascii="Times New Roman" w:eastAsia="Times New Roman" w:hAnsi="Times New Roman" w:cs="Times New Roman"/>
          <w:color w:val="000000"/>
        </w:rPr>
        <w:t>Masaaki Akai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A827E4">
        <w:rPr>
          <w:rFonts w:ascii="Times New Roman" w:eastAsia="Times New Roman" w:hAnsi="Times New Roman" w:cs="Times New Roman"/>
          <w:color w:val="000000"/>
        </w:rPr>
        <w:t>Teruki</w:t>
      </w:r>
      <w:proofErr w:type="spellEnd"/>
      <w:r w:rsidRPr="00A827E4">
        <w:rPr>
          <w:rFonts w:ascii="Times New Roman" w:eastAsia="Times New Roman" w:hAnsi="Times New Roman" w:cs="Times New Roman"/>
          <w:color w:val="000000"/>
        </w:rPr>
        <w:t xml:space="preserve"> Kobayashi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>, Noriyuki Nishiwaki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>, Hajime Kashima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>,</w:t>
      </w:r>
      <w:r w:rsidRPr="00A827E4">
        <w:rPr>
          <w:rFonts w:ascii="ＭＳ 明朝" w:eastAsia="ＭＳ 明朝" w:hAnsi="ＭＳ 明朝" w:cs="ＭＳ 明朝" w:hint="eastAsia"/>
          <w:color w:val="000000"/>
        </w:rPr>
        <w:t xml:space="preserve"> </w:t>
      </w:r>
      <w:proofErr w:type="spellStart"/>
      <w:r w:rsidRPr="00A827E4">
        <w:rPr>
          <w:rFonts w:ascii="Times New Roman" w:eastAsia="Times New Roman" w:hAnsi="Times New Roman" w:cs="Times New Roman"/>
          <w:color w:val="000000"/>
        </w:rPr>
        <w:t>Naoaki</w:t>
      </w:r>
      <w:proofErr w:type="spellEnd"/>
      <w:r w:rsidRPr="00A827E4">
        <w:rPr>
          <w:rFonts w:ascii="Times New Roman" w:eastAsia="Times New Roman" w:hAnsi="Times New Roman" w:cs="Times New Roman"/>
          <w:color w:val="000000"/>
        </w:rPr>
        <w:t xml:space="preserve"> Maeda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>, Satoru Kikuchi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>, Hiroshi Tazawa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1,3</w:t>
      </w:r>
      <w:r w:rsidRPr="00A827E4">
        <w:rPr>
          <w:rFonts w:ascii="Times New Roman" w:eastAsia="Times New Roman" w:hAnsi="Times New Roman" w:cs="Times New Roman"/>
          <w:color w:val="000000"/>
        </w:rPr>
        <w:t>, Yasuhiro Shirakawa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1,4</w:t>
      </w:r>
      <w:r w:rsidRPr="00A827E4">
        <w:rPr>
          <w:rFonts w:ascii="Times New Roman" w:eastAsia="Times New Roman" w:hAnsi="Times New Roman" w:cs="Times New Roman"/>
          <w:color w:val="000000"/>
        </w:rPr>
        <w:t xml:space="preserve">, and </w:t>
      </w:r>
      <w:proofErr w:type="spellStart"/>
      <w:r w:rsidRPr="00A827E4">
        <w:rPr>
          <w:rFonts w:ascii="Times New Roman" w:eastAsia="Times New Roman" w:hAnsi="Times New Roman" w:cs="Times New Roman"/>
          <w:color w:val="000000"/>
        </w:rPr>
        <w:t>Toshiyoshi</w:t>
      </w:r>
      <w:proofErr w:type="spellEnd"/>
      <w:r w:rsidRPr="00A827E4">
        <w:rPr>
          <w:rFonts w:ascii="Times New Roman" w:eastAsia="Times New Roman" w:hAnsi="Times New Roman" w:cs="Times New Roman"/>
          <w:color w:val="000000"/>
        </w:rPr>
        <w:t xml:space="preserve"> Fujiwara</w:t>
      </w: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</w:p>
    <w:p w14:paraId="3A463F6F" w14:textId="5BDAD4D0" w:rsidR="00716FFF" w:rsidRPr="00F70AA2" w:rsidRDefault="00716FFF" w:rsidP="00C740F1">
      <w:pPr>
        <w:pStyle w:val="Teaser"/>
        <w:spacing w:line="480" w:lineRule="auto"/>
        <w:rPr>
          <w:vertAlign w:val="superscript"/>
        </w:rPr>
      </w:pPr>
    </w:p>
    <w:p w14:paraId="33FC5F17" w14:textId="77777777" w:rsidR="00716FFF" w:rsidRPr="00F70AA2" w:rsidRDefault="00716FFF" w:rsidP="00C740F1">
      <w:pPr>
        <w:pStyle w:val="Teaser"/>
        <w:spacing w:line="480" w:lineRule="auto"/>
      </w:pPr>
    </w:p>
    <w:p w14:paraId="73D8C00E" w14:textId="77777777" w:rsidR="00716FFF" w:rsidRPr="00F70AA2" w:rsidRDefault="00716FFF" w:rsidP="00C740F1">
      <w:pPr>
        <w:pStyle w:val="Paragraph"/>
        <w:spacing w:line="480" w:lineRule="auto"/>
        <w:ind w:firstLine="0"/>
        <w:rPr>
          <w:b/>
        </w:rPr>
      </w:pPr>
      <w:r w:rsidRPr="00F70AA2">
        <w:rPr>
          <w:b/>
        </w:rPr>
        <w:t>Affiliations:</w:t>
      </w:r>
    </w:p>
    <w:p w14:paraId="4BDC23C3" w14:textId="77777777" w:rsidR="00716FFF" w:rsidRPr="00A827E4" w:rsidRDefault="00716FFF" w:rsidP="00C740F1">
      <w:pPr>
        <w:tabs>
          <w:tab w:val="left" w:pos="851"/>
        </w:tabs>
        <w:spacing w:line="480" w:lineRule="auto"/>
        <w:rPr>
          <w:rFonts w:ascii="Times New Roman" w:eastAsia="Times New Roman" w:hAnsi="Times New Roman" w:cs="Times New Roman"/>
          <w:color w:val="000000"/>
        </w:rPr>
      </w:pPr>
      <w:bookmarkStart w:id="0" w:name="_Hlk126708768"/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A827E4">
        <w:rPr>
          <w:rFonts w:ascii="Times New Roman" w:eastAsia="Times New Roman" w:hAnsi="Times New Roman" w:cs="Times New Roman"/>
          <w:color w:val="000000"/>
        </w:rPr>
        <w:t xml:space="preserve"> Department of Gastroenterological Surgery, Okayama University Graduate School of Medicine, Dentistry and Pharmaceutical Sciences, Okayama, Japan.</w:t>
      </w:r>
    </w:p>
    <w:p w14:paraId="5754BC1E" w14:textId="77777777" w:rsidR="00716FFF" w:rsidRPr="00A827E4" w:rsidRDefault="00716FFF" w:rsidP="00C740F1">
      <w:pPr>
        <w:tabs>
          <w:tab w:val="left" w:pos="851"/>
        </w:tabs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 w:rsidRPr="00A827E4">
        <w:rPr>
          <w:rFonts w:ascii="Times New Roman" w:eastAsia="Times New Roman" w:hAnsi="Times New Roman" w:cs="Times New Roman"/>
          <w:color w:val="000000"/>
        </w:rPr>
        <w:t xml:space="preserve"> Department of Pathology &amp; Experimental Medicine, Okayama University Graduate School of Medicine, Dentistry and Pharmaceutical Sciences, Okayama, Japan.</w:t>
      </w:r>
    </w:p>
    <w:p w14:paraId="68C1A14A" w14:textId="77777777" w:rsidR="00716FFF" w:rsidRPr="00A827E4" w:rsidRDefault="00716FFF" w:rsidP="00C740F1">
      <w:pPr>
        <w:tabs>
          <w:tab w:val="left" w:pos="851"/>
        </w:tabs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 w:rsidRPr="00A827E4">
        <w:rPr>
          <w:rFonts w:ascii="Times New Roman" w:eastAsia="Times New Roman" w:hAnsi="Times New Roman" w:cs="Times New Roman"/>
          <w:color w:val="000000"/>
        </w:rPr>
        <w:t xml:space="preserve"> Center for Gene and Cell Therapy, Okayama University Hospital, Okayama, Japan.</w:t>
      </w:r>
    </w:p>
    <w:p w14:paraId="67557E47" w14:textId="77777777" w:rsidR="00716FFF" w:rsidRPr="00A827E4" w:rsidRDefault="00716FFF" w:rsidP="00C740F1">
      <w:pPr>
        <w:widowControl/>
        <w:tabs>
          <w:tab w:val="left" w:pos="851"/>
        </w:tabs>
        <w:spacing w:line="480" w:lineRule="auto"/>
        <w:jc w:val="left"/>
        <w:rPr>
          <w:rFonts w:ascii="Times New Roman" w:eastAsia="Times New Roman" w:hAnsi="Times New Roman" w:cs="Times New Roman"/>
        </w:rPr>
      </w:pPr>
      <w:r w:rsidRPr="00A827E4">
        <w:rPr>
          <w:rFonts w:ascii="Times New Roman" w:eastAsia="Times New Roman" w:hAnsi="Times New Roman" w:cs="Times New Roman"/>
          <w:color w:val="000000"/>
          <w:vertAlign w:val="superscript"/>
        </w:rPr>
        <w:t xml:space="preserve">4 </w:t>
      </w:r>
      <w:r w:rsidRPr="00A827E4">
        <w:rPr>
          <w:rFonts w:ascii="Times New Roman" w:eastAsia="Times New Roman" w:hAnsi="Times New Roman" w:cs="Times New Roman"/>
          <w:color w:val="000000"/>
        </w:rPr>
        <w:t>Department of Surgery, Hiroshima City Hiroshima Citizens Hospital</w:t>
      </w:r>
    </w:p>
    <w:bookmarkEnd w:id="0"/>
    <w:p w14:paraId="105D35AF" w14:textId="2D7DA347" w:rsidR="00716FFF" w:rsidRDefault="00716FFF" w:rsidP="00C740F1">
      <w:pPr>
        <w:pStyle w:val="Paragraph"/>
        <w:spacing w:line="480" w:lineRule="auto"/>
        <w:ind w:firstLine="0"/>
        <w:rPr>
          <w:color w:val="000000"/>
          <w:u w:val="single"/>
        </w:rPr>
      </w:pPr>
      <w:r w:rsidRPr="00F70AA2">
        <w:t xml:space="preserve">*Corresponding author. </w:t>
      </w:r>
      <w:r w:rsidRPr="00A827E4">
        <w:rPr>
          <w:color w:val="000000"/>
        </w:rPr>
        <w:t xml:space="preserve">Kazuhiro Noma, Department of Gastroenterological Surgery, Okayama University Graduate School of Medicine, Dentistry, and Pharmaceutical Sciences, 2-5-1 </w:t>
      </w:r>
      <w:proofErr w:type="spellStart"/>
      <w:r w:rsidRPr="00A827E4">
        <w:rPr>
          <w:color w:val="000000"/>
        </w:rPr>
        <w:t>Shikata-cho</w:t>
      </w:r>
      <w:proofErr w:type="spellEnd"/>
      <w:r w:rsidRPr="00A827E4">
        <w:rPr>
          <w:color w:val="000000"/>
        </w:rPr>
        <w:t>, Kita-</w:t>
      </w:r>
      <w:proofErr w:type="spellStart"/>
      <w:r w:rsidRPr="00A827E4">
        <w:rPr>
          <w:color w:val="000000"/>
        </w:rPr>
        <w:t>ku</w:t>
      </w:r>
      <w:proofErr w:type="spellEnd"/>
      <w:r w:rsidRPr="00A827E4">
        <w:rPr>
          <w:color w:val="000000"/>
        </w:rPr>
        <w:t xml:space="preserve">, Okayama 700-8558, Japan Phone: +81-86-235-7255; Fax: +81-86-221-8775; E-mail: </w:t>
      </w:r>
      <w:hyperlink r:id="rId7" w:history="1">
        <w:r w:rsidRPr="00716FFF">
          <w:rPr>
            <w:color w:val="000000"/>
          </w:rPr>
          <w:t>knoma@md.okayama-u.ac.jp</w:t>
        </w:r>
      </w:hyperlink>
      <w:r w:rsidRPr="00716FFF">
        <w:rPr>
          <w:color w:val="000000"/>
        </w:rPr>
        <w:br w:type="page"/>
      </w:r>
    </w:p>
    <w:p w14:paraId="11D3BA4A" w14:textId="77777777" w:rsidR="00716FFF" w:rsidRPr="00F70AA2" w:rsidRDefault="00716FFF" w:rsidP="00C740F1">
      <w:pPr>
        <w:widowControl/>
        <w:spacing w:before="120" w:line="480" w:lineRule="auto"/>
        <w:jc w:val="left"/>
        <w:rPr>
          <w:rFonts w:ascii="Times New Roman" w:eastAsia="Times New Roman" w:hAnsi="Times New Roman" w:cs="Times New Roman"/>
          <w:b/>
          <w:kern w:val="0"/>
          <w:lang w:eastAsia="en-US"/>
        </w:rPr>
      </w:pPr>
      <w:r w:rsidRPr="00F70AA2">
        <w:rPr>
          <w:rFonts w:ascii="Times New Roman" w:eastAsia="Times New Roman" w:hAnsi="Times New Roman" w:cs="Times New Roman"/>
          <w:b/>
          <w:kern w:val="0"/>
          <w:lang w:eastAsia="en-US"/>
        </w:rPr>
        <w:lastRenderedPageBreak/>
        <w:t xml:space="preserve">List of </w:t>
      </w:r>
      <w:r>
        <w:rPr>
          <w:rFonts w:ascii="Times New Roman" w:eastAsia="Times New Roman" w:hAnsi="Times New Roman" w:cs="Times New Roman"/>
          <w:b/>
          <w:kern w:val="0"/>
          <w:lang w:eastAsia="en-US"/>
        </w:rPr>
        <w:t>Supplemental Information</w:t>
      </w:r>
    </w:p>
    <w:p w14:paraId="029E656E" w14:textId="279A144A" w:rsidR="00716FFF" w:rsidRDefault="00716FFF" w:rsidP="00C740F1">
      <w:pPr>
        <w:widowControl/>
        <w:spacing w:before="120" w:line="480" w:lineRule="auto"/>
        <w:jc w:val="left"/>
        <w:rPr>
          <w:rFonts w:ascii="Times New Roman" w:eastAsia="Times New Roman" w:hAnsi="Times New Roman" w:cs="Times New Roman"/>
          <w:kern w:val="0"/>
          <w:lang w:eastAsia="en-US"/>
        </w:rPr>
      </w:pPr>
      <w:r>
        <w:rPr>
          <w:rFonts w:ascii="Times New Roman" w:eastAsia="Times New Roman" w:hAnsi="Times New Roman" w:cs="Times New Roman"/>
          <w:kern w:val="0"/>
          <w:lang w:eastAsia="en-US"/>
        </w:rPr>
        <w:t xml:space="preserve">Supplemental </w:t>
      </w:r>
      <w:r w:rsidR="00CB26A8">
        <w:rPr>
          <w:rFonts w:ascii="Times New Roman" w:eastAsia="Times New Roman" w:hAnsi="Times New Roman" w:cs="Times New Roman"/>
          <w:kern w:val="0"/>
          <w:lang w:eastAsia="en-US"/>
        </w:rPr>
        <w:t>F</w:t>
      </w:r>
      <w:r>
        <w:rPr>
          <w:rFonts w:ascii="Times New Roman" w:eastAsia="Times New Roman" w:hAnsi="Times New Roman" w:cs="Times New Roman"/>
          <w:kern w:val="0"/>
          <w:lang w:eastAsia="en-US"/>
        </w:rPr>
        <w:t>igure</w:t>
      </w:r>
      <w:r w:rsidRPr="00F70AA2">
        <w:rPr>
          <w:rFonts w:ascii="Times New Roman" w:eastAsia="Times New Roman" w:hAnsi="Times New Roman" w:cs="Times New Roman"/>
          <w:kern w:val="0"/>
          <w:lang w:eastAsia="en-US"/>
        </w:rPr>
        <w:t xml:space="preserve"> S1. </w:t>
      </w:r>
      <w:r w:rsidRPr="00716FFF">
        <w:rPr>
          <w:rFonts w:ascii="Times New Roman" w:eastAsia="Times New Roman" w:hAnsi="Times New Roman" w:cs="Times New Roman"/>
          <w:kern w:val="0"/>
          <w:lang w:eastAsia="en-US"/>
        </w:rPr>
        <w:t>Representative pictures of PD-L1 expression in the stromal area</w:t>
      </w:r>
      <w:r w:rsidRPr="002003AC">
        <w:rPr>
          <w:rFonts w:ascii="Times New Roman" w:eastAsia="Times New Roman" w:hAnsi="Times New Roman" w:cs="Times New Roman"/>
          <w:kern w:val="0"/>
          <w:lang w:eastAsia="en-US"/>
        </w:rPr>
        <w:t xml:space="preserve"> </w:t>
      </w:r>
    </w:p>
    <w:p w14:paraId="11A5D773" w14:textId="4DE0B2E4" w:rsidR="00716FFF" w:rsidRDefault="00716FFF" w:rsidP="00C740F1">
      <w:pPr>
        <w:widowControl/>
        <w:spacing w:before="120" w:line="480" w:lineRule="auto"/>
        <w:jc w:val="left"/>
        <w:rPr>
          <w:rFonts w:ascii="Times New Roman" w:eastAsia="Times New Roman" w:hAnsi="Times New Roman" w:cs="Times New Roman"/>
          <w:kern w:val="0"/>
          <w:lang w:eastAsia="en-US"/>
        </w:rPr>
      </w:pPr>
      <w:r>
        <w:rPr>
          <w:rFonts w:ascii="Times New Roman" w:eastAsia="Times New Roman" w:hAnsi="Times New Roman" w:cs="Times New Roman"/>
          <w:kern w:val="0"/>
          <w:lang w:eastAsia="en-US"/>
        </w:rPr>
        <w:t xml:space="preserve">Supplemental </w:t>
      </w:r>
      <w:r w:rsidR="00CB26A8">
        <w:rPr>
          <w:rFonts w:ascii="Times New Roman" w:eastAsia="Times New Roman" w:hAnsi="Times New Roman" w:cs="Times New Roman"/>
          <w:kern w:val="0"/>
          <w:lang w:eastAsia="en-US"/>
        </w:rPr>
        <w:t>F</w:t>
      </w:r>
      <w:r>
        <w:rPr>
          <w:rFonts w:ascii="Times New Roman" w:eastAsia="Times New Roman" w:hAnsi="Times New Roman" w:cs="Times New Roman"/>
          <w:kern w:val="0"/>
          <w:lang w:eastAsia="en-US"/>
        </w:rPr>
        <w:t>igure</w:t>
      </w:r>
      <w:r w:rsidRPr="00F70AA2">
        <w:rPr>
          <w:rFonts w:ascii="Times New Roman" w:eastAsia="Times New Roman" w:hAnsi="Times New Roman" w:cs="Times New Roman"/>
          <w:kern w:val="0"/>
          <w:lang w:eastAsia="en-US"/>
        </w:rPr>
        <w:t xml:space="preserve"> S2. </w:t>
      </w:r>
      <w:r w:rsidRPr="00716FFF">
        <w:rPr>
          <w:rFonts w:ascii="Times New Roman" w:eastAsia="Times New Roman" w:hAnsi="Times New Roman" w:cs="Times New Roman"/>
          <w:kern w:val="0"/>
          <w:lang w:eastAsia="en-US"/>
        </w:rPr>
        <w:t>Survival curves for the variance of PD-L1 expression</w:t>
      </w:r>
    </w:p>
    <w:p w14:paraId="7086E557" w14:textId="77777777" w:rsidR="00C27C9D" w:rsidRDefault="00C27C9D" w:rsidP="00C740F1">
      <w:pPr>
        <w:widowControl/>
        <w:spacing w:before="120" w:line="480" w:lineRule="auto"/>
        <w:jc w:val="left"/>
        <w:rPr>
          <w:rFonts w:ascii="Times New Roman" w:eastAsia="Times New Roman" w:hAnsi="Times New Roman" w:cs="Times New Roman"/>
          <w:kern w:val="0"/>
          <w:lang w:eastAsia="en-US"/>
        </w:rPr>
      </w:pPr>
      <w:r w:rsidRPr="00C27C9D">
        <w:rPr>
          <w:rFonts w:ascii="Times New Roman" w:eastAsia="Times New Roman" w:hAnsi="Times New Roman" w:cs="Times New Roman"/>
          <w:kern w:val="0"/>
          <w:lang w:eastAsia="en-US"/>
        </w:rPr>
        <w:t>Supplemental Figure S3. PD-L1 expression in fibroblasts and OE33 cells stimulated by the cancer-conditioned medium of esophageal adenocarcinoma cell lines</w:t>
      </w:r>
    </w:p>
    <w:p w14:paraId="01BBBCBA" w14:textId="77777777" w:rsidR="00C27C9D" w:rsidRDefault="00C27C9D" w:rsidP="00C740F1">
      <w:pPr>
        <w:widowControl/>
        <w:spacing w:before="120" w:line="480" w:lineRule="auto"/>
        <w:jc w:val="left"/>
        <w:rPr>
          <w:rFonts w:ascii="Times New Roman" w:eastAsia="Times New Roman" w:hAnsi="Times New Roman" w:cs="Times New Roman"/>
          <w:kern w:val="0"/>
          <w:lang w:eastAsia="en-US"/>
        </w:rPr>
      </w:pPr>
      <w:r w:rsidRPr="00C27C9D">
        <w:rPr>
          <w:rFonts w:ascii="Times New Roman" w:eastAsia="Times New Roman" w:hAnsi="Times New Roman" w:cs="Times New Roman"/>
          <w:kern w:val="0"/>
          <w:lang w:eastAsia="en-US"/>
        </w:rPr>
        <w:t>Supplemental Figure S4. PD-L1 expression in FEF3 stimulated by TGF-β or conditioned medium of ESCCs.</w:t>
      </w:r>
    </w:p>
    <w:p w14:paraId="79BEFDC0" w14:textId="6D982B23" w:rsidR="00716FFF" w:rsidRDefault="00716FFF" w:rsidP="00C740F1">
      <w:pPr>
        <w:widowControl/>
        <w:spacing w:before="120" w:line="480" w:lineRule="auto"/>
        <w:jc w:val="left"/>
        <w:rPr>
          <w:rFonts w:ascii="Times New Roman" w:eastAsia="Times New Roman" w:hAnsi="Times New Roman" w:cs="Times New Roman"/>
          <w:kern w:val="0"/>
          <w:lang w:eastAsia="en-US"/>
        </w:rPr>
      </w:pPr>
      <w:r>
        <w:rPr>
          <w:rFonts w:ascii="Times New Roman" w:eastAsia="Times New Roman" w:hAnsi="Times New Roman" w:cs="Times New Roman"/>
          <w:kern w:val="0"/>
          <w:lang w:eastAsia="en-US"/>
        </w:rPr>
        <w:t xml:space="preserve">Supplemental </w:t>
      </w:r>
      <w:r w:rsidR="00CB26A8">
        <w:rPr>
          <w:rFonts w:ascii="Times New Roman" w:eastAsia="Times New Roman" w:hAnsi="Times New Roman" w:cs="Times New Roman"/>
          <w:kern w:val="0"/>
          <w:lang w:eastAsia="en-US"/>
        </w:rPr>
        <w:t>F</w:t>
      </w:r>
      <w:r>
        <w:rPr>
          <w:rFonts w:ascii="Times New Roman" w:eastAsia="Times New Roman" w:hAnsi="Times New Roman" w:cs="Times New Roman"/>
          <w:kern w:val="0"/>
          <w:lang w:eastAsia="en-US"/>
        </w:rPr>
        <w:t>igure</w:t>
      </w:r>
      <w:r w:rsidRPr="00F70AA2">
        <w:rPr>
          <w:rFonts w:ascii="Times New Roman" w:eastAsia="Times New Roman" w:hAnsi="Times New Roman" w:cs="Times New Roman"/>
          <w:kern w:val="0"/>
          <w:lang w:eastAsia="en-US"/>
        </w:rPr>
        <w:t xml:space="preserve"> S5. </w:t>
      </w:r>
      <w:r w:rsidRPr="00716FFF">
        <w:rPr>
          <w:rFonts w:ascii="Times New Roman" w:eastAsia="Times New Roman" w:hAnsi="Times New Roman" w:cs="Times New Roman"/>
          <w:kern w:val="0"/>
          <w:lang w:eastAsia="en-US"/>
        </w:rPr>
        <w:t xml:space="preserve">Dot plots of co-culture models using </w:t>
      </w:r>
      <w:proofErr w:type="spellStart"/>
      <w:r w:rsidRPr="00716FFF">
        <w:rPr>
          <w:rFonts w:ascii="Times New Roman" w:eastAsia="Times New Roman" w:hAnsi="Times New Roman" w:cs="Times New Roman"/>
          <w:kern w:val="0"/>
          <w:lang w:eastAsia="en-US"/>
        </w:rPr>
        <w:t>Cytotell</w:t>
      </w:r>
      <w:proofErr w:type="spellEnd"/>
      <w:r w:rsidRPr="00716FFF">
        <w:rPr>
          <w:rFonts w:ascii="Times New Roman" w:eastAsia="Times New Roman" w:hAnsi="Times New Roman" w:cs="Times New Roman"/>
          <w:kern w:val="0"/>
          <w:lang w:eastAsia="en-US"/>
        </w:rPr>
        <w:t xml:space="preserve"> </w:t>
      </w:r>
      <w:proofErr w:type="spellStart"/>
      <w:r w:rsidRPr="00716FFF">
        <w:rPr>
          <w:rFonts w:ascii="Times New Roman" w:eastAsia="Times New Roman" w:hAnsi="Times New Roman" w:cs="Times New Roman"/>
          <w:kern w:val="0"/>
          <w:lang w:eastAsia="en-US"/>
        </w:rPr>
        <w:t>UltraGreen</w:t>
      </w:r>
      <w:proofErr w:type="spellEnd"/>
      <w:r w:rsidRPr="002003AC">
        <w:rPr>
          <w:rFonts w:ascii="Times New Roman" w:eastAsia="Times New Roman" w:hAnsi="Times New Roman" w:cs="Times New Roman"/>
          <w:kern w:val="0"/>
          <w:lang w:eastAsia="en-US"/>
        </w:rPr>
        <w:t xml:space="preserve"> </w:t>
      </w:r>
    </w:p>
    <w:p w14:paraId="649A8C12" w14:textId="77777777" w:rsidR="00C27C9D" w:rsidRDefault="00C27C9D" w:rsidP="00C740F1">
      <w:pPr>
        <w:widowControl/>
        <w:spacing w:before="120" w:line="480" w:lineRule="auto"/>
        <w:jc w:val="left"/>
        <w:rPr>
          <w:rFonts w:ascii="Times New Roman" w:eastAsia="Times New Roman" w:hAnsi="Times New Roman" w:cs="Times New Roman"/>
          <w:kern w:val="0"/>
          <w:lang w:eastAsia="en-US"/>
        </w:rPr>
      </w:pPr>
      <w:r w:rsidRPr="00C27C9D">
        <w:rPr>
          <w:rFonts w:ascii="Times New Roman" w:eastAsia="Times New Roman" w:hAnsi="Times New Roman" w:cs="Times New Roman"/>
          <w:kern w:val="0"/>
          <w:lang w:eastAsia="en-US"/>
        </w:rPr>
        <w:t>Supplemental Figure S6. Representative pictures of immunohistochemical staining for CD8, FoxP3, and αSMA in tumor tissues</w:t>
      </w:r>
    </w:p>
    <w:p w14:paraId="30A505AA" w14:textId="23E45065" w:rsidR="00C27C9D" w:rsidRDefault="00C27C9D" w:rsidP="00C740F1">
      <w:pPr>
        <w:widowControl/>
        <w:spacing w:before="120" w:line="480" w:lineRule="auto"/>
        <w:jc w:val="left"/>
        <w:rPr>
          <w:rFonts w:ascii="Times New Roman" w:eastAsia="Times New Roman" w:hAnsi="Times New Roman" w:cs="Times New Roman"/>
          <w:kern w:val="0"/>
          <w:lang w:eastAsia="en-US"/>
        </w:rPr>
      </w:pPr>
      <w:r w:rsidRPr="00C27C9D">
        <w:rPr>
          <w:rFonts w:ascii="Times New Roman" w:eastAsia="Times New Roman" w:hAnsi="Times New Roman" w:cs="Times New Roman"/>
          <w:kern w:val="0"/>
          <w:lang w:eastAsia="en-US"/>
        </w:rPr>
        <w:t>Supplementa</w:t>
      </w:r>
      <w:r w:rsidR="00C740F1">
        <w:rPr>
          <w:rFonts w:asciiTheme="minorEastAsia" w:hAnsiTheme="minorEastAsia" w:cs="Times New Roman" w:hint="eastAsia"/>
          <w:kern w:val="0"/>
        </w:rPr>
        <w:t>l</w:t>
      </w:r>
      <w:r w:rsidRPr="00C27C9D">
        <w:rPr>
          <w:rFonts w:ascii="Times New Roman" w:eastAsia="Times New Roman" w:hAnsi="Times New Roman" w:cs="Times New Roman"/>
          <w:kern w:val="0"/>
          <w:lang w:eastAsia="en-US"/>
        </w:rPr>
        <w:t xml:space="preserve"> Figure S7. Digoxigenin-labeled anti-PD-L1 antibody administration for murine subcutaneous tumors</w:t>
      </w:r>
    </w:p>
    <w:p w14:paraId="68B58894" w14:textId="59081E4B" w:rsidR="00C664B0" w:rsidRDefault="00C664B0" w:rsidP="00C740F1">
      <w:pPr>
        <w:pStyle w:val="Paragraph"/>
        <w:spacing w:line="480" w:lineRule="auto"/>
        <w:ind w:firstLine="0"/>
        <w:rPr>
          <w:rFonts w:eastAsiaTheme="minorEastAsia"/>
          <w:lang w:eastAsia="ja-JP"/>
        </w:rPr>
      </w:pPr>
      <w:r w:rsidRPr="00C664B0">
        <w:rPr>
          <w:rFonts w:eastAsiaTheme="minorEastAsia"/>
          <w:lang w:eastAsia="ja-JP"/>
        </w:rPr>
        <w:t xml:space="preserve">Supplemental </w:t>
      </w:r>
      <w:r w:rsidR="00CB26A8">
        <w:rPr>
          <w:rFonts w:eastAsiaTheme="minorEastAsia"/>
          <w:lang w:eastAsia="ja-JP"/>
        </w:rPr>
        <w:t>T</w:t>
      </w:r>
      <w:r>
        <w:rPr>
          <w:rFonts w:eastAsiaTheme="minorEastAsia"/>
          <w:lang w:eastAsia="ja-JP"/>
        </w:rPr>
        <w:t xml:space="preserve">able S1. </w:t>
      </w:r>
      <w:r w:rsidRPr="00C664B0">
        <w:rPr>
          <w:rFonts w:eastAsiaTheme="minorEastAsia"/>
          <w:lang w:eastAsia="ja-JP"/>
        </w:rPr>
        <w:t>Clinicopathological features for PD-L1 in cancer cells</w:t>
      </w:r>
    </w:p>
    <w:p w14:paraId="012F13A2" w14:textId="7329BF92" w:rsidR="00C664B0" w:rsidRDefault="00C664B0" w:rsidP="00C740F1">
      <w:pPr>
        <w:pStyle w:val="Paragraph"/>
        <w:spacing w:line="480" w:lineRule="auto"/>
        <w:ind w:firstLine="0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S</w:t>
      </w:r>
      <w:r>
        <w:rPr>
          <w:rFonts w:eastAsiaTheme="minorEastAsia"/>
          <w:lang w:eastAsia="ja-JP"/>
        </w:rPr>
        <w:t xml:space="preserve">upplemental </w:t>
      </w:r>
      <w:r w:rsidR="00CB26A8">
        <w:rPr>
          <w:rFonts w:eastAsiaTheme="minorEastAsia"/>
          <w:lang w:eastAsia="ja-JP"/>
        </w:rPr>
        <w:t>T</w:t>
      </w:r>
      <w:r>
        <w:rPr>
          <w:rFonts w:eastAsiaTheme="minorEastAsia"/>
          <w:lang w:eastAsia="ja-JP"/>
        </w:rPr>
        <w:t xml:space="preserve">able S2. </w:t>
      </w:r>
      <w:r w:rsidRPr="00C664B0">
        <w:rPr>
          <w:rFonts w:eastAsiaTheme="minorEastAsia"/>
          <w:lang w:eastAsia="ja-JP"/>
        </w:rPr>
        <w:t>Univariate and multivariate analysis for overall survival</w:t>
      </w:r>
    </w:p>
    <w:p w14:paraId="5F85FEA4" w14:textId="417982D5" w:rsidR="00C664B0" w:rsidRDefault="00C664B0" w:rsidP="00C740F1">
      <w:pPr>
        <w:pStyle w:val="Paragraph"/>
        <w:spacing w:line="480" w:lineRule="auto"/>
        <w:ind w:firstLine="0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S</w:t>
      </w:r>
      <w:r>
        <w:rPr>
          <w:rFonts w:eastAsiaTheme="minorEastAsia"/>
          <w:lang w:eastAsia="ja-JP"/>
        </w:rPr>
        <w:t xml:space="preserve">upplemental </w:t>
      </w:r>
      <w:r w:rsidR="00CB26A8">
        <w:rPr>
          <w:rFonts w:eastAsiaTheme="minorEastAsia"/>
          <w:lang w:eastAsia="ja-JP"/>
        </w:rPr>
        <w:t>T</w:t>
      </w:r>
      <w:r>
        <w:rPr>
          <w:rFonts w:eastAsiaTheme="minorEastAsia"/>
          <w:lang w:eastAsia="ja-JP"/>
        </w:rPr>
        <w:t xml:space="preserve">able S3. </w:t>
      </w:r>
      <w:r w:rsidRPr="00C664B0">
        <w:rPr>
          <w:rFonts w:eastAsiaTheme="minorEastAsia"/>
          <w:lang w:eastAsia="ja-JP"/>
        </w:rPr>
        <w:t>Univariate and multivariate analysis for relapse-free survival</w:t>
      </w:r>
    </w:p>
    <w:p w14:paraId="162E651F" w14:textId="2E67A05A" w:rsidR="00C664B0" w:rsidRPr="00C664B0" w:rsidRDefault="00C664B0" w:rsidP="00C740F1">
      <w:pPr>
        <w:pStyle w:val="Paragraph"/>
        <w:spacing w:line="480" w:lineRule="auto"/>
        <w:ind w:firstLine="0"/>
        <w:rPr>
          <w:rFonts w:eastAsiaTheme="minorEastAsia"/>
          <w:lang w:eastAsia="ja-JP"/>
        </w:rPr>
      </w:pPr>
      <w:r>
        <w:rPr>
          <w:rFonts w:eastAsiaTheme="minorEastAsia" w:hint="eastAsia"/>
          <w:lang w:eastAsia="ja-JP"/>
        </w:rPr>
        <w:t>S</w:t>
      </w:r>
      <w:r>
        <w:rPr>
          <w:rFonts w:eastAsiaTheme="minorEastAsia"/>
          <w:lang w:eastAsia="ja-JP"/>
        </w:rPr>
        <w:t xml:space="preserve">upplemental </w:t>
      </w:r>
      <w:r w:rsidR="00CB26A8">
        <w:rPr>
          <w:rFonts w:eastAsiaTheme="minorEastAsia"/>
          <w:lang w:eastAsia="ja-JP"/>
        </w:rPr>
        <w:t>T</w:t>
      </w:r>
      <w:r>
        <w:rPr>
          <w:rFonts w:eastAsiaTheme="minorEastAsia"/>
          <w:lang w:eastAsia="ja-JP"/>
        </w:rPr>
        <w:t xml:space="preserve">able S4. </w:t>
      </w:r>
      <w:r w:rsidRPr="00C664B0">
        <w:rPr>
          <w:rFonts w:eastAsiaTheme="minorEastAsia"/>
          <w:lang w:eastAsia="ja-JP"/>
        </w:rPr>
        <w:t>Univariate and multivariate analysis for PD-L1 expression in cancer cells</w:t>
      </w:r>
    </w:p>
    <w:p w14:paraId="5116350E" w14:textId="4BF09CA0" w:rsidR="00716FFF" w:rsidRDefault="00716FFF" w:rsidP="00716FFF">
      <w:pPr>
        <w:pStyle w:val="Paragraph"/>
        <w:ind w:firstLine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1EE5F1B7" w14:textId="38038FB5" w:rsidR="00111665" w:rsidRDefault="009965A5" w:rsidP="0090186E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6D431799" wp14:editId="358FC924">
            <wp:extent cx="5724000" cy="5295720"/>
            <wp:effectExtent l="0" t="0" r="0" b="635"/>
            <wp:docPr id="130" name="図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529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25382" w14:textId="5E78886A" w:rsidR="0090186E" w:rsidRDefault="004360DF" w:rsidP="0090186E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</w:rPr>
      </w:pPr>
      <w:r w:rsidRPr="008A7FA0">
        <w:rPr>
          <w:rFonts w:ascii="Times New Roman" w:hAnsi="Times New Roman" w:cs="Times New Roman"/>
          <w:b/>
          <w:bCs/>
          <w:color w:val="000000" w:themeColor="text1"/>
        </w:rPr>
        <w:t>Supplemental Figure S</w:t>
      </w:r>
      <w:r w:rsidR="00847111">
        <w:rPr>
          <w:rFonts w:ascii="Times New Roman" w:hAnsi="Times New Roman" w:cs="Times New Roman"/>
          <w:b/>
          <w:bCs/>
          <w:color w:val="000000" w:themeColor="text1"/>
        </w:rPr>
        <w:t>1</w:t>
      </w:r>
      <w:r w:rsidRPr="008A7FA0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bookmarkStart w:id="1" w:name="_Hlk126709026"/>
      <w:r w:rsidRPr="00B66F98">
        <w:rPr>
          <w:rFonts w:ascii="Times New Roman" w:hAnsi="Times New Roman" w:cs="Times New Roman"/>
          <w:b/>
          <w:bCs/>
          <w:color w:val="000000" w:themeColor="text1"/>
        </w:rPr>
        <w:t xml:space="preserve">Representative pictures of PD-L1 expression in </w:t>
      </w:r>
      <w:r w:rsidR="004574C2">
        <w:rPr>
          <w:rFonts w:ascii="Times New Roman" w:hAnsi="Times New Roman" w:cs="Times New Roman"/>
          <w:b/>
          <w:bCs/>
          <w:color w:val="000000" w:themeColor="text1"/>
        </w:rPr>
        <w:t xml:space="preserve">the </w:t>
      </w:r>
      <w:r w:rsidRPr="00B66F98">
        <w:rPr>
          <w:rFonts w:ascii="Times New Roman" w:hAnsi="Times New Roman" w:cs="Times New Roman"/>
          <w:b/>
          <w:bCs/>
          <w:color w:val="000000" w:themeColor="text1"/>
        </w:rPr>
        <w:t>stromal area</w:t>
      </w:r>
      <w:bookmarkEnd w:id="1"/>
    </w:p>
    <w:p w14:paraId="6F62237B" w14:textId="13F81D41" w:rsidR="0090186E" w:rsidRDefault="004360DF" w:rsidP="0090186E">
      <w:pPr>
        <w:widowControl/>
        <w:spacing w:line="480" w:lineRule="auto"/>
        <w:jc w:val="lef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(A) </w:t>
      </w:r>
      <w:r w:rsidRPr="00B66F98">
        <w:rPr>
          <w:rFonts w:ascii="Times New Roman" w:hAnsi="Times New Roman" w:cs="Times New Roman"/>
        </w:rPr>
        <w:t>Representative images of hematoxylin and eosin</w:t>
      </w:r>
      <w:r w:rsidR="004574C2">
        <w:rPr>
          <w:rFonts w:ascii="Times New Roman" w:hAnsi="Times New Roman" w:cs="Times New Roman"/>
        </w:rPr>
        <w:t xml:space="preserve"> </w:t>
      </w:r>
      <w:r w:rsidR="00E844F0">
        <w:rPr>
          <w:rFonts w:ascii="Times New Roman" w:hAnsi="Times New Roman" w:cs="Times New Roman"/>
        </w:rPr>
        <w:t>staining</w:t>
      </w:r>
      <w:r w:rsidRPr="00B66F98">
        <w:rPr>
          <w:rFonts w:ascii="Times New Roman" w:hAnsi="Times New Roman" w:cs="Times New Roman"/>
        </w:rPr>
        <w:t>, α</w:t>
      </w:r>
      <w:r>
        <w:rPr>
          <w:rFonts w:ascii="Times New Roman" w:eastAsia="游明朝" w:hAnsi="Times New Roman" w:cs="Times New Roman"/>
        </w:rPr>
        <w:t>-SMA, FAP, and PD-L1 immuno</w:t>
      </w:r>
      <w:r w:rsidR="00E844F0">
        <w:rPr>
          <w:rFonts w:ascii="Times New Roman" w:hAnsi="Times New Roman" w:cs="Times New Roman"/>
        </w:rPr>
        <w:t>staining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Pr="00A30ECE">
        <w:rPr>
          <w:rFonts w:ascii="Times New Roman" w:eastAsia="Times New Roman" w:hAnsi="Times New Roman" w:cs="Times New Roman"/>
          <w:color w:val="000000"/>
        </w:rPr>
        <w:t>Scale bars</w:t>
      </w:r>
      <w:r w:rsidR="006058CE">
        <w:rPr>
          <w:rFonts w:ascii="Times New Roman" w:eastAsia="Times New Roman" w:hAnsi="Times New Roman" w:cs="Times New Roman"/>
          <w:color w:val="000000"/>
        </w:rPr>
        <w:t xml:space="preserve"> =</w:t>
      </w:r>
      <w:r w:rsidRPr="00A30ECE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100</w:t>
      </w:r>
      <w:r w:rsidRPr="00A30ECE">
        <w:rPr>
          <w:rFonts w:ascii="Times New Roman" w:eastAsia="Times New Roman" w:hAnsi="Times New Roman" w:cs="Times New Roman"/>
          <w:color w:val="000000"/>
        </w:rPr>
        <w:t xml:space="preserve"> µm</w:t>
      </w:r>
      <w:r w:rsidR="006058CE">
        <w:rPr>
          <w:rFonts w:ascii="Times New Roman" w:eastAsia="Times New Roman" w:hAnsi="Times New Roman" w:cs="Times New Roman"/>
          <w:color w:val="000000"/>
        </w:rPr>
        <w:t xml:space="preserve">. </w:t>
      </w:r>
      <w:r w:rsidR="006058CE" w:rsidRPr="00CC4B5E">
        <w:rPr>
          <w:rFonts w:ascii="Times New Roman" w:eastAsia="ＭＳ 明朝" w:hAnsi="Times New Roman" w:cs="Times New Roman"/>
          <w:color w:val="000000"/>
        </w:rPr>
        <w:t xml:space="preserve">The lower figures are </w:t>
      </w:r>
      <w:r>
        <w:rPr>
          <w:rFonts w:ascii="Times New Roman" w:eastAsia="ＭＳ 明朝" w:hAnsi="Times New Roman" w:cs="Times New Roman"/>
          <w:color w:val="000000"/>
        </w:rPr>
        <w:t>enlarged images</w:t>
      </w:r>
      <w:r w:rsidR="006058CE">
        <w:rPr>
          <w:rFonts w:ascii="Times New Roman" w:eastAsia="ＭＳ 明朝" w:hAnsi="Times New Roman" w:cs="Times New Roman"/>
          <w:color w:val="000000"/>
        </w:rPr>
        <w:t>.</w:t>
      </w:r>
      <w:r w:rsidR="006058CE" w:rsidRPr="00CC4B5E">
        <w:rPr>
          <w:rFonts w:ascii="Times New Roman" w:eastAsia="Times New Roman" w:hAnsi="Times New Roman" w:cs="Times New Roman"/>
          <w:color w:val="000000"/>
        </w:rPr>
        <w:t xml:space="preserve"> Scare bars = 50 µm.</w:t>
      </w:r>
      <w:r w:rsidR="00E844F0">
        <w:rPr>
          <w:rFonts w:ascii="Times New Roman" w:hAnsi="Times New Roman" w:cs="Times New Roman" w:hint="eastAsia"/>
          <w:color w:val="000000"/>
        </w:rPr>
        <w:t xml:space="preserve"> </w:t>
      </w:r>
      <w:r>
        <w:rPr>
          <w:rFonts w:ascii="Times New Roman" w:hAnsi="Times New Roman" w:cs="Times New Roman"/>
        </w:rPr>
        <w:t>(B) Representative picture of PD-L1</w:t>
      </w:r>
      <w:r w:rsidR="00E844F0" w:rsidRPr="00E844F0"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CAFs group</w:t>
      </w:r>
      <w:r w:rsidR="007C0EB9">
        <w:rPr>
          <w:rFonts w:ascii="Times New Roman" w:hAnsi="Times New Roman" w:cs="Times New Roman" w:hint="eastAsia"/>
        </w:rPr>
        <w:t>.</w:t>
      </w:r>
      <w:r w:rsidR="007C0EB9">
        <w:rPr>
          <w:rFonts w:ascii="Times New Roman" w:hAnsi="Times New Roman" w:cs="Times New Roman"/>
        </w:rPr>
        <w:t xml:space="preserve"> </w:t>
      </w:r>
      <w:r w:rsidR="007C0EB9" w:rsidRPr="00A30ECE">
        <w:rPr>
          <w:rFonts w:ascii="Times New Roman" w:eastAsia="Times New Roman" w:hAnsi="Times New Roman" w:cs="Times New Roman"/>
          <w:color w:val="000000"/>
        </w:rPr>
        <w:t>Scale bars</w:t>
      </w:r>
      <w:r w:rsidR="00E844F0">
        <w:rPr>
          <w:rFonts w:ascii="Times New Roman" w:eastAsia="Times New Roman" w:hAnsi="Times New Roman" w:cs="Times New Roman"/>
          <w:color w:val="000000"/>
        </w:rPr>
        <w:t xml:space="preserve"> = </w:t>
      </w:r>
      <w:r w:rsidR="007C0EB9">
        <w:rPr>
          <w:rFonts w:ascii="Times New Roman" w:eastAsia="Times New Roman" w:hAnsi="Times New Roman" w:cs="Times New Roman"/>
          <w:color w:val="000000"/>
        </w:rPr>
        <w:t>50</w:t>
      </w:r>
      <w:r w:rsidR="007C0EB9" w:rsidRPr="00A30ECE">
        <w:rPr>
          <w:rFonts w:ascii="Times New Roman" w:eastAsia="Times New Roman" w:hAnsi="Times New Roman" w:cs="Times New Roman"/>
          <w:color w:val="000000"/>
        </w:rPr>
        <w:t xml:space="preserve"> µm</w:t>
      </w:r>
      <w:r w:rsidR="007C0EB9">
        <w:rPr>
          <w:rFonts w:ascii="Times New Roman" w:eastAsia="Times New Roman" w:hAnsi="Times New Roman" w:cs="Times New Roman"/>
          <w:color w:val="000000"/>
        </w:rPr>
        <w:t>.</w:t>
      </w:r>
      <w:r w:rsidR="00E844F0">
        <w:rPr>
          <w:rFonts w:ascii="Times New Roman" w:hAnsi="Times New Roman" w:cs="Times New Roman" w:hint="eastAsia"/>
          <w:color w:val="000000"/>
        </w:rPr>
        <w:t xml:space="preserve"> </w:t>
      </w:r>
      <w:r>
        <w:rPr>
          <w:rFonts w:ascii="Times New Roman" w:hAnsi="Times New Roman" w:cs="Times New Roman"/>
        </w:rPr>
        <w:t xml:space="preserve">(C) Representative picture of </w:t>
      </w:r>
      <w:r>
        <w:rPr>
          <w:rFonts w:ascii="Times New Roman" w:eastAsia="游明朝" w:hAnsi="Times New Roman" w:cs="Times New Roman"/>
        </w:rPr>
        <w:t>the PD-L1</w:t>
      </w:r>
      <w:r w:rsidRPr="00E844F0">
        <w:rPr>
          <w:rFonts w:ascii="Times New Roman" w:hAnsi="Times New Roman" w:cs="Times New Roman"/>
          <w:vertAlign w:val="superscript"/>
        </w:rPr>
        <w:t>-</w:t>
      </w:r>
      <w:r>
        <w:rPr>
          <w:rFonts w:ascii="Times New Roman" w:hAnsi="Times New Roman" w:cs="Times New Roman"/>
        </w:rPr>
        <w:t xml:space="preserve"> CAFs group</w:t>
      </w:r>
      <w:r w:rsidR="007C0EB9">
        <w:rPr>
          <w:rFonts w:ascii="Times New Roman" w:hAnsi="Times New Roman" w:cs="Times New Roman"/>
        </w:rPr>
        <w:t xml:space="preserve">. </w:t>
      </w:r>
      <w:r w:rsidR="007C0EB9" w:rsidRPr="00A30ECE">
        <w:rPr>
          <w:rFonts w:ascii="Times New Roman" w:eastAsia="Times New Roman" w:hAnsi="Times New Roman" w:cs="Times New Roman"/>
          <w:color w:val="000000"/>
        </w:rPr>
        <w:t>Scale bars</w:t>
      </w:r>
      <w:r w:rsidR="00E844F0">
        <w:rPr>
          <w:rFonts w:ascii="Times New Roman" w:eastAsia="Times New Roman" w:hAnsi="Times New Roman" w:cs="Times New Roman"/>
          <w:color w:val="000000"/>
        </w:rPr>
        <w:t xml:space="preserve"> =</w:t>
      </w:r>
      <w:r w:rsidR="007C0EB9">
        <w:rPr>
          <w:rFonts w:ascii="Times New Roman" w:eastAsia="Times New Roman" w:hAnsi="Times New Roman" w:cs="Times New Roman"/>
          <w:color w:val="000000"/>
        </w:rPr>
        <w:t xml:space="preserve"> 50</w:t>
      </w:r>
      <w:r w:rsidR="007C0EB9" w:rsidRPr="00A30ECE">
        <w:rPr>
          <w:rFonts w:ascii="Times New Roman" w:eastAsia="Times New Roman" w:hAnsi="Times New Roman" w:cs="Times New Roman"/>
          <w:color w:val="000000"/>
        </w:rPr>
        <w:t xml:space="preserve"> µm</w:t>
      </w:r>
      <w:r w:rsidR="007C0EB9">
        <w:rPr>
          <w:rFonts w:ascii="Times New Roman" w:eastAsia="Times New Roman" w:hAnsi="Times New Roman" w:cs="Times New Roman"/>
          <w:color w:val="000000"/>
        </w:rPr>
        <w:t>.</w:t>
      </w:r>
    </w:p>
    <w:p w14:paraId="41B6D2C5" w14:textId="3DB46DF6" w:rsidR="00BE2B98" w:rsidRPr="00C11A06" w:rsidRDefault="004360DF" w:rsidP="00C11A06">
      <w:pPr>
        <w:widowControl/>
        <w:spacing w:line="480" w:lineRule="auto"/>
        <w:jc w:val="lef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br w:type="page"/>
      </w:r>
    </w:p>
    <w:p w14:paraId="38B5D3B9" w14:textId="3049981D" w:rsidR="00111665" w:rsidRDefault="009965A5" w:rsidP="00BE2B98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33C6A8B7" wp14:editId="49F2CCD9">
            <wp:extent cx="5724000" cy="3265304"/>
            <wp:effectExtent l="0" t="0" r="0" b="0"/>
            <wp:docPr id="131" name="図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3265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0982D" w14:textId="419869F2" w:rsidR="00BE2B98" w:rsidRPr="008A7FA0" w:rsidRDefault="004360DF" w:rsidP="00BE2B98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</w:rPr>
      </w:pPr>
      <w:r w:rsidRPr="008A7FA0">
        <w:rPr>
          <w:rFonts w:ascii="Times New Roman" w:hAnsi="Times New Roman" w:cs="Times New Roman"/>
          <w:b/>
          <w:bCs/>
          <w:color w:val="000000" w:themeColor="text1"/>
        </w:rPr>
        <w:t>Supplemental Figure S</w:t>
      </w:r>
      <w:r w:rsidR="00847111"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8A7FA0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bookmarkStart w:id="2" w:name="_Hlk126709056"/>
      <w:r w:rsidR="00E23F78" w:rsidRPr="00E23F78">
        <w:rPr>
          <w:rFonts w:ascii="Times New Roman" w:hAnsi="Times New Roman" w:cs="Times New Roman"/>
          <w:b/>
          <w:bCs/>
          <w:color w:val="000000" w:themeColor="text1"/>
        </w:rPr>
        <w:t xml:space="preserve">Survival curves for the </w:t>
      </w:r>
      <w:r w:rsidR="008D08B9">
        <w:rPr>
          <w:rFonts w:ascii="Times New Roman" w:hAnsi="Times New Roman" w:cs="Times New Roman" w:hint="eastAsia"/>
          <w:b/>
          <w:bCs/>
          <w:color w:val="000000" w:themeColor="text1"/>
        </w:rPr>
        <w:t>variance</w:t>
      </w:r>
      <w:r w:rsidR="00E23F78" w:rsidRPr="00E23F78">
        <w:rPr>
          <w:rFonts w:ascii="Times New Roman" w:hAnsi="Times New Roman" w:cs="Times New Roman"/>
          <w:b/>
          <w:bCs/>
          <w:color w:val="000000" w:themeColor="text1"/>
        </w:rPr>
        <w:t xml:space="preserve"> of PD-L1 expression</w:t>
      </w:r>
      <w:bookmarkEnd w:id="2"/>
    </w:p>
    <w:p w14:paraId="1B460134" w14:textId="0C4DCB6D" w:rsidR="00BE2B98" w:rsidRPr="00C11A06" w:rsidRDefault="004360DF" w:rsidP="00C11A06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DD5E45">
        <w:rPr>
          <w:rFonts w:ascii="Times New Roman" w:hAnsi="Times New Roman" w:cs="Times New Roman"/>
        </w:rPr>
        <w:t>Survival curve according to</w:t>
      </w:r>
      <w:r>
        <w:rPr>
          <w:rFonts w:ascii="Times New Roman" w:hAnsi="Times New Roman" w:cs="Times New Roman"/>
        </w:rPr>
        <w:t xml:space="preserve"> the </w:t>
      </w:r>
      <w:r w:rsidR="008D08B9">
        <w:rPr>
          <w:rFonts w:ascii="Times New Roman" w:hAnsi="Times New Roman" w:cs="Times New Roman"/>
        </w:rPr>
        <w:t>variance</w:t>
      </w:r>
      <w:r>
        <w:rPr>
          <w:rFonts w:ascii="Times New Roman" w:hAnsi="Times New Roman" w:cs="Times New Roman"/>
        </w:rPr>
        <w:t xml:space="preserve"> of</w:t>
      </w:r>
      <w:r w:rsidRPr="00DD5E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PD-L1 expression </w:t>
      </w:r>
      <w:r w:rsidR="00E23F78">
        <w:rPr>
          <w:rFonts w:ascii="Times New Roman" w:hAnsi="Times New Roman" w:cs="Times New Roman"/>
          <w:color w:val="000000"/>
        </w:rPr>
        <w:t xml:space="preserve">analyzed </w:t>
      </w:r>
      <w:r w:rsidR="00E23F78" w:rsidRPr="003017A5">
        <w:rPr>
          <w:rFonts w:ascii="Times New Roman" w:hAnsi="Times New Roman" w:cs="Times New Roman"/>
          <w:color w:val="000000"/>
        </w:rPr>
        <w:t>using the Kaplan–Meier method</w:t>
      </w:r>
      <w:r w:rsidR="00C11A06">
        <w:rPr>
          <w:rFonts w:ascii="Times New Roman" w:hAnsi="Times New Roman" w:cs="Times New Roman"/>
          <w:color w:val="000000"/>
        </w:rPr>
        <w:t xml:space="preserve"> (n = 140)</w:t>
      </w:r>
      <w:r w:rsidRPr="00DD5E4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64D79DBE" w14:textId="34025AC8" w:rsidR="00111665" w:rsidRDefault="007963C0" w:rsidP="00BE2B98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</w:rPr>
      </w:pPr>
      <w:r w:rsidRPr="007963C0">
        <w:rPr>
          <w:rFonts w:ascii="Times New Roman" w:hAnsi="Times New Roman" w:cs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442C60CE" wp14:editId="33A57A6E">
            <wp:extent cx="3733800" cy="2504378"/>
            <wp:effectExtent l="0" t="0" r="0" b="0"/>
            <wp:docPr id="91889461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7278" cy="2520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8DA2A" w14:textId="6BA7CDB6" w:rsidR="00BE2B98" w:rsidRPr="008A7FA0" w:rsidRDefault="004360DF" w:rsidP="00BE2B98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</w:rPr>
      </w:pPr>
      <w:r w:rsidRPr="008A7FA0">
        <w:rPr>
          <w:rFonts w:ascii="Times New Roman" w:hAnsi="Times New Roman" w:cs="Times New Roman"/>
          <w:b/>
          <w:bCs/>
          <w:color w:val="000000" w:themeColor="text1"/>
        </w:rPr>
        <w:t>Supplemental Figure S</w:t>
      </w:r>
      <w:r w:rsidR="00847111"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8A7FA0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bookmarkStart w:id="3" w:name="_Hlk126709078"/>
      <w:r w:rsidR="0044112C" w:rsidRPr="0044112C">
        <w:rPr>
          <w:rFonts w:ascii="Times New Roman" w:hAnsi="Times New Roman" w:cs="Times New Roman"/>
          <w:b/>
          <w:bCs/>
          <w:color w:val="000000" w:themeColor="text1"/>
        </w:rPr>
        <w:t xml:space="preserve">PD-L1 expression in fibroblasts </w:t>
      </w:r>
      <w:r w:rsidR="003A5C60">
        <w:rPr>
          <w:rFonts w:ascii="Times New Roman" w:hAnsi="Times New Roman" w:cs="Times New Roman" w:hint="eastAsia"/>
          <w:b/>
          <w:bCs/>
          <w:color w:val="000000" w:themeColor="text1"/>
        </w:rPr>
        <w:t>a</w:t>
      </w:r>
      <w:r w:rsidR="003A5C60">
        <w:rPr>
          <w:rFonts w:ascii="Times New Roman" w:hAnsi="Times New Roman" w:cs="Times New Roman"/>
          <w:b/>
          <w:bCs/>
          <w:color w:val="000000" w:themeColor="text1"/>
        </w:rPr>
        <w:t xml:space="preserve">nd </w:t>
      </w:r>
      <w:r w:rsidR="0029116D">
        <w:rPr>
          <w:rFonts w:ascii="Times New Roman" w:hAnsi="Times New Roman" w:cs="Times New Roman"/>
          <w:b/>
          <w:bCs/>
          <w:color w:val="000000" w:themeColor="text1"/>
        </w:rPr>
        <w:t xml:space="preserve">OE33 </w:t>
      </w:r>
      <w:r w:rsidR="003A5C60">
        <w:rPr>
          <w:rFonts w:ascii="Times New Roman" w:hAnsi="Times New Roman" w:cs="Times New Roman"/>
          <w:b/>
          <w:bCs/>
          <w:color w:val="000000" w:themeColor="text1"/>
        </w:rPr>
        <w:t xml:space="preserve">cells </w:t>
      </w:r>
      <w:r w:rsidR="0044112C" w:rsidRPr="0044112C">
        <w:rPr>
          <w:rFonts w:ascii="Times New Roman" w:hAnsi="Times New Roman" w:cs="Times New Roman"/>
          <w:b/>
          <w:bCs/>
          <w:color w:val="000000" w:themeColor="text1"/>
        </w:rPr>
        <w:t xml:space="preserve">stimulated by the </w:t>
      </w:r>
      <w:r w:rsidR="00683C9D" w:rsidRPr="0044112C">
        <w:rPr>
          <w:rFonts w:ascii="Times New Roman" w:hAnsi="Times New Roman" w:cs="Times New Roman"/>
          <w:b/>
          <w:bCs/>
          <w:color w:val="000000" w:themeColor="text1"/>
        </w:rPr>
        <w:t>cancer</w:t>
      </w:r>
      <w:r w:rsidR="00683C9D">
        <w:rPr>
          <w:rFonts w:ascii="Times New Roman" w:hAnsi="Times New Roman" w:cs="Times New Roman"/>
          <w:b/>
          <w:bCs/>
          <w:color w:val="000000" w:themeColor="text1"/>
        </w:rPr>
        <w:t>-</w:t>
      </w:r>
      <w:r w:rsidR="0044112C" w:rsidRPr="0044112C">
        <w:rPr>
          <w:rFonts w:ascii="Times New Roman" w:hAnsi="Times New Roman" w:cs="Times New Roman"/>
          <w:b/>
          <w:bCs/>
          <w:color w:val="000000" w:themeColor="text1"/>
        </w:rPr>
        <w:t xml:space="preserve">conditioned medium of </w:t>
      </w:r>
      <w:r w:rsidR="004D260C">
        <w:rPr>
          <w:rFonts w:ascii="Times New Roman" w:hAnsi="Times New Roman" w:cs="Times New Roman"/>
          <w:b/>
          <w:bCs/>
          <w:color w:val="000000" w:themeColor="text1"/>
        </w:rPr>
        <w:t xml:space="preserve">esophageal </w:t>
      </w:r>
      <w:r w:rsidR="0044112C" w:rsidRPr="0044112C">
        <w:rPr>
          <w:rFonts w:ascii="Times New Roman" w:hAnsi="Times New Roman" w:cs="Times New Roman"/>
          <w:b/>
          <w:bCs/>
          <w:color w:val="000000" w:themeColor="text1"/>
        </w:rPr>
        <w:t>adenocarcinoma cell lines</w:t>
      </w:r>
      <w:bookmarkEnd w:id="3"/>
    </w:p>
    <w:p w14:paraId="4747F229" w14:textId="50A88CFA" w:rsidR="00926617" w:rsidRPr="00F5086D" w:rsidRDefault="004360DF" w:rsidP="00F5086D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</w:t>
      </w:r>
      <w:r w:rsidR="003A5C60"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 xml:space="preserve">) </w:t>
      </w:r>
      <w:r w:rsidRPr="006B1079">
        <w:rPr>
          <w:rFonts w:ascii="Times New Roman" w:eastAsia="Times New Roman" w:hAnsi="Times New Roman" w:cs="Times New Roman"/>
          <w:color w:val="000000"/>
        </w:rPr>
        <w:t xml:space="preserve">Flow cytometry analysis of cell surface </w:t>
      </w:r>
      <w:r w:rsidRPr="006B1079">
        <w:rPr>
          <w:rFonts w:ascii="Times New Roman" w:hAnsi="Times New Roman" w:cs="Times New Roman"/>
          <w:color w:val="000000"/>
        </w:rPr>
        <w:t>PD-L1</w:t>
      </w:r>
      <w:r w:rsidRPr="006B1079">
        <w:rPr>
          <w:rFonts w:ascii="Times New Roman" w:eastAsia="Times New Roman" w:hAnsi="Times New Roman" w:cs="Times New Roman"/>
          <w:color w:val="000000"/>
        </w:rPr>
        <w:t xml:space="preserve"> expression in fibroblasts with or without activation by conditioned medium from </w:t>
      </w:r>
      <w:r>
        <w:rPr>
          <w:rFonts w:ascii="Times New Roman" w:eastAsia="Times New Roman" w:hAnsi="Times New Roman" w:cs="Times New Roman"/>
          <w:color w:val="000000"/>
        </w:rPr>
        <w:t>O</w:t>
      </w:r>
      <w:r w:rsidRPr="006B1079"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Times New Roman" w:eastAsia="Times New Roman" w:hAnsi="Times New Roman" w:cs="Times New Roman"/>
          <w:color w:val="000000"/>
        </w:rPr>
        <w:t>33 cells</w:t>
      </w:r>
      <w:r w:rsidRPr="006B1079">
        <w:rPr>
          <w:rFonts w:ascii="Times New Roman" w:eastAsia="Times New Roman" w:hAnsi="Times New Roman" w:cs="Times New Roman"/>
          <w:color w:val="000000"/>
        </w:rPr>
        <w:t>.</w:t>
      </w:r>
      <w:r w:rsidR="001C6C93">
        <w:rPr>
          <w:rFonts w:ascii="Times New Roman" w:eastAsia="Times New Roman" w:hAnsi="Times New Roman" w:cs="Times New Roman"/>
          <w:color w:val="000000"/>
        </w:rPr>
        <w:t xml:space="preserve"> (B) </w:t>
      </w:r>
      <w:r w:rsidR="001C6C93" w:rsidRPr="001C6C93">
        <w:rPr>
          <w:rFonts w:ascii="Times New Roman" w:eastAsia="Times New Roman" w:hAnsi="Times New Roman" w:cs="Times New Roman"/>
          <w:color w:val="000000"/>
        </w:rPr>
        <w:t xml:space="preserve">Flow cytometry analysis of cell surface PD-L1 expression in </w:t>
      </w:r>
      <w:r w:rsidR="001C6C93">
        <w:rPr>
          <w:rFonts w:ascii="Times New Roman" w:eastAsia="Times New Roman" w:hAnsi="Times New Roman" w:cs="Times New Roman"/>
          <w:color w:val="000000"/>
        </w:rPr>
        <w:t>OE33 cells</w:t>
      </w:r>
      <w:r w:rsidR="001C6C93" w:rsidRPr="001C6C93">
        <w:rPr>
          <w:rFonts w:ascii="Times New Roman" w:eastAsia="Times New Roman" w:hAnsi="Times New Roman" w:cs="Times New Roman"/>
          <w:color w:val="000000"/>
        </w:rPr>
        <w:t xml:space="preserve"> and </w:t>
      </w:r>
      <w:r w:rsidR="001C6C93">
        <w:rPr>
          <w:rFonts w:ascii="Times New Roman" w:eastAsia="Times New Roman" w:hAnsi="Times New Roman" w:cs="Times New Roman"/>
          <w:color w:val="000000"/>
        </w:rPr>
        <w:t>FEF3</w:t>
      </w:r>
      <w:r w:rsidR="001C6C93" w:rsidRPr="001C6C93">
        <w:rPr>
          <w:rFonts w:ascii="Times New Roman" w:eastAsia="Times New Roman" w:hAnsi="Times New Roman" w:cs="Times New Roman"/>
          <w:color w:val="000000"/>
        </w:rPr>
        <w:t xml:space="preserve"> in a co-culture model.</w:t>
      </w:r>
      <w:r w:rsidR="00C11A06" w:rsidRPr="00C11A06">
        <w:rPr>
          <w:rFonts w:ascii="Times New Roman" w:eastAsia="Times New Roman" w:hAnsi="Times New Roman" w:cs="Times New Roman"/>
          <w:color w:val="000000"/>
        </w:rPr>
        <w:t xml:space="preserve"> </w:t>
      </w:r>
      <w:r w:rsidR="00C11A06" w:rsidRPr="006B1079">
        <w:rPr>
          <w:rFonts w:ascii="Times New Roman" w:eastAsia="Times New Roman" w:hAnsi="Times New Roman" w:cs="Times New Roman"/>
          <w:color w:val="000000"/>
        </w:rPr>
        <w:t>n = 3</w:t>
      </w:r>
      <w:r w:rsidRPr="006B1079">
        <w:rPr>
          <w:rFonts w:ascii="Times New Roman" w:eastAsia="Times New Roman" w:hAnsi="Times New Roman" w:cs="Times New Roman"/>
          <w:color w:val="000000"/>
        </w:rPr>
        <w:t xml:space="preserve">, </w:t>
      </w:r>
      <w:r w:rsidR="00BC449E">
        <w:rPr>
          <w:rFonts w:ascii="Times New Roman" w:eastAsia="Times New Roman" w:hAnsi="Times New Roman" w:cs="Times New Roman"/>
          <w:color w:val="000000"/>
        </w:rPr>
        <w:t>c</w:t>
      </w:r>
      <w:r w:rsidR="00BC449E" w:rsidRPr="00BC449E">
        <w:rPr>
          <w:rFonts w:ascii="Times New Roman" w:eastAsia="Times New Roman" w:hAnsi="Times New Roman" w:cs="Times New Roman"/>
          <w:color w:val="000000"/>
        </w:rPr>
        <w:t xml:space="preserve">omparative analysis of mean fluorescence intensities using paired </w:t>
      </w:r>
      <w:r w:rsidR="00BC449E" w:rsidRPr="00F03D69">
        <w:rPr>
          <w:rFonts w:ascii="Times New Roman" w:eastAsia="Times New Roman" w:hAnsi="Times New Roman" w:cs="Times New Roman"/>
          <w:i/>
          <w:iCs/>
          <w:color w:val="000000"/>
        </w:rPr>
        <w:t>t</w:t>
      </w:r>
      <w:r w:rsidR="00C11A06">
        <w:rPr>
          <w:rFonts w:ascii="Times New Roman" w:eastAsia="Times New Roman" w:hAnsi="Times New Roman" w:cs="Times New Roman"/>
          <w:color w:val="000000"/>
        </w:rPr>
        <w:t>-</w:t>
      </w:r>
      <w:r w:rsidR="00BC449E" w:rsidRPr="00BC449E">
        <w:rPr>
          <w:rFonts w:ascii="Times New Roman" w:eastAsia="Times New Roman" w:hAnsi="Times New Roman" w:cs="Times New Roman"/>
          <w:color w:val="000000"/>
        </w:rPr>
        <w:t>test</w:t>
      </w:r>
      <w:r w:rsidRPr="006B1079">
        <w:rPr>
          <w:rFonts w:ascii="Times New Roman" w:eastAsia="Times New Roman" w:hAnsi="Times New Roman" w:cs="Times New Roman"/>
          <w:color w:val="000000"/>
        </w:rPr>
        <w:t>,</w:t>
      </w:r>
      <w:r w:rsidR="00C11A06" w:rsidRPr="00C11A06">
        <w:rPr>
          <w:rFonts w:ascii="Times New Roman" w:hAnsi="Times New Roman" w:cs="Times New Roman"/>
          <w:vertAlign w:val="superscript"/>
        </w:rPr>
        <w:t xml:space="preserve"> </w:t>
      </w:r>
      <w:r w:rsidR="00C11A06" w:rsidRPr="006B1079">
        <w:rPr>
          <w:rFonts w:ascii="Times New Roman" w:hAnsi="Times New Roman" w:cs="Times New Roman"/>
          <w:vertAlign w:val="superscript"/>
        </w:rPr>
        <w:t>*</w:t>
      </w:r>
      <w:r w:rsidR="00C11A06" w:rsidRPr="006B1079">
        <w:rPr>
          <w:rFonts w:ascii="Times New Roman" w:hAnsi="Times New Roman" w:cs="Times New Roman"/>
          <w:i/>
          <w:iCs/>
        </w:rPr>
        <w:t xml:space="preserve">P </w:t>
      </w:r>
      <w:r w:rsidR="00C11A06" w:rsidRPr="006B1079">
        <w:rPr>
          <w:rFonts w:ascii="Times New Roman" w:hAnsi="Times New Roman" w:cs="Times New Roman"/>
        </w:rPr>
        <w:t>&lt; 0.05</w:t>
      </w:r>
      <w:r w:rsidRPr="006B1079">
        <w:rPr>
          <w:rFonts w:ascii="Times New Roman" w:eastAsia="Times New Roman" w:hAnsi="Times New Roman" w:cs="Times New Roman"/>
          <w:color w:val="000000"/>
        </w:rPr>
        <w:t>.</w:t>
      </w:r>
      <w:r>
        <w:br w:type="page"/>
      </w:r>
    </w:p>
    <w:p w14:paraId="2C20346D" w14:textId="2021EA0A" w:rsidR="00F5086D" w:rsidRDefault="0029116D" w:rsidP="00303EE6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</w:rPr>
      </w:pPr>
      <w:r w:rsidRPr="0029116D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71BDA8C" wp14:editId="0665C580">
            <wp:extent cx="3992880" cy="3935096"/>
            <wp:effectExtent l="0" t="0" r="7620" b="8255"/>
            <wp:docPr id="68138554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541" cy="3938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A2177" w14:textId="33A6402A" w:rsidR="00A43A21" w:rsidRPr="00A43A21" w:rsidRDefault="004360DF" w:rsidP="00A43A21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</w:rPr>
      </w:pPr>
      <w:r w:rsidRPr="00303EE6">
        <w:rPr>
          <w:rFonts w:ascii="Times New Roman" w:hAnsi="Times New Roman" w:cs="Times New Roman"/>
          <w:b/>
          <w:bCs/>
        </w:rPr>
        <w:t>Supplementa</w:t>
      </w:r>
      <w:r w:rsidR="00250C27">
        <w:rPr>
          <w:rFonts w:ascii="Times New Roman" w:hAnsi="Times New Roman" w:cs="Times New Roman"/>
          <w:b/>
          <w:bCs/>
        </w:rPr>
        <w:t>l</w:t>
      </w:r>
      <w:r w:rsidRPr="00303EE6">
        <w:rPr>
          <w:rFonts w:ascii="Times New Roman" w:hAnsi="Times New Roman" w:cs="Times New Roman"/>
          <w:b/>
          <w:bCs/>
        </w:rPr>
        <w:t xml:space="preserve"> Figure S</w:t>
      </w:r>
      <w:r w:rsidR="00847111">
        <w:rPr>
          <w:rFonts w:ascii="Times New Roman" w:hAnsi="Times New Roman" w:cs="Times New Roman"/>
          <w:b/>
          <w:bCs/>
        </w:rPr>
        <w:t>4</w:t>
      </w:r>
      <w:r w:rsidRPr="00303EE6">
        <w:rPr>
          <w:rFonts w:ascii="Times New Roman" w:hAnsi="Times New Roman" w:cs="Times New Roman"/>
          <w:b/>
          <w:bCs/>
        </w:rPr>
        <w:t xml:space="preserve">. </w:t>
      </w:r>
      <w:bookmarkStart w:id="4" w:name="_Hlk126709127"/>
      <w:r w:rsidRPr="00303EE6">
        <w:rPr>
          <w:rFonts w:ascii="Times New Roman" w:hAnsi="Times New Roman" w:cs="Times New Roman"/>
          <w:b/>
          <w:bCs/>
        </w:rPr>
        <w:t xml:space="preserve">PD-L1 expression in </w:t>
      </w:r>
      <w:r w:rsidR="0029116D">
        <w:rPr>
          <w:rFonts w:ascii="Times New Roman" w:hAnsi="Times New Roman" w:cs="Times New Roman"/>
          <w:b/>
          <w:bCs/>
        </w:rPr>
        <w:t xml:space="preserve">FEF3 </w:t>
      </w:r>
      <w:r w:rsidRPr="00303EE6">
        <w:rPr>
          <w:rFonts w:ascii="Times New Roman" w:hAnsi="Times New Roman" w:cs="Times New Roman"/>
          <w:b/>
          <w:bCs/>
        </w:rPr>
        <w:t xml:space="preserve">stimulated by </w:t>
      </w:r>
      <w:r w:rsidR="0029116D" w:rsidRPr="0029116D">
        <w:rPr>
          <w:rFonts w:ascii="Times New Roman" w:hAnsi="Times New Roman" w:cs="Times New Roman"/>
          <w:b/>
          <w:bCs/>
        </w:rPr>
        <w:t>TGF-β</w:t>
      </w:r>
      <w:r w:rsidR="0029116D">
        <w:rPr>
          <w:rFonts w:ascii="Times New Roman" w:hAnsi="Times New Roman" w:cs="Times New Roman"/>
          <w:b/>
          <w:bCs/>
        </w:rPr>
        <w:t xml:space="preserve"> or </w:t>
      </w:r>
      <w:r w:rsidRPr="00303EE6">
        <w:rPr>
          <w:rFonts w:ascii="Times New Roman" w:hAnsi="Times New Roman" w:cs="Times New Roman"/>
          <w:b/>
          <w:bCs/>
        </w:rPr>
        <w:t xml:space="preserve">conditioned medium of </w:t>
      </w:r>
      <w:r w:rsidR="0029116D">
        <w:rPr>
          <w:rFonts w:ascii="Times New Roman" w:hAnsi="Times New Roman" w:cs="Times New Roman"/>
          <w:b/>
          <w:bCs/>
        </w:rPr>
        <w:t>ESCCs.</w:t>
      </w:r>
    </w:p>
    <w:p w14:paraId="06952E0D" w14:textId="2E2A778A" w:rsidR="0029116D" w:rsidRPr="0029116D" w:rsidRDefault="00A43A21" w:rsidP="00303EE6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A43A21">
        <w:rPr>
          <w:rFonts w:ascii="Times New Roman" w:hAnsi="Times New Roman" w:cs="Times New Roman"/>
        </w:rPr>
        <w:t xml:space="preserve">Western blotting was performed as described </w:t>
      </w:r>
      <w:proofErr w:type="spellStart"/>
      <w:r w:rsidRPr="00A43A21">
        <w:rPr>
          <w:rFonts w:ascii="Times New Roman" w:hAnsi="Times New Roman" w:cs="Times New Roman"/>
        </w:rPr>
        <w:t>preveously</w:t>
      </w:r>
      <w:proofErr w:type="spellEnd"/>
      <w:r w:rsidRPr="00A43A21">
        <w:rPr>
          <w:rFonts w:ascii="Times New Roman" w:hAnsi="Times New Roman" w:cs="Times New Roman"/>
        </w:rPr>
        <w:t xml:space="preserve">. The following antibodies were used; monoclonal anti-E-cadherin (#3195 clone, 24E10, Cell Signaling Technology), monoclonal anti-vimentin (#5741, clone D21H3, Cell Signaling Technology), monoclonal anti-αSMA (#19245, clone D4K9N, Cell Signaling Technology), polyclonal anti-FAP (ab53066, Abcam), monoclonal anti-PD-L1 (#13684, clone E1L3N, Cell Signaling Technology), and monoclonal anti-β-actin (A5441, clone AC-15, Sigma-Aldrich). The membranes were visualized using an </w:t>
      </w:r>
      <w:proofErr w:type="spellStart"/>
      <w:r w:rsidRPr="00A43A21">
        <w:rPr>
          <w:rFonts w:ascii="Times New Roman" w:hAnsi="Times New Roman" w:cs="Times New Roman"/>
        </w:rPr>
        <w:t>Amersham</w:t>
      </w:r>
      <w:proofErr w:type="spellEnd"/>
      <w:r w:rsidRPr="00A43A21">
        <w:rPr>
          <w:rFonts w:ascii="Times New Roman" w:hAnsi="Times New Roman" w:cs="Times New Roman"/>
        </w:rPr>
        <w:t xml:space="preserve"> Imager 600 (GE Healthcare, Little Chalfont/ UK). </w:t>
      </w:r>
      <w:r w:rsidR="0029116D" w:rsidRPr="0029116D">
        <w:rPr>
          <w:rFonts w:ascii="Times New Roman" w:hAnsi="Times New Roman" w:cs="Times New Roman"/>
        </w:rPr>
        <w:t>(A, B) F</w:t>
      </w:r>
      <w:r w:rsidR="0029116D">
        <w:rPr>
          <w:rFonts w:ascii="Times New Roman" w:hAnsi="Times New Roman" w:cs="Times New Roman"/>
        </w:rPr>
        <w:t>EF3</w:t>
      </w:r>
      <w:r w:rsidR="0029116D" w:rsidRPr="0029116D">
        <w:rPr>
          <w:rFonts w:ascii="Times New Roman" w:hAnsi="Times New Roman" w:cs="Times New Roman"/>
        </w:rPr>
        <w:t xml:space="preserve"> activated by (A) </w:t>
      </w:r>
      <w:bookmarkStart w:id="5" w:name="_Hlk136629188"/>
      <w:r w:rsidR="0029116D" w:rsidRPr="0029116D">
        <w:rPr>
          <w:rFonts w:ascii="Times New Roman" w:hAnsi="Times New Roman" w:cs="Times New Roman"/>
        </w:rPr>
        <w:t>TGF-β</w:t>
      </w:r>
      <w:bookmarkEnd w:id="5"/>
      <w:r w:rsidR="0029116D" w:rsidRPr="0029116D">
        <w:rPr>
          <w:rFonts w:ascii="Times New Roman" w:hAnsi="Times New Roman" w:cs="Times New Roman"/>
        </w:rPr>
        <w:t xml:space="preserve"> and (B) conditioned medium of TE4 and TE8 subjected to western blotting of αSMA, FAP, PD-L1, and β-actin expression</w:t>
      </w:r>
      <w:r w:rsidR="0029116D">
        <w:rPr>
          <w:rFonts w:ascii="Times New Roman" w:hAnsi="Times New Roman" w:cs="Times New Roman"/>
        </w:rPr>
        <w:t xml:space="preserve">. </w:t>
      </w:r>
      <w:r w:rsidR="0029116D" w:rsidRPr="0029116D">
        <w:rPr>
          <w:rFonts w:ascii="Times New Roman" w:hAnsi="Times New Roman" w:cs="Times New Roman"/>
        </w:rPr>
        <w:t>(</w:t>
      </w:r>
      <w:r w:rsidR="0029116D">
        <w:rPr>
          <w:rFonts w:ascii="Times New Roman" w:hAnsi="Times New Roman" w:cs="Times New Roman"/>
        </w:rPr>
        <w:t>C, D</w:t>
      </w:r>
      <w:r w:rsidR="0029116D" w:rsidRPr="0029116D">
        <w:rPr>
          <w:rFonts w:ascii="Times New Roman" w:hAnsi="Times New Roman" w:cs="Times New Roman"/>
        </w:rPr>
        <w:t>) Flow cytometry analysis of cell surface PD-L1 expression in human cancer cells and fibroblasts in a co-culture model. (</w:t>
      </w:r>
      <w:r w:rsidR="0029116D">
        <w:rPr>
          <w:rFonts w:ascii="Times New Roman" w:hAnsi="Times New Roman" w:cs="Times New Roman"/>
        </w:rPr>
        <w:t>C</w:t>
      </w:r>
      <w:r w:rsidR="0029116D" w:rsidRPr="0029116D">
        <w:rPr>
          <w:rFonts w:ascii="Times New Roman" w:hAnsi="Times New Roman" w:cs="Times New Roman"/>
        </w:rPr>
        <w:t>) TE4 and FEF3</w:t>
      </w:r>
      <w:r w:rsidR="0029116D">
        <w:rPr>
          <w:rFonts w:ascii="Times New Roman" w:hAnsi="Times New Roman" w:cs="Times New Roman"/>
        </w:rPr>
        <w:t>,</w:t>
      </w:r>
      <w:r w:rsidR="0029116D" w:rsidRPr="0029116D">
        <w:rPr>
          <w:rFonts w:ascii="Times New Roman" w:hAnsi="Times New Roman" w:cs="Times New Roman"/>
        </w:rPr>
        <w:t xml:space="preserve"> (</w:t>
      </w:r>
      <w:r w:rsidR="0029116D">
        <w:rPr>
          <w:rFonts w:ascii="Times New Roman" w:hAnsi="Times New Roman" w:cs="Times New Roman"/>
        </w:rPr>
        <w:t>D</w:t>
      </w:r>
      <w:r w:rsidR="0029116D" w:rsidRPr="0029116D">
        <w:rPr>
          <w:rFonts w:ascii="Times New Roman" w:hAnsi="Times New Roman" w:cs="Times New Roman"/>
        </w:rPr>
        <w:t xml:space="preserve">) TE8 and FEF3 </w:t>
      </w:r>
      <w:r w:rsidR="0029116D">
        <w:rPr>
          <w:rFonts w:ascii="Times New Roman" w:hAnsi="Times New Roman" w:cs="Times New Roman"/>
        </w:rPr>
        <w:t>(</w:t>
      </w:r>
      <w:r w:rsidR="0029116D" w:rsidRPr="0029116D">
        <w:rPr>
          <w:rFonts w:ascii="Times New Roman" w:hAnsi="Times New Roman" w:cs="Times New Roman"/>
        </w:rPr>
        <w:t>n = 3, comparative analysis of mean fluorescence intensities by ratio paired t-test, *P &lt; 0.05; **P &lt; 0.01</w:t>
      </w:r>
      <w:r w:rsidR="0029116D">
        <w:rPr>
          <w:rFonts w:ascii="Times New Roman" w:hAnsi="Times New Roman" w:cs="Times New Roman"/>
        </w:rPr>
        <w:t>)</w:t>
      </w:r>
      <w:r w:rsidR="0029116D" w:rsidRPr="0029116D">
        <w:rPr>
          <w:rFonts w:ascii="Times New Roman" w:hAnsi="Times New Roman" w:cs="Times New Roman"/>
        </w:rPr>
        <w:t>.</w:t>
      </w:r>
    </w:p>
    <w:bookmarkEnd w:id="4"/>
    <w:p w14:paraId="054FE974" w14:textId="2CD6053D" w:rsidR="00303EE6" w:rsidRDefault="00303EE6" w:rsidP="00303EE6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25F162E8" w14:textId="3D580A08" w:rsidR="00F5086D" w:rsidRDefault="00241E80" w:rsidP="00C41C46">
      <w:pPr>
        <w:widowControl/>
        <w:spacing w:line="480" w:lineRule="auto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 w:rsidRPr="00241E80"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762ECEF4" wp14:editId="1BD4DC6E">
            <wp:extent cx="5212919" cy="3253740"/>
            <wp:effectExtent l="0" t="0" r="6985" b="3810"/>
            <wp:docPr id="1516372827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560" cy="3256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C610E" w14:textId="028791CF" w:rsidR="00C41C46" w:rsidRPr="00A92705" w:rsidRDefault="004360DF" w:rsidP="00C41C46">
      <w:pPr>
        <w:widowControl/>
        <w:spacing w:line="480" w:lineRule="auto"/>
        <w:jc w:val="left"/>
        <w:rPr>
          <w:rFonts w:ascii="Times New Roman" w:eastAsia="Times New Roman" w:hAnsi="Times New Roman" w:cs="Times New Roman"/>
          <w:color w:val="000000"/>
        </w:rPr>
      </w:pPr>
      <w:r w:rsidRPr="00A92705">
        <w:rPr>
          <w:rFonts w:ascii="Times New Roman" w:eastAsia="Times New Roman" w:hAnsi="Times New Roman" w:cs="Times New Roman"/>
          <w:b/>
          <w:bCs/>
          <w:color w:val="000000"/>
        </w:rPr>
        <w:t>Supplementa</w:t>
      </w:r>
      <w:r>
        <w:rPr>
          <w:rFonts w:ascii="Times New Roman" w:eastAsia="Times New Roman" w:hAnsi="Times New Roman" w:cs="Times New Roman"/>
          <w:b/>
          <w:bCs/>
          <w:color w:val="000000"/>
        </w:rPr>
        <w:t>l</w:t>
      </w:r>
      <w:r w:rsidRPr="00A92705">
        <w:rPr>
          <w:rFonts w:ascii="Times New Roman" w:eastAsia="Times New Roman" w:hAnsi="Times New Roman" w:cs="Times New Roman"/>
          <w:b/>
          <w:bCs/>
          <w:color w:val="000000"/>
        </w:rPr>
        <w:t xml:space="preserve"> Figure S</w:t>
      </w:r>
      <w:r w:rsidR="00847111">
        <w:rPr>
          <w:rFonts w:ascii="Times New Roman" w:eastAsia="Times New Roman" w:hAnsi="Times New Roman" w:cs="Times New Roman"/>
          <w:b/>
          <w:bCs/>
          <w:color w:val="000000"/>
        </w:rPr>
        <w:t>5</w:t>
      </w:r>
      <w:r w:rsidRPr="00A92705">
        <w:rPr>
          <w:rFonts w:ascii="Times New Roman" w:eastAsia="Times New Roman" w:hAnsi="Times New Roman" w:cs="Times New Roman"/>
          <w:b/>
          <w:bCs/>
          <w:color w:val="000000"/>
        </w:rPr>
        <w:t xml:space="preserve">. </w:t>
      </w:r>
      <w:bookmarkStart w:id="6" w:name="_Hlk126709148"/>
      <w:r w:rsidRPr="00A92705">
        <w:rPr>
          <w:rFonts w:ascii="Times New Roman" w:eastAsia="Times New Roman" w:hAnsi="Times New Roman" w:cs="Times New Roman"/>
          <w:b/>
          <w:bCs/>
          <w:color w:val="000000"/>
        </w:rPr>
        <w:t xml:space="preserve">Dot plots of co-culture models using </w:t>
      </w:r>
      <w:proofErr w:type="spellStart"/>
      <w:r w:rsidRPr="00A92705">
        <w:rPr>
          <w:rFonts w:ascii="Times New Roman" w:eastAsia="Times New Roman" w:hAnsi="Times New Roman" w:cs="Times New Roman"/>
          <w:b/>
          <w:bCs/>
          <w:color w:val="000000"/>
        </w:rPr>
        <w:t>Cytotell</w:t>
      </w:r>
      <w:proofErr w:type="spellEnd"/>
      <w:r w:rsidRPr="00A92705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proofErr w:type="spellStart"/>
      <w:r w:rsidRPr="00A92705">
        <w:rPr>
          <w:rFonts w:ascii="Times New Roman" w:eastAsia="Times New Roman" w:hAnsi="Times New Roman" w:cs="Times New Roman"/>
          <w:b/>
          <w:bCs/>
          <w:color w:val="000000"/>
        </w:rPr>
        <w:t>UltraGreen</w:t>
      </w:r>
      <w:bookmarkEnd w:id="6"/>
      <w:proofErr w:type="spellEnd"/>
    </w:p>
    <w:p w14:paraId="2CEAD8AD" w14:textId="77F847F4" w:rsidR="00A92705" w:rsidRPr="006E11E5" w:rsidRDefault="004360DF" w:rsidP="00F35845">
      <w:pPr>
        <w:widowControl/>
        <w:spacing w:line="480" w:lineRule="auto"/>
        <w:jc w:val="left"/>
        <w:rPr>
          <w:rFonts w:ascii="Times New Roman" w:eastAsia="游明朝" w:hAnsi="Times New Roman" w:cs="Times New Roman"/>
        </w:rPr>
      </w:pPr>
      <w:r w:rsidRPr="00EC3AD8">
        <w:rPr>
          <w:rFonts w:ascii="Times New Roman" w:hAnsi="Times New Roman" w:cs="Times New Roman"/>
        </w:rPr>
        <w:t xml:space="preserve">Representative </w:t>
      </w:r>
      <w:r>
        <w:rPr>
          <w:rFonts w:ascii="Times New Roman" w:hAnsi="Times New Roman" w:cs="Times New Roman"/>
        </w:rPr>
        <w:t>dot plot</w:t>
      </w:r>
      <w:r>
        <w:rPr>
          <w:rFonts w:ascii="Times New Roman" w:eastAsia="游明朝" w:hAnsi="Times New Roman" w:cs="Times New Roman"/>
        </w:rPr>
        <w:t>s</w:t>
      </w:r>
      <w:r w:rsidRPr="00EC3AD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by</w:t>
      </w:r>
      <w:r w:rsidRPr="00EC3AD8">
        <w:rPr>
          <w:rFonts w:ascii="Times New Roman" w:hAnsi="Times New Roman" w:cs="Times New Roman"/>
        </w:rPr>
        <w:t xml:space="preserve"> flow</w:t>
      </w:r>
      <w:r>
        <w:rPr>
          <w:rFonts w:ascii="Times New Roman" w:hAnsi="Times New Roman" w:cs="Times New Roman"/>
        </w:rPr>
        <w:t xml:space="preserve"> </w:t>
      </w:r>
      <w:r w:rsidRPr="00EC3AD8">
        <w:rPr>
          <w:rFonts w:ascii="Times New Roman" w:hAnsi="Times New Roman" w:cs="Times New Roman"/>
        </w:rPr>
        <w:t>cytometric analysi</w:t>
      </w:r>
      <w:r>
        <w:rPr>
          <w:rFonts w:ascii="Times New Roman" w:hAnsi="Times New Roman" w:cs="Times New Roman"/>
        </w:rPr>
        <w:t xml:space="preserve">s. </w:t>
      </w:r>
      <w:r w:rsidRPr="000E766B">
        <w:rPr>
          <w:rFonts w:ascii="Times New Roman" w:hAnsi="Times New Roman" w:cs="Times New Roman"/>
        </w:rPr>
        <w:t xml:space="preserve">Fibroblasts were detected </w:t>
      </w:r>
      <w:r w:rsidR="009526E3">
        <w:rPr>
          <w:rFonts w:ascii="Times New Roman" w:hAnsi="Times New Roman" w:cs="Times New Roman"/>
        </w:rPr>
        <w:t>using</w:t>
      </w:r>
      <w:r w:rsidR="009526E3" w:rsidRPr="000E766B">
        <w:rPr>
          <w:rFonts w:ascii="Times New Roman" w:hAnsi="Times New Roman" w:cs="Times New Roman"/>
        </w:rPr>
        <w:t xml:space="preserve"> </w:t>
      </w:r>
      <w:r w:rsidRPr="000E766B">
        <w:rPr>
          <w:rFonts w:ascii="Times New Roman" w:hAnsi="Times New Roman" w:cs="Times New Roman"/>
        </w:rPr>
        <w:t>FITC and distinguished from cancer</w:t>
      </w:r>
      <w:r>
        <w:rPr>
          <w:rFonts w:ascii="Times New Roman" w:hAnsi="Times New Roman" w:cs="Times New Roman"/>
        </w:rPr>
        <w:t xml:space="preserve"> cells</w:t>
      </w:r>
      <w:r>
        <w:rPr>
          <w:rFonts w:ascii="Times New Roman" w:eastAsia="游明朝" w:hAnsi="Times New Roman" w:cs="Times New Roman"/>
        </w:rPr>
        <w:t xml:space="preserve"> by pre-staining with ultra-green.</w:t>
      </w:r>
      <w:r>
        <w:rPr>
          <w:rFonts w:ascii="Times New Roman" w:eastAsia="Times New Roman" w:hAnsi="Times New Roman" w:cs="Times New Roman"/>
          <w:color w:val="000000"/>
        </w:rPr>
        <w:br w:type="page"/>
      </w:r>
    </w:p>
    <w:p w14:paraId="2BAE6833" w14:textId="3D94E800" w:rsidR="00250C27" w:rsidRPr="006E11E5" w:rsidRDefault="000A31E8" w:rsidP="00303EE6">
      <w:pPr>
        <w:widowControl/>
        <w:spacing w:line="480" w:lineRule="auto"/>
        <w:jc w:val="left"/>
        <w:rPr>
          <w:rFonts w:ascii="Times New Roman" w:eastAsia="Times New Roman" w:hAnsi="Times New Roman" w:cs="Times New Roman"/>
          <w:color w:val="000000"/>
        </w:rPr>
      </w:pPr>
      <w:r w:rsidRPr="000A31E8"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5E2524BB" wp14:editId="7D487D0B">
            <wp:extent cx="4460709" cy="4785360"/>
            <wp:effectExtent l="0" t="0" r="0" b="0"/>
            <wp:docPr id="757099958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133" cy="4787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1B7308" w14:textId="51319E22" w:rsidR="00F5086D" w:rsidRDefault="00F5086D" w:rsidP="00303EE6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</w:rPr>
      </w:pPr>
    </w:p>
    <w:p w14:paraId="41CC21BB" w14:textId="001EA105" w:rsidR="00303EE6" w:rsidRDefault="004360DF" w:rsidP="00303EE6">
      <w:pPr>
        <w:widowControl/>
        <w:spacing w:line="480" w:lineRule="auto"/>
        <w:jc w:val="left"/>
        <w:rPr>
          <w:rFonts w:ascii="Times New Roman" w:eastAsia="ＭＳ ゴシック" w:hAnsi="Times New Roman" w:cs="Times New Roman"/>
          <w:b/>
          <w:bCs/>
        </w:rPr>
      </w:pPr>
      <w:r w:rsidRPr="00250C27">
        <w:rPr>
          <w:rFonts w:ascii="Times New Roman" w:hAnsi="Times New Roman" w:cs="Times New Roman"/>
          <w:b/>
          <w:bCs/>
        </w:rPr>
        <w:t>Supplemental Figure S</w:t>
      </w:r>
      <w:r w:rsidR="000A31E8">
        <w:rPr>
          <w:rFonts w:ascii="Times New Roman" w:hAnsi="Times New Roman" w:cs="Times New Roman"/>
          <w:b/>
          <w:bCs/>
        </w:rPr>
        <w:t>6</w:t>
      </w:r>
      <w:r w:rsidRPr="00250C27">
        <w:rPr>
          <w:rFonts w:ascii="Times New Roman" w:hAnsi="Times New Roman" w:cs="Times New Roman"/>
          <w:b/>
          <w:bCs/>
        </w:rPr>
        <w:t xml:space="preserve">. </w:t>
      </w:r>
      <w:bookmarkStart w:id="7" w:name="_Hlk126709191"/>
      <w:r w:rsidR="0019751F" w:rsidRPr="0019751F">
        <w:rPr>
          <w:rFonts w:ascii="Times New Roman" w:eastAsia="Times New Roman" w:hAnsi="Times New Roman" w:cs="Times New Roman"/>
          <w:b/>
          <w:bCs/>
          <w:color w:val="000000"/>
        </w:rPr>
        <w:t>Representative pictures of immunohistochemical staining for CD8, FoxP3, and αSMA in tumor tissues</w:t>
      </w:r>
      <w:bookmarkEnd w:id="7"/>
    </w:p>
    <w:p w14:paraId="3E1010D9" w14:textId="60D74DA8" w:rsidR="005311AF" w:rsidRDefault="004360DF" w:rsidP="00250C27">
      <w:pPr>
        <w:widowControl/>
        <w:spacing w:line="480" w:lineRule="auto"/>
        <w:jc w:val="left"/>
        <w:rPr>
          <w:rFonts w:ascii="Times New Roman" w:eastAsia="Times New Roman" w:hAnsi="Times New Roman" w:cs="Times New Roman"/>
          <w:color w:val="000000"/>
        </w:rPr>
      </w:pPr>
      <w:r w:rsidRPr="00CD6110">
        <w:rPr>
          <w:rFonts w:ascii="Times New Roman" w:eastAsia="Times New Roman" w:hAnsi="Times New Roman" w:cs="Times New Roman"/>
          <w:color w:val="000000"/>
        </w:rPr>
        <w:t xml:space="preserve">(A) MC38 </w:t>
      </w:r>
      <w:r>
        <w:rPr>
          <w:rFonts w:ascii="Times New Roman" w:eastAsia="Times New Roman" w:hAnsi="Times New Roman" w:cs="Times New Roman"/>
          <w:color w:val="000000"/>
        </w:rPr>
        <w:t xml:space="preserve">cells with </w:t>
      </w:r>
      <w:r w:rsidRPr="00CD6110">
        <w:rPr>
          <w:rFonts w:ascii="Times New Roman" w:eastAsia="Times New Roman" w:hAnsi="Times New Roman" w:cs="Times New Roman"/>
          <w:color w:val="000000"/>
        </w:rPr>
        <w:t>and without MEF tumor</w:t>
      </w:r>
      <w:r>
        <w:rPr>
          <w:rFonts w:ascii="Times New Roman" w:eastAsia="Times New Roman" w:hAnsi="Times New Roman" w:cs="Times New Roman"/>
          <w:color w:val="000000"/>
        </w:rPr>
        <w:t>s</w:t>
      </w:r>
      <w:r w:rsidR="00CD6110" w:rsidRPr="00CD6110">
        <w:rPr>
          <w:rFonts w:ascii="Times New Roman" w:eastAsia="Times New Roman" w:hAnsi="Times New Roman" w:cs="Times New Roman"/>
          <w:color w:val="000000"/>
        </w:rPr>
        <w:t>.</w:t>
      </w:r>
      <w:r w:rsidR="002532B5">
        <w:rPr>
          <w:rFonts w:ascii="Times New Roman" w:hAnsi="Times New Roman" w:cs="Times New Roman" w:hint="eastAsia"/>
          <w:color w:val="000000"/>
        </w:rPr>
        <w:t xml:space="preserve"> </w:t>
      </w:r>
      <w:r w:rsidRPr="00CD6110">
        <w:rPr>
          <w:rFonts w:ascii="Times New Roman" w:hAnsi="Times New Roman" w:cs="Times New Roman"/>
          <w:color w:val="000000"/>
        </w:rPr>
        <w:t xml:space="preserve">(B) </w:t>
      </w:r>
      <w:proofErr w:type="spellStart"/>
      <w:r w:rsidRPr="00CD6110">
        <w:rPr>
          <w:rFonts w:ascii="Times New Roman" w:hAnsi="Times New Roman" w:cs="Times New Roman"/>
          <w:color w:val="000000"/>
        </w:rPr>
        <w:t>SCCⅦ</w:t>
      </w:r>
      <w:proofErr w:type="spellEnd"/>
      <w:r w:rsidRPr="00CD6110">
        <w:rPr>
          <w:rFonts w:ascii="Times New Roman" w:hAnsi="Times New Roman" w:cs="Times New Roman"/>
          <w:color w:val="000000"/>
        </w:rPr>
        <w:t xml:space="preserve"> with or without MEF tumor</w:t>
      </w:r>
      <w:r>
        <w:rPr>
          <w:rFonts w:ascii="Times New Roman" w:eastAsia="游明朝" w:hAnsi="Times New Roman" w:cs="Times New Roman"/>
          <w:color w:val="000000"/>
        </w:rPr>
        <w:t>s</w:t>
      </w:r>
      <w:r w:rsidR="00CD6110" w:rsidRPr="00CD6110">
        <w:rPr>
          <w:rFonts w:ascii="Times New Roman" w:hAnsi="Times New Roman" w:cs="Times New Roman"/>
          <w:color w:val="000000"/>
        </w:rPr>
        <w:t>.</w:t>
      </w:r>
      <w:r w:rsidR="002532B5">
        <w:rPr>
          <w:rFonts w:ascii="Times New Roman" w:hAnsi="Times New Roman" w:cs="Times New Roman" w:hint="eastAsia"/>
          <w:color w:val="000000"/>
        </w:rPr>
        <w:t xml:space="preserve"> </w:t>
      </w:r>
      <w:r w:rsidRPr="00CD6110">
        <w:rPr>
          <w:rFonts w:ascii="Times New Roman" w:eastAsia="Times New Roman" w:hAnsi="Times New Roman" w:cs="Times New Roman"/>
          <w:color w:val="000000"/>
        </w:rPr>
        <w:t>Scale bars</w:t>
      </w:r>
      <w:r w:rsidR="002532B5">
        <w:rPr>
          <w:rFonts w:ascii="Times New Roman" w:eastAsia="Times New Roman" w:hAnsi="Times New Roman" w:cs="Times New Roman"/>
          <w:color w:val="000000"/>
        </w:rPr>
        <w:t xml:space="preserve"> =</w:t>
      </w:r>
      <w:r w:rsidRPr="00CD6110">
        <w:rPr>
          <w:rFonts w:ascii="Times New Roman" w:eastAsia="Times New Roman" w:hAnsi="Times New Roman" w:cs="Times New Roman"/>
          <w:color w:val="000000"/>
        </w:rPr>
        <w:t xml:space="preserve"> 50 µm</w:t>
      </w:r>
      <w:r w:rsidR="00CD6110" w:rsidRPr="00CD6110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br w:type="page"/>
      </w:r>
    </w:p>
    <w:p w14:paraId="745E3F0F" w14:textId="68989324" w:rsidR="006E11E5" w:rsidRDefault="000A31E8" w:rsidP="00CD6110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/>
        </w:rPr>
      </w:pPr>
      <w:r w:rsidRPr="000A31E8">
        <w:rPr>
          <w:rFonts w:ascii="Times New Roman" w:hAnsi="Times New Roman" w:cs="Times New Roman"/>
          <w:b/>
          <w:bCs/>
          <w:noProof/>
          <w:color w:val="000000"/>
        </w:rPr>
        <w:lastRenderedPageBreak/>
        <w:drawing>
          <wp:inline distT="0" distB="0" distL="0" distR="0" wp14:anchorId="4A3E0DD0" wp14:editId="4D9B2D6D">
            <wp:extent cx="5721350" cy="2934970"/>
            <wp:effectExtent l="0" t="0" r="0" b="0"/>
            <wp:docPr id="34385531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"/>
                    <a:stretch/>
                  </pic:blipFill>
                  <pic:spPr bwMode="auto">
                    <a:xfrm>
                      <a:off x="0" y="0"/>
                      <a:ext cx="5721350" cy="293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3DBB0B" w14:textId="19548ADA" w:rsidR="00CD6110" w:rsidRDefault="004360DF" w:rsidP="00CD6110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/>
        </w:rPr>
      </w:pPr>
      <w:r w:rsidRPr="0042626E">
        <w:rPr>
          <w:rFonts w:ascii="Times New Roman" w:hAnsi="Times New Roman" w:cs="Times New Roman"/>
          <w:b/>
          <w:bCs/>
          <w:color w:val="000000"/>
        </w:rPr>
        <w:t>Supplementary Figure S</w:t>
      </w:r>
      <w:r w:rsidR="000A31E8">
        <w:rPr>
          <w:rFonts w:ascii="Times New Roman" w:hAnsi="Times New Roman" w:cs="Times New Roman"/>
          <w:b/>
          <w:bCs/>
          <w:color w:val="000000"/>
        </w:rPr>
        <w:t>7</w:t>
      </w:r>
      <w:r w:rsidRPr="0042626E">
        <w:rPr>
          <w:rFonts w:ascii="Times New Roman" w:hAnsi="Times New Roman" w:cs="Times New Roman"/>
          <w:b/>
          <w:bCs/>
          <w:color w:val="000000"/>
        </w:rPr>
        <w:t xml:space="preserve">. </w:t>
      </w:r>
      <w:bookmarkStart w:id="8" w:name="_Hlk126709211"/>
      <w:r w:rsidRPr="0042626E">
        <w:rPr>
          <w:rFonts w:ascii="Times New Roman" w:hAnsi="Times New Roman" w:cs="Times New Roman"/>
          <w:b/>
          <w:bCs/>
          <w:color w:val="000000"/>
        </w:rPr>
        <w:t>Digoxigenin-labeled anti-PD-L1 antibody administration for murine subcutaneous tumors</w:t>
      </w:r>
      <w:bookmarkEnd w:id="8"/>
    </w:p>
    <w:p w14:paraId="29542D12" w14:textId="7D27BBAF" w:rsidR="00985F40" w:rsidRPr="006E11E5" w:rsidRDefault="004360DF" w:rsidP="00985F40">
      <w:pPr>
        <w:widowControl/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(A, B) </w:t>
      </w:r>
      <w:r w:rsidRPr="001D3178">
        <w:rPr>
          <w:rFonts w:ascii="Times New Roman" w:hAnsi="Times New Roman" w:cs="Times New Roman"/>
        </w:rPr>
        <w:t>Representative pictures of immunohistochemical staining for</w:t>
      </w:r>
      <w:r>
        <w:rPr>
          <w:rFonts w:ascii="Times New Roman" w:hAnsi="Times New Roman" w:cs="Times New Roman"/>
        </w:rPr>
        <w:t xml:space="preserve"> Digoxigenin (DIG)-labeled anti-PD-L1 antibody (aPD-L1) and DIG-labeled isotype rat IgG2b. (A) MC38+MEF. </w:t>
      </w:r>
      <w:r w:rsidRPr="002532B5">
        <w:rPr>
          <w:rFonts w:ascii="Times New Roman" w:hAnsi="Times New Roman" w:cs="Times New Roman"/>
        </w:rPr>
        <w:t xml:space="preserve">(B) </w:t>
      </w:r>
      <w:proofErr w:type="spellStart"/>
      <w:r w:rsidRPr="002532B5">
        <w:rPr>
          <w:rFonts w:ascii="Times New Roman" w:hAnsi="Times New Roman" w:cs="Times New Roman"/>
        </w:rPr>
        <w:t>SCCⅦ+MEF</w:t>
      </w:r>
      <w:proofErr w:type="spellEnd"/>
      <w:r w:rsidRPr="002532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CC4B5E">
        <w:rPr>
          <w:rFonts w:ascii="Times New Roman" w:eastAsia="Times New Roman" w:hAnsi="Times New Roman" w:cs="Times New Roman"/>
          <w:color w:val="000000"/>
        </w:rPr>
        <w:t xml:space="preserve">Scale bars = </w:t>
      </w:r>
      <w:r>
        <w:rPr>
          <w:rFonts w:ascii="Times New Roman" w:eastAsia="Times New Roman" w:hAnsi="Times New Roman" w:cs="Times New Roman"/>
          <w:color w:val="000000"/>
        </w:rPr>
        <w:t>2</w:t>
      </w:r>
      <w:r w:rsidRPr="00CC4B5E">
        <w:rPr>
          <w:rFonts w:ascii="Times New Roman" w:eastAsia="Times New Roman" w:hAnsi="Times New Roman" w:cs="Times New Roman"/>
          <w:color w:val="000000"/>
        </w:rPr>
        <w:t>00 µm</w:t>
      </w:r>
      <w:r w:rsidRPr="00CC4B5E">
        <w:rPr>
          <w:rFonts w:ascii="Times New Roman" w:eastAsia="ＭＳ 明朝" w:hAnsi="Times New Roman" w:cs="Times New Roman"/>
          <w:color w:val="000000"/>
        </w:rPr>
        <w:t>. Lower figures are enlarged images</w:t>
      </w:r>
      <w:r>
        <w:rPr>
          <w:rFonts w:ascii="Times New Roman" w:eastAsia="ＭＳ 明朝" w:hAnsi="Times New Roman" w:cs="Times New Roman"/>
          <w:color w:val="000000"/>
        </w:rPr>
        <w:t>.</w:t>
      </w:r>
      <w:r w:rsidRPr="00CC4B5E">
        <w:rPr>
          <w:rFonts w:ascii="Times New Roman" w:eastAsia="Times New Roman" w:hAnsi="Times New Roman" w:cs="Times New Roman"/>
          <w:color w:val="000000"/>
        </w:rPr>
        <w:t xml:space="preserve"> Scare bars = 50 µm.</w:t>
      </w:r>
      <w:r>
        <w:rPr>
          <w:rFonts w:ascii="Times New Roman" w:eastAsia="Times New Roman" w:hAnsi="Times New Roman" w:cs="Times New Roman"/>
          <w:color w:val="000000"/>
        </w:rPr>
        <w:br w:type="page"/>
      </w:r>
    </w:p>
    <w:p w14:paraId="58B0DD27" w14:textId="778125DD" w:rsidR="00DA3D76" w:rsidRPr="006E11E5" w:rsidRDefault="00DA3D76" w:rsidP="00985F40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</w:rPr>
      </w:pPr>
    </w:p>
    <w:p w14:paraId="3C81114B" w14:textId="478A5FA0" w:rsidR="002C595F" w:rsidRDefault="004360DF" w:rsidP="002C595F">
      <w:pPr>
        <w:spacing w:line="480" w:lineRule="auto"/>
        <w:rPr>
          <w:rFonts w:ascii="Times New Roman" w:eastAsia="游ゴシック" w:hAnsi="Times New Roman" w:cs="Times New Roman"/>
          <w:b/>
          <w:bCs/>
          <w:kern w:val="0"/>
        </w:rPr>
      </w:pPr>
      <w:r w:rsidRPr="00926617">
        <w:rPr>
          <w:rFonts w:ascii="Times New Roman" w:eastAsia="游ゴシック" w:hAnsi="Times New Roman" w:cs="Times New Roman"/>
          <w:b/>
          <w:bCs/>
          <w:kern w:val="0"/>
        </w:rPr>
        <w:t>Supplemental Table S</w:t>
      </w:r>
      <w:r w:rsidR="007C2EA8">
        <w:rPr>
          <w:rFonts w:ascii="Times New Roman" w:eastAsia="游ゴシック" w:hAnsi="Times New Roman" w:cs="Times New Roman"/>
          <w:b/>
          <w:bCs/>
          <w:kern w:val="0"/>
        </w:rPr>
        <w:t>1</w:t>
      </w:r>
      <w:r w:rsidR="009A14AC">
        <w:rPr>
          <w:rFonts w:ascii="Times New Roman" w:eastAsia="游ゴシック" w:hAnsi="Times New Roman" w:cs="Times New Roman"/>
          <w:b/>
          <w:bCs/>
          <w:kern w:val="0"/>
        </w:rPr>
        <w:t>.</w:t>
      </w:r>
      <w:r w:rsidRPr="00926617">
        <w:rPr>
          <w:rFonts w:ascii="Times New Roman" w:eastAsia="游ゴシック" w:hAnsi="Times New Roman" w:cs="Times New Roman"/>
          <w:b/>
          <w:bCs/>
          <w:kern w:val="0"/>
        </w:rPr>
        <w:t xml:space="preserve"> </w:t>
      </w:r>
      <w:bookmarkStart w:id="9" w:name="_Hlk126709380"/>
      <w:r w:rsidR="007C2EA8">
        <w:rPr>
          <w:rFonts w:ascii="Times New Roman" w:eastAsia="游ゴシック" w:hAnsi="Times New Roman" w:cs="Times New Roman"/>
          <w:b/>
          <w:bCs/>
          <w:kern w:val="0"/>
        </w:rPr>
        <w:t>Clinicopathological features for PD-L1 in cancer cells</w:t>
      </w:r>
      <w:bookmarkEnd w:id="9"/>
    </w:p>
    <w:tbl>
      <w:tblPr>
        <w:tblW w:w="95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91"/>
        <w:gridCol w:w="1808"/>
        <w:gridCol w:w="2008"/>
        <w:gridCol w:w="1386"/>
        <w:gridCol w:w="1647"/>
      </w:tblGrid>
      <w:tr w:rsidR="00013BCA" w14:paraId="471E5E76" w14:textId="77777777" w:rsidTr="008F01CD">
        <w:trPr>
          <w:trHeight w:val="258"/>
        </w:trPr>
        <w:tc>
          <w:tcPr>
            <w:tcW w:w="2691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259DD9" w14:textId="77777777" w:rsidR="0073617A" w:rsidRPr="0073617A" w:rsidRDefault="0073617A" w:rsidP="0073617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</w:p>
        </w:tc>
        <w:tc>
          <w:tcPr>
            <w:tcW w:w="180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255D2F" w14:textId="511A311D" w:rsidR="0073617A" w:rsidRPr="0073617A" w:rsidRDefault="004360DF" w:rsidP="0073617A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Total</w:t>
            </w:r>
          </w:p>
        </w:tc>
        <w:tc>
          <w:tcPr>
            <w:tcW w:w="200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749544" w14:textId="7C8BD822" w:rsidR="0073617A" w:rsidRPr="0073617A" w:rsidRDefault="004360DF" w:rsidP="0073617A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PD-L1(+)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8F063B" w14:textId="1D80E637" w:rsidR="0073617A" w:rsidRPr="0073617A" w:rsidRDefault="004360DF" w:rsidP="0073617A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PD-L1(-)</w:t>
            </w:r>
          </w:p>
        </w:tc>
        <w:tc>
          <w:tcPr>
            <w:tcW w:w="164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EEC593" w14:textId="530FECD6" w:rsidR="0073617A" w:rsidRPr="0073617A" w:rsidRDefault="004360DF" w:rsidP="0073617A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036B23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24"/>
                <w:sz w:val="16"/>
                <w:szCs w:val="16"/>
              </w:rPr>
              <w:t>P</w:t>
            </w:r>
            <w:r w:rsidRPr="0073617A"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 xml:space="preserve"> value</w:t>
            </w:r>
          </w:p>
        </w:tc>
      </w:tr>
      <w:tr w:rsidR="00013BCA" w14:paraId="32BAB7BA" w14:textId="77777777" w:rsidTr="008F01CD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1AA856" w14:textId="30ACC23F" w:rsidR="0073617A" w:rsidRPr="0073617A" w:rsidRDefault="004360DF" w:rsidP="0073617A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Variable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B8D26B" w14:textId="122AC0D6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n</w:t>
            </w:r>
            <w:r w:rsidR="007664D3"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=</w:t>
            </w:r>
            <w:r w:rsidR="007664D3"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b/>
                <w:bCs/>
                <w:color w:val="000000"/>
                <w:kern w:val="24"/>
                <w:sz w:val="16"/>
                <w:szCs w:val="16"/>
              </w:rPr>
              <w:t>140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6D315B" w14:textId="114A38E1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n</w:t>
            </w:r>
            <w:r w:rsidR="007664D3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=</w:t>
            </w:r>
            <w:r w:rsidR="007664D3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60</w:t>
            </w:r>
            <w:r w:rsidR="00E154FA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(42.9%)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0B4BC5" w14:textId="1688CC54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n</w:t>
            </w:r>
            <w:r w:rsidR="007664D3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=</w:t>
            </w:r>
            <w:r w:rsidR="007664D3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80</w:t>
            </w:r>
            <w:r w:rsidR="00E154FA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(57.1%)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66AAFE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5886BF18" w14:textId="77777777" w:rsidTr="008F01CD">
        <w:trPr>
          <w:trHeight w:val="322"/>
        </w:trPr>
        <w:tc>
          <w:tcPr>
            <w:tcW w:w="26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273229" w14:textId="2FCC6F0B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Age (years)</w:t>
            </w:r>
          </w:p>
        </w:tc>
        <w:tc>
          <w:tcPr>
            <w:tcW w:w="18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BC35B2" w14:textId="14189153" w:rsidR="0073617A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67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(40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85)</w:t>
            </w:r>
          </w:p>
        </w:tc>
        <w:tc>
          <w:tcPr>
            <w:tcW w:w="20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64CF98" w14:textId="0D8BD5CD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67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(44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85)</w:t>
            </w:r>
          </w:p>
        </w:tc>
        <w:tc>
          <w:tcPr>
            <w:tcW w:w="13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7CE391" w14:textId="4895D93D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67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(40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84)</w:t>
            </w:r>
          </w:p>
        </w:tc>
        <w:tc>
          <w:tcPr>
            <w:tcW w:w="164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331A5A" w14:textId="1E8FBA8B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0.644</w:t>
            </w:r>
            <w:r w:rsidR="00B841AF" w:rsidRPr="00B841A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§</w:t>
            </w:r>
          </w:p>
        </w:tc>
      </w:tr>
      <w:tr w:rsidR="00013BCA" w14:paraId="1AE53A09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5DD1BD" w14:textId="05265823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Sex (male/female)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440737" w14:textId="75D7E346" w:rsidR="002935B0" w:rsidRPr="0073617A" w:rsidRDefault="002935B0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D5B4B9" w14:textId="77777777" w:rsidR="0073617A" w:rsidRPr="0073617A" w:rsidRDefault="0073617A" w:rsidP="0073617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83250E" w14:textId="77777777" w:rsidR="0073617A" w:rsidRPr="0073617A" w:rsidRDefault="0073617A" w:rsidP="0073617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3149B3" w14:textId="343C68D1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0.626</w:t>
            </w:r>
            <w:r w:rsidR="00B841AF" w:rsidRPr="00B841AF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16"/>
                <w:szCs w:val="16"/>
              </w:rPr>
              <w:t>†</w:t>
            </w:r>
          </w:p>
        </w:tc>
      </w:tr>
      <w:tr w:rsidR="00013BCA" w14:paraId="3CE517C3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F03539" w14:textId="330AF6E1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Male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36B043" w14:textId="19F0ECE7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121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(86.4%)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14CB09" w14:textId="0E559A3F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53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(88.3%)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BE0A2A" w14:textId="0931F01E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68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(85.0%)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98A455" w14:textId="4A9D20B1" w:rsidR="00E53555" w:rsidRPr="0073617A" w:rsidRDefault="00E53555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7EFFCD35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CD673C" w14:textId="6E525C8E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Female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FE4901" w14:textId="0F2EE183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19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(13.6%)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438DE5" w14:textId="62B41611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7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(11.7%)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A75E8F" w14:textId="789FB44C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12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(15.0%)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E38205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6C16A65E" w14:textId="77777777" w:rsidTr="00B841AF">
        <w:trPr>
          <w:trHeight w:val="390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7070D3" w14:textId="0E201F10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Neo-adjuvant chemotherapy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A53130" w14:textId="1250A57B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35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(25.0%)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5CAC71" w14:textId="78110DC2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18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(30.0%)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505920" w14:textId="2875D2B9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17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(21.2%)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77CD96" w14:textId="7F89D9CD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0.245</w:t>
            </w:r>
            <w:r w:rsidR="00B841AF" w:rsidRPr="00B841AF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16"/>
                <w:szCs w:val="16"/>
              </w:rPr>
              <w:t>†</w:t>
            </w:r>
          </w:p>
        </w:tc>
      </w:tr>
      <w:tr w:rsidR="00013BCA" w14:paraId="24A6640E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F94ACD" w14:textId="1BB94861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Tumor location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　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B77A01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D068E8" w14:textId="77777777" w:rsidR="0073617A" w:rsidRPr="0073617A" w:rsidRDefault="0073617A" w:rsidP="0073617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555F61" w14:textId="77777777" w:rsidR="0073617A" w:rsidRPr="0073617A" w:rsidRDefault="0073617A" w:rsidP="0073617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38D093" w14:textId="14F6AF5D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0.089</w:t>
            </w:r>
            <w:r w:rsidR="00B841AF" w:rsidRPr="00B841AF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16"/>
                <w:szCs w:val="16"/>
              </w:rPr>
              <w:t>†</w:t>
            </w:r>
          </w:p>
        </w:tc>
      </w:tr>
      <w:tr w:rsidR="00013BCA" w14:paraId="1B085C1E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593FF6" w14:textId="457C35FF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Ce</w:t>
            </w:r>
            <w:r w:rsidR="005019B5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rvical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F76FCC" w14:textId="0BC2B732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12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(8.6%)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88BE21" w14:textId="7C84603A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4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(6.7%)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F2A360" w14:textId="69D0BDBA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8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(10.0%)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7253DE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38E95302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C2B71A" w14:textId="705A2B21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U</w:t>
            </w:r>
            <w:r w:rsidR="005019B5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pper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F72FDF" w14:textId="00BF0DE5" w:rsidR="0073617A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24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(17.1%)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F4462B" w14:textId="7599C2A7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5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(8.3%)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34B664" w14:textId="20E41A46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19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(23.8%)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45DAD7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4EF2269C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223E0E" w14:textId="10CEE458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M</w:t>
            </w:r>
            <w:r w:rsidR="005019B5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iddle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B3801E" w14:textId="1FDC8371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60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(42.9%)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46E15C" w14:textId="5F864911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30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(50.0%)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402D76" w14:textId="319CA0B6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30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(37.5%)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1CD3B2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5B051B81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C00B6F" w14:textId="6A6AF573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L</w:t>
            </w:r>
            <w:r w:rsidR="005019B5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ower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837637" w14:textId="35C2CDEF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28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(20.0%)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5B1476" w14:textId="02B4CACB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15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(25.0%)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2CF611" w14:textId="00B0D0B6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13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(16.2%)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E8C61C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62A18DCC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FCFD1A" w14:textId="00D14ABA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A</w:t>
            </w:r>
            <w:r w:rsidR="005019B5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bdominal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86B519" w14:textId="64B2099A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16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(11.4%)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DE543A" w14:textId="24A481AB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6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(10.0%)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520E3D" w14:textId="3960C815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10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(12.5%)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F8F37B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6290492F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C9BC53" w14:textId="085A1CDB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24"/>
                <w:sz w:val="16"/>
                <w:szCs w:val="16"/>
              </w:rPr>
              <w:t>Pathological</w:t>
            </w:r>
            <w:r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T</w:t>
            </w:r>
            <w:r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stage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4AA799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0C84B4" w14:textId="77777777" w:rsidR="0073617A" w:rsidRPr="0073617A" w:rsidRDefault="0073617A" w:rsidP="0073617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4BCB5A" w14:textId="77777777" w:rsidR="0073617A" w:rsidRPr="0073617A" w:rsidRDefault="0073617A" w:rsidP="0073617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C50CFE" w14:textId="4510699E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&lt;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0.001*</w:t>
            </w:r>
          </w:p>
        </w:tc>
      </w:tr>
      <w:tr w:rsidR="00013BCA" w14:paraId="44453769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5472E7" w14:textId="55E5A226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T1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C8F829" w14:textId="3749E5A5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62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(44.3%)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E51A7B" w14:textId="4A253F50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14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(23.3%)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35B581" w14:textId="5B85444C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48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(60.0%)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80E105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03C26823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6B92A2" w14:textId="6FFC6FF2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T2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E5225F" w14:textId="4312DAA2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15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(10.7%)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648854" w14:textId="221FDB0F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7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(11.7%)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CED50E" w14:textId="7A2AF034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8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(10.0%)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D0726C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42591E8D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21C474" w14:textId="564D18E9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T3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7A89C2" w14:textId="4B0A0BAD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59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(42.1%)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03955E" w14:textId="27A5B55D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38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(63.3%)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861256" w14:textId="05D756B2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21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(26.2%)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7A4941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3F7A727A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F5DC30" w14:textId="48FA03D0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T4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0D1CE4" w14:textId="065EEBF4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4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(2.9%)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1A2F9F" w14:textId="13BC97DB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(1.7%)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A1A39B" w14:textId="00828E67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3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(3.8%)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0E37AB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01689E11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869B4B" w14:textId="1DAC8657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Pathological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stage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007871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196BFB" w14:textId="77777777" w:rsidR="0073617A" w:rsidRPr="0073617A" w:rsidRDefault="0073617A" w:rsidP="0073617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50495C" w14:textId="77777777" w:rsidR="0073617A" w:rsidRPr="0073617A" w:rsidRDefault="0073617A" w:rsidP="0073617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1B2BB5" w14:textId="75CF415B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0.054</w:t>
            </w:r>
            <w:r w:rsidR="00B841AF" w:rsidRPr="00B841AF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16"/>
                <w:szCs w:val="16"/>
              </w:rPr>
              <w:t>†</w:t>
            </w:r>
          </w:p>
        </w:tc>
      </w:tr>
      <w:tr w:rsidR="00013BCA" w14:paraId="2A93F054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84A774" w14:textId="2A4E84A3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N0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18C63C" w14:textId="7850BC43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68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(48.6%)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79E0DF" w14:textId="207E8822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23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(38.3%)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B4B0FD" w14:textId="537321FC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45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(56.2%)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F6BBEB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4B51CCC6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7784B6" w14:textId="2024074D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N1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2AE473" w14:textId="1F72CB6F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38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(27.1%)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8B01AB" w14:textId="5BDAE264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16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(26.7%)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CBDA8F" w14:textId="0D8B4DD5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22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(27.5%)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8C66D4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058D9B6F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29A824" w14:textId="0595D233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N2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242940" w14:textId="410AFBAD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21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(15.0%)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4F2A41" w14:textId="772BF9FB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12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(20.0%)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14EDB0" w14:textId="0FE11570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9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(11.2%)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EF25E5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5CF2A3A9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90B19D" w14:textId="4D4488F4" w:rsidR="0073617A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 N3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FAA807" w14:textId="38E3CA8D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13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(9.3%)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0D0622" w14:textId="30F60CF9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9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(15.0%)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B12E47" w14:textId="456FEC8F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4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(5.0%)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49313C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11EACA3C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7D7491" w14:textId="58537824" w:rsidR="002935B0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Histological type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EDC746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02B825" w14:textId="77777777" w:rsidR="0073617A" w:rsidRPr="0073617A" w:rsidRDefault="0073617A" w:rsidP="0073617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5F5CF9" w14:textId="77777777" w:rsidR="0073617A" w:rsidRPr="0073617A" w:rsidRDefault="0073617A" w:rsidP="0073617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7EAE20" w14:textId="54AAC1CE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hAnsi="Times New Roman" w:cs="Times New Roman"/>
                <w:color w:val="000000"/>
                <w:kern w:val="24"/>
                <w:sz w:val="16"/>
                <w:szCs w:val="16"/>
              </w:rPr>
              <w:t>0.422</w:t>
            </w:r>
            <w:r w:rsidR="00B841AF" w:rsidRPr="00B841AF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16"/>
                <w:szCs w:val="16"/>
              </w:rPr>
              <w:t>†</w:t>
            </w:r>
          </w:p>
        </w:tc>
      </w:tr>
      <w:tr w:rsidR="00013BCA" w14:paraId="058DD38C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5D13A5" w14:textId="21432B66" w:rsidR="002935B0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</w:t>
            </w:r>
            <w:r w:rsidR="00286D4C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S</w:t>
            </w:r>
            <w:r w:rsidR="00286D4C" w:rsidRPr="00286D4C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quamous cell carcinoma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C79574" w14:textId="5D24A074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123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(87.9%)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BD6E5D" w14:textId="1204423B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55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(91.7%)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3FBCDB" w14:textId="5BAB8737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68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(85.0%)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3CD395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044A7B6D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F96239" w14:textId="16F60411" w:rsidR="002935B0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Adenocarcinoma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39FFAB" w14:textId="0DF02C6A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12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(8.6%)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123098" w14:textId="4F541132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3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(5.0%)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DEF93C" w14:textId="6750DAC1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9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(11.2%)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0C2740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235C406F" w14:textId="77777777" w:rsidTr="00B841AF">
        <w:trPr>
          <w:trHeight w:val="258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6DA86B" w14:textId="4F0FB6CB" w:rsidR="002935B0" w:rsidRPr="0073617A" w:rsidRDefault="004360DF" w:rsidP="0073617A">
            <w:pPr>
              <w:widowControl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  Other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E2D498" w14:textId="1FFE4A35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5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(3.6%)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02C3ED" w14:textId="363F1FE8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2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(3.3%)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234CD7" w14:textId="6705DF35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3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(3.8%)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47A39B" w14:textId="77777777" w:rsidR="0073617A" w:rsidRPr="0073617A" w:rsidRDefault="0073617A" w:rsidP="0073617A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</w:tr>
      <w:tr w:rsidR="00013BCA" w14:paraId="1D5269D7" w14:textId="77777777" w:rsidTr="00B841AF">
        <w:trPr>
          <w:trHeight w:val="390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20B4F9" w14:textId="6C6EEC8E" w:rsidR="002935B0" w:rsidRPr="0073617A" w:rsidRDefault="004360DF" w:rsidP="002935B0">
            <w:pPr>
              <w:widowControl/>
              <w:ind w:firstLineChars="50" w:firstLine="80"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  <w:lang w:val="el-GR"/>
              </w:rPr>
              <w:t>α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SMA Area Index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CB7558" w14:textId="37BBC2BE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7.76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(0.49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40.30)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61965A" w14:textId="392AB4BC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12.83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(1.39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33.25)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D1A507" w14:textId="3664759A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4.73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(0.49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40.30)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B4EF70" w14:textId="343F5C18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&lt;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0.001</w:t>
            </w:r>
            <w:r w:rsidR="00B841AF" w:rsidRPr="00B841A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§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*</w:t>
            </w:r>
          </w:p>
        </w:tc>
      </w:tr>
      <w:tr w:rsidR="00013BCA" w14:paraId="2E286A8A" w14:textId="77777777" w:rsidTr="00B841AF">
        <w:trPr>
          <w:trHeight w:val="390"/>
        </w:trPr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B321E3" w14:textId="69869617" w:rsidR="002935B0" w:rsidRPr="0073617A" w:rsidRDefault="004360DF" w:rsidP="002935B0">
            <w:pPr>
              <w:widowControl/>
              <w:ind w:firstLineChars="50" w:firstLine="80"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FAP Area Index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27F7ED" w14:textId="47005E9A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6.04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(0.01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39.91)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5F1FAF" w14:textId="743A029F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8.54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(0.5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37.0)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4F3538" w14:textId="7083954E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3.97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(0.01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39.91)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B98B7A" w14:textId="0887B8F2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&lt;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0.001</w:t>
            </w:r>
            <w:r w:rsidR="00B841AF" w:rsidRPr="00B841A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§</w:t>
            </w:r>
            <w:r w:rsidRPr="0073617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*</w:t>
            </w:r>
          </w:p>
        </w:tc>
      </w:tr>
      <w:tr w:rsidR="00013BCA" w14:paraId="18F1E4A7" w14:textId="77777777" w:rsidTr="00081DBF">
        <w:trPr>
          <w:trHeight w:val="390"/>
        </w:trPr>
        <w:tc>
          <w:tcPr>
            <w:tcW w:w="269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8BF1D8" w14:textId="3D86EFD0" w:rsidR="002935B0" w:rsidRPr="0073617A" w:rsidRDefault="004360DF" w:rsidP="002935B0">
            <w:pPr>
              <w:widowControl/>
              <w:ind w:firstLineChars="50" w:firstLine="80"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CD8</w:t>
            </w:r>
          </w:p>
        </w:tc>
        <w:tc>
          <w:tcPr>
            <w:tcW w:w="180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C9D0C6" w14:textId="0303C1CF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40.13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(0.25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215.75)</w:t>
            </w:r>
          </w:p>
        </w:tc>
        <w:tc>
          <w:tcPr>
            <w:tcW w:w="200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5B0595" w14:textId="422EC80A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43.38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(0.25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185.25)</w:t>
            </w:r>
          </w:p>
        </w:tc>
        <w:tc>
          <w:tcPr>
            <w:tcW w:w="138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F2142C" w14:textId="17BCF710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hAnsi="Times New Roman" w:cs="Times New Roman"/>
                <w:color w:val="000000"/>
                <w:kern w:val="24"/>
                <w:sz w:val="16"/>
                <w:szCs w:val="16"/>
              </w:rPr>
              <w:t>38.13</w:t>
            </w:r>
            <w:r w:rsidR="007664D3">
              <w:rPr>
                <w:rFonts w:ascii="Times New Roman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hAnsi="Times New Roman" w:cs="Times New Roman"/>
                <w:color w:val="000000"/>
                <w:kern w:val="24"/>
                <w:sz w:val="16"/>
                <w:szCs w:val="16"/>
              </w:rPr>
              <w:t>(0.50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hAnsi="Times New Roman" w:cs="Times New Roman"/>
                <w:color w:val="000000"/>
                <w:kern w:val="24"/>
                <w:sz w:val="16"/>
                <w:szCs w:val="16"/>
              </w:rPr>
              <w:t>215.75)</w:t>
            </w:r>
          </w:p>
        </w:tc>
        <w:tc>
          <w:tcPr>
            <w:tcW w:w="164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FCBD2B" w14:textId="7A07410D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hAnsi="Times New Roman" w:cs="Times New Roman"/>
                <w:color w:val="000000"/>
                <w:kern w:val="24"/>
                <w:sz w:val="16"/>
                <w:szCs w:val="16"/>
              </w:rPr>
              <w:t>0.931</w:t>
            </w:r>
            <w:r w:rsidR="00B841AF" w:rsidRPr="00B841A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§</w:t>
            </w:r>
          </w:p>
        </w:tc>
      </w:tr>
      <w:tr w:rsidR="00013BCA" w14:paraId="4947672E" w14:textId="77777777" w:rsidTr="00081DBF">
        <w:trPr>
          <w:trHeight w:val="390"/>
        </w:trPr>
        <w:tc>
          <w:tcPr>
            <w:tcW w:w="26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DD9FD4" w14:textId="131A9C67" w:rsidR="0073617A" w:rsidRPr="0073617A" w:rsidRDefault="004360DF" w:rsidP="002935B0">
            <w:pPr>
              <w:widowControl/>
              <w:ind w:firstLineChars="50" w:firstLine="80"/>
              <w:jc w:val="left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FoxP3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495497" w14:textId="475ED99C" w:rsidR="002935B0" w:rsidRPr="0073617A" w:rsidRDefault="004360DF" w:rsidP="002935B0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15.13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(0.5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138)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3F171F" w14:textId="1CCF0360" w:rsidR="005A42F6" w:rsidRPr="0073617A" w:rsidRDefault="004360DF" w:rsidP="005A42F6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20.75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(2.0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138)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66DA2D" w14:textId="4CC13B36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11.86</w:t>
            </w:r>
            <w:r w:rsidR="007664D3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(0.50</w:t>
            </w:r>
            <w:r w:rsidR="007664D3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–</w:t>
            </w:r>
            <w:r w:rsidRPr="0073617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52.5)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CCC8FE" w14:textId="0357933A" w:rsidR="00E53555" w:rsidRPr="0073617A" w:rsidRDefault="004360DF" w:rsidP="00E5355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24"/>
                <w:sz w:val="16"/>
                <w:szCs w:val="16"/>
              </w:rPr>
            </w:pPr>
            <w:r w:rsidRPr="0073617A">
              <w:rPr>
                <w:rFonts w:ascii="Times New Roman" w:hAnsi="Times New Roman" w:cs="Times New Roman"/>
                <w:color w:val="000000"/>
                <w:kern w:val="24"/>
                <w:sz w:val="16"/>
                <w:szCs w:val="16"/>
              </w:rPr>
              <w:t>0.001</w:t>
            </w:r>
            <w:r w:rsidR="00B841AF" w:rsidRPr="00B841A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§</w:t>
            </w:r>
            <w:r w:rsidRPr="0073617A">
              <w:rPr>
                <w:rFonts w:ascii="Times New Roman" w:hAnsi="Times New Roman" w:cs="Times New Roman"/>
                <w:color w:val="000000"/>
                <w:kern w:val="24"/>
                <w:sz w:val="16"/>
                <w:szCs w:val="16"/>
              </w:rPr>
              <w:t>*</w:t>
            </w:r>
          </w:p>
        </w:tc>
      </w:tr>
    </w:tbl>
    <w:p w14:paraId="4754F293" w14:textId="0EFF55DB" w:rsidR="00B841AF" w:rsidRPr="00B841AF" w:rsidRDefault="004360DF" w:rsidP="00B841AF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</w:rPr>
      </w:pPr>
      <w:r w:rsidRPr="00B841AF">
        <w:rPr>
          <w:rFonts w:ascii="Times New Roman" w:hAnsi="Times New Roman" w:cs="Times New Roman"/>
          <w:color w:val="000000"/>
        </w:rPr>
        <w:t>Values are presented as median or n (%)</w:t>
      </w:r>
    </w:p>
    <w:p w14:paraId="20EADE80" w14:textId="01052051" w:rsidR="00B841AF" w:rsidRPr="00B841AF" w:rsidRDefault="004360DF" w:rsidP="00B841AF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</w:rPr>
      </w:pPr>
      <w:r w:rsidRPr="00B841AF">
        <w:rPr>
          <w:rFonts w:ascii="Times New Roman" w:hAnsi="Times New Roman" w:cs="Times New Roman"/>
          <w:color w:val="000000"/>
        </w:rPr>
        <w:t>Mann</w:t>
      </w:r>
      <w:r w:rsidR="00FE2AFE">
        <w:rPr>
          <w:rFonts w:ascii="Times New Roman" w:eastAsia="ＭＳ Ｐゴシック" w:hAnsi="Times New Roman" w:cs="Times New Roman"/>
          <w:color w:val="000000" w:themeColor="text1"/>
          <w:kern w:val="24"/>
          <w:sz w:val="16"/>
          <w:szCs w:val="16"/>
        </w:rPr>
        <w:t>–</w:t>
      </w:r>
      <w:r w:rsidRPr="00B841AF">
        <w:rPr>
          <w:rFonts w:ascii="Times New Roman" w:hAnsi="Times New Roman" w:cs="Times New Roman"/>
          <w:color w:val="000000"/>
        </w:rPr>
        <w:t xml:space="preserve">Whitney </w:t>
      </w:r>
      <w:r w:rsidRPr="005A177B">
        <w:rPr>
          <w:rFonts w:ascii="Times New Roman" w:hAnsi="Times New Roman" w:cs="Times New Roman"/>
          <w:i/>
          <w:iCs/>
          <w:color w:val="000000"/>
        </w:rPr>
        <w:t>U</w:t>
      </w:r>
      <w:r w:rsidR="00FE2AFE">
        <w:rPr>
          <w:rFonts w:ascii="Times New Roman" w:hAnsi="Times New Roman" w:cs="Times New Roman"/>
          <w:color w:val="000000"/>
        </w:rPr>
        <w:t xml:space="preserve"> </w:t>
      </w:r>
      <w:r w:rsidRPr="00B841AF">
        <w:rPr>
          <w:rFonts w:ascii="Times New Roman" w:hAnsi="Times New Roman" w:cs="Times New Roman"/>
          <w:color w:val="000000"/>
        </w:rPr>
        <w:t>test: §, Fisher’s exact test: †, *</w:t>
      </w:r>
      <w:r w:rsidRPr="00036B23">
        <w:rPr>
          <w:rFonts w:ascii="Times New Roman" w:hAnsi="Times New Roman" w:cs="Times New Roman"/>
          <w:i/>
          <w:iCs/>
          <w:color w:val="000000"/>
        </w:rPr>
        <w:t>P</w:t>
      </w:r>
      <w:r w:rsidR="00036B23">
        <w:rPr>
          <w:rFonts w:ascii="Times New Roman" w:hAnsi="Times New Roman" w:cs="Times New Roman"/>
          <w:color w:val="000000"/>
        </w:rPr>
        <w:t xml:space="preserve"> </w:t>
      </w:r>
      <w:r w:rsidRPr="00B841AF">
        <w:rPr>
          <w:rFonts w:ascii="Times New Roman" w:hAnsi="Times New Roman" w:cs="Times New Roman"/>
          <w:color w:val="000000"/>
        </w:rPr>
        <w:t>&lt;</w:t>
      </w:r>
      <w:r w:rsidR="00036B23">
        <w:rPr>
          <w:rFonts w:ascii="Times New Roman" w:hAnsi="Times New Roman" w:cs="Times New Roman"/>
          <w:color w:val="000000"/>
        </w:rPr>
        <w:t xml:space="preserve"> </w:t>
      </w:r>
      <w:r w:rsidRPr="00B841AF">
        <w:rPr>
          <w:rFonts w:ascii="Times New Roman" w:hAnsi="Times New Roman" w:cs="Times New Roman"/>
          <w:color w:val="000000"/>
        </w:rPr>
        <w:t>0.05 (statistical significance)</w:t>
      </w:r>
    </w:p>
    <w:p w14:paraId="07560A27" w14:textId="3CB563DF" w:rsidR="00E94342" w:rsidRDefault="004360DF" w:rsidP="00B841AF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</w:rPr>
      </w:pPr>
      <w:r w:rsidRPr="00017662">
        <w:rPr>
          <w:rFonts w:ascii="Times New Roman" w:hAnsi="Times New Roman" w:cs="Times New Roman"/>
        </w:rPr>
        <w:t>SMA</w:t>
      </w:r>
      <w:r>
        <w:rPr>
          <w:rFonts w:ascii="Times New Roman" w:hAnsi="Times New Roman" w:cs="Times New Roman"/>
        </w:rPr>
        <w:t>,</w:t>
      </w:r>
      <w:r w:rsidRPr="00017662">
        <w:rPr>
          <w:rFonts w:ascii="Times New Roman" w:hAnsi="Times New Roman" w:cs="Times New Roman"/>
        </w:rPr>
        <w:t xml:space="preserve"> smooth muscle actin</w:t>
      </w:r>
      <w:r>
        <w:rPr>
          <w:rFonts w:ascii="Times New Roman" w:hAnsi="Times New Roman" w:cs="Times New Roman"/>
        </w:rPr>
        <w:t>;</w:t>
      </w:r>
      <w:r w:rsidRPr="00B841AF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FAP, fibroblast activation protein; </w:t>
      </w:r>
      <w:r w:rsidRPr="00017662">
        <w:rPr>
          <w:rFonts w:ascii="Times New Roman" w:hAnsi="Times New Roman" w:cs="Times New Roman"/>
        </w:rPr>
        <w:t>FoxP3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017662">
        <w:rPr>
          <w:rFonts w:ascii="Times New Roman" w:hAnsi="Times New Roman" w:cs="Times New Roman"/>
        </w:rPr>
        <w:t>forkhead</w:t>
      </w:r>
      <w:proofErr w:type="spellEnd"/>
      <w:r w:rsidRPr="00017662">
        <w:rPr>
          <w:rFonts w:ascii="Times New Roman" w:hAnsi="Times New Roman" w:cs="Times New Roman"/>
        </w:rPr>
        <w:t xml:space="preserve"> box p3</w:t>
      </w:r>
      <w:r w:rsidR="00FE2AFE">
        <w:rPr>
          <w:rFonts w:ascii="Times New Roman" w:hAnsi="Times New Roman" w:cs="Times New Roman"/>
        </w:rPr>
        <w:t>;</w:t>
      </w:r>
      <w:r w:rsidR="00FE2AFE" w:rsidRPr="00FE2AFE">
        <w:rPr>
          <w:rFonts w:ascii="Times New Roman" w:eastAsia="Times New Roman" w:hAnsi="Times New Roman" w:cs="Times New Roman"/>
          <w:color w:val="000000"/>
        </w:rPr>
        <w:t xml:space="preserve"> </w:t>
      </w:r>
      <w:r w:rsidR="00FE2AFE">
        <w:rPr>
          <w:rFonts w:ascii="Times New Roman" w:eastAsia="Times New Roman" w:hAnsi="Times New Roman" w:cs="Times New Roman"/>
          <w:color w:val="000000"/>
        </w:rPr>
        <w:t>PD-L1, programmed cell death ligand 1</w:t>
      </w:r>
      <w:r>
        <w:rPr>
          <w:rFonts w:ascii="Times New Roman" w:eastAsia="游明朝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br w:type="page"/>
      </w:r>
    </w:p>
    <w:p w14:paraId="4BF70883" w14:textId="0F66327A" w:rsidR="009A14AC" w:rsidRDefault="004360DF" w:rsidP="00E94342">
      <w:pPr>
        <w:spacing w:line="480" w:lineRule="auto"/>
        <w:rPr>
          <w:rFonts w:ascii="Times New Roman" w:eastAsia="游ゴシック" w:hAnsi="Times New Roman" w:cs="Times New Roman"/>
          <w:b/>
          <w:bCs/>
          <w:kern w:val="0"/>
        </w:rPr>
      </w:pPr>
      <w:r w:rsidRPr="00926617">
        <w:rPr>
          <w:rFonts w:ascii="Times New Roman" w:eastAsia="游ゴシック" w:hAnsi="Times New Roman" w:cs="Times New Roman"/>
          <w:b/>
          <w:bCs/>
          <w:kern w:val="0"/>
        </w:rPr>
        <w:lastRenderedPageBreak/>
        <w:t>Supplemental Table S</w:t>
      </w:r>
      <w:r>
        <w:rPr>
          <w:rFonts w:ascii="Times New Roman" w:eastAsia="游ゴシック" w:hAnsi="Times New Roman" w:cs="Times New Roman"/>
          <w:b/>
          <w:bCs/>
          <w:kern w:val="0"/>
        </w:rPr>
        <w:t xml:space="preserve">2. </w:t>
      </w:r>
      <w:bookmarkStart w:id="10" w:name="_Hlk126709416"/>
      <w:r w:rsidRPr="009A14AC">
        <w:rPr>
          <w:rFonts w:ascii="Times New Roman" w:eastAsia="游ゴシック" w:hAnsi="Times New Roman" w:cs="Times New Roman"/>
          <w:b/>
          <w:bCs/>
          <w:kern w:val="0"/>
        </w:rPr>
        <w:t>Univariate and multivariate analysis for overall survival</w:t>
      </w:r>
      <w:bookmarkEnd w:id="10"/>
    </w:p>
    <w:tbl>
      <w:tblPr>
        <w:tblW w:w="95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4"/>
        <w:gridCol w:w="2084"/>
        <w:gridCol w:w="521"/>
        <w:gridCol w:w="1082"/>
        <w:gridCol w:w="902"/>
        <w:gridCol w:w="241"/>
        <w:gridCol w:w="521"/>
        <w:gridCol w:w="1263"/>
        <w:gridCol w:w="822"/>
      </w:tblGrid>
      <w:tr w:rsidR="00013BCA" w14:paraId="68CD593D" w14:textId="77777777" w:rsidTr="008B6309">
        <w:trPr>
          <w:trHeight w:val="322"/>
        </w:trPr>
        <w:tc>
          <w:tcPr>
            <w:tcW w:w="21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FA06F56" w14:textId="41AA1481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游ゴシック" w:cs="Arial"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游ゴシック" w:cs="Arial" w:hint="eastAsia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0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8DC1AB8" w14:textId="68E63F03" w:rsidR="009A14AC" w:rsidRPr="009A14AC" w:rsidRDefault="009A14AC" w:rsidP="009A14AC">
            <w:pPr>
              <w:widowControl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250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EF9F4F1" w14:textId="6AB5C906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Univariate analysis</w:t>
            </w:r>
          </w:p>
        </w:tc>
        <w:tc>
          <w:tcPr>
            <w:tcW w:w="2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6366AD7" w14:textId="77777777" w:rsidR="009A14AC" w:rsidRPr="009A14AC" w:rsidRDefault="004360DF" w:rsidP="009A14AC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A14AC">
              <w:rPr>
                <w:rFonts w:ascii="Times New Roman" w:eastAsia="游ゴシック" w:hAnsi="游ゴシック" w:cs="Arial" w:hint="eastAsia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0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0AD70CE" w14:textId="545A7206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</w:tr>
      <w:tr w:rsidR="00013BCA" w14:paraId="6C480DCE" w14:textId="77777777" w:rsidTr="008B6309">
        <w:trPr>
          <w:trHeight w:val="322"/>
        </w:trPr>
        <w:tc>
          <w:tcPr>
            <w:tcW w:w="2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8E5612A" w14:textId="2942770B" w:rsidR="009A14AC" w:rsidRPr="009A14AC" w:rsidRDefault="004360DF" w:rsidP="009A14AC">
            <w:pPr>
              <w:widowControl/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Variable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2CD403C" w14:textId="5C4FBF84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Unfavorable/favorable</w:t>
            </w:r>
          </w:p>
        </w:tc>
        <w:tc>
          <w:tcPr>
            <w:tcW w:w="5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725E536" w14:textId="4F86B8DD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3D710ED" w14:textId="3DEDCD84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9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CB12972" w14:textId="70BE3FFE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="00036B23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9A14AC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value</w:t>
            </w:r>
          </w:p>
        </w:tc>
        <w:tc>
          <w:tcPr>
            <w:tcW w:w="2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38FA99F" w14:textId="77777777" w:rsidR="009A14AC" w:rsidRPr="009A14AC" w:rsidRDefault="004360DF" w:rsidP="009A14AC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A14AC">
              <w:rPr>
                <w:rFonts w:ascii="Times New Roman" w:eastAsia="游ゴシック" w:hAnsi="游ゴシック" w:cs="Arial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96AFCDF" w14:textId="5F5EECD3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2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873D51F" w14:textId="13842427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8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EC3E57E" w14:textId="0B3F146C" w:rsidR="008B6309" w:rsidRPr="009A14AC" w:rsidRDefault="004360DF" w:rsidP="008B6309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="00036B23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9A14AC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value</w:t>
            </w:r>
          </w:p>
        </w:tc>
      </w:tr>
      <w:tr w:rsidR="00013BCA" w14:paraId="7D3032E6" w14:textId="77777777" w:rsidTr="008B6309">
        <w:trPr>
          <w:trHeight w:val="316"/>
        </w:trPr>
        <w:tc>
          <w:tcPr>
            <w:tcW w:w="21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3467B91" w14:textId="2E1903AF" w:rsidR="009A14AC" w:rsidRPr="009A14AC" w:rsidRDefault="004360DF" w:rsidP="009A14A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Age (years)</w:t>
            </w:r>
          </w:p>
        </w:tc>
        <w:tc>
          <w:tcPr>
            <w:tcW w:w="20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1FF3A86" w14:textId="68F09FCE" w:rsidR="009A14AC" w:rsidRPr="009A14AC" w:rsidRDefault="004360DF" w:rsidP="009A14A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游ゴシック" w:eastAsia="游明朝" w:hAnsi="游ゴシック" w:cs="Arial" w:hint="eastAsia"/>
                <w:color w:val="000000"/>
                <w:kern w:val="0"/>
                <w:sz w:val="16"/>
                <w:szCs w:val="16"/>
              </w:rPr>
              <w:t>≥</w:t>
            </w: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70/</w:t>
            </w:r>
            <w:r w:rsidRPr="009A14AC">
              <w:rPr>
                <w:rFonts w:ascii="Times New Roman" w:eastAsia="游ゴシック" w:hAnsi="游ゴシック" w:cs="Arial" w:hint="eastAsia"/>
                <w:color w:val="000000"/>
                <w:kern w:val="0"/>
                <w:sz w:val="16"/>
                <w:szCs w:val="16"/>
              </w:rPr>
              <w:t>＜</w:t>
            </w: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5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7750026" w14:textId="4C177646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1.09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E9360A2" w14:textId="52AF4E93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0.67–1.79</w:t>
            </w:r>
          </w:p>
        </w:tc>
        <w:tc>
          <w:tcPr>
            <w:tcW w:w="9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6EF14D8" w14:textId="20163C62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0.720</w:t>
            </w:r>
          </w:p>
        </w:tc>
        <w:tc>
          <w:tcPr>
            <w:tcW w:w="2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CFF952F" w14:textId="77777777" w:rsidR="009A14AC" w:rsidRPr="009A14AC" w:rsidRDefault="009A14AC" w:rsidP="009A14AC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40B0984" w14:textId="77777777" w:rsidR="009A14AC" w:rsidRPr="009A14AC" w:rsidRDefault="009A14AC" w:rsidP="009A14A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678AD79" w14:textId="77777777" w:rsidR="009A14AC" w:rsidRPr="009A14AC" w:rsidRDefault="009A14AC" w:rsidP="009A14A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EA3CE5A" w14:textId="77777777" w:rsidR="009A14AC" w:rsidRPr="009A14AC" w:rsidRDefault="009A14AC" w:rsidP="009A14A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3BCA" w14:paraId="6C6D0D58" w14:textId="77777777" w:rsidTr="008B6309">
        <w:trPr>
          <w:trHeight w:val="316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D1DAA73" w14:textId="13D624C1" w:rsidR="009A14AC" w:rsidRPr="009A14AC" w:rsidRDefault="004360DF" w:rsidP="009A14A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620D239" w14:textId="175BC118" w:rsidR="009A14AC" w:rsidRPr="009A14AC" w:rsidRDefault="004360DF" w:rsidP="009A14A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Male/Female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42DA362" w14:textId="2014B2E5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2.91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5E1B5CE" w14:textId="00F51EB1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1.06–8.00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F085316" w14:textId="08ED58CA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0.039*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D68561F" w14:textId="77777777" w:rsidR="009A14AC" w:rsidRPr="009A14AC" w:rsidRDefault="009A14AC" w:rsidP="009A14AC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6BCC903" w14:textId="5FB01128" w:rsidR="009A14AC" w:rsidRPr="009A14AC" w:rsidRDefault="004360DF" w:rsidP="009A14AC">
            <w:pPr>
              <w:widowControl/>
              <w:jc w:val="center"/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  <w:t>2.88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3786B8D" w14:textId="15C52E71" w:rsidR="008B6309" w:rsidRPr="009A14AC" w:rsidRDefault="004360DF" w:rsidP="008B6309">
            <w:pPr>
              <w:widowControl/>
              <w:jc w:val="center"/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  <w:t>1.04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9A14AC"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  <w:t>7.97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DC2FCE7" w14:textId="5B5F27B3" w:rsidR="008B6309" w:rsidRPr="009A14AC" w:rsidRDefault="004360DF" w:rsidP="008B6309">
            <w:pPr>
              <w:widowControl/>
              <w:jc w:val="center"/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  <w:t>0.041*</w:t>
            </w:r>
          </w:p>
        </w:tc>
      </w:tr>
      <w:tr w:rsidR="00013BCA" w14:paraId="0F002E78" w14:textId="77777777" w:rsidTr="008B6309">
        <w:trPr>
          <w:trHeight w:val="316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EA5EAAC" w14:textId="6BC9D5F2" w:rsidR="009A14AC" w:rsidRPr="009A14AC" w:rsidRDefault="004360DF" w:rsidP="009A14A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Neo-adjuvant chemotherapy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E288C25" w14:textId="0168CD72" w:rsidR="009A14AC" w:rsidRPr="009A14AC" w:rsidRDefault="004360DF" w:rsidP="009A14A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Yes/No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495421A" w14:textId="4C38BF0F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D15D768" w14:textId="7567DC72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1.33–3.63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9F58333" w14:textId="4A17C495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0.002*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AB7343D" w14:textId="77777777" w:rsidR="009A14AC" w:rsidRPr="009A14AC" w:rsidRDefault="009A14AC" w:rsidP="009A14AC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15BD38A" w14:textId="225EB8EE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  <w:t>1.50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ACF24A1" w14:textId="5AAE3659" w:rsidR="008B6309" w:rsidRPr="009A14AC" w:rsidRDefault="004360DF" w:rsidP="008B63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  <w:t>0.88–2.54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7BD29FA" w14:textId="2899770F" w:rsidR="008B6309" w:rsidRPr="009A14AC" w:rsidRDefault="004360DF" w:rsidP="008B63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  <w:t>0.132</w:t>
            </w:r>
          </w:p>
        </w:tc>
      </w:tr>
      <w:tr w:rsidR="00013BCA" w14:paraId="2EBF5791" w14:textId="77777777" w:rsidTr="008B6309">
        <w:trPr>
          <w:trHeight w:val="316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503727C" w14:textId="1DD4BC75" w:rsidR="009A14AC" w:rsidRPr="009A14AC" w:rsidRDefault="004360DF" w:rsidP="009A14A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Pathological T stage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04BBE10" w14:textId="29AEB04D" w:rsidR="009A14AC" w:rsidRPr="009A14AC" w:rsidRDefault="004360DF" w:rsidP="009A14A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T2, T3, T4/T1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4C73C70" w14:textId="10366147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2.55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A66593F" w14:textId="5D67A059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1.51–4.31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37AA772" w14:textId="5C69C317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&lt;</w:t>
            </w:r>
            <w:r w:rsidR="00E154F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0.001*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37686EC" w14:textId="77777777" w:rsidR="009A14AC" w:rsidRPr="009A14AC" w:rsidRDefault="009A14AC" w:rsidP="009A14AC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522E2A6" w14:textId="319C7FF5" w:rsidR="009A14AC" w:rsidRPr="009A14AC" w:rsidRDefault="004360DF" w:rsidP="009A14AC">
            <w:pPr>
              <w:widowControl/>
              <w:jc w:val="center"/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</w:pPr>
            <w:r w:rsidRPr="009A14AC"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  <w:t>1.46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65DEF1F" w14:textId="48936E7B" w:rsidR="008B6309" w:rsidRPr="009A14AC" w:rsidRDefault="004360DF" w:rsidP="008B6309">
            <w:pPr>
              <w:widowControl/>
              <w:jc w:val="center"/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</w:pPr>
            <w:r w:rsidRPr="009A14AC"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  <w:t>0.79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9A14AC"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  <w:t>2.69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CAB328E" w14:textId="12883B69" w:rsidR="008B6309" w:rsidRPr="009A14AC" w:rsidRDefault="004360DF" w:rsidP="008B6309">
            <w:pPr>
              <w:widowControl/>
              <w:jc w:val="center"/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</w:pPr>
            <w:r w:rsidRPr="009A14AC"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  <w:t>0.226</w:t>
            </w:r>
          </w:p>
        </w:tc>
      </w:tr>
      <w:tr w:rsidR="00013BCA" w14:paraId="660F517C" w14:textId="77777777" w:rsidTr="008B6309">
        <w:trPr>
          <w:trHeight w:val="316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D8F1151" w14:textId="2A3EA2CB" w:rsidR="009A14AC" w:rsidRPr="009A14AC" w:rsidRDefault="004360DF" w:rsidP="009A14A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Pathological N stage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49840BE" w14:textId="6A394D62" w:rsidR="009A14AC" w:rsidRPr="009A14AC" w:rsidRDefault="004360DF" w:rsidP="009A14A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N1, N2, N3/N0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FF89DA8" w14:textId="5ADF05BE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2.71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FC4E769" w14:textId="7348A108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1.61–4.54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FEE7585" w14:textId="1B702876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&lt;</w:t>
            </w:r>
            <w:r w:rsidR="00E154F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0.001*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A1F4902" w14:textId="77777777" w:rsidR="009A14AC" w:rsidRPr="009A14AC" w:rsidRDefault="009A14AC" w:rsidP="009A14AC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D409576" w14:textId="4B7C047C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  <w:t>2.01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1B2B17F" w14:textId="6C97F0E8" w:rsidR="008B6309" w:rsidRPr="009A14AC" w:rsidRDefault="004360DF" w:rsidP="008B63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  <w:t>1.15–3.55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F50490E" w14:textId="754D39E5" w:rsidR="008B6309" w:rsidRPr="009A14AC" w:rsidRDefault="004360DF" w:rsidP="008B63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  <w:t>0.015*</w:t>
            </w:r>
          </w:p>
        </w:tc>
      </w:tr>
      <w:tr w:rsidR="00013BCA" w14:paraId="4C46522B" w14:textId="77777777" w:rsidTr="008B6309">
        <w:trPr>
          <w:trHeight w:val="322"/>
        </w:trPr>
        <w:tc>
          <w:tcPr>
            <w:tcW w:w="2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4B5F31C" w14:textId="6CCF3FE9" w:rsidR="009A14AC" w:rsidRPr="009A14AC" w:rsidRDefault="004360DF" w:rsidP="009A14A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PD-L1 in cancer cells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33C7D0D" w14:textId="602DB7F2" w:rsidR="009A14AC" w:rsidRPr="009A14AC" w:rsidRDefault="004360DF" w:rsidP="009A14A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Positive/Negative</w:t>
            </w: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2960336" w14:textId="4FDDAD52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2.22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005FDE6" w14:textId="0B8F156D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1.37–3.61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0EA0B6A" w14:textId="2A9AA6B2" w:rsidR="009A14AC" w:rsidRPr="009A14AC" w:rsidRDefault="004360DF" w:rsidP="009A14A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0.001*</w:t>
            </w:r>
          </w:p>
        </w:tc>
        <w:tc>
          <w:tcPr>
            <w:tcW w:w="2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DC4B773" w14:textId="77777777" w:rsidR="009A14AC" w:rsidRPr="009A14AC" w:rsidRDefault="004360DF" w:rsidP="009A14AC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A14AC">
              <w:rPr>
                <w:rFonts w:ascii="Times New Roman" w:eastAsia="游ゴシック" w:hAnsi="游ゴシック" w:cs="ＭＳ Ｐゴシック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EBE9DBB" w14:textId="11DAA82C" w:rsidR="009A14AC" w:rsidRPr="009A14AC" w:rsidRDefault="004360DF" w:rsidP="009A14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1B5D870" w14:textId="5B023ED2" w:rsidR="008B6309" w:rsidRPr="009A14AC" w:rsidRDefault="004360DF" w:rsidP="008B63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1.03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2.87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83D21CC" w14:textId="3A54CC6E" w:rsidR="008B6309" w:rsidRPr="009A14AC" w:rsidRDefault="004360DF" w:rsidP="008B63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0.039*</w:t>
            </w:r>
          </w:p>
        </w:tc>
      </w:tr>
    </w:tbl>
    <w:p w14:paraId="43032879" w14:textId="77777777" w:rsidR="008B6309" w:rsidRPr="008B6309" w:rsidRDefault="004360DF" w:rsidP="008B6309">
      <w:pPr>
        <w:spacing w:line="480" w:lineRule="auto"/>
        <w:rPr>
          <w:rFonts w:ascii="Times New Roman" w:eastAsia="游ゴシック" w:hAnsi="Times New Roman" w:cs="Times New Roman"/>
          <w:kern w:val="0"/>
        </w:rPr>
      </w:pPr>
      <w:r w:rsidRPr="008B6309">
        <w:rPr>
          <w:rFonts w:ascii="Times New Roman" w:eastAsia="游ゴシック" w:hAnsi="Times New Roman" w:cs="Times New Roman"/>
          <w:kern w:val="0"/>
        </w:rPr>
        <w:t>Cox proportional hazard model, *</w:t>
      </w:r>
      <w:r w:rsidRPr="00036B23">
        <w:rPr>
          <w:rFonts w:ascii="Times New Roman" w:eastAsia="游ゴシック" w:hAnsi="Times New Roman" w:cs="Times New Roman"/>
          <w:i/>
          <w:iCs/>
          <w:kern w:val="0"/>
        </w:rPr>
        <w:t>P</w:t>
      </w:r>
      <w:r w:rsidRPr="008B6309">
        <w:rPr>
          <w:rFonts w:ascii="Times New Roman" w:eastAsia="游ゴシック" w:hAnsi="Times New Roman" w:cs="Times New Roman"/>
          <w:kern w:val="0"/>
        </w:rPr>
        <w:t xml:space="preserve"> &lt; 0.05 (statistical significance)</w:t>
      </w:r>
    </w:p>
    <w:p w14:paraId="74BBFB26" w14:textId="37E5EB79" w:rsidR="009A14AC" w:rsidRDefault="004360DF" w:rsidP="008B6309">
      <w:pPr>
        <w:spacing w:line="480" w:lineRule="auto"/>
        <w:rPr>
          <w:rFonts w:ascii="Times New Roman" w:eastAsia="游ゴシック" w:hAnsi="Times New Roman" w:cs="Times New Roman"/>
          <w:kern w:val="0"/>
        </w:rPr>
      </w:pPr>
      <w:r w:rsidRPr="008B6309">
        <w:rPr>
          <w:rFonts w:ascii="Times New Roman" w:eastAsia="游ゴシック" w:hAnsi="Times New Roman" w:cs="Times New Roman"/>
          <w:kern w:val="0"/>
        </w:rPr>
        <w:t>HR, hazard ratio; CI, confidence interval</w:t>
      </w:r>
      <w:r w:rsidR="00036B23">
        <w:rPr>
          <w:rFonts w:ascii="Times New Roman" w:eastAsia="游ゴシック" w:hAnsi="Times New Roman" w:cs="Times New Roman"/>
          <w:kern w:val="0"/>
        </w:rPr>
        <w:t>; PD-L1, program</w:t>
      </w:r>
      <w:r>
        <w:rPr>
          <w:rFonts w:ascii="Times New Roman" w:eastAsia="游ゴシック" w:hAnsi="Times New Roman" w:cs="Times New Roman"/>
          <w:kern w:val="0"/>
        </w:rPr>
        <w:t>med cell death 1.</w:t>
      </w:r>
    </w:p>
    <w:p w14:paraId="520B2D37" w14:textId="08CE3760" w:rsidR="00ED7B6D" w:rsidRDefault="004360DF" w:rsidP="008B6309">
      <w:pPr>
        <w:spacing w:line="480" w:lineRule="auto"/>
        <w:rPr>
          <w:rFonts w:ascii="Times New Roman" w:eastAsia="游ゴシック" w:hAnsi="Times New Roman" w:cs="Times New Roman"/>
          <w:kern w:val="0"/>
        </w:rPr>
      </w:pPr>
      <w:r>
        <w:rPr>
          <w:rFonts w:ascii="Times New Roman" w:eastAsia="游ゴシック" w:hAnsi="Times New Roman" w:cs="Times New Roman"/>
          <w:kern w:val="0"/>
        </w:rPr>
        <w:t>M</w:t>
      </w:r>
      <w:r w:rsidRPr="00263943">
        <w:rPr>
          <w:rFonts w:ascii="Times New Roman" w:eastAsia="游ゴシック" w:hAnsi="Times New Roman" w:cs="Times New Roman"/>
          <w:kern w:val="0"/>
        </w:rPr>
        <w:t xml:space="preserve">ultivariate analysis </w:t>
      </w:r>
      <w:r>
        <w:rPr>
          <w:rFonts w:ascii="Times New Roman" w:eastAsia="游ゴシック" w:hAnsi="Times New Roman" w:cs="Times New Roman"/>
          <w:kern w:val="0"/>
        </w:rPr>
        <w:t>was</w:t>
      </w:r>
      <w:r w:rsidRPr="00263943">
        <w:rPr>
          <w:rFonts w:ascii="Times New Roman" w:eastAsia="游ゴシック" w:hAnsi="Times New Roman" w:cs="Times New Roman"/>
          <w:kern w:val="0"/>
        </w:rPr>
        <w:t xml:space="preserve"> </w:t>
      </w:r>
      <w:r>
        <w:rPr>
          <w:rFonts w:ascii="Times New Roman" w:eastAsia="游ゴシック" w:hAnsi="Times New Roman" w:cs="Times New Roman"/>
          <w:kern w:val="0"/>
        </w:rPr>
        <w:t>performed on</w:t>
      </w:r>
      <w:r w:rsidRPr="00263943">
        <w:rPr>
          <w:rFonts w:ascii="Times New Roman" w:eastAsia="游ゴシック" w:hAnsi="Times New Roman" w:cs="Times New Roman"/>
          <w:kern w:val="0"/>
        </w:rPr>
        <w:t xml:space="preserve"> statistically significant parameters obtained from the univariate</w:t>
      </w:r>
      <w:r>
        <w:rPr>
          <w:rFonts w:ascii="Times New Roman" w:eastAsia="游ゴシック" w:hAnsi="Times New Roman" w:cs="Times New Roman"/>
          <w:kern w:val="0"/>
        </w:rPr>
        <w:t>.</w:t>
      </w:r>
      <w:r>
        <w:rPr>
          <w:rFonts w:ascii="Times New Roman" w:eastAsia="游ゴシック" w:hAnsi="Times New Roman" w:cs="Times New Roman"/>
          <w:kern w:val="0"/>
        </w:rPr>
        <w:br w:type="page"/>
      </w:r>
    </w:p>
    <w:p w14:paraId="2BBCD988" w14:textId="63F5985A" w:rsidR="00ED7B6D" w:rsidRDefault="004360DF" w:rsidP="00ED7B6D">
      <w:pPr>
        <w:spacing w:line="480" w:lineRule="auto"/>
        <w:rPr>
          <w:rFonts w:ascii="Times New Roman" w:eastAsia="游ゴシック" w:hAnsi="Times New Roman" w:cs="Times New Roman"/>
          <w:b/>
          <w:bCs/>
          <w:kern w:val="0"/>
        </w:rPr>
      </w:pPr>
      <w:r w:rsidRPr="00926617">
        <w:rPr>
          <w:rFonts w:ascii="Times New Roman" w:eastAsia="游ゴシック" w:hAnsi="Times New Roman" w:cs="Times New Roman"/>
          <w:b/>
          <w:bCs/>
          <w:kern w:val="0"/>
        </w:rPr>
        <w:lastRenderedPageBreak/>
        <w:t>Supplemental Table S</w:t>
      </w:r>
      <w:r>
        <w:rPr>
          <w:rFonts w:ascii="Times New Roman" w:eastAsia="游ゴシック" w:hAnsi="Times New Roman" w:cs="Times New Roman"/>
          <w:b/>
          <w:bCs/>
          <w:kern w:val="0"/>
        </w:rPr>
        <w:t xml:space="preserve">3. </w:t>
      </w:r>
      <w:bookmarkStart w:id="11" w:name="_Hlk126709452"/>
      <w:r w:rsidRPr="009A14AC">
        <w:rPr>
          <w:rFonts w:ascii="Times New Roman" w:eastAsia="游ゴシック" w:hAnsi="Times New Roman" w:cs="Times New Roman"/>
          <w:b/>
          <w:bCs/>
          <w:kern w:val="0"/>
        </w:rPr>
        <w:t xml:space="preserve">Univariate and multivariate analysis for </w:t>
      </w:r>
      <w:r>
        <w:rPr>
          <w:rFonts w:ascii="Times New Roman" w:eastAsia="游ゴシック" w:hAnsi="Times New Roman" w:cs="Times New Roman"/>
          <w:b/>
          <w:bCs/>
          <w:kern w:val="0"/>
        </w:rPr>
        <w:t>relapse-free</w:t>
      </w:r>
      <w:r w:rsidRPr="009A14AC">
        <w:rPr>
          <w:rFonts w:ascii="Times New Roman" w:eastAsia="游ゴシック" w:hAnsi="Times New Roman" w:cs="Times New Roman"/>
          <w:b/>
          <w:bCs/>
          <w:kern w:val="0"/>
        </w:rPr>
        <w:t xml:space="preserve"> survival</w:t>
      </w:r>
      <w:bookmarkEnd w:id="11"/>
    </w:p>
    <w:tbl>
      <w:tblPr>
        <w:tblW w:w="95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4"/>
        <w:gridCol w:w="2084"/>
        <w:gridCol w:w="521"/>
        <w:gridCol w:w="1082"/>
        <w:gridCol w:w="902"/>
        <w:gridCol w:w="241"/>
        <w:gridCol w:w="521"/>
        <w:gridCol w:w="1263"/>
        <w:gridCol w:w="822"/>
      </w:tblGrid>
      <w:tr w:rsidR="00013BCA" w14:paraId="61F1CBE8" w14:textId="77777777" w:rsidTr="002A7B39">
        <w:trPr>
          <w:trHeight w:val="322"/>
        </w:trPr>
        <w:tc>
          <w:tcPr>
            <w:tcW w:w="21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E583990" w14:textId="0761C2A8" w:rsidR="00ED7B6D" w:rsidRPr="00ED7B6D" w:rsidRDefault="004360DF" w:rsidP="00ED7B6D">
            <w:pPr>
              <w:widowControl/>
              <w:jc w:val="center"/>
              <w:rPr>
                <w:rFonts w:ascii="Times New Roman" w:eastAsia="游ゴシック" w:hAnsi="游ゴシック" w:cs="Arial"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游ゴシック" w:cs="Arial" w:hint="eastAsia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0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9A53176" w14:textId="3FF44D4D" w:rsidR="00ED7B6D" w:rsidRPr="00ED7B6D" w:rsidRDefault="00ED7B6D" w:rsidP="00ED7B6D">
            <w:pPr>
              <w:widowControl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250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1676823" w14:textId="553E87A9" w:rsidR="00ED7B6D" w:rsidRPr="00ED7B6D" w:rsidRDefault="004360DF" w:rsidP="00ED7B6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Univariate analysis</w:t>
            </w:r>
          </w:p>
        </w:tc>
        <w:tc>
          <w:tcPr>
            <w:tcW w:w="2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712F2B1" w14:textId="77777777" w:rsidR="00ED7B6D" w:rsidRPr="00ED7B6D" w:rsidRDefault="004360DF" w:rsidP="00ED7B6D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D7B6D">
              <w:rPr>
                <w:rFonts w:ascii="Times New Roman" w:eastAsia="游ゴシック" w:hAnsi="游ゴシック" w:cs="Arial" w:hint="eastAsia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0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CF519F5" w14:textId="6713E225" w:rsidR="00ED7B6D" w:rsidRPr="00ED7B6D" w:rsidRDefault="004360DF" w:rsidP="00ED7B6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</w:tr>
      <w:tr w:rsidR="00013BCA" w14:paraId="3241842E" w14:textId="77777777" w:rsidTr="002A7B39">
        <w:trPr>
          <w:trHeight w:val="322"/>
        </w:trPr>
        <w:tc>
          <w:tcPr>
            <w:tcW w:w="2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4285F85" w14:textId="421D8FBA" w:rsidR="00ED7B6D" w:rsidRPr="00ED7B6D" w:rsidRDefault="004360DF" w:rsidP="00ED7B6D">
            <w:pPr>
              <w:widowControl/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Variable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BE53BCB" w14:textId="0F10701A" w:rsidR="00ED7B6D" w:rsidRPr="00ED7B6D" w:rsidRDefault="004360DF" w:rsidP="00ED7B6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Unfavorable/favorable</w:t>
            </w:r>
          </w:p>
        </w:tc>
        <w:tc>
          <w:tcPr>
            <w:tcW w:w="5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433C9B7" w14:textId="228E1200" w:rsidR="00ED7B6D" w:rsidRPr="00ED7B6D" w:rsidRDefault="004360DF" w:rsidP="00ED7B6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1CE4BC4" w14:textId="0609C1D1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9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23D99AF" w14:textId="5D6110C3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="00036B23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ED7B6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value</w:t>
            </w:r>
          </w:p>
        </w:tc>
        <w:tc>
          <w:tcPr>
            <w:tcW w:w="2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03DB59A" w14:textId="77777777" w:rsidR="00ED7B6D" w:rsidRPr="00ED7B6D" w:rsidRDefault="004360DF" w:rsidP="00ED7B6D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D7B6D">
              <w:rPr>
                <w:rFonts w:ascii="Times New Roman" w:eastAsia="游ゴシック" w:hAnsi="游ゴシック" w:cs="Arial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A6CA56B" w14:textId="63E3554C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2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512D6DB" w14:textId="52790B31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8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EC9795C" w14:textId="219AC211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="00036B23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ED7B6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value</w:t>
            </w:r>
          </w:p>
        </w:tc>
      </w:tr>
      <w:tr w:rsidR="00013BCA" w14:paraId="001C099F" w14:textId="77777777" w:rsidTr="002A7B39">
        <w:trPr>
          <w:trHeight w:val="316"/>
        </w:trPr>
        <w:tc>
          <w:tcPr>
            <w:tcW w:w="21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678B6AD" w14:textId="64822B68" w:rsidR="00ED7B6D" w:rsidRPr="00ED7B6D" w:rsidRDefault="004360DF" w:rsidP="00ED7B6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Age (years)</w:t>
            </w:r>
          </w:p>
        </w:tc>
        <w:tc>
          <w:tcPr>
            <w:tcW w:w="20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004B5C8" w14:textId="62447A60" w:rsidR="00ED7B6D" w:rsidRPr="00ED7B6D" w:rsidRDefault="004360DF" w:rsidP="00ED7B6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游ゴシック" w:eastAsia="游明朝" w:hAnsi="游ゴシック" w:cs="Arial" w:hint="eastAsia"/>
                <w:color w:val="000000"/>
                <w:kern w:val="0"/>
                <w:sz w:val="16"/>
                <w:szCs w:val="16"/>
              </w:rPr>
              <w:t>≥</w:t>
            </w: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70/</w:t>
            </w:r>
            <w:r w:rsidRPr="00ED7B6D">
              <w:rPr>
                <w:rFonts w:ascii="Times New Roman" w:eastAsia="游ゴシック" w:hAnsi="游ゴシック" w:cs="Arial" w:hint="eastAsia"/>
                <w:color w:val="000000"/>
                <w:kern w:val="0"/>
                <w:sz w:val="16"/>
                <w:szCs w:val="16"/>
              </w:rPr>
              <w:t>＜</w:t>
            </w: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5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FBE9691" w14:textId="3FA45429" w:rsidR="00ED7B6D" w:rsidRPr="00ED7B6D" w:rsidRDefault="004360DF" w:rsidP="00ED7B6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0.97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DA31B82" w14:textId="3391F3DA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0.60–1.57</w:t>
            </w:r>
          </w:p>
        </w:tc>
        <w:tc>
          <w:tcPr>
            <w:tcW w:w="9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563141B" w14:textId="23D287A7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0.892</w:t>
            </w:r>
          </w:p>
        </w:tc>
        <w:tc>
          <w:tcPr>
            <w:tcW w:w="2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5072D66" w14:textId="77777777" w:rsidR="00ED7B6D" w:rsidRPr="00ED7B6D" w:rsidRDefault="00ED7B6D" w:rsidP="00ED7B6D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F655082" w14:textId="77777777" w:rsidR="00ED7B6D" w:rsidRPr="00ED7B6D" w:rsidRDefault="00ED7B6D" w:rsidP="00ED7B6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CCE7CBE" w14:textId="77777777" w:rsidR="00ED7B6D" w:rsidRPr="00ED7B6D" w:rsidRDefault="00ED7B6D" w:rsidP="00ED7B6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894660E" w14:textId="77777777" w:rsidR="00ED7B6D" w:rsidRPr="00ED7B6D" w:rsidRDefault="00ED7B6D" w:rsidP="00ED7B6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3BCA" w14:paraId="03BEA925" w14:textId="77777777" w:rsidTr="002A7B39">
        <w:trPr>
          <w:trHeight w:val="316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EA9C6C4" w14:textId="2C831343" w:rsidR="00ED7B6D" w:rsidRPr="00ED7B6D" w:rsidRDefault="004360DF" w:rsidP="00ED7B6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23B3B46" w14:textId="0A623442" w:rsidR="00ED7B6D" w:rsidRPr="00ED7B6D" w:rsidRDefault="004360DF" w:rsidP="00ED7B6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Male/Female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55DCE24" w14:textId="22132F1C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3.06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AB9E929" w14:textId="46082E1C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1.11–8.40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9329891" w14:textId="06BA7A28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0.030*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513E83E" w14:textId="77777777" w:rsidR="00ED7B6D" w:rsidRPr="00ED7B6D" w:rsidRDefault="00ED7B6D" w:rsidP="00ED7B6D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7C145C6" w14:textId="7D3EB65D" w:rsidR="002A7B39" w:rsidRPr="00ED7B6D" w:rsidRDefault="004360DF" w:rsidP="002A7B39">
            <w:pPr>
              <w:widowControl/>
              <w:jc w:val="center"/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  <w:t>2.79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C9EA00E" w14:textId="0030EBD7" w:rsidR="002A7B39" w:rsidRPr="00ED7B6D" w:rsidRDefault="004360DF" w:rsidP="002A7B39">
            <w:pPr>
              <w:widowControl/>
              <w:jc w:val="center"/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  <w:t>1.01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D7B6D"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  <w:t>7.74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C6F4533" w14:textId="0AE36EEE" w:rsidR="002A7B39" w:rsidRPr="00ED7B6D" w:rsidRDefault="004360DF" w:rsidP="002A7B39">
            <w:pPr>
              <w:widowControl/>
              <w:jc w:val="center"/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明朝" w:hAnsi="Times New Roman" w:cs="Times New Roman"/>
                <w:color w:val="000000" w:themeColor="text1"/>
                <w:kern w:val="0"/>
                <w:sz w:val="16"/>
                <w:szCs w:val="16"/>
              </w:rPr>
              <w:t>0.048*</w:t>
            </w:r>
          </w:p>
        </w:tc>
      </w:tr>
      <w:tr w:rsidR="00013BCA" w14:paraId="65A27922" w14:textId="77777777" w:rsidTr="002A7B39">
        <w:trPr>
          <w:trHeight w:val="316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46BAE68" w14:textId="3EF2330E" w:rsidR="00ED7B6D" w:rsidRPr="00ED7B6D" w:rsidRDefault="004360DF" w:rsidP="00ED7B6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Neo-adjuvant chemotherapy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20EADEF" w14:textId="36DD251A" w:rsidR="00ED7B6D" w:rsidRPr="00ED7B6D" w:rsidRDefault="004360DF" w:rsidP="00ED7B6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Yes/No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833A814" w14:textId="60B81EDC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2.76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0C3E3A7" w14:textId="0E870033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1.68–4.53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6015615" w14:textId="3C96C05E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&lt;</w:t>
            </w:r>
            <w:r w:rsidR="00E154F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0.001*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C504A5B" w14:textId="77777777" w:rsidR="00ED7B6D" w:rsidRPr="00ED7B6D" w:rsidRDefault="00ED7B6D" w:rsidP="00ED7B6D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F416006" w14:textId="5A21CA0A" w:rsidR="002A7B39" w:rsidRPr="00ED7B6D" w:rsidRDefault="004360DF" w:rsidP="002A7B39">
            <w:pPr>
              <w:widowControl/>
              <w:jc w:val="center"/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</w:pPr>
            <w:r w:rsidRPr="00ED7B6D"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  <w:t>1.58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A0D8D49" w14:textId="6FD439A5" w:rsidR="002A7B39" w:rsidRPr="00ED7B6D" w:rsidRDefault="004360DF" w:rsidP="002A7B39">
            <w:pPr>
              <w:widowControl/>
              <w:jc w:val="center"/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</w:pPr>
            <w:r w:rsidRPr="00ED7B6D"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  <w:t>0.88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D7B6D"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  <w:t>2.81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4F211D2" w14:textId="30F6E575" w:rsidR="002A7B39" w:rsidRPr="00ED7B6D" w:rsidRDefault="004360DF" w:rsidP="002A7B39">
            <w:pPr>
              <w:widowControl/>
              <w:jc w:val="center"/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</w:pPr>
            <w:r w:rsidRPr="00ED7B6D">
              <w:rPr>
                <w:rFonts w:ascii="Times New Roman" w:eastAsia="游明朝" w:hAnsi="Times New Roman" w:cs="Times New Roman"/>
                <w:color w:val="000000" w:themeColor="text1"/>
                <w:sz w:val="16"/>
                <w:szCs w:val="16"/>
              </w:rPr>
              <w:t>0.122</w:t>
            </w:r>
          </w:p>
        </w:tc>
      </w:tr>
      <w:tr w:rsidR="00013BCA" w14:paraId="2FC7BD09" w14:textId="77777777" w:rsidTr="002A7B39">
        <w:trPr>
          <w:trHeight w:val="316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50DF102" w14:textId="676DCC60" w:rsidR="00ED7B6D" w:rsidRPr="00ED7B6D" w:rsidRDefault="004360DF" w:rsidP="00ED7B6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Pathological T stage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2E3A388" w14:textId="7035BB34" w:rsidR="00ED7B6D" w:rsidRPr="00ED7B6D" w:rsidRDefault="004360DF" w:rsidP="00ED7B6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T2, T3, T4/T1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2056F07" w14:textId="3D603C3D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2.84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581121E" w14:textId="0D637054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1.70–4.76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3A0FA0A" w14:textId="11DA1234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&lt;</w:t>
            </w:r>
            <w:r w:rsidR="00E154F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0.001*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1A53644" w14:textId="77777777" w:rsidR="00ED7B6D" w:rsidRPr="00ED7B6D" w:rsidRDefault="00ED7B6D" w:rsidP="00ED7B6D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A1F8015" w14:textId="257404B4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  <w:t>2.05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5817401" w14:textId="1347CA0C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  <w:t>1.21–3.49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24C2F85" w14:textId="11552042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  <w:t>0.008*</w:t>
            </w:r>
          </w:p>
        </w:tc>
      </w:tr>
      <w:tr w:rsidR="00013BCA" w14:paraId="53C161C6" w14:textId="77777777" w:rsidTr="002A7B39">
        <w:trPr>
          <w:trHeight w:val="316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CABD332" w14:textId="03DB9F47" w:rsidR="00ED7B6D" w:rsidRPr="00ED7B6D" w:rsidRDefault="004360DF" w:rsidP="00ED7B6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Pathological N stage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6D1DF3D" w14:textId="4EECE6D7" w:rsidR="00ED7B6D" w:rsidRPr="00ED7B6D" w:rsidRDefault="004360DF" w:rsidP="00ED7B6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N1, N2, N3/N0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C6DD1DF" w14:textId="7AB8CC28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2.72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C192004" w14:textId="66DB7F51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1.64–4.49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AEE28A5" w14:textId="4B925A59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&lt;</w:t>
            </w:r>
            <w:r w:rsidR="00E154F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0.001*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D9A3110" w14:textId="77777777" w:rsidR="00ED7B6D" w:rsidRPr="00ED7B6D" w:rsidRDefault="00ED7B6D" w:rsidP="00ED7B6D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F58F49A" w14:textId="400655D8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  <w:t>2.14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2AC7DDA" w14:textId="0B5490BC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  <w:t>1.27–3.60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E650018" w14:textId="0B13CD90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16"/>
                <w:szCs w:val="16"/>
              </w:rPr>
              <w:t>0.004*</w:t>
            </w:r>
          </w:p>
        </w:tc>
      </w:tr>
      <w:tr w:rsidR="00013BCA" w14:paraId="47B602FC" w14:textId="77777777" w:rsidTr="002A7B39">
        <w:trPr>
          <w:trHeight w:val="322"/>
        </w:trPr>
        <w:tc>
          <w:tcPr>
            <w:tcW w:w="2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CD0C697" w14:textId="45596AF9" w:rsidR="00ED7B6D" w:rsidRPr="00ED7B6D" w:rsidRDefault="004360DF" w:rsidP="00ED7B6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PD-L1 in cancer cells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05F6AA5" w14:textId="49732E6D" w:rsidR="00ED7B6D" w:rsidRPr="00ED7B6D" w:rsidRDefault="004360DF" w:rsidP="00ED7B6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Positive/Negative</w:t>
            </w: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78B02F9" w14:textId="1E3D8F91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2.41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AFDEBCB" w14:textId="3F4B51FB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1.50–3.88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A4B7C59" w14:textId="4205F027" w:rsidR="002A7B39" w:rsidRPr="00ED7B6D" w:rsidRDefault="004360DF" w:rsidP="002A7B3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&lt;</w:t>
            </w:r>
            <w:r w:rsidR="00E154FA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ED7B6D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0.001*</w:t>
            </w:r>
          </w:p>
        </w:tc>
        <w:tc>
          <w:tcPr>
            <w:tcW w:w="2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CEE459D" w14:textId="77777777" w:rsidR="00ED7B6D" w:rsidRPr="00ED7B6D" w:rsidRDefault="004360DF" w:rsidP="00ED7B6D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D7B6D">
              <w:rPr>
                <w:rFonts w:ascii="Times New Roman" w:eastAsia="游ゴシック" w:hAnsi="游ゴシック" w:cs="ＭＳ Ｐゴシック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BF1655C" w14:textId="07D4F2A5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2.02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6CA65A5" w14:textId="7B2AF6F5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1.22–3.34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DAA4215" w14:textId="6B92C5AB" w:rsidR="002A7B39" w:rsidRPr="00ED7B6D" w:rsidRDefault="004360DF" w:rsidP="002A7B3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ED7B6D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0.006*</w:t>
            </w:r>
          </w:p>
        </w:tc>
      </w:tr>
    </w:tbl>
    <w:p w14:paraId="1BA33981" w14:textId="77777777" w:rsidR="002A7B39" w:rsidRPr="008B6309" w:rsidRDefault="004360DF" w:rsidP="002A7B39">
      <w:pPr>
        <w:spacing w:line="480" w:lineRule="auto"/>
        <w:rPr>
          <w:rFonts w:ascii="Times New Roman" w:eastAsia="游ゴシック" w:hAnsi="Times New Roman" w:cs="Times New Roman"/>
          <w:kern w:val="0"/>
        </w:rPr>
      </w:pPr>
      <w:r w:rsidRPr="008B6309">
        <w:rPr>
          <w:rFonts w:ascii="Times New Roman" w:eastAsia="游ゴシック" w:hAnsi="Times New Roman" w:cs="Times New Roman"/>
          <w:kern w:val="0"/>
        </w:rPr>
        <w:t>Cox proportional hazard model, *</w:t>
      </w:r>
      <w:r w:rsidRPr="00036B23">
        <w:rPr>
          <w:rFonts w:ascii="Times New Roman" w:eastAsia="游ゴシック" w:hAnsi="Times New Roman" w:cs="Times New Roman"/>
          <w:i/>
          <w:iCs/>
          <w:kern w:val="0"/>
        </w:rPr>
        <w:t>P</w:t>
      </w:r>
      <w:r w:rsidRPr="008B6309">
        <w:rPr>
          <w:rFonts w:ascii="Times New Roman" w:eastAsia="游ゴシック" w:hAnsi="Times New Roman" w:cs="Times New Roman"/>
          <w:kern w:val="0"/>
        </w:rPr>
        <w:t xml:space="preserve"> &lt; 0.05 (statistical significance)</w:t>
      </w:r>
    </w:p>
    <w:p w14:paraId="5FE1C5E1" w14:textId="2654DF27" w:rsidR="002A7B39" w:rsidRDefault="004360DF" w:rsidP="002A7B39">
      <w:pPr>
        <w:spacing w:line="480" w:lineRule="auto"/>
        <w:rPr>
          <w:rFonts w:ascii="Times New Roman" w:eastAsia="游ゴシック" w:hAnsi="Times New Roman" w:cs="Times New Roman"/>
          <w:kern w:val="0"/>
        </w:rPr>
      </w:pPr>
      <w:r w:rsidRPr="008B6309">
        <w:rPr>
          <w:rFonts w:ascii="Times New Roman" w:eastAsia="游ゴシック" w:hAnsi="Times New Roman" w:cs="Times New Roman"/>
          <w:kern w:val="0"/>
        </w:rPr>
        <w:t>HR, hazard ratio; CI, confidence interval</w:t>
      </w:r>
      <w:r w:rsidR="00036B23">
        <w:rPr>
          <w:rFonts w:ascii="Times New Roman" w:eastAsia="游ゴシック" w:hAnsi="Times New Roman" w:cs="Times New Roman"/>
          <w:kern w:val="0"/>
        </w:rPr>
        <w:t>; PD-L1, program</w:t>
      </w:r>
      <w:r>
        <w:rPr>
          <w:rFonts w:ascii="Times New Roman" w:eastAsia="游ゴシック" w:hAnsi="Times New Roman" w:cs="Times New Roman"/>
          <w:kern w:val="0"/>
        </w:rPr>
        <w:t>med cell death 1.</w:t>
      </w:r>
    </w:p>
    <w:p w14:paraId="54C3BC4C" w14:textId="17859DB2" w:rsidR="008B6309" w:rsidRDefault="004360DF" w:rsidP="008B6309">
      <w:pPr>
        <w:spacing w:line="480" w:lineRule="auto"/>
        <w:rPr>
          <w:rFonts w:ascii="Times New Roman" w:eastAsia="游ゴシック" w:hAnsi="Times New Roman" w:cs="Times New Roman"/>
          <w:kern w:val="0"/>
        </w:rPr>
      </w:pPr>
      <w:r>
        <w:rPr>
          <w:rFonts w:ascii="Times New Roman" w:eastAsia="游ゴシック" w:hAnsi="Times New Roman" w:cs="Times New Roman"/>
          <w:kern w:val="0"/>
        </w:rPr>
        <w:t>M</w:t>
      </w:r>
      <w:r w:rsidRPr="00263943">
        <w:rPr>
          <w:rFonts w:ascii="Times New Roman" w:eastAsia="游ゴシック" w:hAnsi="Times New Roman" w:cs="Times New Roman"/>
          <w:kern w:val="0"/>
        </w:rPr>
        <w:t xml:space="preserve">ultivariate analysis </w:t>
      </w:r>
      <w:r>
        <w:rPr>
          <w:rFonts w:ascii="Times New Roman" w:eastAsia="游ゴシック" w:hAnsi="Times New Roman" w:cs="Times New Roman"/>
          <w:kern w:val="0"/>
        </w:rPr>
        <w:t>was</w:t>
      </w:r>
      <w:r w:rsidRPr="00263943">
        <w:rPr>
          <w:rFonts w:ascii="Times New Roman" w:eastAsia="游ゴシック" w:hAnsi="Times New Roman" w:cs="Times New Roman"/>
          <w:kern w:val="0"/>
        </w:rPr>
        <w:t xml:space="preserve"> </w:t>
      </w:r>
      <w:r>
        <w:rPr>
          <w:rFonts w:ascii="Times New Roman" w:eastAsia="游ゴシック" w:hAnsi="Times New Roman" w:cs="Times New Roman"/>
          <w:kern w:val="0"/>
        </w:rPr>
        <w:t>performed on</w:t>
      </w:r>
      <w:r w:rsidRPr="00263943">
        <w:rPr>
          <w:rFonts w:ascii="Times New Roman" w:eastAsia="游ゴシック" w:hAnsi="Times New Roman" w:cs="Times New Roman"/>
          <w:kern w:val="0"/>
        </w:rPr>
        <w:t xml:space="preserve"> statistically significant parameters obtained from the univariate</w:t>
      </w:r>
      <w:r>
        <w:rPr>
          <w:rFonts w:ascii="Times New Roman" w:eastAsia="游ゴシック" w:hAnsi="Times New Roman" w:cs="Times New Roman"/>
          <w:kern w:val="0"/>
        </w:rPr>
        <w:t>.</w:t>
      </w:r>
      <w:r>
        <w:rPr>
          <w:rFonts w:ascii="Times New Roman" w:eastAsia="游ゴシック" w:hAnsi="Times New Roman" w:cs="Times New Roman"/>
          <w:kern w:val="0"/>
        </w:rPr>
        <w:br w:type="page"/>
      </w:r>
    </w:p>
    <w:p w14:paraId="4F6D8B30" w14:textId="77777777" w:rsidR="00E2625E" w:rsidRPr="008D159A" w:rsidRDefault="004360DF" w:rsidP="00E2625E">
      <w:pPr>
        <w:spacing w:line="480" w:lineRule="auto"/>
        <w:rPr>
          <w:rFonts w:ascii="Times New Roman" w:eastAsia="游ゴシック" w:hAnsi="Times New Roman" w:cs="Times New Roman"/>
          <w:b/>
          <w:bCs/>
          <w:kern w:val="0"/>
        </w:rPr>
      </w:pPr>
      <w:r w:rsidRPr="00926617">
        <w:rPr>
          <w:rFonts w:ascii="Times New Roman" w:eastAsia="游ゴシック" w:hAnsi="Times New Roman" w:cs="Times New Roman"/>
          <w:b/>
          <w:bCs/>
          <w:kern w:val="0"/>
        </w:rPr>
        <w:lastRenderedPageBreak/>
        <w:t>Supplemental Table S</w:t>
      </w:r>
      <w:r>
        <w:rPr>
          <w:rFonts w:ascii="Times New Roman" w:eastAsia="游ゴシック" w:hAnsi="Times New Roman" w:cs="Times New Roman"/>
          <w:b/>
          <w:bCs/>
          <w:kern w:val="0"/>
        </w:rPr>
        <w:t xml:space="preserve">4. </w:t>
      </w:r>
      <w:bookmarkStart w:id="12" w:name="_Hlk126709505"/>
      <w:r w:rsidRPr="008D159A">
        <w:rPr>
          <w:rFonts w:ascii="Times New Roman" w:eastAsia="游ゴシック" w:hAnsi="Times New Roman" w:cs="Times New Roman"/>
          <w:b/>
          <w:bCs/>
          <w:kern w:val="0"/>
        </w:rPr>
        <w:t>Univariate and multivariate analysis for PD-L1 expression in cancer cells</w:t>
      </w:r>
      <w:bookmarkEnd w:id="12"/>
    </w:p>
    <w:tbl>
      <w:tblPr>
        <w:tblW w:w="95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4"/>
        <w:gridCol w:w="2084"/>
        <w:gridCol w:w="521"/>
        <w:gridCol w:w="1082"/>
        <w:gridCol w:w="902"/>
        <w:gridCol w:w="241"/>
        <w:gridCol w:w="521"/>
        <w:gridCol w:w="1263"/>
        <w:gridCol w:w="822"/>
      </w:tblGrid>
      <w:tr w:rsidR="00013BCA" w14:paraId="795E3404" w14:textId="77777777" w:rsidTr="00D53937">
        <w:trPr>
          <w:trHeight w:val="322"/>
        </w:trPr>
        <w:tc>
          <w:tcPr>
            <w:tcW w:w="21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88182A2" w14:textId="77777777" w:rsidR="00E2625E" w:rsidRPr="0012515A" w:rsidRDefault="004360DF" w:rsidP="00D53937">
            <w:pPr>
              <w:widowControl/>
              <w:jc w:val="center"/>
              <w:rPr>
                <w:rFonts w:ascii="Times New Roman" w:eastAsia="游ゴシック" w:hAnsi="游ゴシック" w:cs="Arial"/>
                <w:color w:val="000000" w:themeColor="text1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游ゴシック" w:cs="Arial" w:hint="eastAsia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0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B7D64A8" w14:textId="77777777" w:rsidR="00E2625E" w:rsidRPr="0012515A" w:rsidRDefault="00E2625E" w:rsidP="00D53937">
            <w:pPr>
              <w:widowControl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250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48B58C5" w14:textId="77777777" w:rsidR="00E2625E" w:rsidRPr="0012515A" w:rsidRDefault="004360DF" w:rsidP="00D5393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Univariate analysis</w:t>
            </w:r>
          </w:p>
        </w:tc>
        <w:tc>
          <w:tcPr>
            <w:tcW w:w="2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0D9724F" w14:textId="77777777" w:rsidR="00E2625E" w:rsidRPr="0012515A" w:rsidRDefault="004360DF" w:rsidP="00D53937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12515A">
              <w:rPr>
                <w:rFonts w:ascii="Times New Roman" w:eastAsia="游ゴシック" w:hAnsi="游ゴシック" w:cs="Arial" w:hint="eastAsia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0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102F42D" w14:textId="77777777" w:rsidR="00E2625E" w:rsidRPr="0012515A" w:rsidRDefault="004360DF" w:rsidP="00D5393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</w:tr>
      <w:tr w:rsidR="00013BCA" w14:paraId="0B6E6A87" w14:textId="77777777" w:rsidTr="00D53937">
        <w:trPr>
          <w:trHeight w:val="322"/>
        </w:trPr>
        <w:tc>
          <w:tcPr>
            <w:tcW w:w="2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DFE7D35" w14:textId="77777777" w:rsidR="00E2625E" w:rsidRPr="0012515A" w:rsidRDefault="004360DF" w:rsidP="00D53937">
            <w:pPr>
              <w:widowControl/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Variable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716288F" w14:textId="77777777" w:rsidR="00E2625E" w:rsidRPr="0012515A" w:rsidRDefault="004360DF" w:rsidP="00D5393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Unfavorable/favorable</w:t>
            </w:r>
          </w:p>
        </w:tc>
        <w:tc>
          <w:tcPr>
            <w:tcW w:w="5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81EA24E" w14:textId="77777777" w:rsidR="00E2625E" w:rsidRPr="0012515A" w:rsidRDefault="004360DF" w:rsidP="00D5393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A45788E" w14:textId="77777777" w:rsidR="00E2625E" w:rsidRPr="0012515A" w:rsidRDefault="004360DF" w:rsidP="00D5393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9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62EC0D8" w14:textId="77777777" w:rsidR="00E2625E" w:rsidRPr="0012515A" w:rsidRDefault="004360DF" w:rsidP="00D5393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12515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-value</w:t>
            </w:r>
          </w:p>
        </w:tc>
        <w:tc>
          <w:tcPr>
            <w:tcW w:w="2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AA8EF78" w14:textId="77777777" w:rsidR="00E2625E" w:rsidRPr="0012515A" w:rsidRDefault="004360DF" w:rsidP="00D53937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12515A">
              <w:rPr>
                <w:rFonts w:ascii="Times New Roman" w:eastAsia="游ゴシック" w:hAnsi="游ゴシック" w:cs="Arial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DF78FA1" w14:textId="77777777" w:rsidR="00E2625E" w:rsidRPr="0012515A" w:rsidRDefault="004360DF" w:rsidP="00D5393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2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D4E06CE" w14:textId="77777777" w:rsidR="00E2625E" w:rsidRPr="0012515A" w:rsidRDefault="004360DF" w:rsidP="00D5393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8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567D54A" w14:textId="77777777" w:rsidR="00E2625E" w:rsidRPr="0012515A" w:rsidRDefault="004360DF" w:rsidP="00D5393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12515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-value</w:t>
            </w:r>
          </w:p>
        </w:tc>
      </w:tr>
      <w:tr w:rsidR="00013BCA" w14:paraId="33C63FE7" w14:textId="77777777" w:rsidTr="00D53937">
        <w:trPr>
          <w:trHeight w:val="316"/>
        </w:trPr>
        <w:tc>
          <w:tcPr>
            <w:tcW w:w="21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5F96D13" w14:textId="77777777" w:rsidR="00E2625E" w:rsidRPr="0012515A" w:rsidRDefault="004360DF" w:rsidP="00D5393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Age (years)</w:t>
            </w:r>
          </w:p>
        </w:tc>
        <w:tc>
          <w:tcPr>
            <w:tcW w:w="20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CDA35EF" w14:textId="77777777" w:rsidR="00E2625E" w:rsidRPr="0012515A" w:rsidRDefault="004360DF" w:rsidP="00D5393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游ゴシック" w:eastAsia="游明朝" w:hAnsi="游ゴシック" w:cs="Arial" w:hint="eastAsia"/>
                <w:color w:val="000000"/>
                <w:kern w:val="0"/>
                <w:sz w:val="16"/>
                <w:szCs w:val="16"/>
              </w:rPr>
              <w:t>≥</w:t>
            </w: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70/</w:t>
            </w:r>
            <w:r w:rsidRPr="0012515A">
              <w:rPr>
                <w:rFonts w:ascii="Times New Roman" w:eastAsia="游ゴシック" w:hAnsi="游ゴシック" w:cs="Arial" w:hint="eastAsia"/>
                <w:color w:val="000000"/>
                <w:kern w:val="0"/>
                <w:sz w:val="16"/>
                <w:szCs w:val="16"/>
              </w:rPr>
              <w:t>＜</w:t>
            </w: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5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540F55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1.04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DCECF2" w14:textId="3BB46508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0.52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2.07</w:t>
            </w:r>
          </w:p>
        </w:tc>
        <w:tc>
          <w:tcPr>
            <w:tcW w:w="9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7ADB2E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0.920</w:t>
            </w:r>
          </w:p>
        </w:tc>
        <w:tc>
          <w:tcPr>
            <w:tcW w:w="2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F373054" w14:textId="77777777" w:rsidR="00E2625E" w:rsidRPr="0012515A" w:rsidRDefault="00E2625E" w:rsidP="00D53937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345DE54" w14:textId="77777777" w:rsidR="00E2625E" w:rsidRPr="0012515A" w:rsidRDefault="00E2625E" w:rsidP="00D539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A6F383A" w14:textId="77777777" w:rsidR="00E2625E" w:rsidRPr="0012515A" w:rsidRDefault="00E2625E" w:rsidP="00D539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7CCB846" w14:textId="77777777" w:rsidR="00E2625E" w:rsidRPr="0012515A" w:rsidRDefault="00E2625E" w:rsidP="00D539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3BCA" w14:paraId="1A4A5C81" w14:textId="77777777" w:rsidTr="00D53937">
        <w:trPr>
          <w:trHeight w:val="316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78E5F07" w14:textId="77777777" w:rsidR="00E2625E" w:rsidRPr="0012515A" w:rsidRDefault="004360DF" w:rsidP="00D5393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BE06EC8" w14:textId="77777777" w:rsidR="00E2625E" w:rsidRPr="0012515A" w:rsidRDefault="004360DF" w:rsidP="00D5393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Male/Female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069CF6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1.34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4C06CF2" w14:textId="1294AFF6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0.49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3.63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20691D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0.570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76D5847" w14:textId="77777777" w:rsidR="00E2625E" w:rsidRPr="0012515A" w:rsidRDefault="00E2625E" w:rsidP="00D53937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8E04E00" w14:textId="77777777" w:rsidR="00E2625E" w:rsidRPr="0012515A" w:rsidRDefault="00E2625E" w:rsidP="00D539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01CFDF0" w14:textId="77777777" w:rsidR="00E2625E" w:rsidRPr="0012515A" w:rsidRDefault="00E2625E" w:rsidP="00D539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346B2E9" w14:textId="77777777" w:rsidR="00E2625E" w:rsidRPr="0012515A" w:rsidRDefault="00E2625E" w:rsidP="00D539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3BCA" w14:paraId="21F0A912" w14:textId="77777777" w:rsidTr="00D53937">
        <w:trPr>
          <w:trHeight w:val="316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1CB7BC2" w14:textId="77777777" w:rsidR="00E2625E" w:rsidRPr="0012515A" w:rsidRDefault="004360DF" w:rsidP="00D5393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Neo-adjuvant chemotherapy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6579279" w14:textId="77777777" w:rsidR="00E2625E" w:rsidRPr="0012515A" w:rsidRDefault="004360DF" w:rsidP="00D5393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Yes/No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9B135C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1.59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427D61" w14:textId="6D2F31DA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0.74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3.43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1D09442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0.239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9D46D4A" w14:textId="77777777" w:rsidR="00E2625E" w:rsidRPr="0012515A" w:rsidRDefault="00E2625E" w:rsidP="00D53937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5717267" w14:textId="77777777" w:rsidR="00E2625E" w:rsidRPr="0012515A" w:rsidRDefault="00E2625E" w:rsidP="00D539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C3EA021" w14:textId="77777777" w:rsidR="00E2625E" w:rsidRPr="0012515A" w:rsidRDefault="00E2625E" w:rsidP="00D539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99205AD" w14:textId="77777777" w:rsidR="00E2625E" w:rsidRPr="0012515A" w:rsidRDefault="00E2625E" w:rsidP="00D539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3BCA" w14:paraId="1C9ACA0F" w14:textId="77777777" w:rsidTr="00D53937">
        <w:trPr>
          <w:trHeight w:val="316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892EE9C" w14:textId="77777777" w:rsidR="00E2625E" w:rsidRPr="0012515A" w:rsidRDefault="004360DF" w:rsidP="00D5393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Pathological T stage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7D88CB2" w14:textId="77777777" w:rsidR="00E2625E" w:rsidRPr="0012515A" w:rsidRDefault="004360DF" w:rsidP="00D5393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T2, T3, T4/T1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9A6115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4.93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8B22FD" w14:textId="46986EF5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2.34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10.40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CA453C" w14:textId="3545CA5C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&lt;</w:t>
            </w:r>
            <w:r w:rsidR="00E154F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 xml:space="preserve"> </w:t>
            </w: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0.001*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0CEFC6C" w14:textId="77777777" w:rsidR="00E2625E" w:rsidRPr="0012515A" w:rsidRDefault="00E2625E" w:rsidP="00D53937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B664BE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2.29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43BEFD" w14:textId="60E58318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0.87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12515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6.02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02D464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16"/>
                <w:szCs w:val="16"/>
              </w:rPr>
              <w:t>0.093</w:t>
            </w:r>
          </w:p>
        </w:tc>
      </w:tr>
      <w:tr w:rsidR="00013BCA" w14:paraId="1691B6D1" w14:textId="77777777" w:rsidTr="00D53937">
        <w:trPr>
          <w:trHeight w:val="316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79467118" w14:textId="77777777" w:rsidR="00E2625E" w:rsidRPr="0012515A" w:rsidRDefault="004360DF" w:rsidP="00D5393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Pathological N stage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E6DA925" w14:textId="77777777" w:rsidR="00E2625E" w:rsidRPr="0012515A" w:rsidRDefault="004360DF" w:rsidP="00D5393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N1, N2, N3/N0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FEBAFE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2.07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589837" w14:textId="5FE3249B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1.05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4.09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D425DC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0.037*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CBD4563" w14:textId="77777777" w:rsidR="00E2625E" w:rsidRPr="0012515A" w:rsidRDefault="00E2625E" w:rsidP="00D53937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1B9FFC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0.73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D56927" w14:textId="280035F0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0.30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1.78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2FD882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0.489</w:t>
            </w:r>
          </w:p>
        </w:tc>
      </w:tr>
      <w:tr w:rsidR="00013BCA" w14:paraId="729D46FB" w14:textId="77777777" w:rsidTr="00D53937">
        <w:trPr>
          <w:trHeight w:val="322"/>
        </w:trPr>
        <w:tc>
          <w:tcPr>
            <w:tcW w:w="2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6F1F1D41" w14:textId="77777777" w:rsidR="00E2625E" w:rsidRPr="0012515A" w:rsidRDefault="004360DF" w:rsidP="00D5393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Area index of αSMA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7B242B3" w14:textId="77777777" w:rsidR="00E2625E" w:rsidRPr="0012515A" w:rsidRDefault="004360DF" w:rsidP="00D5393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Positive/Negative</w:t>
            </w: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CB578B6" w14:textId="77777777" w:rsidR="00E2625E" w:rsidRPr="0012515A" w:rsidRDefault="004360DF" w:rsidP="00D5393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1.83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8E4B3FC" w14:textId="77777777" w:rsidR="00E2625E" w:rsidRPr="0012515A" w:rsidRDefault="004360DF" w:rsidP="00D5393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1.08–3.10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08D9AA89" w14:textId="77777777" w:rsidR="00E2625E" w:rsidRPr="0012515A" w:rsidRDefault="004360DF" w:rsidP="00D53937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2515A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0.024*</w:t>
            </w:r>
          </w:p>
        </w:tc>
        <w:tc>
          <w:tcPr>
            <w:tcW w:w="2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16FF109" w14:textId="77777777" w:rsidR="00E2625E" w:rsidRPr="0012515A" w:rsidRDefault="004360DF" w:rsidP="00D53937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12515A">
              <w:rPr>
                <w:rFonts w:ascii="Times New Roman" w:eastAsia="游ゴシック" w:hAnsi="游ゴシック" w:cs="ＭＳ Ｐゴシック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7EA0A3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4.72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E57A29" w14:textId="2B21F3AF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1.81</w:t>
            </w:r>
            <w:r w:rsidR="00E154FA" w:rsidRPr="009A14A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12.30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8C54C8" w14:textId="77777777" w:rsidR="00E2625E" w:rsidRPr="0012515A" w:rsidRDefault="004360DF" w:rsidP="00D53937">
            <w:pPr>
              <w:widowControl/>
              <w:jc w:val="center"/>
              <w:textAlignment w:val="bottom"/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</w:pPr>
            <w:r w:rsidRPr="0012515A">
              <w:rPr>
                <w:rFonts w:ascii="Times New Roman" w:eastAsia="游ゴシック" w:hAnsi="Times New Roman" w:cs="Times New Roman"/>
                <w:color w:val="000000"/>
                <w:kern w:val="24"/>
                <w:sz w:val="16"/>
                <w:szCs w:val="16"/>
              </w:rPr>
              <w:t>0.001*</w:t>
            </w:r>
          </w:p>
        </w:tc>
      </w:tr>
    </w:tbl>
    <w:p w14:paraId="16B91295" w14:textId="77777777" w:rsidR="00E2625E" w:rsidRPr="00246197" w:rsidRDefault="004360DF" w:rsidP="00E2625E">
      <w:pPr>
        <w:widowControl/>
        <w:spacing w:line="480" w:lineRule="auto"/>
        <w:jc w:val="left"/>
        <w:rPr>
          <w:rFonts w:ascii="Times New Roman" w:eastAsia="游ゴシック" w:hAnsi="Times New Roman" w:cs="Times New Roman"/>
          <w:color w:val="000000"/>
          <w:kern w:val="0"/>
        </w:rPr>
      </w:pPr>
      <w:r w:rsidRPr="00246197">
        <w:rPr>
          <w:rFonts w:ascii="Times New Roman" w:eastAsia="游ゴシック" w:hAnsi="Times New Roman" w:cs="Times New Roman"/>
          <w:color w:val="000000"/>
          <w:kern w:val="0"/>
        </w:rPr>
        <w:t>Logistic regression analysis, *</w:t>
      </w:r>
      <w:r w:rsidRPr="00246197">
        <w:rPr>
          <w:rFonts w:ascii="Times New Roman" w:eastAsia="游ゴシック" w:hAnsi="Times New Roman" w:cs="Times New Roman"/>
          <w:i/>
          <w:color w:val="000000"/>
          <w:kern w:val="0"/>
        </w:rPr>
        <w:t xml:space="preserve">P </w:t>
      </w:r>
      <w:r w:rsidRPr="00246197">
        <w:rPr>
          <w:rFonts w:ascii="Times New Roman" w:eastAsia="游ゴシック" w:hAnsi="Times New Roman" w:cs="Times New Roman"/>
          <w:color w:val="000000"/>
          <w:kern w:val="0"/>
        </w:rPr>
        <w:t>&lt; 0.05 (statistical significance)</w:t>
      </w:r>
    </w:p>
    <w:p w14:paraId="550A9A4C" w14:textId="4BBA760A" w:rsidR="00E2625E" w:rsidRPr="00246197" w:rsidRDefault="004360DF" w:rsidP="00E2625E">
      <w:pPr>
        <w:spacing w:line="480" w:lineRule="auto"/>
        <w:rPr>
          <w:rFonts w:ascii="Times New Roman" w:eastAsia="游ゴシック" w:hAnsi="Times New Roman" w:cs="Times New Roman"/>
          <w:b/>
          <w:bCs/>
          <w:kern w:val="0"/>
        </w:rPr>
      </w:pPr>
      <w:r w:rsidRPr="00246197">
        <w:rPr>
          <w:rFonts w:ascii="Times New Roman" w:eastAsia="游ゴシック" w:hAnsi="Times New Roman" w:cs="Times New Roman"/>
          <w:color w:val="000000"/>
          <w:kern w:val="0"/>
        </w:rPr>
        <w:t xml:space="preserve">OR, odds ratio; CI, confidence interval; </w:t>
      </w:r>
      <w:r w:rsidRPr="00246197">
        <w:rPr>
          <w:rFonts w:ascii="Times New Roman" w:hAnsi="Times New Roman" w:cs="Times New Roman"/>
        </w:rPr>
        <w:t>SMA, smooth muscle actin</w:t>
      </w:r>
      <w:r w:rsidR="00036B23">
        <w:rPr>
          <w:rFonts w:ascii="Times New Roman" w:hAnsi="Times New Roman" w:cs="Times New Roman"/>
        </w:rPr>
        <w:t>.</w:t>
      </w:r>
    </w:p>
    <w:p w14:paraId="7BFF665D" w14:textId="0C428F10" w:rsidR="00E2625E" w:rsidRDefault="004360DF" w:rsidP="00E2625E">
      <w:pPr>
        <w:spacing w:line="480" w:lineRule="auto"/>
        <w:rPr>
          <w:rFonts w:ascii="Times New Roman" w:eastAsia="游ゴシック" w:hAnsi="Times New Roman" w:cs="Times New Roman"/>
          <w:kern w:val="0"/>
        </w:rPr>
      </w:pPr>
      <w:r w:rsidRPr="00246197">
        <w:rPr>
          <w:rFonts w:ascii="Times New Roman" w:eastAsia="游ゴシック" w:hAnsi="Times New Roman" w:cs="Times New Roman"/>
          <w:kern w:val="0"/>
        </w:rPr>
        <w:t>Multivariate analysis was performed on statistically significant parameters obtained from the univariate.</w:t>
      </w:r>
    </w:p>
    <w:sectPr w:rsidR="00E2625E" w:rsidSect="00CF2139">
      <w:headerReference w:type="even" r:id="rId15"/>
      <w:headerReference w:type="default" r:id="rId16"/>
      <w:pgSz w:w="11900" w:h="16840" w:code="9"/>
      <w:pgMar w:top="1440" w:right="1440" w:bottom="1440" w:left="1440" w:header="851" w:footer="992" w:gutter="0"/>
      <w:lnNumType w:countBy="1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DA4B2" w14:textId="77777777" w:rsidR="00D3658A" w:rsidRDefault="00D3658A">
      <w:r>
        <w:separator/>
      </w:r>
    </w:p>
  </w:endnote>
  <w:endnote w:type="continuationSeparator" w:id="0">
    <w:p w14:paraId="064B5424" w14:textId="77777777" w:rsidR="00D3658A" w:rsidRDefault="00D36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A8E61" w14:textId="77777777" w:rsidR="00D3658A" w:rsidRDefault="00D3658A">
      <w:r>
        <w:separator/>
      </w:r>
    </w:p>
  </w:footnote>
  <w:footnote w:type="continuationSeparator" w:id="0">
    <w:p w14:paraId="6421BD16" w14:textId="77777777" w:rsidR="00D3658A" w:rsidRDefault="00D365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1586338918"/>
      <w:docPartObj>
        <w:docPartGallery w:val="Page Numbers (Top of Page)"/>
        <w:docPartUnique/>
      </w:docPartObj>
    </w:sdtPr>
    <w:sdtEndPr>
      <w:rPr>
        <w:rStyle w:val="a5"/>
      </w:rPr>
    </w:sdtEndPr>
    <w:sdtContent>
      <w:p w14:paraId="60AA8FCC" w14:textId="77777777" w:rsidR="008F526E" w:rsidRDefault="004360DF" w:rsidP="006271CD">
        <w:pPr>
          <w:pStyle w:val="a6"/>
          <w:framePr w:wrap="none" w:vAnchor="text" w:hAnchor="margin" w:xAlign="right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 w:rsidR="00D3658A">
          <w:rPr>
            <w:rStyle w:val="a5"/>
          </w:rPr>
          <w:fldChar w:fldCharType="separate"/>
        </w:r>
        <w:r>
          <w:rPr>
            <w:rStyle w:val="a5"/>
          </w:rPr>
          <w:fldChar w:fldCharType="end"/>
        </w:r>
      </w:p>
    </w:sdtContent>
  </w:sdt>
  <w:p w14:paraId="0A5B7714" w14:textId="77777777" w:rsidR="008F526E" w:rsidRDefault="008F526E" w:rsidP="00CF2139">
    <w:pPr>
      <w:pStyle w:val="a6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-1057466451"/>
      <w:docPartObj>
        <w:docPartGallery w:val="Page Numbers (Top of Page)"/>
        <w:docPartUnique/>
      </w:docPartObj>
    </w:sdtPr>
    <w:sdtEndPr>
      <w:rPr>
        <w:rStyle w:val="a5"/>
      </w:rPr>
    </w:sdtEndPr>
    <w:sdtContent>
      <w:p w14:paraId="3789B176" w14:textId="77777777" w:rsidR="008F526E" w:rsidRDefault="004360DF" w:rsidP="006271CD">
        <w:pPr>
          <w:pStyle w:val="a6"/>
          <w:framePr w:wrap="none" w:vAnchor="text" w:hAnchor="margin" w:xAlign="right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14:paraId="3869CFB6" w14:textId="77777777" w:rsidR="008F526E" w:rsidRDefault="008F526E" w:rsidP="00CF2139">
    <w:pPr>
      <w:pStyle w:val="a6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A65C12"/>
    <w:multiLevelType w:val="hybridMultilevel"/>
    <w:tmpl w:val="1F824242"/>
    <w:lvl w:ilvl="0" w:tplc="31FE62F0">
      <w:start w:val="67"/>
      <w:numFmt w:val="bullet"/>
      <w:lvlText w:val=""/>
      <w:lvlJc w:val="left"/>
      <w:pPr>
        <w:ind w:left="720" w:hanging="360"/>
      </w:pPr>
      <w:rPr>
        <w:rFonts w:ascii="Wingdings" w:eastAsia="ＭＳ Ｐゴシック" w:hAnsi="Wingdings" w:cs="Times New Roman" w:hint="default"/>
      </w:rPr>
    </w:lvl>
    <w:lvl w:ilvl="1" w:tplc="26A83F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4E82B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CAE6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C42F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7AEACF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58A5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CC849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7F48E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AxNjYCIgMLEwNDIyUdpeDU4uLM/DyQAsNaAMXBci8sAAAA"/>
  </w:docVars>
  <w:rsids>
    <w:rsidRoot w:val="00BE2B98"/>
    <w:rsid w:val="00006CF1"/>
    <w:rsid w:val="00013BCA"/>
    <w:rsid w:val="00015568"/>
    <w:rsid w:val="00017662"/>
    <w:rsid w:val="00017691"/>
    <w:rsid w:val="00033FFB"/>
    <w:rsid w:val="00036B23"/>
    <w:rsid w:val="00045291"/>
    <w:rsid w:val="00077AD8"/>
    <w:rsid w:val="00081DBF"/>
    <w:rsid w:val="00090C3C"/>
    <w:rsid w:val="000A3136"/>
    <w:rsid w:val="000A31E8"/>
    <w:rsid w:val="000C2E21"/>
    <w:rsid w:val="000C639A"/>
    <w:rsid w:val="000D1A70"/>
    <w:rsid w:val="000E1652"/>
    <w:rsid w:val="000E3765"/>
    <w:rsid w:val="000E766B"/>
    <w:rsid w:val="000F534E"/>
    <w:rsid w:val="00104F53"/>
    <w:rsid w:val="0010592F"/>
    <w:rsid w:val="00111665"/>
    <w:rsid w:val="00123630"/>
    <w:rsid w:val="0012515A"/>
    <w:rsid w:val="001334F1"/>
    <w:rsid w:val="00133BD9"/>
    <w:rsid w:val="00152935"/>
    <w:rsid w:val="00186829"/>
    <w:rsid w:val="00197060"/>
    <w:rsid w:val="0019751F"/>
    <w:rsid w:val="001A5399"/>
    <w:rsid w:val="001A7ACF"/>
    <w:rsid w:val="001C2CA0"/>
    <w:rsid w:val="001C6C93"/>
    <w:rsid w:val="001D074F"/>
    <w:rsid w:val="001D3178"/>
    <w:rsid w:val="001E7BB8"/>
    <w:rsid w:val="001F5F46"/>
    <w:rsid w:val="00201A30"/>
    <w:rsid w:val="00205410"/>
    <w:rsid w:val="0021296C"/>
    <w:rsid w:val="00212F96"/>
    <w:rsid w:val="002204B7"/>
    <w:rsid w:val="00221002"/>
    <w:rsid w:val="00235132"/>
    <w:rsid w:val="00241E80"/>
    <w:rsid w:val="00244E45"/>
    <w:rsid w:val="00246197"/>
    <w:rsid w:val="00250C27"/>
    <w:rsid w:val="002532B5"/>
    <w:rsid w:val="00253907"/>
    <w:rsid w:val="00261824"/>
    <w:rsid w:val="00263943"/>
    <w:rsid w:val="00265F2E"/>
    <w:rsid w:val="00286D4C"/>
    <w:rsid w:val="0029116D"/>
    <w:rsid w:val="00293403"/>
    <w:rsid w:val="002935B0"/>
    <w:rsid w:val="002A70A2"/>
    <w:rsid w:val="002A7B39"/>
    <w:rsid w:val="002A7E0A"/>
    <w:rsid w:val="002C595F"/>
    <w:rsid w:val="002E13BF"/>
    <w:rsid w:val="002E7DC1"/>
    <w:rsid w:val="002F13FA"/>
    <w:rsid w:val="002F7110"/>
    <w:rsid w:val="003017A5"/>
    <w:rsid w:val="00303EE6"/>
    <w:rsid w:val="00323F59"/>
    <w:rsid w:val="00352765"/>
    <w:rsid w:val="00352F5D"/>
    <w:rsid w:val="00354664"/>
    <w:rsid w:val="00376665"/>
    <w:rsid w:val="00384298"/>
    <w:rsid w:val="0039364B"/>
    <w:rsid w:val="003A5C60"/>
    <w:rsid w:val="003D596F"/>
    <w:rsid w:val="003D653C"/>
    <w:rsid w:val="003F19EB"/>
    <w:rsid w:val="00401DDA"/>
    <w:rsid w:val="0041745E"/>
    <w:rsid w:val="0042475F"/>
    <w:rsid w:val="0042626E"/>
    <w:rsid w:val="00430BCE"/>
    <w:rsid w:val="00431689"/>
    <w:rsid w:val="00434231"/>
    <w:rsid w:val="004360DF"/>
    <w:rsid w:val="0044112C"/>
    <w:rsid w:val="004425F5"/>
    <w:rsid w:val="004574C2"/>
    <w:rsid w:val="00460D35"/>
    <w:rsid w:val="00471D12"/>
    <w:rsid w:val="00483A58"/>
    <w:rsid w:val="00485914"/>
    <w:rsid w:val="004A2D4A"/>
    <w:rsid w:val="004B0434"/>
    <w:rsid w:val="004B7726"/>
    <w:rsid w:val="004B7E12"/>
    <w:rsid w:val="004D260C"/>
    <w:rsid w:val="004E4544"/>
    <w:rsid w:val="004F044C"/>
    <w:rsid w:val="004F0F73"/>
    <w:rsid w:val="004F534C"/>
    <w:rsid w:val="005019B5"/>
    <w:rsid w:val="00513A66"/>
    <w:rsid w:val="005225EE"/>
    <w:rsid w:val="005311AF"/>
    <w:rsid w:val="00531D16"/>
    <w:rsid w:val="00545071"/>
    <w:rsid w:val="00562B61"/>
    <w:rsid w:val="00575359"/>
    <w:rsid w:val="0058243D"/>
    <w:rsid w:val="00586892"/>
    <w:rsid w:val="0059087F"/>
    <w:rsid w:val="005A177B"/>
    <w:rsid w:val="005A42F6"/>
    <w:rsid w:val="005A5FCF"/>
    <w:rsid w:val="005B11EE"/>
    <w:rsid w:val="005B1C89"/>
    <w:rsid w:val="005B227F"/>
    <w:rsid w:val="005D181C"/>
    <w:rsid w:val="005D4945"/>
    <w:rsid w:val="005E0932"/>
    <w:rsid w:val="005E28B2"/>
    <w:rsid w:val="005E44FE"/>
    <w:rsid w:val="006058CE"/>
    <w:rsid w:val="006073A6"/>
    <w:rsid w:val="00610961"/>
    <w:rsid w:val="00617A40"/>
    <w:rsid w:val="0062034B"/>
    <w:rsid w:val="0062573C"/>
    <w:rsid w:val="006271CD"/>
    <w:rsid w:val="00640838"/>
    <w:rsid w:val="00650666"/>
    <w:rsid w:val="00652480"/>
    <w:rsid w:val="00666560"/>
    <w:rsid w:val="006667B5"/>
    <w:rsid w:val="006806AD"/>
    <w:rsid w:val="006836C9"/>
    <w:rsid w:val="00683C9D"/>
    <w:rsid w:val="00696D67"/>
    <w:rsid w:val="006B1079"/>
    <w:rsid w:val="006E11E5"/>
    <w:rsid w:val="006E2295"/>
    <w:rsid w:val="006F3D03"/>
    <w:rsid w:val="006F60FB"/>
    <w:rsid w:val="006F6331"/>
    <w:rsid w:val="00712D38"/>
    <w:rsid w:val="00716FFF"/>
    <w:rsid w:val="00720D0E"/>
    <w:rsid w:val="00730DD5"/>
    <w:rsid w:val="0073617A"/>
    <w:rsid w:val="00747929"/>
    <w:rsid w:val="00765D44"/>
    <w:rsid w:val="007664D3"/>
    <w:rsid w:val="00783AB5"/>
    <w:rsid w:val="007963C0"/>
    <w:rsid w:val="00797B34"/>
    <w:rsid w:val="007C0EB9"/>
    <w:rsid w:val="007C2795"/>
    <w:rsid w:val="007C2EA8"/>
    <w:rsid w:val="007C63A7"/>
    <w:rsid w:val="00837900"/>
    <w:rsid w:val="00847111"/>
    <w:rsid w:val="00865756"/>
    <w:rsid w:val="00886B66"/>
    <w:rsid w:val="008A7FA0"/>
    <w:rsid w:val="008B4854"/>
    <w:rsid w:val="008B6309"/>
    <w:rsid w:val="008C0612"/>
    <w:rsid w:val="008C3042"/>
    <w:rsid w:val="008D08B9"/>
    <w:rsid w:val="008D159A"/>
    <w:rsid w:val="008D44DB"/>
    <w:rsid w:val="008E4BF0"/>
    <w:rsid w:val="008F01CD"/>
    <w:rsid w:val="008F526E"/>
    <w:rsid w:val="008F6C92"/>
    <w:rsid w:val="00900A1C"/>
    <w:rsid w:val="0090186E"/>
    <w:rsid w:val="00910E6C"/>
    <w:rsid w:val="00926617"/>
    <w:rsid w:val="009303C2"/>
    <w:rsid w:val="00931CF1"/>
    <w:rsid w:val="00945928"/>
    <w:rsid w:val="009526E3"/>
    <w:rsid w:val="009701E8"/>
    <w:rsid w:val="00970775"/>
    <w:rsid w:val="00985F40"/>
    <w:rsid w:val="009917D6"/>
    <w:rsid w:val="009965A5"/>
    <w:rsid w:val="009A14AC"/>
    <w:rsid w:val="009B19E1"/>
    <w:rsid w:val="009E6041"/>
    <w:rsid w:val="009F7193"/>
    <w:rsid w:val="009F7D39"/>
    <w:rsid w:val="00A02DEF"/>
    <w:rsid w:val="00A0494C"/>
    <w:rsid w:val="00A14C93"/>
    <w:rsid w:val="00A30ECE"/>
    <w:rsid w:val="00A335BA"/>
    <w:rsid w:val="00A33899"/>
    <w:rsid w:val="00A379F4"/>
    <w:rsid w:val="00A43A21"/>
    <w:rsid w:val="00A51103"/>
    <w:rsid w:val="00A62862"/>
    <w:rsid w:val="00A73CCA"/>
    <w:rsid w:val="00A84A76"/>
    <w:rsid w:val="00A92705"/>
    <w:rsid w:val="00AC43DF"/>
    <w:rsid w:val="00B1075C"/>
    <w:rsid w:val="00B35BF5"/>
    <w:rsid w:val="00B51F5E"/>
    <w:rsid w:val="00B638E9"/>
    <w:rsid w:val="00B66F98"/>
    <w:rsid w:val="00B67BD5"/>
    <w:rsid w:val="00B841AF"/>
    <w:rsid w:val="00BB2B8B"/>
    <w:rsid w:val="00BC26CD"/>
    <w:rsid w:val="00BC449E"/>
    <w:rsid w:val="00BD01D8"/>
    <w:rsid w:val="00BE0E9A"/>
    <w:rsid w:val="00BE2B98"/>
    <w:rsid w:val="00BF2E82"/>
    <w:rsid w:val="00BF3C11"/>
    <w:rsid w:val="00C051B9"/>
    <w:rsid w:val="00C11A06"/>
    <w:rsid w:val="00C12BD3"/>
    <w:rsid w:val="00C23BAC"/>
    <w:rsid w:val="00C27C9D"/>
    <w:rsid w:val="00C31BB4"/>
    <w:rsid w:val="00C37F61"/>
    <w:rsid w:val="00C41C46"/>
    <w:rsid w:val="00C637BF"/>
    <w:rsid w:val="00C664B0"/>
    <w:rsid w:val="00C727FE"/>
    <w:rsid w:val="00C72A40"/>
    <w:rsid w:val="00C740F1"/>
    <w:rsid w:val="00C90D64"/>
    <w:rsid w:val="00C91F2A"/>
    <w:rsid w:val="00CA70AD"/>
    <w:rsid w:val="00CB0321"/>
    <w:rsid w:val="00CB26A8"/>
    <w:rsid w:val="00CB4D44"/>
    <w:rsid w:val="00CC4B5E"/>
    <w:rsid w:val="00CC7446"/>
    <w:rsid w:val="00CD6110"/>
    <w:rsid w:val="00CF2139"/>
    <w:rsid w:val="00D12F95"/>
    <w:rsid w:val="00D17C34"/>
    <w:rsid w:val="00D25656"/>
    <w:rsid w:val="00D3658A"/>
    <w:rsid w:val="00D41CC2"/>
    <w:rsid w:val="00D46B55"/>
    <w:rsid w:val="00D53937"/>
    <w:rsid w:val="00D6180C"/>
    <w:rsid w:val="00D62C8E"/>
    <w:rsid w:val="00D67B05"/>
    <w:rsid w:val="00DA3D76"/>
    <w:rsid w:val="00DB25CC"/>
    <w:rsid w:val="00DD07F3"/>
    <w:rsid w:val="00DD5E45"/>
    <w:rsid w:val="00DE1F14"/>
    <w:rsid w:val="00DF4E12"/>
    <w:rsid w:val="00E03B86"/>
    <w:rsid w:val="00E06F53"/>
    <w:rsid w:val="00E11A83"/>
    <w:rsid w:val="00E1541E"/>
    <w:rsid w:val="00E154FA"/>
    <w:rsid w:val="00E231EE"/>
    <w:rsid w:val="00E23F78"/>
    <w:rsid w:val="00E2625E"/>
    <w:rsid w:val="00E34866"/>
    <w:rsid w:val="00E53555"/>
    <w:rsid w:val="00E82E7D"/>
    <w:rsid w:val="00E844F0"/>
    <w:rsid w:val="00E94342"/>
    <w:rsid w:val="00EC0E6B"/>
    <w:rsid w:val="00EC3AD8"/>
    <w:rsid w:val="00ED7B6D"/>
    <w:rsid w:val="00EE0068"/>
    <w:rsid w:val="00EE75F0"/>
    <w:rsid w:val="00EF277C"/>
    <w:rsid w:val="00EF6F50"/>
    <w:rsid w:val="00F03D69"/>
    <w:rsid w:val="00F12F51"/>
    <w:rsid w:val="00F35845"/>
    <w:rsid w:val="00F404F3"/>
    <w:rsid w:val="00F4229F"/>
    <w:rsid w:val="00F5086D"/>
    <w:rsid w:val="00F54089"/>
    <w:rsid w:val="00F65C49"/>
    <w:rsid w:val="00F73FCE"/>
    <w:rsid w:val="00FA4B1D"/>
    <w:rsid w:val="00FA4DA3"/>
    <w:rsid w:val="00FA5384"/>
    <w:rsid w:val="00FB5062"/>
    <w:rsid w:val="00FC2BAA"/>
    <w:rsid w:val="00FC4575"/>
    <w:rsid w:val="00FC6333"/>
    <w:rsid w:val="00FC7695"/>
    <w:rsid w:val="00FD1AB7"/>
    <w:rsid w:val="00FE2AFE"/>
    <w:rsid w:val="00FE50DB"/>
    <w:rsid w:val="00FE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A944CF3"/>
  <w15:chartTrackingRefBased/>
  <w15:docId w15:val="{1ABA1187-043B-BA40-9995-C31E151B9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2B98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2B98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E2B98"/>
    <w:rPr>
      <w:rFonts w:ascii="ＭＳ 明朝" w:eastAsia="ＭＳ 明朝"/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BE2B98"/>
  </w:style>
  <w:style w:type="paragraph" w:styleId="a6">
    <w:name w:val="header"/>
    <w:basedOn w:val="a"/>
    <w:link w:val="a7"/>
    <w:uiPriority w:val="99"/>
    <w:unhideWhenUsed/>
    <w:rsid w:val="00BE2B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E2B98"/>
    <w:rPr>
      <w:sz w:val="24"/>
    </w:rPr>
  </w:style>
  <w:style w:type="character" w:styleId="a8">
    <w:name w:val="line number"/>
    <w:basedOn w:val="a0"/>
    <w:uiPriority w:val="99"/>
    <w:semiHidden/>
    <w:unhideWhenUsed/>
    <w:rsid w:val="00BE2B98"/>
  </w:style>
  <w:style w:type="paragraph" w:styleId="a9">
    <w:name w:val="footer"/>
    <w:basedOn w:val="a"/>
    <w:link w:val="aa"/>
    <w:uiPriority w:val="99"/>
    <w:unhideWhenUsed/>
    <w:rsid w:val="002C595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C595F"/>
    <w:rPr>
      <w:sz w:val="24"/>
    </w:rPr>
  </w:style>
  <w:style w:type="paragraph" w:styleId="Web">
    <w:name w:val="Normal (Web)"/>
    <w:basedOn w:val="a"/>
    <w:uiPriority w:val="99"/>
    <w:semiHidden/>
    <w:unhideWhenUsed/>
    <w:rsid w:val="0073617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b">
    <w:name w:val="Revision"/>
    <w:hidden/>
    <w:uiPriority w:val="99"/>
    <w:semiHidden/>
    <w:rsid w:val="00A33899"/>
    <w:rPr>
      <w:sz w:val="24"/>
    </w:rPr>
  </w:style>
  <w:style w:type="paragraph" w:styleId="ac">
    <w:name w:val="List Paragraph"/>
    <w:basedOn w:val="a"/>
    <w:uiPriority w:val="34"/>
    <w:qFormat/>
    <w:rsid w:val="004574C2"/>
    <w:pPr>
      <w:ind w:left="720"/>
      <w:contextualSpacing/>
    </w:pPr>
  </w:style>
  <w:style w:type="character" w:styleId="ad">
    <w:name w:val="annotation reference"/>
    <w:basedOn w:val="a0"/>
    <w:uiPriority w:val="99"/>
    <w:semiHidden/>
    <w:unhideWhenUsed/>
    <w:rsid w:val="009526E3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9526E3"/>
    <w:rPr>
      <w:sz w:val="20"/>
      <w:szCs w:val="20"/>
    </w:rPr>
  </w:style>
  <w:style w:type="character" w:customStyle="1" w:styleId="af">
    <w:name w:val="コメント文字列 (文字)"/>
    <w:basedOn w:val="a0"/>
    <w:link w:val="ae"/>
    <w:uiPriority w:val="99"/>
    <w:semiHidden/>
    <w:rsid w:val="009526E3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9526E3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9526E3"/>
    <w:rPr>
      <w:b/>
      <w:bCs/>
      <w:sz w:val="20"/>
      <w:szCs w:val="20"/>
    </w:rPr>
  </w:style>
  <w:style w:type="paragraph" w:customStyle="1" w:styleId="Paragraph">
    <w:name w:val="Paragraph"/>
    <w:basedOn w:val="a"/>
    <w:rsid w:val="00716FFF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lang w:eastAsia="en-US"/>
    </w:rPr>
  </w:style>
  <w:style w:type="paragraph" w:customStyle="1" w:styleId="Teaser">
    <w:name w:val="Teaser"/>
    <w:basedOn w:val="a"/>
    <w:rsid w:val="00716FFF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716FFF"/>
    <w:pPr>
      <w:jc w:val="center"/>
    </w:pPr>
    <w:rPr>
      <w:rFonts w:ascii="游明朝" w:eastAsia="游明朝" w:hAnsi="游明朝"/>
      <w:noProof/>
      <w:sz w:val="20"/>
      <w:szCs w:val="22"/>
    </w:rPr>
  </w:style>
  <w:style w:type="character" w:customStyle="1" w:styleId="EndNoteBibliographyTitleChar">
    <w:name w:val="EndNote Bibliography Title Char"/>
    <w:basedOn w:val="a0"/>
    <w:link w:val="EndNoteBibliographyTitle"/>
    <w:rsid w:val="00716FFF"/>
    <w:rPr>
      <w:rFonts w:ascii="游明朝" w:eastAsia="游明朝" w:hAnsi="游明朝"/>
      <w:noProof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noma@md.okayama-u.ac.jp" TargetMode="External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1477</Words>
  <Characters>8420</Characters>
  <Application>Microsoft Office Word</Application>
  <DocSecurity>0</DocSecurity>
  <Lines>70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kento</dc:creator>
  <cp:lastModifiedBy>kawasaki kento</cp:lastModifiedBy>
  <cp:revision>2</cp:revision>
  <dcterms:created xsi:type="dcterms:W3CDTF">2023-06-23T11:33:00Z</dcterms:created>
  <dcterms:modified xsi:type="dcterms:W3CDTF">2023-06-23T11:33:00Z</dcterms:modified>
</cp:coreProperties>
</file>