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86FEB" w:rsidRDefault="00A86FEB">
      <w:pPr>
        <w:rPr>
          <w:rFonts w:ascii="Times New Roman" w:hAnsi="Times New Roman" w:cs="Times New Roman"/>
          <w:b/>
          <w:sz w:val="24"/>
          <w:szCs w:val="24"/>
        </w:rPr>
      </w:pPr>
      <w:r w:rsidRPr="00A86FEB">
        <w:rPr>
          <w:rFonts w:ascii="Times New Roman" w:hAnsi="Times New Roman" w:cs="Times New Roman"/>
          <w:b/>
          <w:sz w:val="24"/>
          <w:szCs w:val="24"/>
        </w:rPr>
        <w:t>Supplementary materials</w:t>
      </w:r>
    </w:p>
    <w:p w:rsidR="00A86FEB" w:rsidRPr="00A86FEB" w:rsidRDefault="00A86FEB" w:rsidP="00A86FEB">
      <w:pPr>
        <w:rPr>
          <w:rFonts w:ascii="Times New Roman" w:hAnsi="Times New Roman" w:cs="Times New Roman"/>
          <w:sz w:val="24"/>
          <w:szCs w:val="24"/>
        </w:rPr>
      </w:pPr>
      <w:r w:rsidRPr="00A86FEB">
        <w:rPr>
          <w:rFonts w:ascii="Times New Roman" w:hAnsi="Times New Roman" w:cs="Times New Roman"/>
          <w:sz w:val="24"/>
          <w:szCs w:val="24"/>
        </w:rPr>
        <w:t>From embryo to adult: Unravelling the temporal and spatial variations in fungal phylotypes of Atlantic salmon</w:t>
      </w:r>
    </w:p>
    <w:p w:rsidR="00A86FEB" w:rsidRPr="00A86FEB" w:rsidRDefault="00A86FEB" w:rsidP="00A86FEB">
      <w:pPr>
        <w:rPr>
          <w:rFonts w:ascii="Times New Roman" w:hAnsi="Times New Roman" w:cs="Times New Roman"/>
          <w:sz w:val="24"/>
          <w:szCs w:val="24"/>
        </w:rPr>
      </w:pPr>
    </w:p>
    <w:p w:rsidR="00A86FEB" w:rsidRPr="00A86FEB" w:rsidRDefault="00A86FEB" w:rsidP="00A86FEB">
      <w:pPr>
        <w:rPr>
          <w:rFonts w:ascii="Times New Roman" w:hAnsi="Times New Roman" w:cs="Times New Roman"/>
          <w:sz w:val="24"/>
          <w:szCs w:val="24"/>
        </w:rPr>
      </w:pPr>
    </w:p>
    <w:p w:rsidR="00A86FEB" w:rsidRPr="00A86FEB" w:rsidRDefault="00A86FEB" w:rsidP="00A86FEB">
      <w:pPr>
        <w:rPr>
          <w:rFonts w:ascii="Times New Roman" w:hAnsi="Times New Roman" w:cs="Times New Roman"/>
          <w:sz w:val="24"/>
          <w:szCs w:val="24"/>
        </w:rPr>
      </w:pPr>
      <w:r w:rsidRPr="00A86FEB">
        <w:rPr>
          <w:rFonts w:ascii="Times New Roman" w:hAnsi="Times New Roman" w:cs="Times New Roman"/>
          <w:sz w:val="24"/>
          <w:szCs w:val="24"/>
        </w:rPr>
        <w:t>Jep Lokesh1#*, Prabhugouda Siriyappagouder1, Jorge M.O. Fernandes1*</w:t>
      </w:r>
    </w:p>
    <w:p w:rsidR="00A86FEB" w:rsidRPr="00A86FEB" w:rsidRDefault="00A86FEB" w:rsidP="00A86FEB">
      <w:pPr>
        <w:rPr>
          <w:rFonts w:ascii="Times New Roman" w:hAnsi="Times New Roman" w:cs="Times New Roman"/>
          <w:sz w:val="24"/>
          <w:szCs w:val="24"/>
        </w:rPr>
      </w:pPr>
    </w:p>
    <w:p w:rsidR="00A86FEB" w:rsidRPr="00A86FEB" w:rsidRDefault="00A86FEB" w:rsidP="00A86FEB">
      <w:pPr>
        <w:rPr>
          <w:rFonts w:ascii="Times New Roman" w:hAnsi="Times New Roman" w:cs="Times New Roman"/>
          <w:sz w:val="24"/>
          <w:szCs w:val="24"/>
        </w:rPr>
      </w:pPr>
    </w:p>
    <w:p w:rsidR="00A86FEB" w:rsidRPr="00A86FEB" w:rsidRDefault="00A86FEB" w:rsidP="00A86FEB">
      <w:pPr>
        <w:rPr>
          <w:rFonts w:ascii="Times New Roman" w:hAnsi="Times New Roman" w:cs="Times New Roman"/>
          <w:sz w:val="24"/>
          <w:szCs w:val="24"/>
        </w:rPr>
      </w:pPr>
      <w:r w:rsidRPr="00A86FEB">
        <w:rPr>
          <w:rFonts w:ascii="Times New Roman" w:hAnsi="Times New Roman" w:cs="Times New Roman"/>
          <w:sz w:val="24"/>
          <w:szCs w:val="24"/>
        </w:rPr>
        <w:t>1Faculty of Biosciences and Aquaculture, Nord University, Bodø, Norway</w:t>
      </w:r>
    </w:p>
    <w:p w:rsidR="00A86FEB" w:rsidRPr="00A86FEB" w:rsidRDefault="00A86FEB" w:rsidP="00A86FEB">
      <w:pPr>
        <w:rPr>
          <w:rFonts w:ascii="Times New Roman" w:hAnsi="Times New Roman" w:cs="Times New Roman"/>
          <w:sz w:val="24"/>
          <w:szCs w:val="24"/>
        </w:rPr>
      </w:pPr>
      <w:r w:rsidRPr="00A86FEB">
        <w:rPr>
          <w:rFonts w:ascii="Times New Roman" w:hAnsi="Times New Roman" w:cs="Times New Roman"/>
          <w:sz w:val="24"/>
          <w:szCs w:val="24"/>
        </w:rPr>
        <w:t>#Current address: Université de Pau et des Pays de l'Adour, E2S UPPA. INRAE, NUMEA, Saint-Pée-sur-Nivelle, France</w:t>
      </w:r>
    </w:p>
    <w:p w:rsidR="00A86FEB" w:rsidRPr="00A86FEB" w:rsidRDefault="00A86FEB" w:rsidP="00A86FEB">
      <w:pPr>
        <w:rPr>
          <w:rFonts w:ascii="Times New Roman" w:hAnsi="Times New Roman" w:cs="Times New Roman"/>
          <w:sz w:val="24"/>
          <w:szCs w:val="24"/>
        </w:rPr>
      </w:pPr>
    </w:p>
    <w:p w:rsidR="00A86FEB" w:rsidRPr="00A86FEB" w:rsidRDefault="00A86FEB" w:rsidP="00A86FEB">
      <w:pPr>
        <w:rPr>
          <w:rFonts w:ascii="Times New Roman" w:hAnsi="Times New Roman" w:cs="Times New Roman"/>
          <w:sz w:val="24"/>
          <w:szCs w:val="24"/>
        </w:rPr>
      </w:pPr>
    </w:p>
    <w:p w:rsidR="00A86FEB" w:rsidRPr="00A86FEB" w:rsidRDefault="00A86FEB" w:rsidP="00A86FEB">
      <w:pPr>
        <w:rPr>
          <w:rFonts w:ascii="Times New Roman" w:hAnsi="Times New Roman" w:cs="Times New Roman"/>
          <w:sz w:val="24"/>
          <w:szCs w:val="24"/>
        </w:rPr>
      </w:pPr>
    </w:p>
    <w:p w:rsidR="00A86FEB" w:rsidRPr="00A86FEB" w:rsidRDefault="00A86FEB" w:rsidP="00A86FEB">
      <w:pPr>
        <w:rPr>
          <w:rFonts w:ascii="Times New Roman" w:hAnsi="Times New Roman" w:cs="Times New Roman"/>
          <w:sz w:val="24"/>
          <w:szCs w:val="24"/>
        </w:rPr>
      </w:pPr>
    </w:p>
    <w:p w:rsidR="00A86FEB" w:rsidRPr="00A86FEB" w:rsidRDefault="00A86FEB" w:rsidP="00A86FEB">
      <w:pPr>
        <w:rPr>
          <w:rFonts w:ascii="Times New Roman" w:hAnsi="Times New Roman" w:cs="Times New Roman"/>
          <w:sz w:val="24"/>
          <w:szCs w:val="24"/>
        </w:rPr>
      </w:pPr>
    </w:p>
    <w:p w:rsidR="00A86FEB" w:rsidRPr="00A86FEB" w:rsidRDefault="00A86FEB" w:rsidP="00A86FEB">
      <w:pPr>
        <w:rPr>
          <w:rFonts w:ascii="Times New Roman" w:hAnsi="Times New Roman" w:cs="Times New Roman"/>
          <w:sz w:val="24"/>
          <w:szCs w:val="24"/>
        </w:rPr>
      </w:pPr>
    </w:p>
    <w:p w:rsidR="00A86FEB" w:rsidRPr="00A86FEB" w:rsidRDefault="00A86FEB" w:rsidP="00A86FEB">
      <w:pPr>
        <w:rPr>
          <w:rFonts w:ascii="Times New Roman" w:hAnsi="Times New Roman" w:cs="Times New Roman"/>
          <w:sz w:val="24"/>
          <w:szCs w:val="24"/>
        </w:rPr>
      </w:pPr>
      <w:r w:rsidRPr="00A86FEB">
        <w:rPr>
          <w:rFonts w:ascii="Times New Roman" w:hAnsi="Times New Roman" w:cs="Times New Roman"/>
          <w:sz w:val="24"/>
          <w:szCs w:val="24"/>
        </w:rPr>
        <w:t xml:space="preserve">Running title: Fungal communities of Atlantic salmon  </w:t>
      </w:r>
    </w:p>
    <w:p w:rsidR="00A86FEB" w:rsidRPr="00A86FEB" w:rsidRDefault="00A86FEB" w:rsidP="00A86FEB">
      <w:pPr>
        <w:rPr>
          <w:rFonts w:ascii="Times New Roman" w:hAnsi="Times New Roman" w:cs="Times New Roman"/>
          <w:sz w:val="24"/>
          <w:szCs w:val="24"/>
        </w:rPr>
      </w:pPr>
    </w:p>
    <w:p w:rsidR="00A86FEB" w:rsidRPr="00A86FEB" w:rsidRDefault="00A86FEB" w:rsidP="00A86FEB">
      <w:pPr>
        <w:rPr>
          <w:rFonts w:ascii="Times New Roman" w:hAnsi="Times New Roman" w:cs="Times New Roman"/>
          <w:sz w:val="24"/>
          <w:szCs w:val="24"/>
        </w:rPr>
      </w:pPr>
    </w:p>
    <w:p w:rsidR="00A86FEB" w:rsidRPr="00A86FEB" w:rsidRDefault="00A86FEB" w:rsidP="00A86FEB">
      <w:pPr>
        <w:rPr>
          <w:rFonts w:ascii="Times New Roman" w:hAnsi="Times New Roman" w:cs="Times New Roman"/>
          <w:sz w:val="24"/>
          <w:szCs w:val="24"/>
        </w:rPr>
      </w:pPr>
      <w:r w:rsidRPr="00A86FEB">
        <w:rPr>
          <w:rFonts w:ascii="Times New Roman" w:hAnsi="Times New Roman" w:cs="Times New Roman"/>
          <w:sz w:val="24"/>
          <w:szCs w:val="24"/>
        </w:rPr>
        <w:t>Keywords: Aquaculture, Atlantic salmon (Salmo salar), fungal community, microbiota, intestine, amplicon sequencing.</w:t>
      </w:r>
    </w:p>
    <w:p w:rsidR="00A86FEB" w:rsidRPr="00A86FEB" w:rsidRDefault="00A86FEB" w:rsidP="00A86FEB">
      <w:pPr>
        <w:rPr>
          <w:rFonts w:ascii="Times New Roman" w:hAnsi="Times New Roman" w:cs="Times New Roman"/>
          <w:sz w:val="24"/>
          <w:szCs w:val="24"/>
        </w:rPr>
      </w:pPr>
    </w:p>
    <w:p w:rsidR="00A86FEB" w:rsidRDefault="00A86FEB" w:rsidP="00A86FEB">
      <w:pPr>
        <w:rPr>
          <w:rFonts w:ascii="Times New Roman" w:hAnsi="Times New Roman" w:cs="Times New Roman"/>
          <w:sz w:val="24"/>
          <w:szCs w:val="24"/>
        </w:rPr>
        <w:sectPr w:rsidR="00A86FEB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A86FEB">
        <w:rPr>
          <w:rFonts w:ascii="Times New Roman" w:hAnsi="Times New Roman" w:cs="Times New Roman"/>
          <w:sz w:val="24"/>
          <w:szCs w:val="24"/>
        </w:rPr>
        <w:t>* Corresponding authors: lokesh.jep@inrae.fr; jorge.m.fernandes@nord.no</w:t>
      </w:r>
    </w:p>
    <w:p w:rsidR="00544690" w:rsidRDefault="006D5166" w:rsidP="00A86FE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7591425" cy="5543550"/>
            <wp:effectExtent l="0" t="0" r="0" b="0"/>
            <wp:docPr id="3" name="Graphic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upp 1.sv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91425" cy="554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5166" w:rsidRDefault="006D5166" w:rsidP="00A86FEB">
      <w:pPr>
        <w:rPr>
          <w:rFonts w:ascii="Times New Roman" w:hAnsi="Times New Roman" w:cs="Times New Roman"/>
          <w:sz w:val="24"/>
          <w:szCs w:val="24"/>
        </w:rPr>
      </w:pPr>
      <w:r w:rsidRPr="006D5166">
        <w:rPr>
          <w:rFonts w:ascii="Times New Roman" w:hAnsi="Times New Roman" w:cs="Times New Roman"/>
          <w:b/>
          <w:sz w:val="24"/>
          <w:szCs w:val="24"/>
        </w:rPr>
        <w:t>Supplementary figure 1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="008A4FCD" w:rsidRPr="008A4FCD">
        <w:rPr>
          <w:rFonts w:ascii="Times New Roman" w:hAnsi="Times New Roman" w:cs="Times New Roman"/>
          <w:sz w:val="24"/>
          <w:szCs w:val="24"/>
        </w:rPr>
        <w:t>Composition of the core phylotypes during the early stages of ontogeny (EE, EBH, and HL) with a minimum relative abundance greater than 0.01</w:t>
      </w:r>
      <w:r w:rsidR="008A4FCD">
        <w:rPr>
          <w:rFonts w:ascii="Times New Roman" w:hAnsi="Times New Roman" w:cs="Times New Roman"/>
          <w:sz w:val="24"/>
          <w:szCs w:val="24"/>
        </w:rPr>
        <w:t>.</w:t>
      </w:r>
    </w:p>
    <w:p w:rsidR="008A4FCD" w:rsidRDefault="008A4FCD" w:rsidP="00A86FEB">
      <w:pPr>
        <w:rPr>
          <w:rFonts w:ascii="Times New Roman" w:hAnsi="Times New Roman" w:cs="Times New Roman"/>
          <w:sz w:val="24"/>
          <w:szCs w:val="24"/>
        </w:rPr>
      </w:pPr>
    </w:p>
    <w:p w:rsidR="008A4FCD" w:rsidRDefault="008A4FCD" w:rsidP="00A86FEB">
      <w:pPr>
        <w:rPr>
          <w:rFonts w:ascii="Times New Roman" w:hAnsi="Times New Roman" w:cs="Times New Roman"/>
          <w:sz w:val="24"/>
          <w:szCs w:val="24"/>
        </w:rPr>
      </w:pPr>
    </w:p>
    <w:p w:rsidR="008A4FCD" w:rsidRDefault="008A4FCD" w:rsidP="00A86FE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7591425" cy="5362575"/>
            <wp:effectExtent l="0" t="0" r="0" b="0"/>
            <wp:docPr id="4" name="Graphic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upp 2.sv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91425" cy="5362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A4FCD" w:rsidRDefault="008A4FCD" w:rsidP="008A4FCD">
      <w:pPr>
        <w:rPr>
          <w:rFonts w:ascii="Times New Roman" w:hAnsi="Times New Roman" w:cs="Times New Roman"/>
          <w:sz w:val="24"/>
          <w:szCs w:val="24"/>
        </w:rPr>
      </w:pPr>
      <w:r w:rsidRPr="006D5166">
        <w:rPr>
          <w:rFonts w:ascii="Times New Roman" w:hAnsi="Times New Roman" w:cs="Times New Roman"/>
          <w:b/>
          <w:sz w:val="24"/>
          <w:szCs w:val="24"/>
        </w:rPr>
        <w:t xml:space="preserve">Supplementary figure </w:t>
      </w:r>
      <w:r w:rsidR="005C110E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8A4FCD">
        <w:rPr>
          <w:rFonts w:ascii="Times New Roman" w:hAnsi="Times New Roman" w:cs="Times New Roman"/>
          <w:sz w:val="24"/>
          <w:szCs w:val="24"/>
        </w:rPr>
        <w:t xml:space="preserve">Composition of the core phylotypes </w:t>
      </w:r>
      <w:r w:rsidR="005C110E">
        <w:rPr>
          <w:rFonts w:ascii="Times New Roman" w:hAnsi="Times New Roman" w:cs="Times New Roman"/>
          <w:sz w:val="24"/>
          <w:szCs w:val="24"/>
        </w:rPr>
        <w:t>in the intestine of</w:t>
      </w:r>
      <w:r w:rsidRPr="008A4FCD">
        <w:rPr>
          <w:rFonts w:ascii="Times New Roman" w:hAnsi="Times New Roman" w:cs="Times New Roman"/>
          <w:sz w:val="24"/>
          <w:szCs w:val="24"/>
        </w:rPr>
        <w:t xml:space="preserve"> the early stages of ontogeny (</w:t>
      </w:r>
      <w:r w:rsidR="005C110E">
        <w:rPr>
          <w:rFonts w:ascii="Times New Roman" w:hAnsi="Times New Roman" w:cs="Times New Roman"/>
          <w:sz w:val="24"/>
          <w:szCs w:val="24"/>
        </w:rPr>
        <w:t>7 wph</w:t>
      </w:r>
      <w:r w:rsidRPr="008A4FCD">
        <w:rPr>
          <w:rFonts w:ascii="Times New Roman" w:hAnsi="Times New Roman" w:cs="Times New Roman"/>
          <w:sz w:val="24"/>
          <w:szCs w:val="24"/>
        </w:rPr>
        <w:t xml:space="preserve">, </w:t>
      </w:r>
      <w:r w:rsidR="005C110E">
        <w:rPr>
          <w:rFonts w:ascii="Times New Roman" w:hAnsi="Times New Roman" w:cs="Times New Roman"/>
          <w:sz w:val="24"/>
          <w:szCs w:val="24"/>
        </w:rPr>
        <w:t>8</w:t>
      </w:r>
      <w:r w:rsidR="005C110E">
        <w:rPr>
          <w:rFonts w:ascii="Times New Roman" w:hAnsi="Times New Roman" w:cs="Times New Roman"/>
          <w:sz w:val="24"/>
          <w:szCs w:val="24"/>
        </w:rPr>
        <w:t xml:space="preserve"> wph</w:t>
      </w:r>
      <w:r w:rsidRPr="008A4FCD">
        <w:rPr>
          <w:rFonts w:ascii="Times New Roman" w:hAnsi="Times New Roman" w:cs="Times New Roman"/>
          <w:sz w:val="24"/>
          <w:szCs w:val="24"/>
        </w:rPr>
        <w:t xml:space="preserve">, </w:t>
      </w:r>
      <w:r w:rsidR="005C110E">
        <w:rPr>
          <w:rFonts w:ascii="Times New Roman" w:hAnsi="Times New Roman" w:cs="Times New Roman"/>
          <w:sz w:val="24"/>
          <w:szCs w:val="24"/>
        </w:rPr>
        <w:t>10</w:t>
      </w:r>
      <w:r w:rsidR="005C110E">
        <w:rPr>
          <w:rFonts w:ascii="Times New Roman" w:hAnsi="Times New Roman" w:cs="Times New Roman"/>
          <w:sz w:val="24"/>
          <w:szCs w:val="24"/>
        </w:rPr>
        <w:t xml:space="preserve"> wph</w:t>
      </w:r>
      <w:r w:rsidR="005C110E" w:rsidRPr="008A4FCD">
        <w:rPr>
          <w:rFonts w:ascii="Times New Roman" w:hAnsi="Times New Roman" w:cs="Times New Roman"/>
          <w:sz w:val="24"/>
          <w:szCs w:val="24"/>
        </w:rPr>
        <w:t xml:space="preserve"> </w:t>
      </w:r>
      <w:r w:rsidRPr="008A4FCD">
        <w:rPr>
          <w:rFonts w:ascii="Times New Roman" w:hAnsi="Times New Roman" w:cs="Times New Roman"/>
          <w:sz w:val="24"/>
          <w:szCs w:val="24"/>
        </w:rPr>
        <w:t xml:space="preserve">and </w:t>
      </w:r>
      <w:r w:rsidR="005C110E">
        <w:rPr>
          <w:rFonts w:ascii="Times New Roman" w:hAnsi="Times New Roman" w:cs="Times New Roman"/>
          <w:sz w:val="24"/>
          <w:szCs w:val="24"/>
        </w:rPr>
        <w:t>12</w:t>
      </w:r>
      <w:r w:rsidR="005C110E">
        <w:rPr>
          <w:rFonts w:ascii="Times New Roman" w:hAnsi="Times New Roman" w:cs="Times New Roman"/>
          <w:sz w:val="24"/>
          <w:szCs w:val="24"/>
        </w:rPr>
        <w:t xml:space="preserve"> wph</w:t>
      </w:r>
      <w:r w:rsidRPr="008A4FCD">
        <w:rPr>
          <w:rFonts w:ascii="Times New Roman" w:hAnsi="Times New Roman" w:cs="Times New Roman"/>
          <w:sz w:val="24"/>
          <w:szCs w:val="24"/>
        </w:rPr>
        <w:t>) with a minimum relative abundance greater than 0.01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A4FCD" w:rsidRDefault="008A4FCD" w:rsidP="00A86FE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7591425" cy="5400675"/>
            <wp:effectExtent l="0" t="0" r="9525" b="9525"/>
            <wp:docPr id="5" name="Graphic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upp 3.sv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91425" cy="5400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110E" w:rsidRDefault="008A4FCD" w:rsidP="005C110E">
      <w:pPr>
        <w:rPr>
          <w:rFonts w:ascii="Times New Roman" w:hAnsi="Times New Roman" w:cs="Times New Roman"/>
          <w:sz w:val="24"/>
          <w:szCs w:val="24"/>
        </w:rPr>
      </w:pPr>
      <w:r w:rsidRPr="006D5166">
        <w:rPr>
          <w:rFonts w:ascii="Times New Roman" w:hAnsi="Times New Roman" w:cs="Times New Roman"/>
          <w:b/>
          <w:sz w:val="24"/>
          <w:szCs w:val="24"/>
        </w:rPr>
        <w:t xml:space="preserve">Supplementary figure </w:t>
      </w:r>
      <w:r w:rsidR="005C110E">
        <w:rPr>
          <w:rFonts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="005C110E" w:rsidRPr="008A4FCD">
        <w:rPr>
          <w:rFonts w:ascii="Times New Roman" w:hAnsi="Times New Roman" w:cs="Times New Roman"/>
          <w:sz w:val="24"/>
          <w:szCs w:val="24"/>
        </w:rPr>
        <w:t xml:space="preserve">Composition of the core phylotypes </w:t>
      </w:r>
      <w:r w:rsidR="005C110E">
        <w:rPr>
          <w:rFonts w:ascii="Times New Roman" w:hAnsi="Times New Roman" w:cs="Times New Roman"/>
          <w:sz w:val="24"/>
          <w:szCs w:val="24"/>
        </w:rPr>
        <w:t>in the intestine of</w:t>
      </w:r>
      <w:r w:rsidR="005C110E" w:rsidRPr="008A4FCD">
        <w:rPr>
          <w:rFonts w:ascii="Times New Roman" w:hAnsi="Times New Roman" w:cs="Times New Roman"/>
          <w:sz w:val="24"/>
          <w:szCs w:val="24"/>
        </w:rPr>
        <w:t xml:space="preserve"> the </w:t>
      </w:r>
      <w:r w:rsidR="005C110E">
        <w:rPr>
          <w:rFonts w:ascii="Times New Roman" w:hAnsi="Times New Roman" w:cs="Times New Roman"/>
          <w:sz w:val="24"/>
          <w:szCs w:val="24"/>
        </w:rPr>
        <w:t>late freshwater stages of Atlantic salmon</w:t>
      </w:r>
      <w:r w:rsidR="005C110E" w:rsidRPr="008A4FCD">
        <w:rPr>
          <w:rFonts w:ascii="Times New Roman" w:hAnsi="Times New Roman" w:cs="Times New Roman"/>
          <w:sz w:val="24"/>
          <w:szCs w:val="24"/>
        </w:rPr>
        <w:t xml:space="preserve"> (</w:t>
      </w:r>
      <w:r w:rsidR="005C110E">
        <w:rPr>
          <w:rFonts w:ascii="Times New Roman" w:hAnsi="Times New Roman" w:cs="Times New Roman"/>
          <w:sz w:val="24"/>
          <w:szCs w:val="24"/>
        </w:rPr>
        <w:t>20</w:t>
      </w:r>
      <w:r w:rsidR="005C110E">
        <w:rPr>
          <w:rFonts w:ascii="Times New Roman" w:hAnsi="Times New Roman" w:cs="Times New Roman"/>
          <w:sz w:val="24"/>
          <w:szCs w:val="24"/>
        </w:rPr>
        <w:t xml:space="preserve"> wph</w:t>
      </w:r>
      <w:r w:rsidR="005C110E" w:rsidRPr="008A4FCD">
        <w:rPr>
          <w:rFonts w:ascii="Times New Roman" w:hAnsi="Times New Roman" w:cs="Times New Roman"/>
          <w:sz w:val="24"/>
          <w:szCs w:val="24"/>
        </w:rPr>
        <w:t xml:space="preserve">, </w:t>
      </w:r>
      <w:r w:rsidR="005C110E">
        <w:rPr>
          <w:rFonts w:ascii="Times New Roman" w:hAnsi="Times New Roman" w:cs="Times New Roman"/>
          <w:sz w:val="24"/>
          <w:szCs w:val="24"/>
        </w:rPr>
        <w:t>44</w:t>
      </w:r>
      <w:r w:rsidR="005C110E">
        <w:rPr>
          <w:rFonts w:ascii="Times New Roman" w:hAnsi="Times New Roman" w:cs="Times New Roman"/>
          <w:sz w:val="24"/>
          <w:szCs w:val="24"/>
        </w:rPr>
        <w:t xml:space="preserve"> wph</w:t>
      </w:r>
      <w:r w:rsidR="005C110E" w:rsidRPr="008A4FCD">
        <w:rPr>
          <w:rFonts w:ascii="Times New Roman" w:hAnsi="Times New Roman" w:cs="Times New Roman"/>
          <w:sz w:val="24"/>
          <w:szCs w:val="24"/>
        </w:rPr>
        <w:t>,</w:t>
      </w:r>
      <w:r w:rsidR="005C110E">
        <w:rPr>
          <w:rFonts w:ascii="Times New Roman" w:hAnsi="Times New Roman" w:cs="Times New Roman"/>
          <w:sz w:val="24"/>
          <w:szCs w:val="24"/>
        </w:rPr>
        <w:t xml:space="preserve"> </w:t>
      </w:r>
      <w:r w:rsidR="005C110E" w:rsidRPr="008A4FCD">
        <w:rPr>
          <w:rFonts w:ascii="Times New Roman" w:hAnsi="Times New Roman" w:cs="Times New Roman"/>
          <w:sz w:val="24"/>
          <w:szCs w:val="24"/>
        </w:rPr>
        <w:t xml:space="preserve">and </w:t>
      </w:r>
      <w:r w:rsidR="005C110E">
        <w:rPr>
          <w:rFonts w:ascii="Times New Roman" w:hAnsi="Times New Roman" w:cs="Times New Roman"/>
          <w:sz w:val="24"/>
          <w:szCs w:val="24"/>
        </w:rPr>
        <w:t>6</w:t>
      </w:r>
      <w:r w:rsidR="005C110E">
        <w:rPr>
          <w:rFonts w:ascii="Times New Roman" w:hAnsi="Times New Roman" w:cs="Times New Roman"/>
          <w:sz w:val="24"/>
          <w:szCs w:val="24"/>
        </w:rPr>
        <w:t>2 wph</w:t>
      </w:r>
      <w:r w:rsidR="005C110E" w:rsidRPr="008A4FCD">
        <w:rPr>
          <w:rFonts w:ascii="Times New Roman" w:hAnsi="Times New Roman" w:cs="Times New Roman"/>
          <w:sz w:val="24"/>
          <w:szCs w:val="24"/>
        </w:rPr>
        <w:t>) with a minimum relative abundance greater than 0.01</w:t>
      </w:r>
      <w:r w:rsidR="005C110E">
        <w:rPr>
          <w:rFonts w:ascii="Times New Roman" w:hAnsi="Times New Roman" w:cs="Times New Roman"/>
          <w:sz w:val="24"/>
          <w:szCs w:val="24"/>
        </w:rPr>
        <w:t>.</w:t>
      </w:r>
    </w:p>
    <w:p w:rsidR="008A4FCD" w:rsidRDefault="008A4FCD" w:rsidP="00A86FEB">
      <w:pPr>
        <w:rPr>
          <w:rFonts w:ascii="Times New Roman" w:hAnsi="Times New Roman" w:cs="Times New Roman"/>
          <w:sz w:val="24"/>
          <w:szCs w:val="24"/>
        </w:rPr>
      </w:pPr>
    </w:p>
    <w:p w:rsidR="008A4FCD" w:rsidRDefault="008A4FCD" w:rsidP="00A86FE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7591425" cy="4933950"/>
            <wp:effectExtent l="0" t="0" r="9525" b="0"/>
            <wp:docPr id="6" name="Graphic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upp 4.sv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91425" cy="4933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A4FCD" w:rsidRDefault="008A4FCD" w:rsidP="008A4FCD">
      <w:pPr>
        <w:rPr>
          <w:rFonts w:ascii="Times New Roman" w:hAnsi="Times New Roman" w:cs="Times New Roman"/>
          <w:sz w:val="24"/>
          <w:szCs w:val="24"/>
        </w:rPr>
      </w:pPr>
      <w:r w:rsidRPr="006D5166">
        <w:rPr>
          <w:rFonts w:ascii="Times New Roman" w:hAnsi="Times New Roman" w:cs="Times New Roman"/>
          <w:b/>
          <w:sz w:val="24"/>
          <w:szCs w:val="24"/>
        </w:rPr>
        <w:t xml:space="preserve">Supplementary figure </w:t>
      </w:r>
      <w:r w:rsidR="00F1460C">
        <w:rPr>
          <w:rFonts w:ascii="Times New Roman" w:hAnsi="Times New Roman" w:cs="Times New Roman"/>
          <w:b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8A4FCD">
        <w:rPr>
          <w:rFonts w:ascii="Times New Roman" w:hAnsi="Times New Roman" w:cs="Times New Roman"/>
          <w:sz w:val="24"/>
          <w:szCs w:val="24"/>
        </w:rPr>
        <w:t>Composition of the core phylotypes</w:t>
      </w:r>
      <w:r w:rsidR="00F1460C">
        <w:rPr>
          <w:rFonts w:ascii="Times New Roman" w:hAnsi="Times New Roman" w:cs="Times New Roman"/>
          <w:sz w:val="24"/>
          <w:szCs w:val="24"/>
        </w:rPr>
        <w:t xml:space="preserve"> (</w:t>
      </w:r>
      <w:r w:rsidR="00F1460C" w:rsidRPr="008A4FCD">
        <w:rPr>
          <w:rFonts w:ascii="Times New Roman" w:hAnsi="Times New Roman" w:cs="Times New Roman"/>
          <w:sz w:val="24"/>
          <w:szCs w:val="24"/>
        </w:rPr>
        <w:t>minimum relative abundance greater than 0.01</w:t>
      </w:r>
      <w:r w:rsidR="00F1460C">
        <w:rPr>
          <w:rFonts w:ascii="Times New Roman" w:hAnsi="Times New Roman" w:cs="Times New Roman"/>
          <w:sz w:val="24"/>
          <w:szCs w:val="24"/>
        </w:rPr>
        <w:t>)</w:t>
      </w:r>
      <w:r w:rsidRPr="008A4FCD">
        <w:rPr>
          <w:rFonts w:ascii="Times New Roman" w:hAnsi="Times New Roman" w:cs="Times New Roman"/>
          <w:sz w:val="24"/>
          <w:szCs w:val="24"/>
        </w:rPr>
        <w:t xml:space="preserve"> </w:t>
      </w:r>
      <w:r w:rsidR="005C110E">
        <w:rPr>
          <w:rFonts w:ascii="Times New Roman" w:hAnsi="Times New Roman" w:cs="Times New Roman"/>
          <w:sz w:val="24"/>
          <w:szCs w:val="24"/>
        </w:rPr>
        <w:t xml:space="preserve">in the intestine of Atlantic salmon </w:t>
      </w:r>
      <w:r w:rsidRPr="008A4FCD">
        <w:rPr>
          <w:rFonts w:ascii="Times New Roman" w:hAnsi="Times New Roman" w:cs="Times New Roman"/>
          <w:sz w:val="24"/>
          <w:szCs w:val="24"/>
        </w:rPr>
        <w:t xml:space="preserve">during the </w:t>
      </w:r>
      <w:r w:rsidR="005C110E">
        <w:rPr>
          <w:rFonts w:ascii="Times New Roman" w:hAnsi="Times New Roman" w:cs="Times New Roman"/>
          <w:sz w:val="24"/>
          <w:szCs w:val="24"/>
        </w:rPr>
        <w:t>transition from freshwater (62 wph) to seawater (65 wph)</w:t>
      </w:r>
      <w:r w:rsidR="00F1460C">
        <w:rPr>
          <w:rFonts w:ascii="Times New Roman" w:hAnsi="Times New Roman" w:cs="Times New Roman"/>
          <w:sz w:val="24"/>
          <w:szCs w:val="24"/>
        </w:rPr>
        <w:t>.</w:t>
      </w:r>
    </w:p>
    <w:p w:rsidR="008A4FCD" w:rsidRDefault="008A4FCD" w:rsidP="00A86FEB">
      <w:pPr>
        <w:rPr>
          <w:rFonts w:ascii="Times New Roman" w:hAnsi="Times New Roman" w:cs="Times New Roman"/>
          <w:sz w:val="24"/>
          <w:szCs w:val="24"/>
        </w:rPr>
      </w:pPr>
    </w:p>
    <w:p w:rsidR="008A4FCD" w:rsidRDefault="008A4FCD" w:rsidP="00A86FEB">
      <w:pPr>
        <w:rPr>
          <w:rFonts w:ascii="Times New Roman" w:hAnsi="Times New Roman" w:cs="Times New Roman"/>
          <w:sz w:val="24"/>
          <w:szCs w:val="24"/>
        </w:rPr>
      </w:pPr>
    </w:p>
    <w:p w:rsidR="008A4FCD" w:rsidRDefault="008A4FCD" w:rsidP="00A86FEB">
      <w:pPr>
        <w:rPr>
          <w:rFonts w:ascii="Times New Roman" w:hAnsi="Times New Roman" w:cs="Times New Roman"/>
          <w:sz w:val="24"/>
          <w:szCs w:val="24"/>
        </w:rPr>
      </w:pPr>
    </w:p>
    <w:p w:rsidR="008A4FCD" w:rsidRDefault="008A4FCD" w:rsidP="00A86FE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7591425" cy="4752975"/>
            <wp:effectExtent l="0" t="0" r="9525" b="9525"/>
            <wp:docPr id="7" name="Graphic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upp 5.sv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91425" cy="475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A4FCD" w:rsidRDefault="008A4FCD" w:rsidP="008A4FCD">
      <w:pPr>
        <w:rPr>
          <w:rFonts w:ascii="Times New Roman" w:hAnsi="Times New Roman" w:cs="Times New Roman"/>
          <w:sz w:val="24"/>
          <w:szCs w:val="24"/>
        </w:rPr>
      </w:pPr>
      <w:r w:rsidRPr="006D5166">
        <w:rPr>
          <w:rFonts w:ascii="Times New Roman" w:hAnsi="Times New Roman" w:cs="Times New Roman"/>
          <w:b/>
          <w:sz w:val="24"/>
          <w:szCs w:val="24"/>
        </w:rPr>
        <w:t xml:space="preserve">Supplementary figure </w:t>
      </w:r>
      <w:r w:rsidR="0051406A">
        <w:rPr>
          <w:rFonts w:ascii="Times New Roman" w:hAnsi="Times New Roman" w:cs="Times New Roman"/>
          <w:b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8A4FCD">
        <w:rPr>
          <w:rFonts w:ascii="Times New Roman" w:hAnsi="Times New Roman" w:cs="Times New Roman"/>
          <w:sz w:val="24"/>
          <w:szCs w:val="24"/>
        </w:rPr>
        <w:t xml:space="preserve">Composition of the core phylotypes during the </w:t>
      </w:r>
      <w:r w:rsidR="0051406A">
        <w:rPr>
          <w:rFonts w:ascii="Times New Roman" w:hAnsi="Times New Roman" w:cs="Times New Roman"/>
          <w:sz w:val="24"/>
          <w:szCs w:val="24"/>
        </w:rPr>
        <w:t>stages of ontogeny sampled from the seawater phase</w:t>
      </w:r>
      <w:r w:rsidRPr="008A4FCD">
        <w:rPr>
          <w:rFonts w:ascii="Times New Roman" w:hAnsi="Times New Roman" w:cs="Times New Roman"/>
          <w:sz w:val="24"/>
          <w:szCs w:val="24"/>
        </w:rPr>
        <w:t xml:space="preserve"> (</w:t>
      </w:r>
      <w:r w:rsidR="0051406A">
        <w:rPr>
          <w:rFonts w:ascii="Times New Roman" w:hAnsi="Times New Roman" w:cs="Times New Roman"/>
          <w:sz w:val="24"/>
          <w:szCs w:val="24"/>
        </w:rPr>
        <w:t>65 wph</w:t>
      </w:r>
      <w:r w:rsidRPr="008A4FCD">
        <w:rPr>
          <w:rFonts w:ascii="Times New Roman" w:hAnsi="Times New Roman" w:cs="Times New Roman"/>
          <w:sz w:val="24"/>
          <w:szCs w:val="24"/>
        </w:rPr>
        <w:t xml:space="preserve">, </w:t>
      </w:r>
      <w:r w:rsidR="0051406A">
        <w:rPr>
          <w:rFonts w:ascii="Times New Roman" w:hAnsi="Times New Roman" w:cs="Times New Roman"/>
          <w:sz w:val="24"/>
          <w:szCs w:val="24"/>
        </w:rPr>
        <w:t>68 wph</w:t>
      </w:r>
      <w:r w:rsidRPr="008A4FCD">
        <w:rPr>
          <w:rFonts w:ascii="Times New Roman" w:hAnsi="Times New Roman" w:cs="Times New Roman"/>
          <w:sz w:val="24"/>
          <w:szCs w:val="24"/>
        </w:rPr>
        <w:t>, and</w:t>
      </w:r>
      <w:r w:rsidR="0051406A">
        <w:rPr>
          <w:rFonts w:ascii="Times New Roman" w:hAnsi="Times New Roman" w:cs="Times New Roman"/>
          <w:sz w:val="24"/>
          <w:szCs w:val="24"/>
        </w:rPr>
        <w:t xml:space="preserve"> 80 wph</w:t>
      </w:r>
      <w:r w:rsidRPr="008A4FCD">
        <w:rPr>
          <w:rFonts w:ascii="Times New Roman" w:hAnsi="Times New Roman" w:cs="Times New Roman"/>
          <w:sz w:val="24"/>
          <w:szCs w:val="24"/>
        </w:rPr>
        <w:t>) with a minimum relative abundance greater than 0.01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A4FCD" w:rsidRDefault="008A4FCD" w:rsidP="00A86FEB">
      <w:pPr>
        <w:rPr>
          <w:rFonts w:ascii="Times New Roman" w:hAnsi="Times New Roman" w:cs="Times New Roman"/>
          <w:sz w:val="24"/>
          <w:szCs w:val="24"/>
        </w:rPr>
      </w:pPr>
    </w:p>
    <w:p w:rsidR="008A4FCD" w:rsidRDefault="008A4FCD" w:rsidP="00A86FEB">
      <w:pPr>
        <w:rPr>
          <w:rFonts w:ascii="Times New Roman" w:hAnsi="Times New Roman" w:cs="Times New Roman"/>
          <w:sz w:val="24"/>
          <w:szCs w:val="24"/>
        </w:rPr>
      </w:pPr>
    </w:p>
    <w:p w:rsidR="008A4FCD" w:rsidRDefault="008A4FCD" w:rsidP="00A86FEB">
      <w:pPr>
        <w:rPr>
          <w:rFonts w:ascii="Times New Roman" w:hAnsi="Times New Roman" w:cs="Times New Roman"/>
          <w:sz w:val="24"/>
          <w:szCs w:val="24"/>
        </w:rPr>
      </w:pPr>
    </w:p>
    <w:p w:rsidR="008A4FCD" w:rsidRDefault="008A4FCD" w:rsidP="00A86FE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7591425" cy="4752975"/>
            <wp:effectExtent l="0" t="0" r="9525" b="9525"/>
            <wp:docPr id="8" name="Graphic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upp 6.sv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91425" cy="475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A4FCD" w:rsidRDefault="008A4FCD" w:rsidP="008A4FCD">
      <w:pPr>
        <w:rPr>
          <w:rFonts w:ascii="Times New Roman" w:hAnsi="Times New Roman" w:cs="Times New Roman"/>
          <w:sz w:val="24"/>
          <w:szCs w:val="24"/>
        </w:rPr>
      </w:pPr>
      <w:r w:rsidRPr="006D5166">
        <w:rPr>
          <w:rFonts w:ascii="Times New Roman" w:hAnsi="Times New Roman" w:cs="Times New Roman"/>
          <w:b/>
          <w:sz w:val="24"/>
          <w:szCs w:val="24"/>
        </w:rPr>
        <w:t xml:space="preserve">Supplementary figure </w:t>
      </w:r>
      <w:r w:rsidR="000513F2">
        <w:rPr>
          <w:rFonts w:ascii="Times New Roman" w:hAnsi="Times New Roman" w:cs="Times New Roman"/>
          <w:b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8A4FCD">
        <w:rPr>
          <w:rFonts w:ascii="Times New Roman" w:hAnsi="Times New Roman" w:cs="Times New Roman"/>
          <w:sz w:val="24"/>
          <w:szCs w:val="24"/>
        </w:rPr>
        <w:t xml:space="preserve">Composition of the core phylotypes </w:t>
      </w:r>
      <w:r w:rsidR="000513F2">
        <w:rPr>
          <w:rFonts w:ascii="Times New Roman" w:hAnsi="Times New Roman" w:cs="Times New Roman"/>
          <w:sz w:val="24"/>
          <w:szCs w:val="24"/>
        </w:rPr>
        <w:t>of the Atlantic salmon originating from three different</w:t>
      </w:r>
      <w:r w:rsidRPr="008A4FCD">
        <w:rPr>
          <w:rFonts w:ascii="Times New Roman" w:hAnsi="Times New Roman" w:cs="Times New Roman"/>
          <w:sz w:val="24"/>
          <w:szCs w:val="24"/>
        </w:rPr>
        <w:t xml:space="preserve"> with a minimum relative abundance greater than 0.01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A4FCD" w:rsidRDefault="008A4FCD" w:rsidP="00A86FEB">
      <w:pPr>
        <w:rPr>
          <w:rFonts w:ascii="Times New Roman" w:hAnsi="Times New Roman" w:cs="Times New Roman"/>
          <w:sz w:val="24"/>
          <w:szCs w:val="24"/>
        </w:rPr>
      </w:pPr>
    </w:p>
    <w:p w:rsidR="00CD1092" w:rsidRDefault="00CD1092" w:rsidP="00A86FEB">
      <w:pPr>
        <w:rPr>
          <w:rFonts w:ascii="Times New Roman" w:hAnsi="Times New Roman" w:cs="Times New Roman"/>
          <w:sz w:val="24"/>
          <w:szCs w:val="24"/>
        </w:rPr>
      </w:pPr>
    </w:p>
    <w:p w:rsidR="00CD1092" w:rsidRDefault="00CD1092" w:rsidP="00A86FEB">
      <w:pPr>
        <w:rPr>
          <w:rFonts w:ascii="Times New Roman" w:hAnsi="Times New Roman" w:cs="Times New Roman"/>
          <w:sz w:val="24"/>
          <w:szCs w:val="24"/>
        </w:rPr>
      </w:pPr>
    </w:p>
    <w:p w:rsidR="00CD1092" w:rsidRDefault="00CD1092" w:rsidP="00A86FE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7848600" cy="5257800"/>
            <wp:effectExtent l="0" t="0" r="0" b="0"/>
            <wp:docPr id="9" name="Graphic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supp 7.sv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48600" cy="525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F1DDA" w:rsidRDefault="000F1DDA" w:rsidP="000F1DDA">
      <w:pPr>
        <w:rPr>
          <w:rFonts w:ascii="Times New Roman" w:hAnsi="Times New Roman" w:cs="Times New Roman"/>
          <w:sz w:val="24"/>
          <w:szCs w:val="24"/>
        </w:rPr>
      </w:pPr>
      <w:r w:rsidRPr="006D5166">
        <w:rPr>
          <w:rFonts w:ascii="Times New Roman" w:hAnsi="Times New Roman" w:cs="Times New Roman"/>
          <w:b/>
          <w:sz w:val="24"/>
          <w:szCs w:val="24"/>
        </w:rPr>
        <w:t xml:space="preserve">Supplementary figure </w:t>
      </w:r>
      <w:r>
        <w:rPr>
          <w:rFonts w:ascii="Times New Roman" w:hAnsi="Times New Roman" w:cs="Times New Roman"/>
          <w:b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Comparison of the bacterial and fungal alpha diversities at different stages of ontogeny of Atlantic salmon.</w:t>
      </w:r>
    </w:p>
    <w:p w:rsidR="000F1DDA" w:rsidRPr="00A86FEB" w:rsidRDefault="000F1DDA" w:rsidP="00A86FEB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0F1DDA" w:rsidRPr="00A86FEB" w:rsidSect="008A4FCD">
      <w:pgSz w:w="15840" w:h="12240" w:orient="landscape"/>
      <w:pgMar w:top="81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6FEB"/>
    <w:rsid w:val="000513F2"/>
    <w:rsid w:val="000F1DDA"/>
    <w:rsid w:val="003A404C"/>
    <w:rsid w:val="005124E5"/>
    <w:rsid w:val="0051406A"/>
    <w:rsid w:val="00544690"/>
    <w:rsid w:val="005C110E"/>
    <w:rsid w:val="0066719D"/>
    <w:rsid w:val="006D5166"/>
    <w:rsid w:val="008A4FCD"/>
    <w:rsid w:val="00A86FEB"/>
    <w:rsid w:val="00B85D03"/>
    <w:rsid w:val="00CD1092"/>
    <w:rsid w:val="00D41878"/>
    <w:rsid w:val="00F146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67CC07"/>
  <w15:chartTrackingRefBased/>
  <w15:docId w15:val="{1DC175FF-B538-4A49-AC30-964F76194D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sv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svg"/><Relationship Id="rId12" Type="http://schemas.openxmlformats.org/officeDocument/2006/relationships/image" Target="media/image9.png"/><Relationship Id="rId17" Type="http://schemas.openxmlformats.org/officeDocument/2006/relationships/image" Target="media/image14.sv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svg"/><Relationship Id="rId5" Type="http://schemas.openxmlformats.org/officeDocument/2006/relationships/image" Target="media/image2.svg"/><Relationship Id="rId15" Type="http://schemas.openxmlformats.org/officeDocument/2006/relationships/image" Target="media/image12.svg"/><Relationship Id="rId10" Type="http://schemas.openxmlformats.org/officeDocument/2006/relationships/image" Target="media/image7.png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sv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8</Pages>
  <Words>291</Words>
  <Characters>1662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Lokesh Jep</dc:creator>
  <cp:keywords/>
  <dc:description/>
  <cp:lastModifiedBy>Lokesh Jep</cp:lastModifiedBy>
  <cp:revision>3</cp:revision>
  <dcterms:created xsi:type="dcterms:W3CDTF">2023-06-22T08:59:00Z</dcterms:created>
  <dcterms:modified xsi:type="dcterms:W3CDTF">2023-06-22T09:32:00Z</dcterms:modified>
</cp:coreProperties>
</file>