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05A88" w:rsidRPr="004C1CEF" w:rsidRDefault="00205A88" w:rsidP="00205A88">
      <w:pPr>
        <w:spacing w:after="0" w:line="276" w:lineRule="auto"/>
        <w:jc w:val="both"/>
        <w:rPr>
          <w:rFonts w:ascii="Garamond" w:hAnsi="Garamond"/>
          <w:color w:val="000000"/>
          <w:sz w:val="24"/>
          <w:szCs w:val="24"/>
        </w:rPr>
      </w:pPr>
      <w:r w:rsidRPr="004C1CEF">
        <w:rPr>
          <w:rFonts w:ascii="Garamond" w:hAnsi="Garamond"/>
          <w:b/>
          <w:bCs/>
          <w:sz w:val="24"/>
          <w:szCs w:val="24"/>
        </w:rPr>
        <w:t>Appendix C: Quality appraisal of individual studies</w:t>
      </w:r>
      <w:r w:rsidRPr="004C1CEF">
        <w:rPr>
          <w:rFonts w:ascii="Garamond" w:hAnsi="Garamond"/>
          <w:color w:val="000000"/>
          <w:sz w:val="24"/>
          <w:szCs w:val="24"/>
        </w:rPr>
        <w:t xml:space="preserve"> </w:t>
      </w:r>
    </w:p>
    <w:p w:rsidR="00205A88" w:rsidRPr="004C1CEF" w:rsidRDefault="00205A88" w:rsidP="00205A88">
      <w:pPr>
        <w:spacing w:after="0" w:line="276" w:lineRule="auto"/>
        <w:jc w:val="both"/>
        <w:rPr>
          <w:rFonts w:ascii="Garamond" w:hAnsi="Garamond"/>
          <w:color w:val="000000"/>
        </w:rPr>
      </w:pPr>
      <w:r w:rsidRPr="004C1CEF">
        <w:rPr>
          <w:rFonts w:ascii="Garamond" w:hAnsi="Garamond"/>
          <w:color w:val="000000"/>
        </w:rPr>
        <w:t>Studies were assessed on five domains, that are listed below, and each domain was assigned a score with a range of -1 to 1 (low: -1, adequate: 0, high: 1).</w:t>
      </w:r>
    </w:p>
    <w:p w:rsidR="00205A88" w:rsidRPr="004C1CEF" w:rsidRDefault="00205A88" w:rsidP="00205A88">
      <w:pPr>
        <w:pStyle w:val="ListParagraph"/>
        <w:numPr>
          <w:ilvl w:val="0"/>
          <w:numId w:val="1"/>
        </w:numPr>
        <w:spacing w:after="0" w:line="276" w:lineRule="auto"/>
        <w:jc w:val="both"/>
        <w:rPr>
          <w:rFonts w:ascii="Garamond" w:hAnsi="Garamond"/>
          <w:color w:val="000000"/>
        </w:rPr>
      </w:pPr>
      <w:r w:rsidRPr="004C1CEF">
        <w:rPr>
          <w:rFonts w:ascii="Garamond" w:hAnsi="Garamond"/>
          <w:b/>
          <w:bCs/>
          <w:color w:val="000000"/>
        </w:rPr>
        <w:t>Data collection:</w:t>
      </w:r>
      <w:r w:rsidRPr="004C1CEF">
        <w:rPr>
          <w:rFonts w:ascii="Garamond" w:hAnsi="Garamond"/>
          <w:color w:val="000000"/>
        </w:rPr>
        <w:t xml:space="preserve"> how data is collected</w:t>
      </w:r>
    </w:p>
    <w:p w:rsidR="00205A88" w:rsidRPr="004C1CEF" w:rsidRDefault="00205A88" w:rsidP="00205A88">
      <w:pPr>
        <w:pStyle w:val="ListParagraph"/>
        <w:numPr>
          <w:ilvl w:val="0"/>
          <w:numId w:val="1"/>
        </w:numPr>
        <w:spacing w:after="0" w:line="276" w:lineRule="auto"/>
        <w:jc w:val="both"/>
        <w:rPr>
          <w:rFonts w:ascii="Garamond" w:hAnsi="Garamond"/>
          <w:color w:val="000000"/>
        </w:rPr>
      </w:pPr>
      <w:r w:rsidRPr="004C1CEF">
        <w:rPr>
          <w:rFonts w:ascii="Garamond" w:hAnsi="Garamond"/>
          <w:b/>
          <w:bCs/>
          <w:color w:val="000000"/>
        </w:rPr>
        <w:t xml:space="preserve">Representativeness: </w:t>
      </w:r>
      <w:r w:rsidRPr="004C1CEF">
        <w:rPr>
          <w:rFonts w:ascii="Garamond" w:hAnsi="Garamond"/>
          <w:color w:val="000000"/>
        </w:rPr>
        <w:t>how generalisable results are</w:t>
      </w:r>
    </w:p>
    <w:p w:rsidR="00205A88" w:rsidRPr="004C1CEF" w:rsidRDefault="00205A88" w:rsidP="00205A88">
      <w:pPr>
        <w:pStyle w:val="ListParagraph"/>
        <w:numPr>
          <w:ilvl w:val="0"/>
          <w:numId w:val="1"/>
        </w:numPr>
        <w:spacing w:after="0" w:line="276" w:lineRule="auto"/>
        <w:jc w:val="both"/>
        <w:rPr>
          <w:rFonts w:ascii="Garamond" w:hAnsi="Garamond"/>
          <w:color w:val="000000"/>
        </w:rPr>
      </w:pPr>
      <w:r w:rsidRPr="004C1CEF">
        <w:rPr>
          <w:rFonts w:ascii="Garamond" w:hAnsi="Garamond"/>
          <w:b/>
          <w:bCs/>
          <w:color w:val="000000"/>
        </w:rPr>
        <w:t>Exposure:</w:t>
      </w:r>
      <w:r w:rsidRPr="004C1CEF">
        <w:rPr>
          <w:rFonts w:ascii="Garamond" w:hAnsi="Garamond"/>
          <w:color w:val="000000"/>
        </w:rPr>
        <w:t xml:space="preserve"> how immigration is defined, measured and whether other immigration factors are taken into consideration</w:t>
      </w:r>
    </w:p>
    <w:p w:rsidR="00205A88" w:rsidRPr="004C1CEF" w:rsidRDefault="00205A88" w:rsidP="00205A88">
      <w:pPr>
        <w:pStyle w:val="ListParagraph"/>
        <w:numPr>
          <w:ilvl w:val="0"/>
          <w:numId w:val="1"/>
        </w:numPr>
        <w:spacing w:after="0" w:line="276" w:lineRule="auto"/>
        <w:jc w:val="both"/>
        <w:rPr>
          <w:rFonts w:ascii="Garamond" w:hAnsi="Garamond"/>
          <w:color w:val="000000"/>
        </w:rPr>
      </w:pPr>
      <w:r w:rsidRPr="004C1CEF">
        <w:rPr>
          <w:rFonts w:ascii="Garamond" w:hAnsi="Garamond"/>
          <w:b/>
          <w:bCs/>
          <w:color w:val="000000"/>
        </w:rPr>
        <w:t xml:space="preserve">Outcome: </w:t>
      </w:r>
      <w:r w:rsidRPr="004C1CEF">
        <w:rPr>
          <w:rFonts w:ascii="Garamond" w:hAnsi="Garamond"/>
          <w:color w:val="000000"/>
        </w:rPr>
        <w:t>how chronic pain is defined, measured and whether other pain characteristics are taken into consideration</w:t>
      </w:r>
    </w:p>
    <w:p w:rsidR="00205A88" w:rsidRPr="004C1CEF" w:rsidRDefault="00205A88" w:rsidP="00205A88">
      <w:pPr>
        <w:pStyle w:val="ListParagraph"/>
        <w:numPr>
          <w:ilvl w:val="0"/>
          <w:numId w:val="1"/>
        </w:numPr>
        <w:spacing w:after="0" w:line="360" w:lineRule="auto"/>
        <w:jc w:val="both"/>
        <w:rPr>
          <w:rFonts w:ascii="Garamond" w:eastAsia="Garamond" w:hAnsi="Garamond" w:cs="Garamond"/>
          <w:sz w:val="18"/>
          <w:szCs w:val="18"/>
        </w:rPr>
      </w:pPr>
      <w:r w:rsidRPr="004C1CEF">
        <w:rPr>
          <w:rFonts w:ascii="Garamond" w:hAnsi="Garamond"/>
          <w:b/>
          <w:bCs/>
          <w:color w:val="000000"/>
        </w:rPr>
        <w:t xml:space="preserve">Study design: </w:t>
      </w:r>
      <w:r w:rsidRPr="004C1CEF">
        <w:rPr>
          <w:rFonts w:ascii="Garamond" w:hAnsi="Garamond"/>
          <w:color w:val="000000"/>
        </w:rPr>
        <w:t>the strengths and limitations of the study design are assessed.</w:t>
      </w:r>
    </w:p>
    <w:p w:rsidR="00205A88" w:rsidRPr="00561251" w:rsidRDefault="00205A88" w:rsidP="00205A88">
      <w:pPr>
        <w:rPr>
          <w:rFonts w:ascii="Garamond" w:eastAsia="Garamond" w:hAnsi="Garamond" w:cs="Garamond"/>
          <w:sz w:val="18"/>
          <w:szCs w:val="18"/>
        </w:rPr>
        <w:sectPr w:rsidR="00205A88" w:rsidRPr="00561251" w:rsidSect="009B79F4">
          <w:pgSz w:w="11906" w:h="16838"/>
          <w:pgMar w:top="1440" w:right="1440" w:bottom="1440" w:left="1440" w:header="708" w:footer="708" w:gutter="0"/>
          <w:cols w:space="708"/>
          <w:docGrid w:linePitch="360"/>
        </w:sectPr>
      </w:pPr>
    </w:p>
    <w:p w:rsidR="00205A88" w:rsidRDefault="00205A88" w:rsidP="00205A88">
      <w:pPr>
        <w:spacing w:after="0" w:line="360" w:lineRule="auto"/>
        <w:rPr>
          <w:rFonts w:ascii="Garamond" w:hAnsi="Garamond"/>
          <w:b/>
          <w:bCs/>
          <w:sz w:val="24"/>
          <w:szCs w:val="24"/>
        </w:rPr>
      </w:pPr>
      <w:r>
        <w:rPr>
          <w:rFonts w:ascii="Garamond" w:hAnsi="Garamond"/>
          <w:b/>
          <w:bCs/>
          <w:sz w:val="24"/>
          <w:szCs w:val="24"/>
        </w:rPr>
        <w:lastRenderedPageBreak/>
        <w:t>Quality appraisal of individual studies</w:t>
      </w:r>
    </w:p>
    <w:tbl>
      <w:tblPr>
        <w:tblStyle w:val="PlainTable4"/>
        <w:tblW w:w="0" w:type="auto"/>
        <w:tblLook w:val="04A0" w:firstRow="1" w:lastRow="0" w:firstColumn="1" w:lastColumn="0" w:noHBand="0" w:noVBand="1"/>
      </w:tblPr>
      <w:tblGrid>
        <w:gridCol w:w="4508"/>
        <w:gridCol w:w="4508"/>
      </w:tblGrid>
      <w:tr w:rsidR="00205A88" w:rsidTr="002331A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top w:val="single" w:sz="4" w:space="0" w:color="auto"/>
              <w:left w:val="single" w:sz="4" w:space="0" w:color="auto"/>
              <w:right w:val="single" w:sz="4" w:space="0" w:color="auto"/>
            </w:tcBorders>
            <w:shd w:val="clear" w:color="auto" w:fill="AEAAAA" w:themeFill="background2" w:themeFillShade="BF"/>
          </w:tcPr>
          <w:p w:rsidR="00205A88" w:rsidRPr="00944930" w:rsidRDefault="00205A88" w:rsidP="002331A1">
            <w:pPr>
              <w:tabs>
                <w:tab w:val="left" w:pos="3010"/>
              </w:tabs>
              <w:spacing w:line="276" w:lineRule="auto"/>
              <w:jc w:val="both"/>
              <w:rPr>
                <w:rFonts w:ascii="Garamond" w:hAnsi="Garamond"/>
                <w:sz w:val="24"/>
                <w:szCs w:val="24"/>
              </w:rPr>
            </w:pPr>
            <w:r w:rsidRPr="00944930">
              <w:rPr>
                <w:rFonts w:ascii="Garamond" w:hAnsi="Garamond"/>
                <w:sz w:val="24"/>
                <w:szCs w:val="24"/>
              </w:rPr>
              <w:t>Study</w:t>
            </w:r>
            <w:r w:rsidRPr="00944930">
              <w:rPr>
                <w:rFonts w:ascii="Garamond" w:hAnsi="Garamond"/>
                <w:sz w:val="24"/>
                <w:szCs w:val="24"/>
              </w:rPr>
              <w:tab/>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shd w:val="clear" w:color="auto" w:fill="AEAAAA" w:themeFill="background2" w:themeFillShade="BF"/>
          </w:tcPr>
          <w:p w:rsidR="00205A88" w:rsidRPr="00944930" w:rsidRDefault="00205A88" w:rsidP="002331A1">
            <w:pPr>
              <w:spacing w:line="276" w:lineRule="auto"/>
              <w:jc w:val="both"/>
              <w:rPr>
                <w:rFonts w:ascii="Garamond" w:hAnsi="Garamond"/>
                <w:b w:val="0"/>
                <w:bCs w:val="0"/>
                <w:sz w:val="24"/>
                <w:szCs w:val="24"/>
              </w:rPr>
            </w:pPr>
            <w:r w:rsidRPr="00944930">
              <w:rPr>
                <w:rFonts w:ascii="Garamond" w:hAnsi="Garamond"/>
                <w:b w:val="0"/>
                <w:bCs w:val="0"/>
                <w:color w:val="000000"/>
                <w:sz w:val="24"/>
                <w:szCs w:val="24"/>
              </w:rPr>
              <w:t xml:space="preserve">Offering care for victims of torture among a migrant population in a transit country: a descriptive study in a dedicated clinic from January 2017 to June </w:t>
            </w:r>
            <w:r w:rsidRPr="00D26BE4">
              <w:rPr>
                <w:rFonts w:ascii="Garamond" w:hAnsi="Garamond"/>
                <w:b w:val="0"/>
                <w:bCs w:val="0"/>
                <w:color w:val="000000"/>
                <w:sz w:val="24"/>
                <w:szCs w:val="24"/>
                <w:shd w:val="clear" w:color="auto" w:fill="AEAAAA" w:themeFill="background2" w:themeFillShade="BF"/>
              </w:rPr>
              <w:t xml:space="preserve">2019 </w:t>
            </w:r>
            <w:r w:rsidRPr="00D26BE4">
              <w:rPr>
                <w:rFonts w:ascii="Garamond" w:hAnsi="Garamond"/>
                <w:color w:val="000000"/>
                <w:sz w:val="24"/>
                <w:szCs w:val="24"/>
                <w:shd w:val="clear" w:color="auto" w:fill="AEAAAA" w:themeFill="background2" w:themeFillShade="BF"/>
              </w:rPr>
              <w:fldChar w:fldCharType="begin"/>
            </w:r>
            <w:r>
              <w:rPr>
                <w:rFonts w:ascii="Garamond" w:hAnsi="Garamond"/>
                <w:color w:val="000000"/>
                <w:sz w:val="24"/>
                <w:szCs w:val="24"/>
                <w:shd w:val="clear" w:color="auto" w:fill="AEAAAA" w:themeFill="background2" w:themeFillShade="BF"/>
              </w:rPr>
              <w:instrText xml:space="preserve"> ADDIN EN.CITE &lt;EndNote&gt;&lt;Cite&gt;&lt;Author&gt;Keshk&lt;/Author&gt;&lt;Year&gt;2021&lt;/Year&gt;&lt;RecNum&gt;135&lt;/RecNum&gt;&lt;DisplayText&gt;(16)&lt;/DisplayText&gt;&lt;record&gt;&lt;rec-number&gt;135&lt;/rec-number&gt;&lt;foreign-keys&gt;&lt;key app="EN" db-id="rpwxv55fcxffvdexa5e5xdd90pep0p2r5pwd" timestamp="1619677211"&gt;135&lt;/key&gt;&lt;/foreign-keys&gt;&lt;ref-type name="Journal Article"&gt;17&lt;/ref-type&gt;&lt;contributors&gt;&lt;authors&gt;&lt;author&gt;Keshk, M.&lt;/author&gt;&lt;author&gt;Harrison, R.&lt;/author&gt;&lt;author&gt;Kizito, W.&lt;/author&gt;&lt;author&gt;Psarra, C.&lt;/author&gt;&lt;author&gt;Owiti, P.&lt;/author&gt;&lt;author&gt;Timire, C.&lt;/author&gt;&lt;author&gt;Camacho, M. M.&lt;/author&gt;&lt;author&gt;De Maio, G.&lt;/author&gt;&lt;author&gt;Safwat, H.&lt;/author&gt;&lt;author&gt;Matboly, A.&lt;/author&gt;&lt;author&gt;Van den Bergh, R.&lt;/author&gt;&lt;/authors&gt;&lt;/contributors&gt;&lt;auth-address&gt;Médecins Sans Frontières.&amp;#xD;International Union Against Tuberculosis and Lung Disease (The Union), Paris, France.&lt;/auth-address&gt;&lt;titles&gt;&lt;title&gt;Offering care for victims of torture among a migrant population in a transit country: a descriptive study in a dedicated clinic from January 2017 to June 2019&lt;/title&gt;&lt;secondary-title&gt;Int Health&lt;/secondary-title&gt;&lt;/titles&gt;&lt;periodical&gt;&lt;full-title&gt;Int Health&lt;/full-title&gt;&lt;/periodical&gt;&lt;pages&gt;89-97&lt;/pages&gt;&lt;volume&gt;13&lt;/volume&gt;&lt;number&gt;2&lt;/number&gt;&lt;edition&gt;2020/10/07&lt;/edition&gt;&lt;keywords&gt;&lt;keyword&gt;Sort it&lt;/keyword&gt;&lt;keyword&gt;migrants&lt;/keyword&gt;&lt;keyword&gt;multidisciplinary services&lt;/keyword&gt;&lt;keyword&gt;victims of torture&lt;/keyword&gt;&lt;/keywords&gt;&lt;dates&gt;&lt;year&gt;2021&lt;/year&gt;&lt;pub-dates&gt;&lt;date&gt;Feb 24&lt;/date&gt;&lt;/pub-dates&gt;&lt;/dates&gt;&lt;isbn&gt;1876-3413 (Print)&amp;#xD;1876-3405&lt;/isbn&gt;&lt;accession-num&gt;33021313&lt;/accession-num&gt;&lt;urls&gt;&lt;related-urls&gt;&lt;url&gt;https://www.ncbi.nlm.nih.gov/pmc/articles/PMC7902272/pdf/ihaa068.pdf&lt;/url&gt;&lt;/related-urls&gt;&lt;/urls&gt;&lt;custom2&gt;PMC7902272&lt;/custom2&gt;&lt;electronic-resource-num&gt;10.1093/inthealth/ihaa068&lt;/electronic-resource-num&gt;&lt;remote-database-provider&gt;NLM&lt;/remote-database-provider&gt;&lt;language&gt;eng&lt;/language&gt;&lt;/record&gt;&lt;/Cite&gt;&lt;/EndNote&gt;</w:instrText>
            </w:r>
            <w:r w:rsidRPr="00D26BE4">
              <w:rPr>
                <w:rFonts w:ascii="Garamond" w:hAnsi="Garamond"/>
                <w:color w:val="000000"/>
                <w:sz w:val="24"/>
                <w:szCs w:val="24"/>
                <w:shd w:val="clear" w:color="auto" w:fill="AEAAAA" w:themeFill="background2" w:themeFillShade="BF"/>
              </w:rPr>
              <w:fldChar w:fldCharType="separate"/>
            </w:r>
            <w:r>
              <w:rPr>
                <w:rFonts w:ascii="Garamond" w:hAnsi="Garamond"/>
                <w:noProof/>
                <w:color w:val="000000"/>
                <w:sz w:val="24"/>
                <w:szCs w:val="24"/>
                <w:shd w:val="clear" w:color="auto" w:fill="AEAAAA" w:themeFill="background2" w:themeFillShade="BF"/>
              </w:rPr>
              <w:t>(16)</w:t>
            </w:r>
            <w:r w:rsidRPr="00D26BE4">
              <w:rPr>
                <w:rFonts w:ascii="Garamond" w:hAnsi="Garamond"/>
                <w:color w:val="000000"/>
                <w:sz w:val="24"/>
                <w:szCs w:val="24"/>
                <w:shd w:val="clear" w:color="auto" w:fill="AEAAAA" w:themeFill="background2" w:themeFillShade="BF"/>
              </w:rPr>
              <w:fldChar w:fldCharType="end"/>
            </w:r>
            <w:r w:rsidRPr="00D26BE4">
              <w:rPr>
                <w:rFonts w:ascii="Garamond" w:hAnsi="Garamond"/>
                <w:b w:val="0"/>
                <w:bCs w:val="0"/>
                <w:color w:val="000000"/>
                <w:sz w:val="24"/>
                <w:szCs w:val="24"/>
                <w:shd w:val="clear" w:color="auto" w:fill="AEAAAA" w:themeFill="background2" w:themeFillShade="BF"/>
              </w:rPr>
              <w:t xml:space="preserve"> </w:t>
            </w:r>
            <w:r w:rsidRPr="00D26BE4">
              <w:rPr>
                <w:rFonts w:ascii="Garamond" w:hAnsi="Garamond" w:cs="Arial"/>
                <w:b w:val="0"/>
                <w:bCs w:val="0"/>
                <w:color w:val="202124"/>
                <w:sz w:val="21"/>
                <w:szCs w:val="21"/>
                <w:shd w:val="clear" w:color="auto" w:fill="AEAAAA" w:themeFill="background2" w:themeFillShade="BF"/>
              </w:rPr>
              <w:t xml:space="preserve">– </w:t>
            </w:r>
            <w:r w:rsidRPr="00D26BE4">
              <w:rPr>
                <w:rFonts w:ascii="Garamond" w:hAnsi="Garamond"/>
                <w:b w:val="0"/>
                <w:bCs w:val="0"/>
                <w:color w:val="000000"/>
                <w:sz w:val="24"/>
                <w:szCs w:val="24"/>
                <w:shd w:val="clear" w:color="auto" w:fill="AEAAAA" w:themeFill="background2" w:themeFillShade="BF"/>
              </w:rPr>
              <w:t>Total</w:t>
            </w:r>
            <w:r w:rsidRPr="00944930">
              <w:rPr>
                <w:rFonts w:ascii="Garamond" w:hAnsi="Garamond"/>
                <w:b w:val="0"/>
                <w:bCs w:val="0"/>
                <w:color w:val="000000"/>
                <w:sz w:val="24"/>
                <w:szCs w:val="24"/>
              </w:rPr>
              <w:t xml:space="preserve"> score: -4</w:t>
            </w: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rPr>
                <w:rFonts w:ascii="Garamond" w:hAnsi="Garamond"/>
                <w:b w:val="0"/>
                <w:bCs w:val="0"/>
                <w:sz w:val="24"/>
                <w:szCs w:val="24"/>
              </w:rPr>
            </w:pPr>
          </w:p>
          <w:p w:rsidR="00205A88" w:rsidRPr="00944930" w:rsidRDefault="00205A88" w:rsidP="002331A1">
            <w:pPr>
              <w:pStyle w:val="ListParagraph"/>
              <w:numPr>
                <w:ilvl w:val="0"/>
                <w:numId w:val="2"/>
              </w:numPr>
              <w:spacing w:line="276" w:lineRule="auto"/>
              <w:rPr>
                <w:rFonts w:ascii="Garamond" w:hAnsi="Garamond"/>
                <w:sz w:val="24"/>
                <w:szCs w:val="24"/>
              </w:rPr>
            </w:pPr>
            <w:r w:rsidRPr="00944930">
              <w:rPr>
                <w:rFonts w:ascii="Garamond" w:hAnsi="Garamond"/>
                <w:sz w:val="24"/>
                <w:szCs w:val="24"/>
              </w:rPr>
              <w:t xml:space="preserve">Data collection </w:t>
            </w:r>
            <w:r>
              <w:rPr>
                <w:rFonts w:ascii="Garamond" w:hAnsi="Garamond" w:cs="Arial"/>
                <w:b w:val="0"/>
                <w:bCs w:val="0"/>
                <w:color w:val="202124"/>
                <w:sz w:val="21"/>
                <w:szCs w:val="21"/>
                <w:shd w:val="clear" w:color="auto" w:fill="FFFFFF"/>
              </w:rPr>
              <w:t xml:space="preserve">– </w:t>
            </w:r>
            <w:r w:rsidRPr="00944930">
              <w:rPr>
                <w:rFonts w:ascii="Garamond" w:hAnsi="Garamond"/>
                <w:b w:val="0"/>
                <w:bCs w:val="0"/>
                <w:color w:val="000000"/>
                <w:sz w:val="24"/>
                <w:szCs w:val="24"/>
              </w:rPr>
              <w:t>Score: 0</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color w:val="000000"/>
                <w:sz w:val="24"/>
                <w:szCs w:val="24"/>
              </w:rPr>
            </w:pPr>
            <w:r w:rsidRPr="00944930">
              <w:rPr>
                <w:rFonts w:ascii="Garamond" w:hAnsi="Garamond"/>
                <w:b w:val="0"/>
                <w:bCs w:val="0"/>
                <w:color w:val="000000"/>
                <w:sz w:val="24"/>
                <w:szCs w:val="24"/>
              </w:rPr>
              <w:t xml:space="preserve">This descriptive retrospective cohort study is important because it analyses routine data collected from a multidisciplinary </w:t>
            </w:r>
            <w:r w:rsidRPr="00944930">
              <w:rPr>
                <w:rFonts w:ascii="Garamond" w:hAnsi="Garamond"/>
                <w:b w:val="0"/>
                <w:bCs w:val="0"/>
                <w:i/>
                <w:iCs/>
                <w:color w:val="000000"/>
                <w:sz w:val="24"/>
                <w:szCs w:val="24"/>
              </w:rPr>
              <w:t xml:space="preserve">Médecins </w:t>
            </w:r>
            <w:r>
              <w:rPr>
                <w:rFonts w:ascii="Garamond" w:hAnsi="Garamond"/>
                <w:b w:val="0"/>
                <w:bCs w:val="0"/>
                <w:i/>
                <w:iCs/>
                <w:color w:val="000000"/>
                <w:sz w:val="24"/>
                <w:szCs w:val="24"/>
              </w:rPr>
              <w:t>S</w:t>
            </w:r>
            <w:r w:rsidRPr="00944930">
              <w:rPr>
                <w:rFonts w:ascii="Garamond" w:hAnsi="Garamond"/>
                <w:b w:val="0"/>
                <w:bCs w:val="0"/>
                <w:i/>
                <w:iCs/>
                <w:color w:val="000000"/>
                <w:sz w:val="24"/>
                <w:szCs w:val="24"/>
              </w:rPr>
              <w:t xml:space="preserve">ans </w:t>
            </w:r>
            <w:r>
              <w:rPr>
                <w:rFonts w:ascii="Garamond" w:hAnsi="Garamond"/>
                <w:b w:val="0"/>
                <w:bCs w:val="0"/>
                <w:i/>
                <w:iCs/>
                <w:color w:val="000000"/>
                <w:sz w:val="24"/>
                <w:szCs w:val="24"/>
              </w:rPr>
              <w:t>F</w:t>
            </w:r>
            <w:r w:rsidRPr="00944930">
              <w:rPr>
                <w:rFonts w:ascii="Garamond" w:hAnsi="Garamond"/>
                <w:b w:val="0"/>
                <w:bCs w:val="0"/>
                <w:i/>
                <w:iCs/>
                <w:color w:val="000000"/>
                <w:sz w:val="24"/>
                <w:szCs w:val="24"/>
              </w:rPr>
              <w:t xml:space="preserve">rontières </w:t>
            </w:r>
            <w:r w:rsidRPr="00944930">
              <w:rPr>
                <w:rFonts w:ascii="Garamond" w:hAnsi="Garamond"/>
                <w:b w:val="0"/>
                <w:bCs w:val="0"/>
                <w:color w:val="000000"/>
                <w:sz w:val="24"/>
                <w:szCs w:val="24"/>
              </w:rPr>
              <w:t xml:space="preserve">clinic. Analysing clinical data minimises recall bias but may suffer from bias associated with healthcare seeking. </w:t>
            </w:r>
          </w:p>
          <w:p w:rsidR="00205A88" w:rsidRPr="00944930" w:rsidRDefault="00205A88" w:rsidP="002331A1">
            <w:pPr>
              <w:spacing w:line="276" w:lineRule="auto"/>
              <w:rPr>
                <w:rFonts w:ascii="Garamond" w:hAnsi="Garamond"/>
                <w:b w:val="0"/>
                <w:bCs w:val="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rPr>
                <w:rFonts w:ascii="Garamond" w:hAnsi="Garamond"/>
                <w:b w:val="0"/>
                <w:bCs w:val="0"/>
                <w:sz w:val="24"/>
                <w:szCs w:val="24"/>
              </w:rPr>
            </w:pPr>
          </w:p>
          <w:p w:rsidR="00205A88" w:rsidRPr="00944930" w:rsidRDefault="00205A88" w:rsidP="002331A1">
            <w:pPr>
              <w:pStyle w:val="ListParagraph"/>
              <w:numPr>
                <w:ilvl w:val="0"/>
                <w:numId w:val="2"/>
              </w:numPr>
              <w:spacing w:line="276" w:lineRule="auto"/>
              <w:rPr>
                <w:rFonts w:ascii="Garamond" w:hAnsi="Garamond"/>
                <w:sz w:val="24"/>
                <w:szCs w:val="24"/>
              </w:rPr>
            </w:pPr>
            <w:r w:rsidRPr="00944930">
              <w:rPr>
                <w:rFonts w:ascii="Garamond" w:hAnsi="Garamond"/>
                <w:sz w:val="24"/>
                <w:szCs w:val="24"/>
              </w:rPr>
              <w:t>Representativeness</w:t>
            </w:r>
            <w:r>
              <w:rPr>
                <w:rFonts w:ascii="Garamond" w:hAnsi="Garamond"/>
                <w:sz w:val="24"/>
                <w:szCs w:val="24"/>
              </w:rPr>
              <w:t xml:space="preserve"> </w:t>
            </w:r>
            <w:r>
              <w:rPr>
                <w:rFonts w:ascii="Garamond" w:hAnsi="Garamond" w:cs="Arial"/>
                <w:b w:val="0"/>
                <w:bCs w:val="0"/>
                <w:color w:val="202124"/>
                <w:sz w:val="21"/>
                <w:szCs w:val="21"/>
                <w:shd w:val="clear" w:color="auto" w:fill="FFFFFF"/>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color w:val="000000"/>
                <w:sz w:val="24"/>
                <w:szCs w:val="24"/>
              </w:rPr>
            </w:pPr>
            <w:r w:rsidRPr="00944930">
              <w:rPr>
                <w:rFonts w:ascii="Garamond" w:hAnsi="Garamond"/>
                <w:b w:val="0"/>
                <w:bCs w:val="0"/>
                <w:color w:val="000000"/>
                <w:sz w:val="24"/>
                <w:szCs w:val="24"/>
              </w:rPr>
              <w:t>Due to confidentiality and safety reasons, key information is not reported and analysed</w:t>
            </w:r>
            <w:r>
              <w:rPr>
                <w:rFonts w:ascii="Garamond" w:hAnsi="Garamond"/>
                <w:b w:val="0"/>
                <w:bCs w:val="0"/>
                <w:color w:val="000000"/>
                <w:sz w:val="24"/>
                <w:szCs w:val="24"/>
              </w:rPr>
              <w:t>,</w:t>
            </w:r>
            <w:r w:rsidRPr="00944930">
              <w:rPr>
                <w:rFonts w:ascii="Garamond" w:hAnsi="Garamond"/>
                <w:b w:val="0"/>
                <w:bCs w:val="0"/>
                <w:color w:val="000000"/>
                <w:sz w:val="24"/>
                <w:szCs w:val="24"/>
              </w:rPr>
              <w:t xml:space="preserve"> including where the study is conducted</w:t>
            </w:r>
            <w:r>
              <w:rPr>
                <w:rFonts w:ascii="Garamond" w:hAnsi="Garamond"/>
                <w:b w:val="0"/>
                <w:bCs w:val="0"/>
                <w:color w:val="000000"/>
                <w:sz w:val="24"/>
                <w:szCs w:val="24"/>
              </w:rPr>
              <w:t xml:space="preserve"> or</w:t>
            </w:r>
            <w:r w:rsidRPr="00944930">
              <w:rPr>
                <w:rFonts w:ascii="Garamond" w:hAnsi="Garamond"/>
                <w:b w:val="0"/>
                <w:bCs w:val="0"/>
                <w:color w:val="000000"/>
                <w:sz w:val="24"/>
                <w:szCs w:val="24"/>
              </w:rPr>
              <w:t xml:space="preserve"> demographic and immigration characteristics of the participants</w:t>
            </w:r>
            <w:r>
              <w:rPr>
                <w:rFonts w:ascii="Garamond" w:hAnsi="Garamond"/>
                <w:b w:val="0"/>
                <w:bCs w:val="0"/>
                <w:color w:val="000000"/>
                <w:sz w:val="24"/>
                <w:szCs w:val="24"/>
              </w:rPr>
              <w:t xml:space="preserve">, </w:t>
            </w:r>
            <w:r w:rsidRPr="00944930">
              <w:rPr>
                <w:rFonts w:ascii="Garamond" w:hAnsi="Garamond"/>
                <w:b w:val="0"/>
                <w:bCs w:val="0"/>
                <w:color w:val="000000"/>
                <w:sz w:val="24"/>
                <w:szCs w:val="24"/>
              </w:rPr>
              <w:t>which severely limits the generalisability of the study.</w:t>
            </w:r>
          </w:p>
          <w:p w:rsidR="00205A88" w:rsidRPr="00944930" w:rsidRDefault="00205A88" w:rsidP="002331A1">
            <w:pPr>
              <w:spacing w:line="276" w:lineRule="auto"/>
              <w:jc w:val="both"/>
              <w:rPr>
                <w:rFonts w:ascii="Garamond" w:hAnsi="Garamond"/>
                <w:b w:val="0"/>
                <w:bCs w:val="0"/>
                <w:color w:val="000000"/>
                <w:sz w:val="24"/>
                <w:szCs w:val="24"/>
              </w:rPr>
            </w:pPr>
          </w:p>
          <w:p w:rsidR="00205A88" w:rsidRPr="00944930" w:rsidRDefault="00205A88" w:rsidP="002331A1">
            <w:pPr>
              <w:spacing w:line="276" w:lineRule="auto"/>
              <w:jc w:val="both"/>
              <w:rPr>
                <w:rFonts w:ascii="Garamond" w:hAnsi="Garamond"/>
                <w:color w:val="000000"/>
                <w:sz w:val="24"/>
                <w:szCs w:val="24"/>
              </w:rPr>
            </w:pPr>
            <w:r w:rsidRPr="00944930">
              <w:rPr>
                <w:rFonts w:ascii="Garamond" w:hAnsi="Garamond"/>
                <w:b w:val="0"/>
                <w:bCs w:val="0"/>
                <w:color w:val="000000"/>
                <w:sz w:val="24"/>
                <w:szCs w:val="24"/>
              </w:rPr>
              <w:t>The sample size is relatively large (n = 2,512); however, all patients are victims of torture</w:t>
            </w:r>
            <w:r>
              <w:rPr>
                <w:rFonts w:ascii="Garamond" w:hAnsi="Garamond"/>
                <w:b w:val="0"/>
                <w:bCs w:val="0"/>
                <w:color w:val="000000"/>
                <w:sz w:val="24"/>
                <w:szCs w:val="24"/>
              </w:rPr>
              <w:t>,</w:t>
            </w:r>
            <w:r w:rsidRPr="00944930">
              <w:rPr>
                <w:rFonts w:ascii="Garamond" w:hAnsi="Garamond"/>
                <w:b w:val="0"/>
                <w:bCs w:val="0"/>
                <w:color w:val="000000"/>
                <w:sz w:val="24"/>
                <w:szCs w:val="24"/>
              </w:rPr>
              <w:t xml:space="preserve"> which </w:t>
            </w:r>
            <w:r w:rsidRPr="00E64614">
              <w:rPr>
                <w:rFonts w:ascii="Garamond" w:hAnsi="Garamond"/>
                <w:b w:val="0"/>
                <w:bCs w:val="0"/>
                <w:color w:val="000000"/>
                <w:sz w:val="24"/>
                <w:szCs w:val="24"/>
              </w:rPr>
              <w:t xml:space="preserve">reduces the generalisability of findings since nearly all survivors of torture have chronic disorders </w:t>
            </w:r>
            <w:r w:rsidRPr="00E64614">
              <w:rPr>
                <w:rFonts w:ascii="Garamond" w:hAnsi="Garamond"/>
                <w:color w:val="000000"/>
                <w:sz w:val="24"/>
                <w:szCs w:val="24"/>
              </w:rPr>
              <w:fldChar w:fldCharType="begin">
                <w:fldData xml:space="preserve">PEVuZE5vdGU+PENpdGU+PEF1dGhvcj5CYWlyZDwvQXV0aG9yPjxZZWFyPjIwMTc8L1llYXI+PFJl
Y051bT40MjE8L1JlY051bT48RGlzcGxheVRleHQ+KDY0KTwvRGlzcGxheVRleHQ+PHJlY29yZD48
cmVjLW51bWJlcj40MjE8L3JlYy1udW1iZXI+PGZvcmVpZ24ta2V5cz48a2V5IGFwcD0iRU4iIGRi
LWlkPSJycHd4djU1ZmN4ZmZ2ZGV4YTVlNXhkZDkwcGVwMHAycjVwd2QiIHRpbWVzdGFtcD0iMTYy
MjgwNDY2NiI+NDIxPC9rZXk+PC9mb3JlaWduLWtleXM+PHJlZi10eXBlIG5hbWU9IkpvdXJuYWwg
QXJ0aWNsZSI+MTc8L3JlZi10eXBlPjxjb250cmlidXRvcnM+PGF1dGhvcnM+PGF1dGhvcj5CYWly
ZCwgRS48L2F1dGhvcj48YXV0aG9yPldpbGxpYW1zLCBBLiBDLiBDLjwvYXV0aG9yPjxhdXRob3I+
SGVhcm4sIEwuPC9hdXRob3I+PGF1dGhvcj5BbXJpcywgSy48L2F1dGhvcj48L2F1dGhvcnM+PC9j
b250cmlidXRvcnM+PGF1dGgtYWRkcmVzcz5Vbml2ZXJzaXR5IEhvc3BpdGFscyBvZiBNb3JlY2Ft
YmUgQmF5LCBMYW5jYXN0ZXIsIFVLLjwvYXV0aC1hZGRyZXNzPjx0aXRsZXM+PHRpdGxlPkludGVy
dmVudGlvbnMgZm9yIHRyZWF0aW5nIHBlcnNpc3RlbnQgcGFpbiBpbiBzdXJ2aXZvcnMgb2YgdG9y
dHVyZTwvdGl0bGU+PHNlY29uZGFyeS10aXRsZT5Db2NocmFuZSBEYXRhYmFzZSBTeXN0IFJldjwv
c2Vjb25kYXJ5LXRpdGxlPjwvdGl0bGVzPjxwZXJpb2RpY2FsPjxmdWxsLXRpdGxlPkNvY2hyYW5l
IERhdGFiYXNlIFN5c3QgUmV2PC9mdWxsLXRpdGxlPjwvcGVyaW9kaWNhbD48dm9sdW1lPjg8L3Zv
bHVtZT48bnVtYmVyPjg8L251bWJlcj48ZWRpdGlvbj4yMDE3LzA4LzE5PC9lZGl0aW9uPjxrZXl3
b3Jkcz48a2V5d29yZD5BZHVsdDwva2V5d29yZD48a2V5d29yZD5CaW9mZWVkYmFjaywgUHN5Y2hv
bG9neS8qbWV0aG9kczwva2V5d29yZD48a2V5d29yZD5DaHJvbmljIFBhaW4vZXRpb2xvZ3kvKnRo
ZXJhcHk8L2tleXdvcmQ+PGtleXdvcmQ+Q29nbml0aXZlIEJlaGF2aW9yYWwgVGhlcmFweS8qbWV0
aG9kczwva2V5d29yZD48a2V5d29yZD5GZW1hbGU8L2tleXdvcmQ+PGtleXdvcmQ+SHVtYW5zPC9r
ZXl3b3JkPjxrZXl3b3JkPkxvdyBCYWNrIFBhaW4vKnRoZXJhcHk8L2tleXdvcmQ+PGtleXdvcmQ+
TWFsZTwva2V5d29yZD48a2V5d29yZD5NaWRkbGUgQWdlZDwva2V5d29yZD48a2V5d29yZD5NdXNj
dWxvc2tlbGV0YWwgTWFuaXB1bGF0aW9ucy8qbWV0aG9kczwva2V5d29yZD48a2V5d29yZD5QYXRp
ZW50IERyb3BvdXRzL3N0YXRpc3RpY3MgJmFtcDsgbnVtZXJpY2FsIGRhdGE8L2tleXdvcmQ+PGtl
eXdvcmQ+UmFuZG9taXplZCBDb250cm9sbGVkIFRyaWFscyBhcyBUb3BpYy9ldGhpY3M8L2tleXdv
cmQ+PGtleXdvcmQ+U2VsZiBDYXJlLyptZXRob2RzPC9rZXl3b3JkPjxrZXl3b3JkPlN0cmVzcywg
UHN5Y2hvbG9naWNhbC90aGVyYXB5PC9rZXl3b3JkPjxrZXl3b3JkPipTdXJ2aXZvcnM8L2tleXdv
cmQ+PGtleXdvcmQ+KlRvcnR1cmU8L2tleXdvcmQ+PGtleXdvcmQ+KldhaXRpbmcgTGlzdHM8L2tl
eXdvcmQ+PC9rZXl3b3Jkcz48ZGF0ZXM+PHllYXI+MjAxNzwveWVhcj48cHViLWRhdGVzPjxkYXRl
PkF1ZyAxODwvZGF0ZT48L3B1Yi1kYXRlcz48L2RhdGVzPjxpc2JuPjEzNjEtNjEzNzwvaXNibj48
YWNjZXNzaW9uLW51bT4yODgyMDIzMTwvYWNjZXNzaW9uLW51bT48dXJscz48L3VybHM+PGN1c3Rv
bTI+UE1DNjM3Mzk4MyB0cmVhdG1lbnQgdG8gc3Vydml2b3JzIG9mIHRvcnR1cmUuIEFXOiBub25l
IGtub3duOyBBVyBpcyBhIGNsaW5pY2FsIHBzeWNob2xvZ2lzdCBzcGVjaWFsaXNlZCBpbiBwYWlu
IHdobyBoYXMgdHJlYXRlZCBzdXJ2aXZvcnMgb2YgdG9ydHVyZSB3aXRoIGNocm9uaWMgcGFpbiwg
YW5kIGNvbmR1Y3RlZCByZXNlYXJjaCBvbiBwYWluIGZyb20gdG9ydHVyZS4gTEg6IG5vbmUga25v
d24uIEtBOiBub25lIGtub3duOyBLQSBpcyBhIGNlcnRpZmllZCBzcGVjaWFsaXN0IGluIHJoZXVt
YXRvbG9neSB3aG8gaGFzIHRyZWF0ZWQgc3Vydml2b3JzIG9mIHRvcnR1cmUgd2l0aCBjaHJvbmlj
IHBhaW4sIGFuZCBjb25kdWN0ZWQgcmVzZWFyY2ggb24gcGFpbiBmcm9tIHRvcnR1cmUuPC9jdXN0
b20yPjxlbGVjdHJvbmljLXJlc291cmNlLW51bT4xMC4xMDAyLzE0NjUxODU4LkNEMDEyMDUxLnB1
YjI8L2VsZWN0cm9uaWMtcmVzb3VyY2UtbnVtPjxyZW1vdGUtZGF0YWJhc2UtcHJvdmlkZXI+TkxN
PC9yZW1vdGUtZGF0YWJhc2UtcHJvdmlkZXI+PGxhbmd1YWdlPmVuZzwvbGFuZ3VhZ2U+PC9yZWNv
cmQ+PC9DaXRlPjwvRW5kTm90ZT5=
</w:fldData>
              </w:fldChar>
            </w:r>
            <w:r>
              <w:rPr>
                <w:rFonts w:ascii="Garamond" w:hAnsi="Garamond"/>
                <w:color w:val="000000"/>
                <w:sz w:val="24"/>
                <w:szCs w:val="24"/>
              </w:rPr>
              <w:instrText xml:space="preserve"> ADDIN EN.CITE </w:instrText>
            </w:r>
            <w:r>
              <w:rPr>
                <w:rFonts w:ascii="Garamond" w:hAnsi="Garamond"/>
                <w:color w:val="000000"/>
                <w:sz w:val="24"/>
                <w:szCs w:val="24"/>
              </w:rPr>
              <w:fldChar w:fldCharType="begin">
                <w:fldData xml:space="preserve">PEVuZE5vdGU+PENpdGU+PEF1dGhvcj5CYWlyZDwvQXV0aG9yPjxZZWFyPjIwMTc8L1llYXI+PFJl
Y051bT40MjE8L1JlY051bT48RGlzcGxheVRleHQ+KDY0KTwvRGlzcGxheVRleHQ+PHJlY29yZD48
cmVjLW51bWJlcj40MjE8L3JlYy1udW1iZXI+PGZvcmVpZ24ta2V5cz48a2V5IGFwcD0iRU4iIGRi
LWlkPSJycHd4djU1ZmN4ZmZ2ZGV4YTVlNXhkZDkwcGVwMHAycjVwd2QiIHRpbWVzdGFtcD0iMTYy
MjgwNDY2NiI+NDIxPC9rZXk+PC9mb3JlaWduLWtleXM+PHJlZi10eXBlIG5hbWU9IkpvdXJuYWwg
QXJ0aWNsZSI+MTc8L3JlZi10eXBlPjxjb250cmlidXRvcnM+PGF1dGhvcnM+PGF1dGhvcj5CYWly
ZCwgRS48L2F1dGhvcj48YXV0aG9yPldpbGxpYW1zLCBBLiBDLiBDLjwvYXV0aG9yPjxhdXRob3I+
SGVhcm4sIEwuPC9hdXRob3I+PGF1dGhvcj5BbXJpcywgSy48L2F1dGhvcj48L2F1dGhvcnM+PC9j
b250cmlidXRvcnM+PGF1dGgtYWRkcmVzcz5Vbml2ZXJzaXR5IEhvc3BpdGFscyBvZiBNb3JlY2Ft
YmUgQmF5LCBMYW5jYXN0ZXIsIFVLLjwvYXV0aC1hZGRyZXNzPjx0aXRsZXM+PHRpdGxlPkludGVy
dmVudGlvbnMgZm9yIHRyZWF0aW5nIHBlcnNpc3RlbnQgcGFpbiBpbiBzdXJ2aXZvcnMgb2YgdG9y
dHVyZTwvdGl0bGU+PHNlY29uZGFyeS10aXRsZT5Db2NocmFuZSBEYXRhYmFzZSBTeXN0IFJldjwv
c2Vjb25kYXJ5LXRpdGxlPjwvdGl0bGVzPjxwZXJpb2RpY2FsPjxmdWxsLXRpdGxlPkNvY2hyYW5l
IERhdGFiYXNlIFN5c3QgUmV2PC9mdWxsLXRpdGxlPjwvcGVyaW9kaWNhbD48dm9sdW1lPjg8L3Zv
bHVtZT48bnVtYmVyPjg8L251bWJlcj48ZWRpdGlvbj4yMDE3LzA4LzE5PC9lZGl0aW9uPjxrZXl3
b3Jkcz48a2V5d29yZD5BZHVsdDwva2V5d29yZD48a2V5d29yZD5CaW9mZWVkYmFjaywgUHN5Y2hv
bG9neS8qbWV0aG9kczwva2V5d29yZD48a2V5d29yZD5DaHJvbmljIFBhaW4vZXRpb2xvZ3kvKnRo
ZXJhcHk8L2tleXdvcmQ+PGtleXdvcmQ+Q29nbml0aXZlIEJlaGF2aW9yYWwgVGhlcmFweS8qbWV0
aG9kczwva2V5d29yZD48a2V5d29yZD5GZW1hbGU8L2tleXdvcmQ+PGtleXdvcmQ+SHVtYW5zPC9r
ZXl3b3JkPjxrZXl3b3JkPkxvdyBCYWNrIFBhaW4vKnRoZXJhcHk8L2tleXdvcmQ+PGtleXdvcmQ+
TWFsZTwva2V5d29yZD48a2V5d29yZD5NaWRkbGUgQWdlZDwva2V5d29yZD48a2V5d29yZD5NdXNj
dWxvc2tlbGV0YWwgTWFuaXB1bGF0aW9ucy8qbWV0aG9kczwva2V5d29yZD48a2V5d29yZD5QYXRp
ZW50IERyb3BvdXRzL3N0YXRpc3RpY3MgJmFtcDsgbnVtZXJpY2FsIGRhdGE8L2tleXdvcmQ+PGtl
eXdvcmQ+UmFuZG9taXplZCBDb250cm9sbGVkIFRyaWFscyBhcyBUb3BpYy9ldGhpY3M8L2tleXdv
cmQ+PGtleXdvcmQ+U2VsZiBDYXJlLyptZXRob2RzPC9rZXl3b3JkPjxrZXl3b3JkPlN0cmVzcywg
UHN5Y2hvbG9naWNhbC90aGVyYXB5PC9rZXl3b3JkPjxrZXl3b3JkPipTdXJ2aXZvcnM8L2tleXdv
cmQ+PGtleXdvcmQ+KlRvcnR1cmU8L2tleXdvcmQ+PGtleXdvcmQ+KldhaXRpbmcgTGlzdHM8L2tl
eXdvcmQ+PC9rZXl3b3Jkcz48ZGF0ZXM+PHllYXI+MjAxNzwveWVhcj48cHViLWRhdGVzPjxkYXRl
PkF1ZyAxODwvZGF0ZT48L3B1Yi1kYXRlcz48L2RhdGVzPjxpc2JuPjEzNjEtNjEzNzwvaXNibj48
YWNjZXNzaW9uLW51bT4yODgyMDIzMTwvYWNjZXNzaW9uLW51bT48dXJscz48L3VybHM+PGN1c3Rv
bTI+UE1DNjM3Mzk4MyB0cmVhdG1lbnQgdG8gc3Vydml2b3JzIG9mIHRvcnR1cmUuIEFXOiBub25l
IGtub3duOyBBVyBpcyBhIGNsaW5pY2FsIHBzeWNob2xvZ2lzdCBzcGVjaWFsaXNlZCBpbiBwYWlu
IHdobyBoYXMgdHJlYXRlZCBzdXJ2aXZvcnMgb2YgdG9ydHVyZSB3aXRoIGNocm9uaWMgcGFpbiwg
YW5kIGNvbmR1Y3RlZCByZXNlYXJjaCBvbiBwYWluIGZyb20gdG9ydHVyZS4gTEg6IG5vbmUga25v
d24uIEtBOiBub25lIGtub3duOyBLQSBpcyBhIGNlcnRpZmllZCBzcGVjaWFsaXN0IGluIHJoZXVt
YXRvbG9neSB3aG8gaGFzIHRyZWF0ZWQgc3Vydml2b3JzIG9mIHRvcnR1cmUgd2l0aCBjaHJvbmlj
IHBhaW4sIGFuZCBjb25kdWN0ZWQgcmVzZWFyY2ggb24gcGFpbiBmcm9tIHRvcnR1cmUuPC9jdXN0
b20yPjxlbGVjdHJvbmljLXJlc291cmNlLW51bT4xMC4xMDAyLzE0NjUxODU4LkNEMDEyMDUxLnB1
YjI8L2VsZWN0cm9uaWMtcmVzb3VyY2UtbnVtPjxyZW1vdGUtZGF0YWJhc2UtcHJvdmlkZXI+TkxN
PC9yZW1vdGUtZGF0YWJhc2UtcHJvdmlkZXI+PGxhbmd1YWdlPmVuZzwvbGFuZ3VhZ2U+PC9yZWNv
cmQ+PC9DaXRlPjwvRW5kTm90ZT5=
</w:fldData>
              </w:fldChar>
            </w:r>
            <w:r>
              <w:rPr>
                <w:rFonts w:ascii="Garamond" w:hAnsi="Garamond"/>
                <w:color w:val="000000"/>
                <w:sz w:val="24"/>
                <w:szCs w:val="24"/>
              </w:rPr>
              <w:instrText xml:space="preserve"> ADDIN EN.CITE.DATA </w:instrText>
            </w:r>
            <w:r>
              <w:rPr>
                <w:rFonts w:ascii="Garamond" w:hAnsi="Garamond"/>
                <w:color w:val="000000"/>
                <w:sz w:val="24"/>
                <w:szCs w:val="24"/>
              </w:rPr>
            </w:r>
            <w:r>
              <w:rPr>
                <w:rFonts w:ascii="Garamond" w:hAnsi="Garamond"/>
                <w:color w:val="000000"/>
                <w:sz w:val="24"/>
                <w:szCs w:val="24"/>
              </w:rPr>
              <w:fldChar w:fldCharType="end"/>
            </w:r>
            <w:r w:rsidRPr="00E64614">
              <w:rPr>
                <w:rFonts w:ascii="Garamond" w:hAnsi="Garamond"/>
                <w:color w:val="000000"/>
                <w:sz w:val="24"/>
                <w:szCs w:val="24"/>
              </w:rPr>
            </w:r>
            <w:r w:rsidRPr="00E64614">
              <w:rPr>
                <w:rFonts w:ascii="Garamond" w:hAnsi="Garamond"/>
                <w:color w:val="000000"/>
                <w:sz w:val="24"/>
                <w:szCs w:val="24"/>
              </w:rPr>
              <w:fldChar w:fldCharType="separate"/>
            </w:r>
            <w:r>
              <w:rPr>
                <w:rFonts w:ascii="Garamond" w:hAnsi="Garamond"/>
                <w:noProof/>
                <w:color w:val="000000"/>
                <w:sz w:val="24"/>
                <w:szCs w:val="24"/>
              </w:rPr>
              <w:t>(64)</w:t>
            </w:r>
            <w:r w:rsidRPr="00E64614">
              <w:rPr>
                <w:rFonts w:ascii="Garamond" w:hAnsi="Garamond"/>
                <w:color w:val="000000"/>
                <w:sz w:val="24"/>
                <w:szCs w:val="24"/>
              </w:rPr>
              <w:fldChar w:fldCharType="end"/>
            </w:r>
            <w:r w:rsidRPr="00E64614">
              <w:rPr>
                <w:rFonts w:ascii="Garamond" w:hAnsi="Garamond"/>
                <w:b w:val="0"/>
                <w:bCs w:val="0"/>
                <w:color w:val="000000"/>
                <w:sz w:val="24"/>
                <w:szCs w:val="24"/>
              </w:rPr>
              <w:t>.</w:t>
            </w:r>
            <w:r w:rsidRPr="00944930">
              <w:rPr>
                <w:rFonts w:ascii="Garamond" w:hAnsi="Garamond"/>
                <w:b w:val="0"/>
                <w:bCs w:val="0"/>
                <w:color w:val="000000"/>
                <w:sz w:val="24"/>
                <w:szCs w:val="24"/>
              </w:rPr>
              <w:t xml:space="preserve"> The balanced gender ratio represents the general population, however immigrant populations, especially victims of torture, tend to have higher male representation. Most participants are between 20 to 45 years old</w:t>
            </w:r>
            <w:r>
              <w:rPr>
                <w:rFonts w:ascii="Garamond" w:hAnsi="Garamond"/>
                <w:b w:val="0"/>
                <w:bCs w:val="0"/>
                <w:color w:val="000000"/>
                <w:sz w:val="24"/>
                <w:szCs w:val="24"/>
              </w:rPr>
              <w:t>,</w:t>
            </w:r>
            <w:r w:rsidRPr="00944930">
              <w:rPr>
                <w:rFonts w:ascii="Garamond" w:hAnsi="Garamond"/>
                <w:b w:val="0"/>
                <w:bCs w:val="0"/>
                <w:color w:val="000000"/>
                <w:sz w:val="24"/>
                <w:szCs w:val="24"/>
              </w:rPr>
              <w:t xml:space="preserve"> reflecting the younger age of refugee populations, but not of the general population. The sample is, therefore, partially representative of the immigrant population.</w:t>
            </w:r>
          </w:p>
          <w:p w:rsidR="00205A88" w:rsidRPr="00944930" w:rsidRDefault="00205A88" w:rsidP="002331A1">
            <w:pPr>
              <w:spacing w:line="276" w:lineRule="auto"/>
              <w:jc w:val="both"/>
              <w:rPr>
                <w:rFonts w:ascii="Garamond" w:hAnsi="Garamond"/>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rPr>
                <w:rFonts w:ascii="Garamond" w:hAnsi="Garamond"/>
                <w:b w:val="0"/>
                <w:bCs w:val="0"/>
                <w:sz w:val="24"/>
                <w:szCs w:val="24"/>
              </w:rPr>
            </w:pPr>
          </w:p>
          <w:p w:rsidR="00205A88" w:rsidRPr="00944930" w:rsidRDefault="00205A88" w:rsidP="002331A1">
            <w:pPr>
              <w:pStyle w:val="ListParagraph"/>
              <w:numPr>
                <w:ilvl w:val="0"/>
                <w:numId w:val="2"/>
              </w:numPr>
              <w:spacing w:line="276" w:lineRule="auto"/>
              <w:rPr>
                <w:rFonts w:ascii="Garamond" w:hAnsi="Garamond"/>
                <w:sz w:val="24"/>
                <w:szCs w:val="24"/>
              </w:rPr>
            </w:pPr>
            <w:r w:rsidRPr="00944930">
              <w:rPr>
                <w:rFonts w:ascii="Garamond" w:hAnsi="Garamond"/>
                <w:sz w:val="24"/>
                <w:szCs w:val="24"/>
              </w:rPr>
              <w:t>Exposure: immigration</w:t>
            </w:r>
            <w:r>
              <w:rPr>
                <w:rFonts w:ascii="Garamond" w:hAnsi="Garamond"/>
              </w:rPr>
              <w:t xml:space="preserve"> </w:t>
            </w:r>
            <w:r>
              <w:rPr>
                <w:rFonts w:ascii="Garamond" w:hAnsi="Garamond" w:cs="Arial"/>
                <w:b w:val="0"/>
                <w:bCs w:val="0"/>
                <w:color w:val="202124"/>
                <w:sz w:val="21"/>
                <w:szCs w:val="21"/>
                <w:shd w:val="clear" w:color="auto" w:fill="FFFFFF"/>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No information is provided on how immigration is defined and reported. Other immigration factors are not reported, analysed or controlled for. </w:t>
            </w:r>
          </w:p>
          <w:p w:rsidR="00205A88" w:rsidRPr="00944930" w:rsidRDefault="00205A88" w:rsidP="002331A1">
            <w:pPr>
              <w:spacing w:line="276" w:lineRule="auto"/>
              <w:rPr>
                <w:rFonts w:ascii="Garamond" w:hAnsi="Garamond"/>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rPr>
                <w:rFonts w:ascii="Garamond" w:hAnsi="Garamond"/>
                <w:b w:val="0"/>
                <w:bCs w:val="0"/>
                <w:sz w:val="24"/>
                <w:szCs w:val="24"/>
              </w:rPr>
            </w:pPr>
          </w:p>
          <w:p w:rsidR="00205A88" w:rsidRPr="00944930" w:rsidRDefault="00205A88" w:rsidP="002331A1">
            <w:pPr>
              <w:pStyle w:val="ListParagraph"/>
              <w:numPr>
                <w:ilvl w:val="0"/>
                <w:numId w:val="2"/>
              </w:numPr>
              <w:spacing w:line="276" w:lineRule="auto"/>
              <w:rPr>
                <w:rFonts w:ascii="Garamond" w:hAnsi="Garamond"/>
                <w:sz w:val="24"/>
                <w:szCs w:val="24"/>
              </w:rPr>
            </w:pPr>
            <w:r w:rsidRPr="00944930">
              <w:rPr>
                <w:rFonts w:ascii="Garamond" w:hAnsi="Garamond"/>
                <w:sz w:val="24"/>
                <w:szCs w:val="24"/>
              </w:rPr>
              <w:t>Outcome: chronic pain</w:t>
            </w:r>
            <w:r>
              <w:rPr>
                <w:rFonts w:ascii="Garamond" w:hAnsi="Garamond"/>
              </w:rPr>
              <w:t xml:space="preserve"> </w:t>
            </w:r>
            <w:r>
              <w:rPr>
                <w:rFonts w:ascii="Garamond" w:hAnsi="Garamond" w:cs="Arial"/>
                <w:b w:val="0"/>
                <w:bCs w:val="0"/>
                <w:color w:val="202124"/>
                <w:sz w:val="21"/>
                <w:szCs w:val="21"/>
                <w:shd w:val="clear" w:color="auto" w:fill="FFFFFF"/>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No information is provided on how chronic pain is defined, assessed or reported. No further pain characteristics are reported, analysed or controlled for. </w:t>
            </w:r>
          </w:p>
          <w:p w:rsidR="00205A88" w:rsidRPr="00944930" w:rsidRDefault="00205A88" w:rsidP="002331A1">
            <w:pPr>
              <w:spacing w:line="276" w:lineRule="auto"/>
              <w:rPr>
                <w:rFonts w:ascii="Garamond" w:hAnsi="Garamond"/>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rPr>
                <w:rFonts w:ascii="Garamond" w:hAnsi="Garamond"/>
                <w:b w:val="0"/>
                <w:bCs w:val="0"/>
                <w:sz w:val="24"/>
                <w:szCs w:val="24"/>
              </w:rPr>
            </w:pPr>
          </w:p>
          <w:p w:rsidR="00205A88" w:rsidRPr="00944930" w:rsidRDefault="00205A88" w:rsidP="002331A1">
            <w:pPr>
              <w:pStyle w:val="ListParagraph"/>
              <w:numPr>
                <w:ilvl w:val="0"/>
                <w:numId w:val="2"/>
              </w:numPr>
              <w:spacing w:line="276" w:lineRule="auto"/>
              <w:rPr>
                <w:rFonts w:ascii="Garamond" w:hAnsi="Garamond"/>
                <w:sz w:val="24"/>
                <w:szCs w:val="24"/>
              </w:rPr>
            </w:pPr>
            <w:r w:rsidRPr="00944930">
              <w:rPr>
                <w:rFonts w:ascii="Garamond" w:hAnsi="Garamond"/>
                <w:sz w:val="24"/>
                <w:szCs w:val="24"/>
              </w:rPr>
              <w:t xml:space="preserve">Study design </w:t>
            </w:r>
            <w:r w:rsidRPr="00944930">
              <w:rPr>
                <w:rFonts w:ascii="Garamond" w:hAnsi="Garamond" w:cs="Arial"/>
                <w:b w:val="0"/>
                <w:bCs w:val="0"/>
                <w:color w:val="202124"/>
                <w:sz w:val="24"/>
                <w:szCs w:val="24"/>
                <w:shd w:val="clear" w:color="auto" w:fill="FFFFFF"/>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bottom w:val="single" w:sz="4" w:space="0" w:color="auto"/>
              <w:right w:val="single" w:sz="4" w:space="0" w:color="auto"/>
            </w:tcBorders>
          </w:tcPr>
          <w:p w:rsidR="00205A88" w:rsidRPr="00944930" w:rsidRDefault="00205A88" w:rsidP="002331A1">
            <w:pPr>
              <w:spacing w:line="276" w:lineRule="auto"/>
              <w:jc w:val="both"/>
              <w:rPr>
                <w:rFonts w:ascii="Garamond" w:hAnsi="Garamond"/>
                <w:color w:val="000000"/>
                <w:sz w:val="24"/>
                <w:szCs w:val="24"/>
              </w:rPr>
            </w:pPr>
            <w:r w:rsidRPr="00944930">
              <w:rPr>
                <w:rFonts w:ascii="Garamond" w:hAnsi="Garamond"/>
                <w:b w:val="0"/>
                <w:bCs w:val="0"/>
                <w:color w:val="000000"/>
                <w:sz w:val="24"/>
                <w:szCs w:val="24"/>
              </w:rPr>
              <w:t xml:space="preserve">An advantage of the study is the two-year follow-up. </w:t>
            </w:r>
          </w:p>
          <w:p w:rsidR="00205A88" w:rsidRPr="00944930" w:rsidRDefault="00205A88" w:rsidP="002331A1">
            <w:pPr>
              <w:spacing w:line="276" w:lineRule="auto"/>
              <w:jc w:val="both"/>
              <w:rPr>
                <w:rFonts w:ascii="Garamond" w:hAnsi="Garamond"/>
                <w:b w:val="0"/>
                <w:bCs w:val="0"/>
                <w:color w:val="000000"/>
                <w:sz w:val="24"/>
                <w:szCs w:val="24"/>
              </w:rPr>
            </w:pPr>
          </w:p>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 xml:space="preserve">Loss-to-follow-up is very high </w:t>
            </w:r>
            <w:r>
              <w:rPr>
                <w:rFonts w:ascii="Garamond" w:hAnsi="Garamond"/>
                <w:b w:val="0"/>
                <w:bCs w:val="0"/>
                <w:color w:val="000000"/>
                <w:sz w:val="24"/>
                <w:szCs w:val="24"/>
              </w:rPr>
              <w:t xml:space="preserve">in all four departments of the study </w:t>
            </w:r>
            <w:r w:rsidRPr="00944930">
              <w:rPr>
                <w:rFonts w:ascii="Garamond" w:hAnsi="Garamond"/>
                <w:b w:val="0"/>
                <w:bCs w:val="0"/>
                <w:color w:val="000000"/>
                <w:sz w:val="24"/>
                <w:szCs w:val="24"/>
              </w:rPr>
              <w:t>(medical: 60.1%, mental health: 68.2%, physiotherapy: 58%, social: 79.1%) which poses a serious threat to the validity of the study. A strategy to prevent loss-to-follow-up and minimise attrition bias would have potentially increased the rigo</w:t>
            </w:r>
            <w:r>
              <w:rPr>
                <w:rFonts w:ascii="Garamond" w:hAnsi="Garamond"/>
                <w:b w:val="0"/>
                <w:bCs w:val="0"/>
                <w:color w:val="000000"/>
                <w:sz w:val="24"/>
                <w:szCs w:val="24"/>
              </w:rPr>
              <w:t>u</w:t>
            </w:r>
            <w:r w:rsidRPr="00944930">
              <w:rPr>
                <w:rFonts w:ascii="Garamond" w:hAnsi="Garamond"/>
                <w:b w:val="0"/>
                <w:bCs w:val="0"/>
                <w:color w:val="000000"/>
                <w:sz w:val="24"/>
                <w:szCs w:val="24"/>
              </w:rPr>
              <w:t>r of the study. Comparing outcomes to an unexposed group would also have strengthen</w:t>
            </w:r>
            <w:r>
              <w:rPr>
                <w:rFonts w:ascii="Garamond" w:hAnsi="Garamond"/>
                <w:b w:val="0"/>
                <w:bCs w:val="0"/>
                <w:color w:val="000000"/>
                <w:sz w:val="24"/>
                <w:szCs w:val="24"/>
              </w:rPr>
              <w:t>ed</w:t>
            </w:r>
            <w:r w:rsidRPr="00944930">
              <w:rPr>
                <w:rFonts w:ascii="Garamond" w:hAnsi="Garamond"/>
                <w:b w:val="0"/>
                <w:bCs w:val="0"/>
                <w:color w:val="000000"/>
                <w:sz w:val="24"/>
                <w:szCs w:val="24"/>
              </w:rPr>
              <w:t xml:space="preserve"> the study. </w:t>
            </w:r>
          </w:p>
          <w:p w:rsidR="00205A88" w:rsidRPr="00944930" w:rsidRDefault="00205A88" w:rsidP="002331A1">
            <w:pPr>
              <w:spacing w:line="276" w:lineRule="auto"/>
              <w:rPr>
                <w:rFonts w:ascii="Garamond" w:hAnsi="Garamond"/>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top w:val="single" w:sz="4" w:space="0" w:color="auto"/>
              <w:left w:val="single" w:sz="4" w:space="0" w:color="auto"/>
              <w:right w:val="single" w:sz="4" w:space="0" w:color="auto"/>
            </w:tcBorders>
            <w:shd w:val="clear" w:color="auto" w:fill="AEAAAA" w:themeFill="background2" w:themeFillShade="BF"/>
          </w:tcPr>
          <w:p w:rsidR="00205A88" w:rsidRPr="00944930" w:rsidRDefault="00205A88" w:rsidP="002331A1">
            <w:pPr>
              <w:tabs>
                <w:tab w:val="left" w:pos="1030"/>
              </w:tabs>
              <w:spacing w:line="276" w:lineRule="auto"/>
              <w:jc w:val="both"/>
              <w:rPr>
                <w:rFonts w:ascii="Garamond" w:hAnsi="Garamond"/>
                <w:b w:val="0"/>
                <w:bCs w:val="0"/>
                <w:color w:val="000000"/>
                <w:sz w:val="24"/>
                <w:szCs w:val="24"/>
              </w:rPr>
            </w:pPr>
            <w:r w:rsidRPr="00944930">
              <w:rPr>
                <w:rFonts w:ascii="Garamond" w:hAnsi="Garamond"/>
                <w:sz w:val="24"/>
                <w:szCs w:val="24"/>
              </w:rPr>
              <w:lastRenderedPageBreak/>
              <w:t>Study</w:t>
            </w:r>
            <w:r w:rsidRPr="00944930">
              <w:rPr>
                <w:rFonts w:ascii="Garamond" w:hAnsi="Garamond"/>
                <w:sz w:val="24"/>
                <w:szCs w:val="24"/>
              </w:rPr>
              <w:tab/>
            </w:r>
          </w:p>
        </w:tc>
      </w:tr>
      <w:tr w:rsidR="00205A88" w:rsidTr="002331A1">
        <w:trPr>
          <w:cnfStyle w:val="000000100000" w:firstRow="0" w:lastRow="0" w:firstColumn="0" w:lastColumn="0" w:oddVBand="0" w:evenVBand="0" w:oddHBand="1" w:evenHBand="0" w:firstRowFirstColumn="0" w:firstRowLastColumn="0" w:lastRowFirstColumn="0" w:lastRowLastColumn="0"/>
          <w:trHeight w:val="6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shd w:val="clear" w:color="auto" w:fill="AEAAAA" w:themeFill="background2" w:themeFillShade="BF"/>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Changes in health among Syrian refugees along their migration trajectories from Lebanon to Norway: a prospective cohort stud</w:t>
            </w:r>
            <w:r w:rsidRPr="00235DD5">
              <w:rPr>
                <w:rFonts w:ascii="Garamond" w:hAnsi="Garamond"/>
                <w:b w:val="0"/>
                <w:bCs w:val="0"/>
                <w:color w:val="000000"/>
                <w:sz w:val="24"/>
                <w:szCs w:val="24"/>
              </w:rPr>
              <w:t xml:space="preserve">y </w:t>
            </w:r>
            <w:r w:rsidRPr="00235DD5">
              <w:rPr>
                <w:rFonts w:ascii="Garamond" w:hAnsi="Garamond"/>
                <w:color w:val="000000"/>
                <w:sz w:val="24"/>
                <w:szCs w:val="24"/>
                <w:shd w:val="clear" w:color="auto" w:fill="AEAAAA" w:themeFill="background2" w:themeFillShade="BF"/>
              </w:rPr>
              <w:fldChar w:fldCharType="begin">
                <w:fldData xml:space="preserve">PEVuZE5vdGU+PENpdGU+PEF1dGhvcj5TdHLDuG1tZTwvQXV0aG9yPjxZZWFyPjIwMjA8L1llYXI+
PFJlY051bT4xMzM8L1JlY051bT48RGlzcGxheVRleHQ+KDE3KTwvRGlzcGxheVRleHQ+PHJlY29y
ZD48cmVjLW51bWJlcj4xMzM8L3JlYy1udW1iZXI+PGZvcmVpZ24ta2V5cz48a2V5IGFwcD0iRU4i
IGRiLWlkPSJycHd4djU1ZmN4ZmZ2ZGV4YTVlNXhkZDkwcGVwMHAycjVwd2QiIHRpbWVzdGFtcD0i
MTYxOTY3NzIwNiI+MTMzPC9rZXk+PC9mb3JlaWduLWtleXM+PHJlZi10eXBlIG5hbWU9IkpvdXJu
YWwgQXJ0aWNsZSI+MTc8L3JlZi10eXBlPjxjb250cmlidXRvcnM+PGF1dGhvcnM+PGF1dGhvcj5T
dHLDuG1tZSwgRS4gTS48L2F1dGhvcj48YXV0aG9yPkhhai1Zb3VuZXMsIEouPC9hdXRob3I+PGF1
dGhvcj5IYXNoYSwgVy48L2F1dGhvcj48YXV0aG9yPkZhZG5lcywgTC4gVC48L2F1dGhvcj48YXV0
aG9yPkt1bWFyLCBCLjwvYXV0aG9yPjxhdXRob3I+SWdsYW5kLCBKLjwvYXV0aG9yPjxhdXRob3I+
RGlheiwgRS48L2F1dGhvcj48L2F1dGhvcnM+PC9jb250cmlidXRvcnM+PGF1dGgtYWRkcmVzcz5E
ZXBhcnRtZW50IG9mIEdsb2JhbCBQdWJsaWMgSGVhbHRoIGFuZCBQcmltYXJ5IENhcmUsIFVuaXZl
cnNpdHkgb2YgQmVyZ2VuLCBQTyBCb3ggNzgwNCwgNTAyMCwgQmVyZ2VuLCBOb3J3YXkuIEVsZWN0
cm9uaWMgYWRkcmVzczogZWxpc2FiZXRoLnN0cm9tbWVAdWliLm5vLiYjeEQ7RGVwYXJ0bWVudCBv
ZiBHbG9iYWwgUHVibGljIEhlYWx0aCBhbmQgUHJpbWFyeSBDYXJlLCBVbml2ZXJzaXR5IG9mIEJl
cmdlbiwgUE8gQm94IDc4MDQsIDUwMjAsIEJlcmdlbiwgTm9yd2F5LiBFbGVjdHJvbmljIGFkZHJl
c3M6IEphc21pbi5IYWotWW91bmVzQHVpYi5uby4mI3hEO0RlcGFydG1lbnQgb2YgR2xvYmFsIFB1
YmxpYyBIZWFsdGggYW5kIFByaW1hcnkgQ2FyZSwgVW5pdmVyc2l0eSBvZiBCZXJnZW4sIFBPIEJv
eCA3ODA0LCA1MDIwLCBCZXJnZW4sIE5vcndheS4gRWxlY3Ryb25pYyBhZGRyZXNzOiBXZWdkYW4u
SGFzaGFAdWliLm5vLiYjeEQ7RGVwYXJ0bWVudCBvZiBHbG9iYWwgUHVibGljIEhlYWx0aCBhbmQg
UHJpbWFyeSBDYXJlLCBVbml2ZXJzaXR5IG9mIEJlcmdlbiwgUE8gQm94IDc4MDQsIDUwMjAsIEJl
cmdlbiwgTm9yd2F5OyBEZXBhcnRtZW50IG9mIEFkZGljdGlvbiBNZWRpY2luZSwgSGF1a2VsYW5k
IFVuaXZlcnNpdHkgSG9zcGl0YWwsIEJlcmdlbiwgTm9yd2F5LiBFbGVjdHJvbmljIGFkZHJlc3M6
IExhcnMuRmFkbmVzQHVpYi5uby4mI3hEO1VuaXQgZm9yIE1pZ3JhdGlvbiBhbmQgSGVhbHRoLCBO
b3J3ZWdpYW4gSW5zdGl0dXRlIG9mIFB1YmxpYyBIZWFsdGgsIFBPIEJveCAyMjIgU2vDuHllbiwg
MDIxMywgT3NsbywgTm9yd2F5LiBFbGVjdHJvbmljIGFkZHJlc3M6IEJlcm5hZGV0dGVOaXJtYWwu
S3VtYXJAZmhpLm5vLiYjeEQ7RGVwYXJ0bWVudCBvZiBHbG9iYWwgUHVibGljIEhlYWx0aCBhbmQg
UHJpbWFyeSBDYXJlLCBVbml2ZXJzaXR5IG9mIEJlcmdlbiwgUE8gQm94IDc4MDQsIDUwMjAsIEJl
cmdlbiwgTm9yd2F5LiBFbGVjdHJvbmljIGFkZHJlc3M6IEphbm5pY2tlLklnbGFuZEB1aWIubm8u
JiN4RDtEZXBhcnRtZW50IG9mIEdsb2JhbCBQdWJsaWMgSGVhbHRoIGFuZCBQcmltYXJ5IENhcmUs
IFVuaXZlcnNpdHkgb2YgQmVyZ2VuLCBQTyBCb3ggNzgwNCwgNTAyMCwgQmVyZ2VuLCBOb3J3YXk7
IFVuaXQgZm9yIE1pZ3JhdGlvbiBhbmQgSGVhbHRoLCBOb3J3ZWdpYW4gSW5zdGl0dXRlIG9mIFB1
YmxpYyBIZWFsdGgsIFBPIEJveCAyMjIgU2vDuHllbiwgMDIxMywgT3NsbywgTm9yd2F5LiBFbGVj
dHJvbmljIGFkZHJlc3M6IEVzcGVyYW56YS5EaWF6QHVpYi5uby48L2F1dGgtYWRkcmVzcz48dGl0
bGVzPjx0aXRsZT5DaGFuZ2VzIGluIGhlYWx0aCBhbW9uZyBTeXJpYW4gcmVmdWdlZXMgYWxvbmcg
dGhlaXIgbWlncmF0aW9uIHRyYWplY3RvcmllcyBmcm9tIExlYmFub24gdG8gTm9yd2F5OiBhIHBy
b3NwZWN0aXZlIGNvaG9ydCBzdHVkeTwvdGl0bGU+PHNlY29uZGFyeS10aXRsZT5QdWJsaWMgSGVh
bHRoPC9zZWNvbmRhcnktdGl0bGU+PC90aXRsZXM+PHBlcmlvZGljYWw+PGZ1bGwtdGl0bGU+UHVi
bGljIEhlYWx0aDwvZnVsbC10aXRsZT48L3BlcmlvZGljYWw+PHBhZ2VzPjI0MC0yNDU8L3BhZ2Vz
Pjx2b2x1bWU+MTg2PC92b2x1bWU+PGVkaXRpb24+MjAyMC8wOC8zMTwvZWRpdGlvbj48a2V5d29y
ZHM+PGtleXdvcmQ+QWR1bHQ8L2tleXdvcmQ+PGtleXdvcmQ+KkVtaWdyYXRpb24gYW5kIEltbWln
cmF0aW9uPC9rZXl3b3JkPjxrZXl3b3JkPkZlbWFsZTwva2V5d29yZD48a2V5d29yZD4qSGVhbHRo
IFN0YXR1czwva2V5d29yZD48a2V5d29yZD5IdW1hbnM8L2tleXdvcmQ+PGtleXdvcmQ+TGViYW5v
bjwva2V5d29yZD48a2V5d29yZD5NYWxlPC9rZXl3b3JkPjxrZXl3b3JkPk5vcndheTwva2V5d29y
ZD48a2V5d29yZD5Qcm9zcGVjdGl2ZSBTdHVkaWVzPC9rZXl3b3JkPjxrZXl3b3JkPlJlZnVnZWVz
LypzdGF0aXN0aWNzICZhbXA7IG51bWVyaWNhbCBkYXRhPC9rZXl3b3JkPjxrZXl3b3JkPlN5cmlh
L2V0aG5vbG9neTwva2V5d29yZD48a2V5d29yZD5IZWFsdGggc3RhdHVzPC9rZXl3b3JkPjxrZXl3
b3JkPlJlZnVnZWVzPC9rZXl3b3JkPjxrZXl3b3JkPlRyYW5zaWVudHMgYW5kIG1pZ3JhbnRzPC9r
ZXl3b3JkPjwva2V5d29yZHM+PGRhdGVzPjx5ZWFyPjIwMjA8L3llYXI+PHB1Yi1kYXRlcz48ZGF0
ZT5TZXA8L2RhdGU+PC9wdWItZGF0ZXM+PC9kYXRlcz48aXNibj4wMDMzLTM1MDY8L2lzYm4+PGFj
Y2Vzc2lvbi1udW0+MzI4NjE5MjQ8L2FjY2Vzc2lvbi1udW0+PHVybHM+PC91cmxzPjxlbGVjdHJv
bmljLXJlc291cmNlLW51bT4xMC4xMDE2L2oucHVoZS4yMDIwLjA3LjAxNjwvZWxlY3Ryb25pYy1y
ZXNvdXJjZS1udW0+PHJlbW90ZS1kYXRhYmFzZS1wcm92aWRlcj5OTE08L3JlbW90ZS1kYXRhYmFz
ZS1wcm92aWRlcj48bGFuZ3VhZ2U+ZW5nPC9sYW5ndWFnZT48L3JlY29yZD48L0NpdGU+PC9FbmRO
b3RlPgB=
</w:fldData>
              </w:fldChar>
            </w:r>
            <w:r>
              <w:rPr>
                <w:rFonts w:ascii="Garamond" w:hAnsi="Garamond"/>
                <w:color w:val="000000"/>
                <w:sz w:val="24"/>
                <w:szCs w:val="24"/>
                <w:shd w:val="clear" w:color="auto" w:fill="AEAAAA" w:themeFill="background2" w:themeFillShade="BF"/>
              </w:rPr>
              <w:instrText xml:space="preserve"> ADDIN EN.CITE </w:instrText>
            </w:r>
            <w:r>
              <w:rPr>
                <w:rFonts w:ascii="Garamond" w:hAnsi="Garamond"/>
                <w:color w:val="000000"/>
                <w:sz w:val="24"/>
                <w:szCs w:val="24"/>
                <w:shd w:val="clear" w:color="auto" w:fill="AEAAAA" w:themeFill="background2" w:themeFillShade="BF"/>
              </w:rPr>
              <w:fldChar w:fldCharType="begin">
                <w:fldData xml:space="preserve">PEVuZE5vdGU+PENpdGU+PEF1dGhvcj5TdHLDuG1tZTwvQXV0aG9yPjxZZWFyPjIwMjA8L1llYXI+
PFJlY051bT4xMzM8L1JlY051bT48RGlzcGxheVRleHQ+KDE3KTwvRGlzcGxheVRleHQ+PHJlY29y
ZD48cmVjLW51bWJlcj4xMzM8L3JlYy1udW1iZXI+PGZvcmVpZ24ta2V5cz48a2V5IGFwcD0iRU4i
IGRiLWlkPSJycHd4djU1ZmN4ZmZ2ZGV4YTVlNXhkZDkwcGVwMHAycjVwd2QiIHRpbWVzdGFtcD0i
MTYxOTY3NzIwNiI+MTMzPC9rZXk+PC9mb3JlaWduLWtleXM+PHJlZi10eXBlIG5hbWU9IkpvdXJu
YWwgQXJ0aWNsZSI+MTc8L3JlZi10eXBlPjxjb250cmlidXRvcnM+PGF1dGhvcnM+PGF1dGhvcj5T
dHLDuG1tZSwgRS4gTS48L2F1dGhvcj48YXV0aG9yPkhhai1Zb3VuZXMsIEouPC9hdXRob3I+PGF1
dGhvcj5IYXNoYSwgVy48L2F1dGhvcj48YXV0aG9yPkZhZG5lcywgTC4gVC48L2F1dGhvcj48YXV0
aG9yPkt1bWFyLCBCLjwvYXV0aG9yPjxhdXRob3I+SWdsYW5kLCBKLjwvYXV0aG9yPjxhdXRob3I+
RGlheiwgRS48L2F1dGhvcj48L2F1dGhvcnM+PC9jb250cmlidXRvcnM+PGF1dGgtYWRkcmVzcz5E
ZXBhcnRtZW50IG9mIEdsb2JhbCBQdWJsaWMgSGVhbHRoIGFuZCBQcmltYXJ5IENhcmUsIFVuaXZl
cnNpdHkgb2YgQmVyZ2VuLCBQTyBCb3ggNzgwNCwgNTAyMCwgQmVyZ2VuLCBOb3J3YXkuIEVsZWN0
cm9uaWMgYWRkcmVzczogZWxpc2FiZXRoLnN0cm9tbWVAdWliLm5vLiYjeEQ7RGVwYXJ0bWVudCBv
ZiBHbG9iYWwgUHVibGljIEhlYWx0aCBhbmQgUHJpbWFyeSBDYXJlLCBVbml2ZXJzaXR5IG9mIEJl
cmdlbiwgUE8gQm94IDc4MDQsIDUwMjAsIEJlcmdlbiwgTm9yd2F5LiBFbGVjdHJvbmljIGFkZHJl
c3M6IEphc21pbi5IYWotWW91bmVzQHVpYi5uby4mI3hEO0RlcGFydG1lbnQgb2YgR2xvYmFsIFB1
YmxpYyBIZWFsdGggYW5kIFByaW1hcnkgQ2FyZSwgVW5pdmVyc2l0eSBvZiBCZXJnZW4sIFBPIEJv
eCA3ODA0LCA1MDIwLCBCZXJnZW4sIE5vcndheS4gRWxlY3Ryb25pYyBhZGRyZXNzOiBXZWdkYW4u
SGFzaGFAdWliLm5vLiYjeEQ7RGVwYXJ0bWVudCBvZiBHbG9iYWwgUHVibGljIEhlYWx0aCBhbmQg
UHJpbWFyeSBDYXJlLCBVbml2ZXJzaXR5IG9mIEJlcmdlbiwgUE8gQm94IDc4MDQsIDUwMjAsIEJl
cmdlbiwgTm9yd2F5OyBEZXBhcnRtZW50IG9mIEFkZGljdGlvbiBNZWRpY2luZSwgSGF1a2VsYW5k
IFVuaXZlcnNpdHkgSG9zcGl0YWwsIEJlcmdlbiwgTm9yd2F5LiBFbGVjdHJvbmljIGFkZHJlc3M6
IExhcnMuRmFkbmVzQHVpYi5uby4mI3hEO1VuaXQgZm9yIE1pZ3JhdGlvbiBhbmQgSGVhbHRoLCBO
b3J3ZWdpYW4gSW5zdGl0dXRlIG9mIFB1YmxpYyBIZWFsdGgsIFBPIEJveCAyMjIgU2vDuHllbiwg
MDIxMywgT3NsbywgTm9yd2F5LiBFbGVjdHJvbmljIGFkZHJlc3M6IEJlcm5hZGV0dGVOaXJtYWwu
S3VtYXJAZmhpLm5vLiYjeEQ7RGVwYXJ0bWVudCBvZiBHbG9iYWwgUHVibGljIEhlYWx0aCBhbmQg
UHJpbWFyeSBDYXJlLCBVbml2ZXJzaXR5IG9mIEJlcmdlbiwgUE8gQm94IDc4MDQsIDUwMjAsIEJl
cmdlbiwgTm9yd2F5LiBFbGVjdHJvbmljIGFkZHJlc3M6IEphbm5pY2tlLklnbGFuZEB1aWIubm8u
JiN4RDtEZXBhcnRtZW50IG9mIEdsb2JhbCBQdWJsaWMgSGVhbHRoIGFuZCBQcmltYXJ5IENhcmUs
IFVuaXZlcnNpdHkgb2YgQmVyZ2VuLCBQTyBCb3ggNzgwNCwgNTAyMCwgQmVyZ2VuLCBOb3J3YXk7
IFVuaXQgZm9yIE1pZ3JhdGlvbiBhbmQgSGVhbHRoLCBOb3J3ZWdpYW4gSW5zdGl0dXRlIG9mIFB1
YmxpYyBIZWFsdGgsIFBPIEJveCAyMjIgU2vDuHllbiwgMDIxMywgT3NsbywgTm9yd2F5LiBFbGVj
dHJvbmljIGFkZHJlc3M6IEVzcGVyYW56YS5EaWF6QHVpYi5uby48L2F1dGgtYWRkcmVzcz48dGl0
bGVzPjx0aXRsZT5DaGFuZ2VzIGluIGhlYWx0aCBhbW9uZyBTeXJpYW4gcmVmdWdlZXMgYWxvbmcg
dGhlaXIgbWlncmF0aW9uIHRyYWplY3RvcmllcyBmcm9tIExlYmFub24gdG8gTm9yd2F5OiBhIHBy
b3NwZWN0aXZlIGNvaG9ydCBzdHVkeTwvdGl0bGU+PHNlY29uZGFyeS10aXRsZT5QdWJsaWMgSGVh
bHRoPC9zZWNvbmRhcnktdGl0bGU+PC90aXRsZXM+PHBlcmlvZGljYWw+PGZ1bGwtdGl0bGU+UHVi
bGljIEhlYWx0aDwvZnVsbC10aXRsZT48L3BlcmlvZGljYWw+PHBhZ2VzPjI0MC0yNDU8L3BhZ2Vz
Pjx2b2x1bWU+MTg2PC92b2x1bWU+PGVkaXRpb24+MjAyMC8wOC8zMTwvZWRpdGlvbj48a2V5d29y
ZHM+PGtleXdvcmQ+QWR1bHQ8L2tleXdvcmQ+PGtleXdvcmQ+KkVtaWdyYXRpb24gYW5kIEltbWln
cmF0aW9uPC9rZXl3b3JkPjxrZXl3b3JkPkZlbWFsZTwva2V5d29yZD48a2V5d29yZD4qSGVhbHRo
IFN0YXR1czwva2V5d29yZD48a2V5d29yZD5IdW1hbnM8L2tleXdvcmQ+PGtleXdvcmQ+TGViYW5v
bjwva2V5d29yZD48a2V5d29yZD5NYWxlPC9rZXl3b3JkPjxrZXl3b3JkPk5vcndheTwva2V5d29y
ZD48a2V5d29yZD5Qcm9zcGVjdGl2ZSBTdHVkaWVzPC9rZXl3b3JkPjxrZXl3b3JkPlJlZnVnZWVz
LypzdGF0aXN0aWNzICZhbXA7IG51bWVyaWNhbCBkYXRhPC9rZXl3b3JkPjxrZXl3b3JkPlN5cmlh
L2V0aG5vbG9neTwva2V5d29yZD48a2V5d29yZD5IZWFsdGggc3RhdHVzPC9rZXl3b3JkPjxrZXl3
b3JkPlJlZnVnZWVzPC9rZXl3b3JkPjxrZXl3b3JkPlRyYW5zaWVudHMgYW5kIG1pZ3JhbnRzPC9r
ZXl3b3JkPjwva2V5d29yZHM+PGRhdGVzPjx5ZWFyPjIwMjA8L3llYXI+PHB1Yi1kYXRlcz48ZGF0
ZT5TZXA8L2RhdGU+PC9wdWItZGF0ZXM+PC9kYXRlcz48aXNibj4wMDMzLTM1MDY8L2lzYm4+PGFj
Y2Vzc2lvbi1udW0+MzI4NjE5MjQ8L2FjY2Vzc2lvbi1udW0+PHVybHM+PC91cmxzPjxlbGVjdHJv
bmljLXJlc291cmNlLW51bT4xMC4xMDE2L2oucHVoZS4yMDIwLjA3LjAxNjwvZWxlY3Ryb25pYy1y
ZXNvdXJjZS1udW0+PHJlbW90ZS1kYXRhYmFzZS1wcm92aWRlcj5OTE08L3JlbW90ZS1kYXRhYmFz
ZS1wcm92aWRlcj48bGFuZ3VhZ2U+ZW5nPC9sYW5ndWFnZT48L3JlY29yZD48L0NpdGU+PC9FbmRO
b3RlPgB=
</w:fldData>
              </w:fldChar>
            </w:r>
            <w:r>
              <w:rPr>
                <w:rFonts w:ascii="Garamond" w:hAnsi="Garamond"/>
                <w:color w:val="000000"/>
                <w:sz w:val="24"/>
                <w:szCs w:val="24"/>
                <w:shd w:val="clear" w:color="auto" w:fill="AEAAAA" w:themeFill="background2" w:themeFillShade="BF"/>
              </w:rPr>
              <w:instrText xml:space="preserve"> ADDIN EN.CITE.DATA </w:instrText>
            </w:r>
            <w:r>
              <w:rPr>
                <w:rFonts w:ascii="Garamond" w:hAnsi="Garamond"/>
                <w:color w:val="000000"/>
                <w:sz w:val="24"/>
                <w:szCs w:val="24"/>
                <w:shd w:val="clear" w:color="auto" w:fill="AEAAAA" w:themeFill="background2" w:themeFillShade="BF"/>
              </w:rPr>
            </w:r>
            <w:r>
              <w:rPr>
                <w:rFonts w:ascii="Garamond" w:hAnsi="Garamond"/>
                <w:color w:val="000000"/>
                <w:sz w:val="24"/>
                <w:szCs w:val="24"/>
                <w:shd w:val="clear" w:color="auto" w:fill="AEAAAA" w:themeFill="background2" w:themeFillShade="BF"/>
              </w:rPr>
              <w:fldChar w:fldCharType="end"/>
            </w:r>
            <w:r w:rsidRPr="00235DD5">
              <w:rPr>
                <w:rFonts w:ascii="Garamond" w:hAnsi="Garamond"/>
                <w:color w:val="000000"/>
                <w:sz w:val="24"/>
                <w:szCs w:val="24"/>
                <w:shd w:val="clear" w:color="auto" w:fill="AEAAAA" w:themeFill="background2" w:themeFillShade="BF"/>
              </w:rPr>
            </w:r>
            <w:r w:rsidRPr="00235DD5">
              <w:rPr>
                <w:rFonts w:ascii="Garamond" w:hAnsi="Garamond"/>
                <w:color w:val="000000"/>
                <w:sz w:val="24"/>
                <w:szCs w:val="24"/>
                <w:shd w:val="clear" w:color="auto" w:fill="AEAAAA" w:themeFill="background2" w:themeFillShade="BF"/>
              </w:rPr>
              <w:fldChar w:fldCharType="separate"/>
            </w:r>
            <w:r>
              <w:rPr>
                <w:rFonts w:ascii="Garamond" w:hAnsi="Garamond"/>
                <w:noProof/>
                <w:color w:val="000000"/>
                <w:sz w:val="24"/>
                <w:szCs w:val="24"/>
                <w:shd w:val="clear" w:color="auto" w:fill="AEAAAA" w:themeFill="background2" w:themeFillShade="BF"/>
              </w:rPr>
              <w:t>(17)</w:t>
            </w:r>
            <w:r w:rsidRPr="00235DD5">
              <w:rPr>
                <w:rFonts w:ascii="Garamond" w:hAnsi="Garamond"/>
                <w:color w:val="000000"/>
                <w:sz w:val="24"/>
                <w:szCs w:val="24"/>
                <w:shd w:val="clear" w:color="auto" w:fill="AEAAAA" w:themeFill="background2" w:themeFillShade="BF"/>
              </w:rPr>
              <w:fldChar w:fldCharType="end"/>
            </w:r>
            <w:r w:rsidRPr="00235DD5">
              <w:rPr>
                <w:rFonts w:ascii="Garamond" w:hAnsi="Garamond"/>
                <w:shd w:val="clear" w:color="auto" w:fill="AEAAAA" w:themeFill="background2" w:themeFillShade="BF"/>
              </w:rPr>
              <w:t xml:space="preserve"> </w:t>
            </w:r>
            <w:r w:rsidRPr="00235DD5">
              <w:rPr>
                <w:rFonts w:ascii="Garamond" w:hAnsi="Garamond" w:cs="Arial"/>
                <w:b w:val="0"/>
                <w:bCs w:val="0"/>
                <w:color w:val="202124"/>
                <w:sz w:val="21"/>
                <w:szCs w:val="21"/>
                <w:shd w:val="clear" w:color="auto" w:fill="AEAAAA" w:themeFill="background2" w:themeFillShade="BF"/>
              </w:rPr>
              <w:t xml:space="preserve">– </w:t>
            </w:r>
            <w:r w:rsidRPr="00235DD5">
              <w:rPr>
                <w:rFonts w:ascii="Garamond" w:hAnsi="Garamond"/>
                <w:b w:val="0"/>
                <w:bCs w:val="0"/>
                <w:color w:val="000000"/>
                <w:sz w:val="24"/>
                <w:szCs w:val="24"/>
                <w:shd w:val="clear" w:color="auto" w:fill="AEAAAA" w:themeFill="background2" w:themeFillShade="BF"/>
              </w:rPr>
              <w:t>Total</w:t>
            </w:r>
            <w:r w:rsidRPr="00944930">
              <w:rPr>
                <w:rFonts w:ascii="Garamond" w:hAnsi="Garamond"/>
                <w:b w:val="0"/>
                <w:bCs w:val="0"/>
                <w:color w:val="000000"/>
                <w:sz w:val="24"/>
                <w:szCs w:val="24"/>
              </w:rPr>
              <w:t xml:space="preserve"> score: 3</w:t>
            </w: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rPr>
                <w:rFonts w:ascii="Garamond" w:hAnsi="Garamond"/>
                <w:b w:val="0"/>
                <w:bCs w:val="0"/>
                <w:sz w:val="24"/>
                <w:szCs w:val="24"/>
              </w:rPr>
            </w:pPr>
          </w:p>
          <w:p w:rsidR="00205A88" w:rsidRPr="00944930" w:rsidRDefault="00205A88" w:rsidP="002331A1">
            <w:pPr>
              <w:pStyle w:val="ListParagraph"/>
              <w:numPr>
                <w:ilvl w:val="0"/>
                <w:numId w:val="3"/>
              </w:numPr>
              <w:spacing w:line="276" w:lineRule="auto"/>
              <w:jc w:val="both"/>
              <w:rPr>
                <w:rFonts w:ascii="Garamond" w:hAnsi="Garamond"/>
                <w:b w:val="0"/>
                <w:bCs w:val="0"/>
                <w:color w:val="000000"/>
                <w:sz w:val="24"/>
                <w:szCs w:val="24"/>
              </w:rPr>
            </w:pPr>
            <w:r w:rsidRPr="00944930">
              <w:rPr>
                <w:rFonts w:ascii="Garamond" w:hAnsi="Garamond"/>
                <w:sz w:val="24"/>
                <w:szCs w:val="24"/>
              </w:rPr>
              <w:t>Data collection</w:t>
            </w:r>
            <w:r>
              <w:rPr>
                <w:rFonts w:ascii="Garamond" w:hAnsi="Garamond"/>
              </w:rPr>
              <w:t xml:space="preserve"> </w:t>
            </w:r>
            <w:r>
              <w:rPr>
                <w:rFonts w:ascii="Garamond" w:hAnsi="Garamond" w:cs="Arial"/>
                <w:b w:val="0"/>
                <w:bCs w:val="0"/>
                <w:color w:val="202124"/>
                <w:sz w:val="21"/>
                <w:szCs w:val="21"/>
                <w:shd w:val="clear" w:color="auto" w:fill="FFFFFF"/>
              </w:rPr>
              <w:t xml:space="preserve">– </w:t>
            </w:r>
            <w:r w:rsidRPr="00944930">
              <w:rPr>
                <w:rFonts w:ascii="Garamond" w:hAnsi="Garamond"/>
                <w:b w:val="0"/>
                <w:bCs w:val="0"/>
                <w:color w:val="000000"/>
                <w:sz w:val="24"/>
                <w:szCs w:val="24"/>
              </w:rPr>
              <w:t>Score: 0</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This is a prospective cohort study that assesses changes in health from the transit phase to one year into the post-migration phase. At baseline, symptoms are self-reported via a questionnaire in Arabic while, at follow-up, data are collected via a structured phone interview in Arabic. Data are, therefore, not verified by clinical assessment and may be subjected to recall bias. The change of mode of data collection may optimise response rates</w:t>
            </w:r>
            <w:r>
              <w:rPr>
                <w:rFonts w:ascii="Garamond" w:hAnsi="Garamond"/>
                <w:b w:val="0"/>
                <w:bCs w:val="0"/>
                <w:color w:val="000000"/>
                <w:sz w:val="24"/>
                <w:szCs w:val="24"/>
              </w:rPr>
              <w:t>,</w:t>
            </w:r>
            <w:r w:rsidRPr="00944930">
              <w:rPr>
                <w:rFonts w:ascii="Garamond" w:hAnsi="Garamond"/>
                <w:b w:val="0"/>
                <w:bCs w:val="0"/>
                <w:color w:val="000000"/>
                <w:sz w:val="24"/>
                <w:szCs w:val="24"/>
              </w:rPr>
              <w:t xml:space="preserve"> however</w:t>
            </w:r>
            <w:r>
              <w:rPr>
                <w:rFonts w:ascii="Garamond" w:hAnsi="Garamond"/>
                <w:b w:val="0"/>
                <w:bCs w:val="0"/>
                <w:color w:val="000000"/>
                <w:sz w:val="24"/>
                <w:szCs w:val="24"/>
              </w:rPr>
              <w:t>,</w:t>
            </w:r>
            <w:r w:rsidRPr="00944930">
              <w:rPr>
                <w:rFonts w:ascii="Garamond" w:hAnsi="Garamond"/>
                <w:b w:val="0"/>
                <w:bCs w:val="0"/>
                <w:color w:val="000000"/>
                <w:sz w:val="24"/>
                <w:szCs w:val="24"/>
              </w:rPr>
              <w:t xml:space="preserve"> it poses the question of outcome comparability from baseline to follow-up.</w:t>
            </w: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tabs>
                <w:tab w:val="left" w:pos="2290"/>
              </w:tabs>
              <w:spacing w:line="276" w:lineRule="auto"/>
              <w:rPr>
                <w:rFonts w:ascii="Garamond" w:hAnsi="Garamond"/>
                <w:sz w:val="24"/>
                <w:szCs w:val="24"/>
              </w:rPr>
            </w:pPr>
            <w:r w:rsidRPr="00944930">
              <w:rPr>
                <w:rFonts w:ascii="Garamond" w:hAnsi="Garamond"/>
                <w:b w:val="0"/>
                <w:bCs w:val="0"/>
                <w:sz w:val="24"/>
                <w:szCs w:val="24"/>
              </w:rPr>
              <w:tab/>
            </w:r>
          </w:p>
          <w:p w:rsidR="00205A88" w:rsidRPr="00944930" w:rsidRDefault="00205A88" w:rsidP="002331A1">
            <w:pPr>
              <w:pStyle w:val="ListParagraph"/>
              <w:numPr>
                <w:ilvl w:val="0"/>
                <w:numId w:val="3"/>
              </w:numPr>
              <w:spacing w:line="276" w:lineRule="auto"/>
              <w:jc w:val="both"/>
              <w:rPr>
                <w:rFonts w:ascii="Garamond" w:hAnsi="Garamond"/>
                <w:b w:val="0"/>
                <w:bCs w:val="0"/>
                <w:color w:val="000000"/>
                <w:sz w:val="24"/>
                <w:szCs w:val="24"/>
              </w:rPr>
            </w:pPr>
            <w:r w:rsidRPr="00944930">
              <w:rPr>
                <w:rFonts w:ascii="Garamond" w:hAnsi="Garamond"/>
                <w:sz w:val="24"/>
                <w:szCs w:val="24"/>
              </w:rPr>
              <w:t>Representativeness</w:t>
            </w:r>
            <w:r>
              <w:rPr>
                <w:rFonts w:ascii="Garamond" w:hAnsi="Garamond"/>
              </w:rPr>
              <w:t xml:space="preserve"> </w:t>
            </w:r>
            <w:r>
              <w:rPr>
                <w:rFonts w:ascii="Garamond" w:hAnsi="Garamond" w:cs="Arial"/>
                <w:b w:val="0"/>
                <w:bCs w:val="0"/>
                <w:color w:val="202124"/>
                <w:sz w:val="21"/>
                <w:szCs w:val="21"/>
                <w:shd w:val="clear" w:color="auto" w:fill="FFFFFF"/>
              </w:rPr>
              <w:t xml:space="preserve">– </w:t>
            </w:r>
            <w:r w:rsidRPr="00944930">
              <w:rPr>
                <w:rFonts w:ascii="Garamond" w:hAnsi="Garamond"/>
                <w:b w:val="0"/>
                <w:bCs w:val="0"/>
                <w:color w:val="000000"/>
                <w:sz w:val="24"/>
                <w:szCs w:val="24"/>
              </w:rPr>
              <w:t>Score: 0</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Data from 353 Syrians translocati</w:t>
            </w:r>
            <w:r>
              <w:rPr>
                <w:rFonts w:ascii="Garamond" w:hAnsi="Garamond"/>
                <w:b w:val="0"/>
                <w:bCs w:val="0"/>
                <w:color w:val="000000"/>
                <w:sz w:val="24"/>
                <w:szCs w:val="24"/>
              </w:rPr>
              <w:t xml:space="preserve">ng </w:t>
            </w:r>
            <w:r w:rsidRPr="00944930">
              <w:rPr>
                <w:rFonts w:ascii="Garamond" w:hAnsi="Garamond"/>
                <w:b w:val="0"/>
                <w:bCs w:val="0"/>
                <w:color w:val="000000"/>
                <w:sz w:val="24"/>
                <w:szCs w:val="24"/>
              </w:rPr>
              <w:t>from Lebanon to Norway are analysed. The sample size is relatively small, and homogeneous in terms of country of origin, transit and destination. The balanced gender ratio reflects the general population, while the younger age of the sample reflects immigrant populations in transit. Fewer traumatic experiences are reported than usual immigrant populations potentially because the participants fled in the first stages of war. The homogeneity of the sample with lower traumatic experiences potentially allows comparability of findings to the native populations in the countries of origin and destination.</w:t>
            </w: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rPr>
                <w:rFonts w:ascii="Garamond" w:hAnsi="Garamond"/>
                <w:b w:val="0"/>
                <w:bCs w:val="0"/>
                <w:sz w:val="24"/>
                <w:szCs w:val="24"/>
              </w:rPr>
            </w:pPr>
          </w:p>
          <w:p w:rsidR="00205A88" w:rsidRPr="00944930" w:rsidRDefault="00205A88" w:rsidP="002331A1">
            <w:pPr>
              <w:pStyle w:val="ListParagraph"/>
              <w:numPr>
                <w:ilvl w:val="0"/>
                <w:numId w:val="3"/>
              </w:numPr>
              <w:spacing w:line="276" w:lineRule="auto"/>
              <w:jc w:val="both"/>
              <w:rPr>
                <w:rFonts w:ascii="Garamond" w:hAnsi="Garamond"/>
                <w:b w:val="0"/>
                <w:bCs w:val="0"/>
                <w:color w:val="000000"/>
                <w:sz w:val="24"/>
                <w:szCs w:val="24"/>
              </w:rPr>
            </w:pPr>
            <w:r w:rsidRPr="00944930">
              <w:rPr>
                <w:rFonts w:ascii="Garamond" w:hAnsi="Garamond"/>
                <w:sz w:val="24"/>
                <w:szCs w:val="24"/>
              </w:rPr>
              <w:t>Exposure: immigration</w:t>
            </w:r>
            <w:r>
              <w:rPr>
                <w:rFonts w:ascii="Garamond" w:hAnsi="Garamond"/>
              </w:rPr>
              <w:t xml:space="preserve"> </w:t>
            </w:r>
            <w:r>
              <w:rPr>
                <w:rFonts w:ascii="Garamond" w:hAnsi="Garamond" w:cs="Arial"/>
                <w:b w:val="0"/>
                <w:bCs w:val="0"/>
                <w:color w:val="202124"/>
                <w:sz w:val="21"/>
                <w:szCs w:val="21"/>
                <w:shd w:val="clear" w:color="auto" w:fill="FFFFFF"/>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Participants consist of a clearly defined group of Syrian refugees under protection by the UNHCR in Lebanon resettling to Norway. Various immigration factors are reported and accounted for—length of stay in Lebanon, stay in other transit countries, residence permit, solo</w:t>
            </w:r>
            <w:r>
              <w:rPr>
                <w:rFonts w:ascii="Garamond" w:hAnsi="Garamond"/>
                <w:b w:val="0"/>
                <w:bCs w:val="0"/>
                <w:color w:val="000000"/>
                <w:sz w:val="24"/>
                <w:szCs w:val="24"/>
              </w:rPr>
              <w:t xml:space="preserve"> </w:t>
            </w:r>
            <w:r w:rsidRPr="00944930">
              <w:rPr>
                <w:rFonts w:ascii="Garamond" w:hAnsi="Garamond"/>
                <w:b w:val="0"/>
                <w:bCs w:val="0"/>
                <w:color w:val="000000"/>
                <w:sz w:val="24"/>
                <w:szCs w:val="24"/>
              </w:rPr>
              <w:t>migration</w:t>
            </w:r>
            <w:r>
              <w:rPr>
                <w:rFonts w:ascii="Garamond" w:hAnsi="Garamond"/>
                <w:b w:val="0"/>
                <w:bCs w:val="0"/>
                <w:color w:val="000000"/>
                <w:sz w:val="24"/>
                <w:szCs w:val="24"/>
              </w:rPr>
              <w:t>,</w:t>
            </w:r>
            <w:r w:rsidRPr="00944930">
              <w:rPr>
                <w:rFonts w:ascii="Garamond" w:hAnsi="Garamond"/>
                <w:b w:val="0"/>
                <w:bCs w:val="0"/>
                <w:color w:val="000000"/>
                <w:sz w:val="24"/>
                <w:szCs w:val="24"/>
              </w:rPr>
              <w:t xml:space="preserve"> and exposure to traumatic events—which strengthens and enriches the findings of the study.</w:t>
            </w: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rPr>
                <w:rFonts w:ascii="Garamond" w:hAnsi="Garamond"/>
                <w:b w:val="0"/>
                <w:bCs w:val="0"/>
                <w:sz w:val="24"/>
                <w:szCs w:val="24"/>
              </w:rPr>
            </w:pPr>
          </w:p>
          <w:p w:rsidR="00205A88" w:rsidRPr="00944930" w:rsidRDefault="00205A88" w:rsidP="002331A1">
            <w:pPr>
              <w:pStyle w:val="ListParagraph"/>
              <w:numPr>
                <w:ilvl w:val="0"/>
                <w:numId w:val="3"/>
              </w:numPr>
              <w:spacing w:line="276" w:lineRule="auto"/>
              <w:jc w:val="both"/>
              <w:rPr>
                <w:rFonts w:ascii="Garamond" w:hAnsi="Garamond"/>
                <w:b w:val="0"/>
                <w:bCs w:val="0"/>
                <w:color w:val="000000"/>
                <w:sz w:val="24"/>
                <w:szCs w:val="24"/>
              </w:rPr>
            </w:pPr>
            <w:r w:rsidRPr="00944930">
              <w:rPr>
                <w:rFonts w:ascii="Garamond" w:hAnsi="Garamond"/>
                <w:sz w:val="24"/>
                <w:szCs w:val="24"/>
              </w:rPr>
              <w:t>Outcome: chronic pain</w:t>
            </w:r>
            <w:r>
              <w:rPr>
                <w:rFonts w:ascii="Garamond" w:hAnsi="Garamond"/>
              </w:rPr>
              <w:t xml:space="preserve"> </w:t>
            </w:r>
            <w:r>
              <w:rPr>
                <w:rFonts w:ascii="Garamond" w:hAnsi="Garamond" w:cs="Arial"/>
                <w:b w:val="0"/>
                <w:bCs w:val="0"/>
                <w:color w:val="202124"/>
                <w:sz w:val="21"/>
                <w:szCs w:val="21"/>
                <w:shd w:val="clear" w:color="auto" w:fill="FFFFFF"/>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 xml:space="preserve">An advantage of the study is that chronic pain was clearly defined as experiencing physical pain for at least six months and measured as a single item in a standardized and validated method. Among the studies included in this review, six months is the longest duration used to define chronic pain and potentially more reliable in excluding acute conditions. However, clinical assessment would be </w:t>
            </w:r>
            <w:r>
              <w:rPr>
                <w:rFonts w:ascii="Garamond" w:hAnsi="Garamond"/>
                <w:b w:val="0"/>
                <w:bCs w:val="0"/>
                <w:color w:val="000000"/>
                <w:sz w:val="24"/>
                <w:szCs w:val="24"/>
              </w:rPr>
              <w:t xml:space="preserve">even </w:t>
            </w:r>
            <w:r w:rsidRPr="00944930">
              <w:rPr>
                <w:rFonts w:ascii="Garamond" w:hAnsi="Garamond"/>
                <w:b w:val="0"/>
                <w:bCs w:val="0"/>
                <w:color w:val="000000"/>
                <w:sz w:val="24"/>
                <w:szCs w:val="24"/>
              </w:rPr>
              <w:t xml:space="preserve">more reliable. No other pain characteristics </w:t>
            </w:r>
            <w:r>
              <w:rPr>
                <w:rFonts w:ascii="Garamond" w:hAnsi="Garamond"/>
                <w:b w:val="0"/>
                <w:bCs w:val="0"/>
                <w:color w:val="000000"/>
                <w:sz w:val="24"/>
                <w:szCs w:val="24"/>
              </w:rPr>
              <w:t>are</w:t>
            </w:r>
            <w:r w:rsidRPr="00944930">
              <w:rPr>
                <w:rFonts w:ascii="Garamond" w:hAnsi="Garamond"/>
                <w:b w:val="0"/>
                <w:bCs w:val="0"/>
                <w:color w:val="000000"/>
                <w:sz w:val="24"/>
                <w:szCs w:val="24"/>
              </w:rPr>
              <w:t xml:space="preserve"> reported</w:t>
            </w:r>
            <w:r>
              <w:rPr>
                <w:rFonts w:ascii="Garamond" w:hAnsi="Garamond"/>
                <w:b w:val="0"/>
                <w:bCs w:val="0"/>
                <w:color w:val="000000"/>
                <w:sz w:val="24"/>
                <w:szCs w:val="24"/>
              </w:rPr>
              <w:t>,</w:t>
            </w:r>
            <w:r w:rsidRPr="00944930">
              <w:rPr>
                <w:rFonts w:ascii="Garamond" w:hAnsi="Garamond"/>
                <w:b w:val="0"/>
                <w:bCs w:val="0"/>
                <w:color w:val="000000"/>
                <w:sz w:val="24"/>
                <w:szCs w:val="24"/>
              </w:rPr>
              <w:t xml:space="preserve"> which limits the study. </w:t>
            </w: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rPr>
                <w:rFonts w:ascii="Garamond" w:hAnsi="Garamond"/>
                <w:b w:val="0"/>
                <w:bCs w:val="0"/>
                <w:sz w:val="24"/>
                <w:szCs w:val="24"/>
              </w:rPr>
            </w:pPr>
          </w:p>
          <w:p w:rsidR="00205A88" w:rsidRPr="00944930" w:rsidRDefault="00205A88" w:rsidP="002331A1">
            <w:pPr>
              <w:pStyle w:val="ListParagraph"/>
              <w:numPr>
                <w:ilvl w:val="0"/>
                <w:numId w:val="3"/>
              </w:numPr>
              <w:spacing w:line="276" w:lineRule="auto"/>
              <w:jc w:val="both"/>
              <w:rPr>
                <w:rFonts w:ascii="Garamond" w:hAnsi="Garamond"/>
                <w:b w:val="0"/>
                <w:bCs w:val="0"/>
                <w:color w:val="000000"/>
                <w:sz w:val="24"/>
                <w:szCs w:val="24"/>
              </w:rPr>
            </w:pPr>
            <w:r w:rsidRPr="00944930">
              <w:rPr>
                <w:rFonts w:ascii="Garamond" w:hAnsi="Garamond"/>
                <w:sz w:val="24"/>
                <w:szCs w:val="24"/>
              </w:rPr>
              <w:t>Study design</w:t>
            </w:r>
            <w:r>
              <w:rPr>
                <w:rFonts w:ascii="Garamond" w:hAnsi="Garamond"/>
              </w:rPr>
              <w:t xml:space="preserve"> </w:t>
            </w:r>
            <w:r>
              <w:rPr>
                <w:rFonts w:ascii="Garamond" w:hAnsi="Garamond" w:cs="Arial"/>
                <w:b w:val="0"/>
                <w:bCs w:val="0"/>
                <w:color w:val="202124"/>
                <w:sz w:val="21"/>
                <w:szCs w:val="21"/>
                <w:shd w:val="clear" w:color="auto" w:fill="FFFFFF"/>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bottom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One of the strengths of the study is its prospective design with one year follow-up. However, longer follow-up</w:t>
            </w:r>
            <w:r>
              <w:rPr>
                <w:rFonts w:ascii="Garamond" w:hAnsi="Garamond"/>
                <w:b w:val="0"/>
                <w:bCs w:val="0"/>
                <w:color w:val="000000"/>
                <w:sz w:val="24"/>
                <w:szCs w:val="24"/>
              </w:rPr>
              <w:t xml:space="preserve"> would</w:t>
            </w:r>
            <w:r w:rsidRPr="00944930">
              <w:rPr>
                <w:rFonts w:ascii="Garamond" w:hAnsi="Garamond"/>
                <w:b w:val="0"/>
                <w:bCs w:val="0"/>
                <w:color w:val="000000"/>
                <w:sz w:val="24"/>
                <w:szCs w:val="24"/>
              </w:rPr>
              <w:t xml:space="preserve"> </w:t>
            </w:r>
            <w:r>
              <w:rPr>
                <w:rFonts w:ascii="Garamond" w:hAnsi="Garamond"/>
                <w:b w:val="0"/>
                <w:bCs w:val="0"/>
                <w:color w:val="000000"/>
                <w:sz w:val="24"/>
                <w:szCs w:val="24"/>
              </w:rPr>
              <w:t>potentially better</w:t>
            </w:r>
            <w:r w:rsidRPr="00944930">
              <w:rPr>
                <w:rFonts w:ascii="Garamond" w:hAnsi="Garamond"/>
                <w:b w:val="0"/>
                <w:bCs w:val="0"/>
                <w:color w:val="000000"/>
                <w:sz w:val="24"/>
                <w:szCs w:val="24"/>
              </w:rPr>
              <w:t xml:space="preserve"> encapsulat</w:t>
            </w:r>
            <w:r>
              <w:rPr>
                <w:rFonts w:ascii="Garamond" w:hAnsi="Garamond"/>
                <w:b w:val="0"/>
                <w:bCs w:val="0"/>
                <w:color w:val="000000"/>
                <w:sz w:val="24"/>
                <w:szCs w:val="24"/>
              </w:rPr>
              <w:t>e</w:t>
            </w:r>
            <w:r w:rsidRPr="00944930">
              <w:rPr>
                <w:rFonts w:ascii="Garamond" w:hAnsi="Garamond"/>
                <w:b w:val="0"/>
                <w:bCs w:val="0"/>
                <w:color w:val="000000"/>
                <w:sz w:val="24"/>
                <w:szCs w:val="24"/>
              </w:rPr>
              <w:t xml:space="preserve"> the effects of immigration on chronic pain. No significant differences </w:t>
            </w:r>
            <w:r>
              <w:rPr>
                <w:rFonts w:ascii="Garamond" w:hAnsi="Garamond"/>
                <w:b w:val="0"/>
                <w:bCs w:val="0"/>
                <w:color w:val="000000"/>
                <w:sz w:val="24"/>
                <w:szCs w:val="24"/>
              </w:rPr>
              <w:t>are</w:t>
            </w:r>
            <w:r w:rsidRPr="00944930">
              <w:rPr>
                <w:rFonts w:ascii="Garamond" w:hAnsi="Garamond"/>
                <w:b w:val="0"/>
                <w:bCs w:val="0"/>
                <w:color w:val="000000"/>
                <w:sz w:val="24"/>
                <w:szCs w:val="24"/>
              </w:rPr>
              <w:t xml:space="preserve"> found between the cohort and the loss-to-follow-up group that would be indicative of selection bias. Another advantage of the study is that it controlled for age, gender and immigration factors. Comparison to an unexposed group would strengthen the study. </w:t>
            </w:r>
          </w:p>
          <w:p w:rsidR="00205A88" w:rsidRPr="00944930" w:rsidRDefault="00205A88" w:rsidP="002331A1">
            <w:pPr>
              <w:tabs>
                <w:tab w:val="left" w:pos="2450"/>
              </w:tabs>
              <w:spacing w:line="276" w:lineRule="auto"/>
              <w:jc w:val="both"/>
              <w:rPr>
                <w:rFonts w:ascii="Garamond" w:hAnsi="Garamond"/>
                <w:b w:val="0"/>
                <w:bCs w:val="0"/>
                <w:sz w:val="24"/>
                <w:szCs w:val="24"/>
              </w:rPr>
            </w:pPr>
            <w:r w:rsidRPr="00944930">
              <w:rPr>
                <w:rFonts w:ascii="Garamond" w:hAnsi="Garamond"/>
                <w:b w:val="0"/>
                <w:bCs w:val="0"/>
                <w:sz w:val="24"/>
                <w:szCs w:val="24"/>
              </w:rPr>
              <w:tab/>
            </w: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top w:val="single" w:sz="4" w:space="0" w:color="auto"/>
              <w:left w:val="single" w:sz="4" w:space="0" w:color="auto"/>
              <w:right w:val="single" w:sz="4" w:space="0" w:color="auto"/>
            </w:tcBorders>
            <w:shd w:val="clear" w:color="auto" w:fill="AEAAAA" w:themeFill="background2" w:themeFillShade="BF"/>
          </w:tcPr>
          <w:p w:rsidR="00205A88" w:rsidRPr="00944930" w:rsidRDefault="00205A88" w:rsidP="002331A1">
            <w:pPr>
              <w:spacing w:line="276" w:lineRule="auto"/>
              <w:jc w:val="both"/>
              <w:rPr>
                <w:rFonts w:ascii="Garamond" w:hAnsi="Garamond"/>
                <w:sz w:val="24"/>
                <w:szCs w:val="24"/>
              </w:rPr>
            </w:pPr>
            <w:r w:rsidRPr="00944930">
              <w:rPr>
                <w:rFonts w:ascii="Garamond" w:hAnsi="Garamond"/>
                <w:sz w:val="24"/>
                <w:szCs w:val="24"/>
              </w:rPr>
              <w:lastRenderedPageBreak/>
              <w:t>Study</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shd w:val="clear" w:color="auto" w:fill="AEAAAA" w:themeFill="background2" w:themeFillShade="BF"/>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 xml:space="preserve">Health status and use of medication and their association with migration related exposures among Syrian refugees in Lebanon and Norway: a cross-sectional study </w:t>
            </w:r>
            <w:r w:rsidRPr="00F418C1">
              <w:rPr>
                <w:rFonts w:ascii="Garamond" w:hAnsi="Garamond"/>
                <w:color w:val="000000"/>
                <w:sz w:val="24"/>
                <w:szCs w:val="24"/>
                <w:shd w:val="clear" w:color="auto" w:fill="AEAAAA" w:themeFill="background2" w:themeFillShade="BF"/>
              </w:rPr>
              <w:fldChar w:fldCharType="begin">
                <w:fldData xml:space="preserve">PEVuZE5vdGU+PENpdGU+PEF1dGhvcj5TdHLDuG1tZTwvQXV0aG9yPjxZZWFyPjIwMjA8L1llYXI+
PFJlY051bT4xMzI8L1JlY051bT48RGlzcGxheVRleHQ+KDE4KTwvRGlzcGxheVRleHQ+PHJlY29y
ZD48cmVjLW51bWJlcj4xMzI8L3JlYy1udW1iZXI+PGZvcmVpZ24ta2V5cz48a2V5IGFwcD0iRU4i
IGRiLWlkPSJycHd4djU1ZmN4ZmZ2ZGV4YTVlNXhkZDkwcGVwMHAycjVwd2QiIHRpbWVzdGFtcD0i
MTYxOTY3NzIwNCI+MTMyPC9rZXk+PC9mb3JlaWduLWtleXM+PHJlZi10eXBlIG5hbWU9IkpvdXJu
YWwgQXJ0aWNsZSI+MTc8L3JlZi10eXBlPjxjb250cmlidXRvcnM+PGF1dGhvcnM+PGF1dGhvcj5T
dHLDuG1tZSwgRS4gTS48L2F1dGhvcj48YXV0aG9yPkhhai1Zb3VuZXMsIEouPC9hdXRob3I+PGF1
dGhvcj5IYXNoYSwgVy48L2F1dGhvcj48YXV0aG9yPkZhZG5lcywgTC4gVC48L2F1dGhvcj48YXV0
aG9yPkt1bWFyLCBCLjwvYXV0aG9yPjxhdXRob3I+SWdsYW5kLCBKLjwvYXV0aG9yPjxhdXRob3I+
RGlheiwgRS48L2F1dGhvcj48L2F1dGhvcnM+PC9jb250cmlidXRvcnM+PGF1dGgtYWRkcmVzcz5E
ZXBhcnRtZW50IG9mIEdsb2JhbCBQdWJsaWMgSGVhbHRoIGFuZCBQcmltYXJ5IENhcmUsIFVuaXZl
cnNpdHkgb2YgQmVyZ2VuLCBLYWxmYXJ2ZWllbiAzMSwgNTAxOCwgQmVyZ2VuLCBOb3J3YXkuIGVs
aXNhYmV0aC5zdHJvbW1lQHVpYi5uby4mI3hEO0RlcGFydG1lbnQgb2YgR2xvYmFsIFB1YmxpYyBI
ZWFsdGggYW5kIFByaW1hcnkgQ2FyZSwgVW5pdmVyc2l0eSBvZiBCZXJnZW4sIEthbGZhcnZlaWVu
IDMxLCA1MDE4LCBCZXJnZW4sIE5vcndheS4mI3hEO1VuaXQgZm9yIE1pZ3JhdGlvbiBhbmQgSGVh
bHRoLCBOb3J3ZWdpYW4gSW5zdGl0dXRlIG9mIFB1YmxpYyBIZWFsdGgsIE9zbG8sIE5vcndheS48
L2F1dGgtYWRkcmVzcz48dGl0bGVzPjx0aXRsZT5IZWFsdGggc3RhdHVzIGFuZCB1c2Ugb2YgbWVk
aWNhdGlvbiBhbmQgdGhlaXIgYXNzb2NpYXRpb24gd2l0aCBtaWdyYXRpb24gcmVsYXRlZCBleHBv
c3VyZXMgYW1vbmcgU3lyaWFuIHJlZnVnZWVzIGluIExlYmFub24gYW5kIE5vcndheTogYSBjcm9z
cy1zZWN0aW9uYWwgc3R1ZHk8L3RpdGxlPjxzZWNvbmRhcnktdGl0bGU+Qk1DIFB1YmxpYyBIZWFs
dGg8L3NlY29uZGFyeS10aXRsZT48L3RpdGxlcz48cGVyaW9kaWNhbD48ZnVsbC10aXRsZT5CTUMg
UHVibGljIEhlYWx0aDwvZnVsbC10aXRsZT48L3BlcmlvZGljYWw+PHBhZ2VzPjM0MTwvcGFnZXM+
PHZvbHVtZT4yMDwvdm9sdW1lPjxudW1iZXI+MTwvbnVtYmVyPjxlZGl0aW9uPjIwMjAvMDMvMTk8
L2VkaXRpb24+PGtleXdvcmRzPjxrZXl3b3JkPkFkdWx0PC9rZXl3b3JkPjxrZXl3b3JkPkFueGll
dHkvZXBpZGVtaW9sb2d5L2V0aG5vbG9neTwva2V5d29yZD48a2V5d29yZD5DaHJvbmljIFBhaW4v
ZXBpZGVtaW9sb2d5L2V0aG5vbG9neS9wc3ljaG9sb2d5PC9rZXl3b3JkPjxrZXl3b3JkPkNyb3Nz
LVNlY3Rpb25hbCBTdHVkaWVzPC9rZXl3b3JkPjxrZXl3b3JkPkRlcHJlc3Npb24vZXBpZGVtaW9s
b2d5L2V0aG5vbG9neTwva2V5d29yZD48a2V5d29yZD4qRW1pZ3JhdGlvbiBhbmQgSW1taWdyYXRp
b248L2tleXdvcmQ+PGtleXdvcmQ+RmVtYWxlPC9rZXl3b3JkPjxrZXl3b3JkPkhlYWx0aCBTdGF0
dXM8L2tleXdvcmQ+PGtleXdvcmQ+SGVhbHRoIFN1cnZleXM8L2tleXdvcmQ+PGtleXdvcmQ+SHVt
YW5zPC9rZXl3b3JkPjxrZXl3b3JkPkxlYmFub24vZXBpZGVtaW9sb2d5PC9rZXl3b3JkPjxrZXl3
b3JkPk1hbGU8L2tleXdvcmQ+PGtleXdvcmQ+TWVudGFsIERpc29yZGVycy8qZXBpZGVtaW9sb2d5
L2V0aG5vbG9neTwva2V5d29yZD48a2V5d29yZD5NaWRkbGUgQWdlZDwva2V5d29yZD48a2V5d29y
ZD5Ob25jb21tdW5pY2FibGUgRGlzZWFzZXMvKmVwaWRlbWlvbG9neS9ldGhub2xvZ3k8L2tleXdv
cmQ+PGtleXdvcmQ+Tm9yd2F5L2VwaWRlbWlvbG9neTwva2V5d29yZD48a2V5d29yZD5QYXRpZW50
IEFjY2VwdGFuY2Ugb2YgSGVhbHRoIENhcmUvZXRobm9sb2d5LypzdGF0aXN0aWNzICZhbXA7IG51
bWVyaWNhbCBkYXRhPC9rZXl3b3JkPjxrZXl3b3JkPlByZXZhbGVuY2U8L2tleXdvcmQ+PGtleXdv
cmQ+UmVmdWdlZXMvcHN5Y2hvbG9neS8qc3RhdGlzdGljcyAmYW1wOyBudW1lcmljYWwgZGF0YTwv
a2V5d29yZD48a2V5d29yZD5SZWdyZXNzaW9uIEFuYWx5c2lzPC9rZXl3b3JkPjxrZXl3b3JkPlN0
cmVzcyBEaXNvcmRlcnMsIFBvc3QtVHJhdW1hdGljL2VwaWRlbWlvbG9neS9ldGhub2xvZ3k8L2tl
eXdvcmQ+PGtleXdvcmQ+U3lyaWEvZXRobm9sb2d5PC9rZXl3b3JkPjxrZXl3b3JkPlJlZnVnZWVz
PC9rZXl3b3JkPjxrZXl3b3JkPlRyYW5zaWVudHMgYW5kIG1pZ3JhbnRzPC9rZXl3b3JkPjwva2V5
d29yZHM+PGRhdGVzPjx5ZWFyPjIwMjA8L3llYXI+PHB1Yi1kYXRlcz48ZGF0ZT5NYXIgMTc8L2Rh
dGU+PC9wdWItZGF0ZXM+PC9kYXRlcz48aXNibj4xNDcxLTI0NTg8L2lzYm4+PGFjY2Vzc2lvbi1u
dW0+MzIxODM3NzM8L2FjY2Vzc2lvbi1udW0+PHVybHM+PHJlbGF0ZWQtdXJscz48dXJsPmh0dHBz
Oi8vd3d3Lm5jYmkubmxtLm5paC5nb3YvcG1jL2FydGljbGVzL1BNQzcwNzcxMzAvcGRmLzEyODg5
XzIwMjBfQXJ0aWNsZV84Mzc2LnBkZjwvdXJsPjwvcmVsYXRlZC11cmxzPjwvdXJscz48Y3VzdG9t
Mj5QTUM3MDc3MTMwPC9jdXN0b20yPjxlbGVjdHJvbmljLXJlc291cmNlLW51bT4xMC4xMTg2L3Mx
Mjg4OS0wMjAtODM3Ni03PC9lbGVjdHJvbmljLXJlc291cmNlLW51bT48cmVtb3RlLWRhdGFiYXNl
LXByb3ZpZGVyPk5MTTwvcmVtb3RlLWRhdGFiYXNlLXByb3ZpZGVyPjxsYW5ndWFnZT5lbmc8L2xh
bmd1YWdlPjwvcmVjb3JkPjwvQ2l0ZT48L0VuZE5vdGU+AG==
</w:fldData>
              </w:fldChar>
            </w:r>
            <w:r>
              <w:rPr>
                <w:rFonts w:ascii="Garamond" w:hAnsi="Garamond"/>
                <w:color w:val="000000"/>
                <w:sz w:val="24"/>
                <w:szCs w:val="24"/>
                <w:shd w:val="clear" w:color="auto" w:fill="AEAAAA" w:themeFill="background2" w:themeFillShade="BF"/>
              </w:rPr>
              <w:instrText xml:space="preserve"> ADDIN EN.CITE </w:instrText>
            </w:r>
            <w:r>
              <w:rPr>
                <w:rFonts w:ascii="Garamond" w:hAnsi="Garamond"/>
                <w:color w:val="000000"/>
                <w:sz w:val="24"/>
                <w:szCs w:val="24"/>
                <w:shd w:val="clear" w:color="auto" w:fill="AEAAAA" w:themeFill="background2" w:themeFillShade="BF"/>
              </w:rPr>
              <w:fldChar w:fldCharType="begin">
                <w:fldData xml:space="preserve">PEVuZE5vdGU+PENpdGU+PEF1dGhvcj5TdHLDuG1tZTwvQXV0aG9yPjxZZWFyPjIwMjA8L1llYXI+
PFJlY051bT4xMzI8L1JlY051bT48RGlzcGxheVRleHQ+KDE4KTwvRGlzcGxheVRleHQ+PHJlY29y
ZD48cmVjLW51bWJlcj4xMzI8L3JlYy1udW1iZXI+PGZvcmVpZ24ta2V5cz48a2V5IGFwcD0iRU4i
IGRiLWlkPSJycHd4djU1ZmN4ZmZ2ZGV4YTVlNXhkZDkwcGVwMHAycjVwd2QiIHRpbWVzdGFtcD0i
MTYxOTY3NzIwNCI+MTMyPC9rZXk+PC9mb3JlaWduLWtleXM+PHJlZi10eXBlIG5hbWU9IkpvdXJu
YWwgQXJ0aWNsZSI+MTc8L3JlZi10eXBlPjxjb250cmlidXRvcnM+PGF1dGhvcnM+PGF1dGhvcj5T
dHLDuG1tZSwgRS4gTS48L2F1dGhvcj48YXV0aG9yPkhhai1Zb3VuZXMsIEouPC9hdXRob3I+PGF1
dGhvcj5IYXNoYSwgVy48L2F1dGhvcj48YXV0aG9yPkZhZG5lcywgTC4gVC48L2F1dGhvcj48YXV0
aG9yPkt1bWFyLCBCLjwvYXV0aG9yPjxhdXRob3I+SWdsYW5kLCBKLjwvYXV0aG9yPjxhdXRob3I+
RGlheiwgRS48L2F1dGhvcj48L2F1dGhvcnM+PC9jb250cmlidXRvcnM+PGF1dGgtYWRkcmVzcz5E
ZXBhcnRtZW50IG9mIEdsb2JhbCBQdWJsaWMgSGVhbHRoIGFuZCBQcmltYXJ5IENhcmUsIFVuaXZl
cnNpdHkgb2YgQmVyZ2VuLCBLYWxmYXJ2ZWllbiAzMSwgNTAxOCwgQmVyZ2VuLCBOb3J3YXkuIGVs
aXNhYmV0aC5zdHJvbW1lQHVpYi5uby4mI3hEO0RlcGFydG1lbnQgb2YgR2xvYmFsIFB1YmxpYyBI
ZWFsdGggYW5kIFByaW1hcnkgQ2FyZSwgVW5pdmVyc2l0eSBvZiBCZXJnZW4sIEthbGZhcnZlaWVu
IDMxLCA1MDE4LCBCZXJnZW4sIE5vcndheS4mI3hEO1VuaXQgZm9yIE1pZ3JhdGlvbiBhbmQgSGVh
bHRoLCBOb3J3ZWdpYW4gSW5zdGl0dXRlIG9mIFB1YmxpYyBIZWFsdGgsIE9zbG8sIE5vcndheS48
L2F1dGgtYWRkcmVzcz48dGl0bGVzPjx0aXRsZT5IZWFsdGggc3RhdHVzIGFuZCB1c2Ugb2YgbWVk
aWNhdGlvbiBhbmQgdGhlaXIgYXNzb2NpYXRpb24gd2l0aCBtaWdyYXRpb24gcmVsYXRlZCBleHBv
c3VyZXMgYW1vbmcgU3lyaWFuIHJlZnVnZWVzIGluIExlYmFub24gYW5kIE5vcndheTogYSBjcm9z
cy1zZWN0aW9uYWwgc3R1ZHk8L3RpdGxlPjxzZWNvbmRhcnktdGl0bGU+Qk1DIFB1YmxpYyBIZWFs
dGg8L3NlY29uZGFyeS10aXRsZT48L3RpdGxlcz48cGVyaW9kaWNhbD48ZnVsbC10aXRsZT5CTUMg
UHVibGljIEhlYWx0aDwvZnVsbC10aXRsZT48L3BlcmlvZGljYWw+PHBhZ2VzPjM0MTwvcGFnZXM+
PHZvbHVtZT4yMDwvdm9sdW1lPjxudW1iZXI+MTwvbnVtYmVyPjxlZGl0aW9uPjIwMjAvMDMvMTk8
L2VkaXRpb24+PGtleXdvcmRzPjxrZXl3b3JkPkFkdWx0PC9rZXl3b3JkPjxrZXl3b3JkPkFueGll
dHkvZXBpZGVtaW9sb2d5L2V0aG5vbG9neTwva2V5d29yZD48a2V5d29yZD5DaHJvbmljIFBhaW4v
ZXBpZGVtaW9sb2d5L2V0aG5vbG9neS9wc3ljaG9sb2d5PC9rZXl3b3JkPjxrZXl3b3JkPkNyb3Nz
LVNlY3Rpb25hbCBTdHVkaWVzPC9rZXl3b3JkPjxrZXl3b3JkPkRlcHJlc3Npb24vZXBpZGVtaW9s
b2d5L2V0aG5vbG9neTwva2V5d29yZD48a2V5d29yZD4qRW1pZ3JhdGlvbiBhbmQgSW1taWdyYXRp
b248L2tleXdvcmQ+PGtleXdvcmQ+RmVtYWxlPC9rZXl3b3JkPjxrZXl3b3JkPkhlYWx0aCBTdGF0
dXM8L2tleXdvcmQ+PGtleXdvcmQ+SGVhbHRoIFN1cnZleXM8L2tleXdvcmQ+PGtleXdvcmQ+SHVt
YW5zPC9rZXl3b3JkPjxrZXl3b3JkPkxlYmFub24vZXBpZGVtaW9sb2d5PC9rZXl3b3JkPjxrZXl3
b3JkPk1hbGU8L2tleXdvcmQ+PGtleXdvcmQ+TWVudGFsIERpc29yZGVycy8qZXBpZGVtaW9sb2d5
L2V0aG5vbG9neTwva2V5d29yZD48a2V5d29yZD5NaWRkbGUgQWdlZDwva2V5d29yZD48a2V5d29y
ZD5Ob25jb21tdW5pY2FibGUgRGlzZWFzZXMvKmVwaWRlbWlvbG9neS9ldGhub2xvZ3k8L2tleXdv
cmQ+PGtleXdvcmQ+Tm9yd2F5L2VwaWRlbWlvbG9neTwva2V5d29yZD48a2V5d29yZD5QYXRpZW50
IEFjY2VwdGFuY2Ugb2YgSGVhbHRoIENhcmUvZXRobm9sb2d5LypzdGF0aXN0aWNzICZhbXA7IG51
bWVyaWNhbCBkYXRhPC9rZXl3b3JkPjxrZXl3b3JkPlByZXZhbGVuY2U8L2tleXdvcmQ+PGtleXdv
cmQ+UmVmdWdlZXMvcHN5Y2hvbG9neS8qc3RhdGlzdGljcyAmYW1wOyBudW1lcmljYWwgZGF0YTwv
a2V5d29yZD48a2V5d29yZD5SZWdyZXNzaW9uIEFuYWx5c2lzPC9rZXl3b3JkPjxrZXl3b3JkPlN0
cmVzcyBEaXNvcmRlcnMsIFBvc3QtVHJhdW1hdGljL2VwaWRlbWlvbG9neS9ldGhub2xvZ3k8L2tl
eXdvcmQ+PGtleXdvcmQ+U3lyaWEvZXRobm9sb2d5PC9rZXl3b3JkPjxrZXl3b3JkPlJlZnVnZWVz
PC9rZXl3b3JkPjxrZXl3b3JkPlRyYW5zaWVudHMgYW5kIG1pZ3JhbnRzPC9rZXl3b3JkPjwva2V5
d29yZHM+PGRhdGVzPjx5ZWFyPjIwMjA8L3llYXI+PHB1Yi1kYXRlcz48ZGF0ZT5NYXIgMTc8L2Rh
dGU+PC9wdWItZGF0ZXM+PC9kYXRlcz48aXNibj4xNDcxLTI0NTg8L2lzYm4+PGFjY2Vzc2lvbi1u
dW0+MzIxODM3NzM8L2FjY2Vzc2lvbi1udW0+PHVybHM+PHJlbGF0ZWQtdXJscz48dXJsPmh0dHBz
Oi8vd3d3Lm5jYmkubmxtLm5paC5nb3YvcG1jL2FydGljbGVzL1BNQzcwNzcxMzAvcGRmLzEyODg5
XzIwMjBfQXJ0aWNsZV84Mzc2LnBkZjwvdXJsPjwvcmVsYXRlZC11cmxzPjwvdXJscz48Y3VzdG9t
Mj5QTUM3MDc3MTMwPC9jdXN0b20yPjxlbGVjdHJvbmljLXJlc291cmNlLW51bT4xMC4xMTg2L3Mx
Mjg4OS0wMjAtODM3Ni03PC9lbGVjdHJvbmljLXJlc291cmNlLW51bT48cmVtb3RlLWRhdGFiYXNl
LXByb3ZpZGVyPk5MTTwvcmVtb3RlLWRhdGFiYXNlLXByb3ZpZGVyPjxsYW5ndWFnZT5lbmc8L2xh
bmd1YWdlPjwvcmVjb3JkPjwvQ2l0ZT48L0VuZE5vdGU+AG==
</w:fldData>
              </w:fldChar>
            </w:r>
            <w:r>
              <w:rPr>
                <w:rFonts w:ascii="Garamond" w:hAnsi="Garamond"/>
                <w:color w:val="000000"/>
                <w:sz w:val="24"/>
                <w:szCs w:val="24"/>
                <w:shd w:val="clear" w:color="auto" w:fill="AEAAAA" w:themeFill="background2" w:themeFillShade="BF"/>
              </w:rPr>
              <w:instrText xml:space="preserve"> ADDIN EN.CITE.DATA </w:instrText>
            </w:r>
            <w:r>
              <w:rPr>
                <w:rFonts w:ascii="Garamond" w:hAnsi="Garamond"/>
                <w:color w:val="000000"/>
                <w:sz w:val="24"/>
                <w:szCs w:val="24"/>
                <w:shd w:val="clear" w:color="auto" w:fill="AEAAAA" w:themeFill="background2" w:themeFillShade="BF"/>
              </w:rPr>
            </w:r>
            <w:r>
              <w:rPr>
                <w:rFonts w:ascii="Garamond" w:hAnsi="Garamond"/>
                <w:color w:val="000000"/>
                <w:sz w:val="24"/>
                <w:szCs w:val="24"/>
                <w:shd w:val="clear" w:color="auto" w:fill="AEAAAA" w:themeFill="background2" w:themeFillShade="BF"/>
              </w:rPr>
              <w:fldChar w:fldCharType="end"/>
            </w:r>
            <w:r w:rsidRPr="00F418C1">
              <w:rPr>
                <w:rFonts w:ascii="Garamond" w:hAnsi="Garamond"/>
                <w:color w:val="000000"/>
                <w:sz w:val="24"/>
                <w:szCs w:val="24"/>
                <w:shd w:val="clear" w:color="auto" w:fill="AEAAAA" w:themeFill="background2" w:themeFillShade="BF"/>
              </w:rPr>
            </w:r>
            <w:r w:rsidRPr="00F418C1">
              <w:rPr>
                <w:rFonts w:ascii="Garamond" w:hAnsi="Garamond"/>
                <w:color w:val="000000"/>
                <w:sz w:val="24"/>
                <w:szCs w:val="24"/>
                <w:shd w:val="clear" w:color="auto" w:fill="AEAAAA" w:themeFill="background2" w:themeFillShade="BF"/>
              </w:rPr>
              <w:fldChar w:fldCharType="separate"/>
            </w:r>
            <w:r>
              <w:rPr>
                <w:rFonts w:ascii="Garamond" w:hAnsi="Garamond"/>
                <w:noProof/>
                <w:color w:val="000000"/>
                <w:sz w:val="24"/>
                <w:szCs w:val="24"/>
                <w:shd w:val="clear" w:color="auto" w:fill="AEAAAA" w:themeFill="background2" w:themeFillShade="BF"/>
              </w:rPr>
              <w:t>(18)</w:t>
            </w:r>
            <w:r w:rsidRPr="00F418C1">
              <w:rPr>
                <w:rFonts w:ascii="Garamond" w:hAnsi="Garamond"/>
                <w:color w:val="000000"/>
                <w:sz w:val="24"/>
                <w:szCs w:val="24"/>
                <w:shd w:val="clear" w:color="auto" w:fill="AEAAAA" w:themeFill="background2" w:themeFillShade="BF"/>
              </w:rPr>
              <w:fldChar w:fldCharType="end"/>
            </w:r>
            <w:r w:rsidRPr="00F418C1">
              <w:rPr>
                <w:rFonts w:ascii="Garamond" w:hAnsi="Garamond"/>
                <w:b w:val="0"/>
                <w:bCs w:val="0"/>
                <w:color w:val="000000"/>
                <w:sz w:val="24"/>
                <w:szCs w:val="24"/>
                <w:shd w:val="clear" w:color="auto" w:fill="AEAAAA" w:themeFill="background2" w:themeFillShade="BF"/>
              </w:rPr>
              <w:t xml:space="preserve"> </w:t>
            </w:r>
            <w:r w:rsidRPr="00F418C1">
              <w:rPr>
                <w:rFonts w:ascii="Garamond" w:hAnsi="Garamond" w:cs="Arial"/>
                <w:b w:val="0"/>
                <w:bCs w:val="0"/>
                <w:color w:val="202124"/>
                <w:sz w:val="21"/>
                <w:szCs w:val="21"/>
                <w:shd w:val="clear" w:color="auto" w:fill="AEAAAA" w:themeFill="background2" w:themeFillShade="BF"/>
              </w:rPr>
              <w:t xml:space="preserve">– </w:t>
            </w:r>
            <w:r w:rsidRPr="00F418C1">
              <w:rPr>
                <w:rFonts w:ascii="Garamond" w:hAnsi="Garamond"/>
                <w:b w:val="0"/>
                <w:bCs w:val="0"/>
                <w:color w:val="000000"/>
                <w:sz w:val="24"/>
                <w:szCs w:val="24"/>
                <w:shd w:val="clear" w:color="auto" w:fill="AEAAAA" w:themeFill="background2" w:themeFillShade="BF"/>
              </w:rPr>
              <w:t>Total</w:t>
            </w:r>
            <w:r w:rsidRPr="00944930">
              <w:rPr>
                <w:rFonts w:ascii="Garamond" w:hAnsi="Garamond"/>
                <w:b w:val="0"/>
                <w:bCs w:val="0"/>
                <w:color w:val="000000"/>
                <w:sz w:val="24"/>
                <w:szCs w:val="24"/>
              </w:rPr>
              <w:t xml:space="preserve"> score: 2</w:t>
            </w:r>
          </w:p>
          <w:p w:rsidR="00205A88" w:rsidRPr="00944930" w:rsidRDefault="00205A88" w:rsidP="002331A1">
            <w:pPr>
              <w:spacing w:line="276" w:lineRule="auto"/>
              <w:jc w:val="both"/>
              <w:rPr>
                <w:rFonts w:ascii="Garamond" w:hAnsi="Garamond"/>
                <w:b w:val="0"/>
                <w:bCs w:val="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rPr>
                <w:rFonts w:ascii="Garamond" w:hAnsi="Garamond"/>
                <w:b w:val="0"/>
                <w:bCs w:val="0"/>
                <w:sz w:val="24"/>
                <w:szCs w:val="24"/>
              </w:rPr>
            </w:pPr>
          </w:p>
          <w:p w:rsidR="00205A88" w:rsidRPr="00944930" w:rsidRDefault="00205A88" w:rsidP="002331A1">
            <w:pPr>
              <w:pStyle w:val="ListParagraph"/>
              <w:numPr>
                <w:ilvl w:val="0"/>
                <w:numId w:val="4"/>
              </w:numPr>
              <w:spacing w:line="276" w:lineRule="auto"/>
              <w:jc w:val="both"/>
              <w:rPr>
                <w:rFonts w:ascii="Garamond" w:hAnsi="Garamond"/>
                <w:b w:val="0"/>
                <w:bCs w:val="0"/>
                <w:color w:val="000000"/>
                <w:sz w:val="24"/>
                <w:szCs w:val="24"/>
              </w:rPr>
            </w:pPr>
            <w:r w:rsidRPr="00944930">
              <w:rPr>
                <w:rFonts w:ascii="Garamond" w:hAnsi="Garamond"/>
                <w:sz w:val="24"/>
                <w:szCs w:val="24"/>
              </w:rPr>
              <w:t>Data collection</w:t>
            </w:r>
            <w:r>
              <w:rPr>
                <w:rFonts w:ascii="Garamond" w:hAnsi="Garamond"/>
              </w:rPr>
              <w:t xml:space="preserve"> </w:t>
            </w:r>
            <w:r>
              <w:rPr>
                <w:rFonts w:ascii="Garamond" w:hAnsi="Garamond" w:cs="Arial"/>
                <w:b w:val="0"/>
                <w:bCs w:val="0"/>
                <w:color w:val="202124"/>
                <w:sz w:val="21"/>
                <w:szCs w:val="21"/>
                <w:shd w:val="clear" w:color="auto" w:fill="FFFFFF"/>
              </w:rPr>
              <w:t xml:space="preserve">– </w:t>
            </w:r>
            <w:r w:rsidRPr="00944930">
              <w:rPr>
                <w:rFonts w:ascii="Garamond" w:hAnsi="Garamond"/>
                <w:b w:val="0"/>
                <w:bCs w:val="0"/>
                <w:color w:val="000000"/>
                <w:sz w:val="24"/>
                <w:szCs w:val="24"/>
              </w:rPr>
              <w:t>Score: 0</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Default="00205A88" w:rsidP="002331A1">
            <w:pPr>
              <w:spacing w:line="276" w:lineRule="auto"/>
              <w:jc w:val="both"/>
              <w:rPr>
                <w:rFonts w:ascii="Garamond" w:hAnsi="Garamond"/>
                <w:color w:val="000000"/>
                <w:sz w:val="24"/>
                <w:szCs w:val="24"/>
              </w:rPr>
            </w:pPr>
            <w:r w:rsidRPr="00944930">
              <w:rPr>
                <w:rFonts w:ascii="Garamond" w:hAnsi="Garamond"/>
                <w:b w:val="0"/>
                <w:bCs w:val="0"/>
                <w:color w:val="000000"/>
                <w:sz w:val="24"/>
                <w:szCs w:val="24"/>
              </w:rPr>
              <w:t>This is a cross-sectional study describing and comparing the health status of Syrians in two different migration states: in transit in Lebanon and in the early post-migration phase in Norway. A self-completed questionnaire in Arabic is used that poses the threat of recall bias</w:t>
            </w:r>
            <w:r>
              <w:rPr>
                <w:rFonts w:ascii="Garamond" w:hAnsi="Garamond"/>
                <w:b w:val="0"/>
                <w:bCs w:val="0"/>
                <w:color w:val="000000"/>
                <w:sz w:val="24"/>
                <w:szCs w:val="24"/>
              </w:rPr>
              <w:t xml:space="preserve"> but is more appropriate for Syrian participants.</w:t>
            </w: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rPr>
                <w:rFonts w:ascii="Garamond" w:hAnsi="Garamond"/>
                <w:b w:val="0"/>
                <w:bCs w:val="0"/>
                <w:sz w:val="24"/>
                <w:szCs w:val="24"/>
              </w:rPr>
            </w:pPr>
          </w:p>
          <w:p w:rsidR="00205A88" w:rsidRPr="00944930" w:rsidRDefault="00205A88" w:rsidP="002331A1">
            <w:pPr>
              <w:pStyle w:val="ListParagraph"/>
              <w:numPr>
                <w:ilvl w:val="0"/>
                <w:numId w:val="4"/>
              </w:numPr>
              <w:spacing w:line="276" w:lineRule="auto"/>
              <w:jc w:val="both"/>
              <w:rPr>
                <w:rFonts w:ascii="Garamond" w:hAnsi="Garamond"/>
                <w:b w:val="0"/>
                <w:bCs w:val="0"/>
                <w:color w:val="000000"/>
                <w:sz w:val="24"/>
                <w:szCs w:val="24"/>
              </w:rPr>
            </w:pPr>
            <w:r w:rsidRPr="00944930">
              <w:rPr>
                <w:rFonts w:ascii="Garamond" w:hAnsi="Garamond"/>
                <w:sz w:val="24"/>
                <w:szCs w:val="24"/>
              </w:rPr>
              <w:t>Representativeness</w:t>
            </w:r>
            <w:r>
              <w:rPr>
                <w:rFonts w:ascii="Garamond" w:hAnsi="Garamond"/>
              </w:rPr>
              <w:t xml:space="preserve"> </w:t>
            </w:r>
            <w:r>
              <w:rPr>
                <w:rFonts w:ascii="Garamond" w:hAnsi="Garamond" w:cs="Arial"/>
                <w:b w:val="0"/>
                <w:bCs w:val="0"/>
                <w:color w:val="202124"/>
                <w:sz w:val="21"/>
                <w:szCs w:val="21"/>
                <w:shd w:val="clear" w:color="auto" w:fill="FFFFFF"/>
              </w:rPr>
              <w:t xml:space="preserve">– </w:t>
            </w:r>
            <w:r w:rsidRPr="00944930">
              <w:rPr>
                <w:rFonts w:ascii="Garamond" w:hAnsi="Garamond"/>
                <w:b w:val="0"/>
                <w:bCs w:val="0"/>
                <w:color w:val="000000"/>
                <w:sz w:val="24"/>
                <w:szCs w:val="24"/>
              </w:rPr>
              <w:t>Score: 0</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 xml:space="preserve">The sample of participants in Norway includes both refugees and asylum seekers that have arrived </w:t>
            </w:r>
            <w:r>
              <w:rPr>
                <w:rFonts w:ascii="Garamond" w:hAnsi="Garamond"/>
                <w:b w:val="0"/>
                <w:bCs w:val="0"/>
                <w:color w:val="000000"/>
                <w:sz w:val="24"/>
                <w:szCs w:val="24"/>
              </w:rPr>
              <w:t>at</w:t>
            </w:r>
            <w:r w:rsidRPr="00944930">
              <w:rPr>
                <w:rFonts w:ascii="Garamond" w:hAnsi="Garamond"/>
                <w:b w:val="0"/>
                <w:bCs w:val="0"/>
                <w:color w:val="000000"/>
                <w:sz w:val="24"/>
                <w:szCs w:val="24"/>
              </w:rPr>
              <w:t xml:space="preserve"> Norway via various routes and has an unbalanced gender ratio (F: 27%). It is therefore a heterogeneous group in terms of immigration variables, but the gender ratio reflects the overrepresentation of men commonly found in asylum seekers. The rigo</w:t>
            </w:r>
            <w:r>
              <w:rPr>
                <w:rFonts w:ascii="Garamond" w:hAnsi="Garamond"/>
                <w:b w:val="0"/>
                <w:bCs w:val="0"/>
                <w:color w:val="000000"/>
                <w:sz w:val="24"/>
                <w:szCs w:val="24"/>
              </w:rPr>
              <w:t>u</w:t>
            </w:r>
            <w:r w:rsidRPr="00944930">
              <w:rPr>
                <w:rFonts w:ascii="Garamond" w:hAnsi="Garamond"/>
                <w:b w:val="0"/>
                <w:bCs w:val="0"/>
                <w:color w:val="000000"/>
                <w:sz w:val="24"/>
                <w:szCs w:val="24"/>
              </w:rPr>
              <w:t xml:space="preserve">r of the study is improved by standardising the prevalence proportions to the demographic patterns of Syrians in Norway. However, due to the demographic differences between the samples (i.e., </w:t>
            </w:r>
            <w:r>
              <w:rPr>
                <w:rFonts w:ascii="Garamond" w:hAnsi="Garamond"/>
                <w:b w:val="0"/>
                <w:bCs w:val="0"/>
                <w:color w:val="000000"/>
                <w:sz w:val="24"/>
                <w:szCs w:val="24"/>
              </w:rPr>
              <w:t>different</w:t>
            </w:r>
            <w:r w:rsidRPr="00944930">
              <w:rPr>
                <w:rFonts w:ascii="Garamond" w:hAnsi="Garamond"/>
                <w:b w:val="0"/>
                <w:bCs w:val="0"/>
                <w:color w:val="000000"/>
                <w:sz w:val="24"/>
                <w:szCs w:val="24"/>
              </w:rPr>
              <w:t xml:space="preserve"> gender ratio</w:t>
            </w:r>
            <w:r>
              <w:rPr>
                <w:rFonts w:ascii="Garamond" w:hAnsi="Garamond"/>
                <w:b w:val="0"/>
                <w:bCs w:val="0"/>
                <w:color w:val="000000"/>
                <w:sz w:val="24"/>
                <w:szCs w:val="24"/>
              </w:rPr>
              <w:t>s</w:t>
            </w:r>
            <w:r w:rsidRPr="00944930">
              <w:rPr>
                <w:rFonts w:ascii="Garamond" w:hAnsi="Garamond"/>
                <w:b w:val="0"/>
                <w:bCs w:val="0"/>
                <w:color w:val="000000"/>
                <w:sz w:val="24"/>
                <w:szCs w:val="24"/>
              </w:rPr>
              <w:t>) in Norway and Lebanon</w:t>
            </w:r>
            <w:r>
              <w:rPr>
                <w:rFonts w:ascii="Garamond" w:hAnsi="Garamond"/>
                <w:b w:val="0"/>
                <w:bCs w:val="0"/>
                <w:color w:val="000000"/>
                <w:sz w:val="24"/>
                <w:szCs w:val="24"/>
              </w:rPr>
              <w:t>,</w:t>
            </w:r>
            <w:r w:rsidRPr="00944930">
              <w:rPr>
                <w:rFonts w:ascii="Garamond" w:hAnsi="Garamond"/>
                <w:b w:val="0"/>
                <w:bCs w:val="0"/>
                <w:color w:val="000000"/>
                <w:sz w:val="24"/>
                <w:szCs w:val="24"/>
              </w:rPr>
              <w:t xml:space="preserve"> a direct comparison may not be valid.</w:t>
            </w: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rPr>
                <w:rFonts w:ascii="Garamond" w:hAnsi="Garamond"/>
                <w:b w:val="0"/>
                <w:bCs w:val="0"/>
                <w:sz w:val="24"/>
                <w:szCs w:val="24"/>
              </w:rPr>
            </w:pPr>
          </w:p>
          <w:p w:rsidR="00205A88" w:rsidRPr="00944930" w:rsidRDefault="00205A88" w:rsidP="002331A1">
            <w:pPr>
              <w:pStyle w:val="ListParagraph"/>
              <w:numPr>
                <w:ilvl w:val="0"/>
                <w:numId w:val="4"/>
              </w:numPr>
              <w:spacing w:line="276" w:lineRule="auto"/>
              <w:jc w:val="both"/>
              <w:rPr>
                <w:rFonts w:ascii="Garamond" w:hAnsi="Garamond"/>
                <w:b w:val="0"/>
                <w:bCs w:val="0"/>
                <w:color w:val="000000"/>
                <w:sz w:val="24"/>
                <w:szCs w:val="24"/>
              </w:rPr>
            </w:pPr>
            <w:r w:rsidRPr="00944930">
              <w:rPr>
                <w:rFonts w:ascii="Garamond" w:hAnsi="Garamond"/>
                <w:sz w:val="24"/>
                <w:szCs w:val="24"/>
              </w:rPr>
              <w:t>Exposure: immigration</w:t>
            </w:r>
            <w:r>
              <w:rPr>
                <w:rFonts w:ascii="Garamond" w:hAnsi="Garamond"/>
              </w:rPr>
              <w:t xml:space="preserve"> </w:t>
            </w:r>
            <w:r>
              <w:rPr>
                <w:rFonts w:ascii="Garamond" w:hAnsi="Garamond" w:cs="Arial"/>
                <w:b w:val="0"/>
                <w:bCs w:val="0"/>
                <w:color w:val="202124"/>
                <w:sz w:val="21"/>
                <w:szCs w:val="21"/>
                <w:shd w:val="clear" w:color="auto" w:fill="FFFFFF"/>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color w:val="000000"/>
                <w:sz w:val="24"/>
                <w:szCs w:val="24"/>
              </w:rPr>
            </w:pPr>
            <w:r w:rsidRPr="00944930">
              <w:rPr>
                <w:rFonts w:ascii="Garamond" w:hAnsi="Garamond"/>
                <w:b w:val="0"/>
                <w:bCs w:val="0"/>
                <w:color w:val="000000"/>
                <w:sz w:val="24"/>
                <w:szCs w:val="24"/>
              </w:rPr>
              <w:t>Similar to the previous study.</w:t>
            </w: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rPr>
                <w:rFonts w:ascii="Garamond" w:hAnsi="Garamond"/>
                <w:b w:val="0"/>
                <w:bCs w:val="0"/>
                <w:sz w:val="24"/>
                <w:szCs w:val="24"/>
              </w:rPr>
            </w:pPr>
          </w:p>
          <w:p w:rsidR="00205A88" w:rsidRPr="00944930" w:rsidRDefault="00205A88" w:rsidP="002331A1">
            <w:pPr>
              <w:pStyle w:val="ListParagraph"/>
              <w:numPr>
                <w:ilvl w:val="0"/>
                <w:numId w:val="4"/>
              </w:numPr>
              <w:spacing w:line="276" w:lineRule="auto"/>
              <w:jc w:val="both"/>
              <w:rPr>
                <w:rFonts w:ascii="Garamond" w:hAnsi="Garamond"/>
                <w:b w:val="0"/>
                <w:bCs w:val="0"/>
                <w:color w:val="000000"/>
                <w:sz w:val="24"/>
                <w:szCs w:val="24"/>
              </w:rPr>
            </w:pPr>
            <w:r w:rsidRPr="00944930">
              <w:rPr>
                <w:rFonts w:ascii="Garamond" w:hAnsi="Garamond"/>
                <w:sz w:val="24"/>
                <w:szCs w:val="24"/>
              </w:rPr>
              <w:t>Outcome: chronic pain</w:t>
            </w:r>
            <w:r>
              <w:rPr>
                <w:rFonts w:ascii="Garamond" w:hAnsi="Garamond"/>
              </w:rPr>
              <w:t xml:space="preserve"> </w:t>
            </w:r>
            <w:r>
              <w:rPr>
                <w:rFonts w:ascii="Garamond" w:hAnsi="Garamond" w:cs="Arial"/>
                <w:b w:val="0"/>
                <w:bCs w:val="0"/>
                <w:color w:val="202124"/>
                <w:sz w:val="21"/>
                <w:szCs w:val="21"/>
                <w:shd w:val="clear" w:color="auto" w:fill="FFFFFF"/>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Similar to the previous study.</w:t>
            </w:r>
          </w:p>
          <w:p w:rsidR="00205A88" w:rsidRPr="00944930" w:rsidRDefault="00205A88" w:rsidP="002331A1">
            <w:pPr>
              <w:spacing w:line="276" w:lineRule="auto"/>
              <w:jc w:val="both"/>
              <w:rPr>
                <w:rFonts w:ascii="Garamond" w:hAnsi="Garamond"/>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rPr>
                <w:rFonts w:ascii="Garamond" w:hAnsi="Garamond"/>
                <w:b w:val="0"/>
                <w:bCs w:val="0"/>
                <w:sz w:val="24"/>
                <w:szCs w:val="24"/>
              </w:rPr>
            </w:pPr>
          </w:p>
          <w:p w:rsidR="00205A88" w:rsidRPr="00944930" w:rsidRDefault="00205A88" w:rsidP="002331A1">
            <w:pPr>
              <w:pStyle w:val="ListParagraph"/>
              <w:numPr>
                <w:ilvl w:val="0"/>
                <w:numId w:val="4"/>
              </w:numPr>
              <w:spacing w:line="276" w:lineRule="auto"/>
              <w:jc w:val="both"/>
              <w:rPr>
                <w:rFonts w:ascii="Garamond" w:hAnsi="Garamond"/>
                <w:b w:val="0"/>
                <w:bCs w:val="0"/>
                <w:color w:val="000000"/>
                <w:sz w:val="24"/>
                <w:szCs w:val="24"/>
              </w:rPr>
            </w:pPr>
            <w:r w:rsidRPr="00944930">
              <w:rPr>
                <w:rFonts w:ascii="Garamond" w:hAnsi="Garamond"/>
                <w:sz w:val="24"/>
                <w:szCs w:val="24"/>
              </w:rPr>
              <w:t>Study design</w:t>
            </w:r>
            <w:r>
              <w:rPr>
                <w:rFonts w:ascii="Garamond" w:hAnsi="Garamond"/>
              </w:rPr>
              <w:t xml:space="preserve"> </w:t>
            </w:r>
            <w:r>
              <w:rPr>
                <w:rFonts w:ascii="Garamond" w:hAnsi="Garamond" w:cs="Arial"/>
                <w:b w:val="0"/>
                <w:bCs w:val="0"/>
                <w:color w:val="202124"/>
                <w:sz w:val="21"/>
                <w:szCs w:val="21"/>
                <w:shd w:val="clear" w:color="auto" w:fill="FFFFFF"/>
              </w:rPr>
              <w:t xml:space="preserve">– </w:t>
            </w:r>
            <w:r w:rsidRPr="00944930">
              <w:rPr>
                <w:rFonts w:ascii="Garamond" w:hAnsi="Garamond"/>
                <w:b w:val="0"/>
                <w:bCs w:val="0"/>
                <w:color w:val="000000"/>
                <w:sz w:val="24"/>
                <w:szCs w:val="24"/>
              </w:rPr>
              <w:t>Score: 0</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bottom w:val="single" w:sz="4" w:space="0" w:color="auto"/>
              <w:right w:val="single" w:sz="4" w:space="0" w:color="auto"/>
            </w:tcBorders>
          </w:tcPr>
          <w:p w:rsidR="00205A88" w:rsidRDefault="00205A88" w:rsidP="002331A1">
            <w:pPr>
              <w:spacing w:line="276" w:lineRule="auto"/>
              <w:jc w:val="both"/>
              <w:rPr>
                <w:rFonts w:ascii="Garamond" w:hAnsi="Garamond"/>
                <w:color w:val="000000"/>
                <w:sz w:val="24"/>
                <w:szCs w:val="24"/>
              </w:rPr>
            </w:pPr>
            <w:r w:rsidRPr="00944930">
              <w:rPr>
                <w:rFonts w:ascii="Garamond" w:hAnsi="Garamond"/>
                <w:b w:val="0"/>
                <w:bCs w:val="0"/>
                <w:color w:val="000000"/>
                <w:sz w:val="24"/>
                <w:szCs w:val="24"/>
              </w:rPr>
              <w:t>Sample size is relatively small (827) but with a high response rate. The high response rate together with the use of a questionnaire in Arabic with a validated translation and validated survey items increases the rigo</w:t>
            </w:r>
            <w:r>
              <w:rPr>
                <w:rFonts w:ascii="Garamond" w:hAnsi="Garamond"/>
                <w:b w:val="0"/>
                <w:bCs w:val="0"/>
                <w:color w:val="000000"/>
                <w:sz w:val="24"/>
                <w:szCs w:val="24"/>
              </w:rPr>
              <w:t>u</w:t>
            </w:r>
            <w:r w:rsidRPr="00944930">
              <w:rPr>
                <w:rFonts w:ascii="Garamond" w:hAnsi="Garamond"/>
                <w:b w:val="0"/>
                <w:bCs w:val="0"/>
                <w:color w:val="000000"/>
                <w:sz w:val="24"/>
                <w:szCs w:val="24"/>
              </w:rPr>
              <w:t>r of the study. Another strength is that outcomes were adjusted for various immigration variables and demographic characteristics. Comparing outcomes to an unexposed group would have increased the rigo</w:t>
            </w:r>
            <w:r>
              <w:rPr>
                <w:rFonts w:ascii="Garamond" w:hAnsi="Garamond"/>
                <w:b w:val="0"/>
                <w:bCs w:val="0"/>
                <w:color w:val="000000"/>
                <w:sz w:val="24"/>
                <w:szCs w:val="24"/>
              </w:rPr>
              <w:t>u</w:t>
            </w:r>
            <w:r w:rsidRPr="00944930">
              <w:rPr>
                <w:rFonts w:ascii="Garamond" w:hAnsi="Garamond"/>
                <w:b w:val="0"/>
                <w:bCs w:val="0"/>
                <w:color w:val="000000"/>
                <w:sz w:val="24"/>
                <w:szCs w:val="24"/>
              </w:rPr>
              <w:t>r of the study.</w:t>
            </w:r>
          </w:p>
          <w:p w:rsidR="00205A88" w:rsidRDefault="00205A88" w:rsidP="002331A1">
            <w:pPr>
              <w:spacing w:line="276" w:lineRule="auto"/>
              <w:jc w:val="both"/>
              <w:rPr>
                <w:rFonts w:ascii="Garamond" w:hAnsi="Garamond"/>
                <w:b w:val="0"/>
                <w:bCs w:val="0"/>
                <w:color w:val="000000"/>
                <w:sz w:val="24"/>
                <w:szCs w:val="24"/>
              </w:rPr>
            </w:pPr>
          </w:p>
          <w:p w:rsidR="00205A88" w:rsidRDefault="00205A88" w:rsidP="002331A1">
            <w:pPr>
              <w:spacing w:line="276" w:lineRule="auto"/>
              <w:jc w:val="both"/>
              <w:rPr>
                <w:rFonts w:ascii="Garamond" w:hAnsi="Garamond"/>
                <w:b w:val="0"/>
                <w:bCs w:val="0"/>
                <w:color w:val="000000"/>
                <w:sz w:val="24"/>
                <w:szCs w:val="24"/>
              </w:rPr>
            </w:pPr>
          </w:p>
          <w:p w:rsidR="00205A88" w:rsidRDefault="00205A88" w:rsidP="002331A1">
            <w:pPr>
              <w:spacing w:line="276" w:lineRule="auto"/>
              <w:jc w:val="both"/>
              <w:rPr>
                <w:rFonts w:ascii="Garamond" w:hAnsi="Garamond"/>
                <w:b w:val="0"/>
                <w:bCs w:val="0"/>
                <w:color w:val="000000"/>
                <w:sz w:val="24"/>
                <w:szCs w:val="24"/>
              </w:rPr>
            </w:pPr>
          </w:p>
          <w:p w:rsidR="00205A88" w:rsidRDefault="00205A88" w:rsidP="002331A1">
            <w:pPr>
              <w:spacing w:line="276" w:lineRule="auto"/>
              <w:jc w:val="both"/>
              <w:rPr>
                <w:rFonts w:ascii="Garamond" w:hAnsi="Garamond"/>
                <w:color w:val="000000"/>
                <w:sz w:val="24"/>
                <w:szCs w:val="24"/>
              </w:rPr>
            </w:pPr>
          </w:p>
          <w:p w:rsidR="00205A88" w:rsidRDefault="00205A88" w:rsidP="002331A1">
            <w:pPr>
              <w:spacing w:line="276" w:lineRule="auto"/>
              <w:jc w:val="both"/>
              <w:rPr>
                <w:rFonts w:ascii="Garamond" w:hAnsi="Garamond"/>
                <w:b w:val="0"/>
                <w:bCs w:val="0"/>
                <w:color w:val="000000"/>
                <w:sz w:val="24"/>
                <w:szCs w:val="24"/>
              </w:rPr>
            </w:pPr>
          </w:p>
          <w:p w:rsidR="00205A88" w:rsidRDefault="00205A88" w:rsidP="002331A1">
            <w:pPr>
              <w:spacing w:line="276" w:lineRule="auto"/>
              <w:jc w:val="both"/>
              <w:rPr>
                <w:rFonts w:ascii="Garamond" w:hAnsi="Garamond"/>
                <w:b w:val="0"/>
                <w:bCs w:val="0"/>
                <w:color w:val="000000"/>
                <w:sz w:val="24"/>
                <w:szCs w:val="24"/>
              </w:rPr>
            </w:pPr>
          </w:p>
          <w:p w:rsidR="00205A88" w:rsidRPr="00944930" w:rsidRDefault="00205A88" w:rsidP="002331A1">
            <w:pPr>
              <w:spacing w:line="276" w:lineRule="auto"/>
              <w:jc w:val="both"/>
              <w:rPr>
                <w:rFonts w:ascii="Garamond" w:hAnsi="Garamond"/>
                <w:color w:val="000000"/>
                <w:sz w:val="24"/>
                <w:szCs w:val="24"/>
              </w:rPr>
            </w:pP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top w:val="single" w:sz="4" w:space="0" w:color="auto"/>
              <w:left w:val="single" w:sz="4" w:space="0" w:color="auto"/>
              <w:right w:val="single" w:sz="4" w:space="0" w:color="auto"/>
            </w:tcBorders>
            <w:shd w:val="clear" w:color="auto" w:fill="AEAAAA" w:themeFill="background2" w:themeFillShade="BF"/>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sz w:val="24"/>
                <w:szCs w:val="24"/>
              </w:rPr>
              <w:lastRenderedPageBreak/>
              <w:t>Study</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shd w:val="clear" w:color="auto" w:fill="AEAAAA" w:themeFill="background2" w:themeFillShade="BF"/>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 xml:space="preserve">Providing targeted healthcare services for immigrants with complex health </w:t>
            </w:r>
            <w:r w:rsidRPr="00501984">
              <w:rPr>
                <w:rFonts w:ascii="Garamond" w:hAnsi="Garamond"/>
                <w:b w:val="0"/>
                <w:bCs w:val="0"/>
                <w:color w:val="000000"/>
                <w:sz w:val="24"/>
                <w:szCs w:val="24"/>
                <w:shd w:val="clear" w:color="auto" w:fill="AEAAAA" w:themeFill="background2" w:themeFillShade="BF"/>
              </w:rPr>
              <w:t xml:space="preserve">needs </w:t>
            </w:r>
            <w:r w:rsidRPr="00501984">
              <w:rPr>
                <w:rFonts w:ascii="Garamond" w:hAnsi="Garamond"/>
                <w:color w:val="000000"/>
                <w:sz w:val="24"/>
                <w:szCs w:val="24"/>
                <w:shd w:val="clear" w:color="auto" w:fill="AEAAAA" w:themeFill="background2" w:themeFillShade="BF"/>
              </w:rPr>
              <w:fldChar w:fldCharType="begin"/>
            </w:r>
            <w:r>
              <w:rPr>
                <w:rFonts w:ascii="Garamond" w:hAnsi="Garamond"/>
                <w:color w:val="000000"/>
                <w:sz w:val="24"/>
                <w:szCs w:val="24"/>
                <w:shd w:val="clear" w:color="auto" w:fill="AEAAAA" w:themeFill="background2" w:themeFillShade="BF"/>
              </w:rPr>
              <w:instrText xml:space="preserve"> ADDIN EN.CITE &lt;EndNote&gt;&lt;Cite&gt;&lt;Author&gt;Rosenkrands&lt;/Author&gt;&lt;Year&gt;2020&lt;/Year&gt;&lt;RecNum&gt;335&lt;/RecNum&gt;&lt;DisplayText&gt;(20)&lt;/DisplayText&gt;&lt;record&gt;&lt;rec-number&gt;335&lt;/rec-number&gt;&lt;foreign-keys&gt;&lt;key app="EN" db-id="rpwxv55fcxffvdexa5e5xdd90pep0p2r5pwd" timestamp="1619852965"&gt;335&lt;/key&gt;&lt;/foreign-keys&gt;&lt;ref-type name="Journal Article"&gt;17&lt;/ref-type&gt;&lt;contributors&gt;&lt;authors&gt;&lt;author&gt;Rosenkrands, H. S.&lt;/author&gt;&lt;author&gt;Kristiansen, M.&lt;/author&gt;&lt;author&gt;Hansen, A. L.&lt;/author&gt;&lt;author&gt;Norredam, M.&lt;/author&gt;&lt;/authors&gt;&lt;/contributors&gt;&lt;auth-address&gt;mano@sund.ku.dk.&lt;/auth-address&gt;&lt;titles&gt;&lt;title&gt;Providing targeted healthcare services for immigrants with complex health needs&lt;/title&gt;&lt;secondary-title&gt;Dan Med J&lt;/secondary-title&gt;&lt;/titles&gt;&lt;periodical&gt;&lt;full-title&gt;Dan Med J&lt;/full-title&gt;&lt;/periodical&gt;&lt;volume&gt;67&lt;/volume&gt;&lt;number&gt;10&lt;/number&gt;&lt;edition&gt;2020/10/14&lt;/edition&gt;&lt;dates&gt;&lt;year&gt;2020&lt;/year&gt;&lt;pub-dates&gt;&lt;date&gt;Sep 7&lt;/date&gt;&lt;/pub-dates&gt;&lt;/dates&gt;&lt;isbn&gt;2245-1919&lt;/isbn&gt;&lt;accession-num&gt;33046201&lt;/accession-num&gt;&lt;urls&gt;&lt;/urls&gt;&lt;remote-database-provider&gt;NLM&lt;/remote-database-provider&gt;&lt;language&gt;eng&lt;/language&gt;&lt;/record&gt;&lt;/Cite&gt;&lt;/EndNote&gt;</w:instrText>
            </w:r>
            <w:r w:rsidRPr="00501984">
              <w:rPr>
                <w:rFonts w:ascii="Garamond" w:hAnsi="Garamond"/>
                <w:color w:val="000000"/>
                <w:sz w:val="24"/>
                <w:szCs w:val="24"/>
                <w:shd w:val="clear" w:color="auto" w:fill="AEAAAA" w:themeFill="background2" w:themeFillShade="BF"/>
              </w:rPr>
              <w:fldChar w:fldCharType="separate"/>
            </w:r>
            <w:r>
              <w:rPr>
                <w:rFonts w:ascii="Garamond" w:hAnsi="Garamond"/>
                <w:noProof/>
                <w:color w:val="000000"/>
                <w:sz w:val="24"/>
                <w:szCs w:val="24"/>
                <w:shd w:val="clear" w:color="auto" w:fill="AEAAAA" w:themeFill="background2" w:themeFillShade="BF"/>
              </w:rPr>
              <w:t>(20)</w:t>
            </w:r>
            <w:r w:rsidRPr="00501984">
              <w:rPr>
                <w:rFonts w:ascii="Garamond" w:hAnsi="Garamond"/>
                <w:color w:val="000000"/>
                <w:sz w:val="24"/>
                <w:szCs w:val="24"/>
                <w:shd w:val="clear" w:color="auto" w:fill="AEAAAA" w:themeFill="background2" w:themeFillShade="BF"/>
              </w:rPr>
              <w:fldChar w:fldCharType="end"/>
            </w:r>
            <w:r w:rsidRPr="00501984">
              <w:rPr>
                <w:rFonts w:ascii="Garamond" w:hAnsi="Garamond"/>
                <w:color w:val="000000"/>
                <w:sz w:val="24"/>
                <w:szCs w:val="24"/>
                <w:shd w:val="clear" w:color="auto" w:fill="AEAAAA" w:themeFill="background2" w:themeFillShade="BF"/>
              </w:rPr>
              <w:t xml:space="preserve"> </w:t>
            </w:r>
            <w:r w:rsidRPr="00501984">
              <w:rPr>
                <w:rFonts w:ascii="Garamond" w:hAnsi="Garamond" w:cs="Arial"/>
                <w:b w:val="0"/>
                <w:bCs w:val="0"/>
                <w:color w:val="202124"/>
                <w:sz w:val="21"/>
                <w:szCs w:val="21"/>
                <w:shd w:val="clear" w:color="auto" w:fill="AEAAAA" w:themeFill="background2" w:themeFillShade="BF"/>
              </w:rPr>
              <w:t xml:space="preserve">– </w:t>
            </w:r>
            <w:r w:rsidRPr="00501984">
              <w:rPr>
                <w:rFonts w:ascii="Garamond" w:hAnsi="Garamond"/>
                <w:b w:val="0"/>
                <w:bCs w:val="0"/>
                <w:color w:val="000000"/>
                <w:sz w:val="24"/>
                <w:szCs w:val="24"/>
                <w:shd w:val="clear" w:color="auto" w:fill="AEAAAA" w:themeFill="background2" w:themeFillShade="BF"/>
              </w:rPr>
              <w:t>Total score: -3</w:t>
            </w: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b w:val="0"/>
                <w:bCs w:val="0"/>
                <w:color w:val="000000"/>
                <w:sz w:val="24"/>
                <w:szCs w:val="24"/>
              </w:rPr>
            </w:pPr>
          </w:p>
          <w:p w:rsidR="00205A88" w:rsidRPr="00944930" w:rsidRDefault="00205A88" w:rsidP="002331A1">
            <w:pPr>
              <w:pStyle w:val="ListParagraph"/>
              <w:numPr>
                <w:ilvl w:val="0"/>
                <w:numId w:val="5"/>
              </w:numPr>
              <w:spacing w:line="276" w:lineRule="auto"/>
              <w:jc w:val="both"/>
              <w:rPr>
                <w:rFonts w:ascii="Garamond" w:hAnsi="Garamond"/>
                <w:b w:val="0"/>
                <w:bCs w:val="0"/>
                <w:color w:val="000000"/>
                <w:sz w:val="24"/>
                <w:szCs w:val="24"/>
              </w:rPr>
            </w:pPr>
            <w:r w:rsidRPr="00944930">
              <w:rPr>
                <w:rFonts w:ascii="Garamond" w:hAnsi="Garamond"/>
                <w:sz w:val="24"/>
                <w:szCs w:val="24"/>
              </w:rPr>
              <w:t>Data collection</w:t>
            </w:r>
            <w:r>
              <w:rPr>
                <w:rFonts w:ascii="Garamond" w:hAnsi="Garamond"/>
              </w:rPr>
              <w:t xml:space="preserve"> </w:t>
            </w:r>
            <w:r>
              <w:rPr>
                <w:rFonts w:ascii="Garamond" w:hAnsi="Garamond" w:cs="Arial"/>
                <w:b w:val="0"/>
                <w:bCs w:val="0"/>
                <w:color w:val="202124"/>
                <w:sz w:val="21"/>
                <w:szCs w:val="21"/>
                <w:shd w:val="clear" w:color="auto" w:fill="FFFFFF"/>
              </w:rPr>
              <w:t xml:space="preserve">– </w:t>
            </w:r>
            <w:r w:rsidRPr="00944930">
              <w:rPr>
                <w:rFonts w:ascii="Garamond" w:hAnsi="Garamond"/>
                <w:b w:val="0"/>
                <w:bCs w:val="0"/>
                <w:color w:val="000000"/>
                <w:sz w:val="24"/>
                <w:szCs w:val="24"/>
              </w:rPr>
              <w:t>Score: 0</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 xml:space="preserve">This cross-sectional study describes the demographic and health characteristics of immigrant patients with complex needs. Data </w:t>
            </w:r>
            <w:r>
              <w:rPr>
                <w:rFonts w:ascii="Garamond" w:hAnsi="Garamond"/>
                <w:b w:val="0"/>
                <w:bCs w:val="0"/>
                <w:color w:val="000000"/>
                <w:sz w:val="24"/>
                <w:szCs w:val="24"/>
              </w:rPr>
              <w:t>are</w:t>
            </w:r>
            <w:r w:rsidRPr="00944930">
              <w:rPr>
                <w:rFonts w:ascii="Garamond" w:hAnsi="Garamond"/>
                <w:b w:val="0"/>
                <w:bCs w:val="0"/>
                <w:color w:val="000000"/>
                <w:sz w:val="24"/>
                <w:szCs w:val="24"/>
              </w:rPr>
              <w:t xml:space="preserve"> collected via a specific screening questionnaire by the clinic doctor during or after the consultation. This method combines self-reporting with clinical evaluation and potentially decreases recall bias, however</w:t>
            </w:r>
            <w:r>
              <w:rPr>
                <w:rFonts w:ascii="Garamond" w:hAnsi="Garamond"/>
                <w:b w:val="0"/>
                <w:bCs w:val="0"/>
                <w:color w:val="000000"/>
                <w:sz w:val="24"/>
                <w:szCs w:val="24"/>
              </w:rPr>
              <w:t>,</w:t>
            </w:r>
            <w:r w:rsidRPr="00944930">
              <w:rPr>
                <w:rFonts w:ascii="Garamond" w:hAnsi="Garamond"/>
                <w:b w:val="0"/>
                <w:bCs w:val="0"/>
                <w:color w:val="000000"/>
                <w:sz w:val="24"/>
                <w:szCs w:val="24"/>
              </w:rPr>
              <w:t xml:space="preserve"> the questionnaire was not culturally validated.</w:t>
            </w: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b w:val="0"/>
                <w:bCs w:val="0"/>
                <w:color w:val="000000"/>
                <w:sz w:val="24"/>
                <w:szCs w:val="24"/>
              </w:rPr>
            </w:pPr>
          </w:p>
          <w:p w:rsidR="00205A88" w:rsidRPr="00944930" w:rsidRDefault="00205A88" w:rsidP="002331A1">
            <w:pPr>
              <w:pStyle w:val="ListParagraph"/>
              <w:numPr>
                <w:ilvl w:val="0"/>
                <w:numId w:val="5"/>
              </w:numPr>
              <w:spacing w:line="276" w:lineRule="auto"/>
              <w:jc w:val="both"/>
              <w:rPr>
                <w:rFonts w:ascii="Garamond" w:hAnsi="Garamond"/>
                <w:b w:val="0"/>
                <w:bCs w:val="0"/>
                <w:color w:val="000000"/>
                <w:sz w:val="24"/>
                <w:szCs w:val="24"/>
              </w:rPr>
            </w:pPr>
            <w:r w:rsidRPr="00944930">
              <w:rPr>
                <w:rFonts w:ascii="Garamond" w:hAnsi="Garamond"/>
                <w:sz w:val="24"/>
                <w:szCs w:val="24"/>
              </w:rPr>
              <w:t>Representativeness</w:t>
            </w:r>
            <w:r>
              <w:rPr>
                <w:rFonts w:ascii="Garamond" w:hAnsi="Garamond"/>
              </w:rPr>
              <w:t xml:space="preserve"> </w:t>
            </w:r>
            <w:r>
              <w:rPr>
                <w:rFonts w:ascii="Garamond" w:hAnsi="Garamond" w:cs="Arial"/>
                <w:b w:val="0"/>
                <w:bCs w:val="0"/>
                <w:color w:val="202124"/>
                <w:sz w:val="21"/>
                <w:szCs w:val="21"/>
                <w:shd w:val="clear" w:color="auto" w:fill="FFFFFF"/>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Pr>
                <w:rFonts w:ascii="Garamond" w:hAnsi="Garamond"/>
                <w:b w:val="0"/>
                <w:bCs w:val="0"/>
                <w:color w:val="000000"/>
                <w:sz w:val="24"/>
                <w:szCs w:val="24"/>
              </w:rPr>
              <w:t>The s</w:t>
            </w:r>
            <w:r w:rsidRPr="00944930">
              <w:rPr>
                <w:rFonts w:ascii="Garamond" w:hAnsi="Garamond"/>
                <w:b w:val="0"/>
                <w:bCs w:val="0"/>
                <w:color w:val="000000"/>
                <w:sz w:val="24"/>
                <w:szCs w:val="24"/>
              </w:rPr>
              <w:t xml:space="preserve">ample size </w:t>
            </w:r>
            <w:r>
              <w:rPr>
                <w:rFonts w:ascii="Garamond" w:hAnsi="Garamond"/>
                <w:b w:val="0"/>
                <w:bCs w:val="0"/>
                <w:color w:val="000000"/>
                <w:sz w:val="24"/>
                <w:szCs w:val="24"/>
              </w:rPr>
              <w:t>is</w:t>
            </w:r>
            <w:r w:rsidRPr="00944930">
              <w:rPr>
                <w:rFonts w:ascii="Garamond" w:hAnsi="Garamond"/>
                <w:b w:val="0"/>
                <w:bCs w:val="0"/>
                <w:color w:val="000000"/>
                <w:sz w:val="24"/>
                <w:szCs w:val="24"/>
              </w:rPr>
              <w:t xml:space="preserve"> relatively small (408) and not representative of the general nor the immigrant population. The sample consists of immigrants with complex symptomatology, multi-morbidity or polypharmacy, of a disadvantaged background in terms of socio</w:t>
            </w:r>
            <w:r>
              <w:rPr>
                <w:rFonts w:ascii="Garamond" w:hAnsi="Garamond"/>
                <w:b w:val="0"/>
                <w:bCs w:val="0"/>
                <w:color w:val="000000"/>
                <w:sz w:val="24"/>
                <w:szCs w:val="24"/>
              </w:rPr>
              <w:t>-</w:t>
            </w:r>
            <w:r w:rsidRPr="00944930">
              <w:rPr>
                <w:rFonts w:ascii="Garamond" w:hAnsi="Garamond"/>
                <w:b w:val="0"/>
                <w:bCs w:val="0"/>
                <w:color w:val="000000"/>
                <w:sz w:val="24"/>
                <w:szCs w:val="24"/>
              </w:rPr>
              <w:t>economic status, education and language proficiency</w:t>
            </w:r>
            <w:r>
              <w:rPr>
                <w:rFonts w:ascii="Garamond" w:hAnsi="Garamond"/>
                <w:b w:val="0"/>
                <w:bCs w:val="0"/>
                <w:color w:val="000000"/>
                <w:sz w:val="24"/>
                <w:szCs w:val="24"/>
              </w:rPr>
              <w:t>,</w:t>
            </w:r>
            <w:r w:rsidRPr="00944930">
              <w:rPr>
                <w:rFonts w:ascii="Garamond" w:hAnsi="Garamond"/>
                <w:b w:val="0"/>
                <w:bCs w:val="0"/>
                <w:color w:val="000000"/>
                <w:sz w:val="24"/>
                <w:szCs w:val="24"/>
              </w:rPr>
              <w:t xml:space="preserve"> and</w:t>
            </w:r>
            <w:r>
              <w:rPr>
                <w:rFonts w:ascii="Garamond" w:hAnsi="Garamond"/>
                <w:b w:val="0"/>
                <w:bCs w:val="0"/>
                <w:color w:val="000000"/>
                <w:sz w:val="24"/>
                <w:szCs w:val="24"/>
              </w:rPr>
              <w:t xml:space="preserve"> it</w:t>
            </w:r>
            <w:r w:rsidRPr="00944930">
              <w:rPr>
                <w:rFonts w:ascii="Garamond" w:hAnsi="Garamond"/>
                <w:b w:val="0"/>
                <w:bCs w:val="0"/>
                <w:color w:val="000000"/>
                <w:sz w:val="24"/>
                <w:szCs w:val="24"/>
              </w:rPr>
              <w:t xml:space="preserve"> has an unbalanced gender ratio (F: 83%). Complex health needs, disadvantaged background, lower acculturation and female gender are all associated with chronic pain and</w:t>
            </w:r>
            <w:r>
              <w:rPr>
                <w:rFonts w:ascii="Garamond" w:hAnsi="Garamond"/>
                <w:b w:val="0"/>
                <w:bCs w:val="0"/>
                <w:color w:val="000000"/>
                <w:sz w:val="24"/>
                <w:szCs w:val="24"/>
              </w:rPr>
              <w:t>,</w:t>
            </w:r>
            <w:r w:rsidRPr="00944930">
              <w:rPr>
                <w:rFonts w:ascii="Garamond" w:hAnsi="Garamond"/>
                <w:b w:val="0"/>
                <w:bCs w:val="0"/>
                <w:color w:val="000000"/>
                <w:sz w:val="24"/>
                <w:szCs w:val="24"/>
              </w:rPr>
              <w:t xml:space="preserve"> therefore</w:t>
            </w:r>
            <w:r>
              <w:rPr>
                <w:rFonts w:ascii="Garamond" w:hAnsi="Garamond"/>
                <w:b w:val="0"/>
                <w:bCs w:val="0"/>
                <w:color w:val="000000"/>
                <w:sz w:val="24"/>
                <w:szCs w:val="24"/>
              </w:rPr>
              <w:t>,</w:t>
            </w:r>
            <w:r w:rsidRPr="00944930">
              <w:rPr>
                <w:rFonts w:ascii="Garamond" w:hAnsi="Garamond"/>
                <w:b w:val="0"/>
                <w:bCs w:val="0"/>
                <w:color w:val="000000"/>
                <w:sz w:val="24"/>
                <w:szCs w:val="24"/>
              </w:rPr>
              <w:t xml:space="preserve"> results of the study should be interpreted with caution. In addition, mean age is higher than the rest of the studies included in this review (49 years), </w:t>
            </w:r>
            <w:r>
              <w:rPr>
                <w:rFonts w:ascii="Garamond" w:hAnsi="Garamond"/>
                <w:b w:val="0"/>
                <w:bCs w:val="0"/>
                <w:color w:val="000000"/>
                <w:sz w:val="24"/>
                <w:szCs w:val="24"/>
              </w:rPr>
              <w:t>which</w:t>
            </w:r>
            <w:r w:rsidRPr="00944930">
              <w:rPr>
                <w:rFonts w:ascii="Garamond" w:hAnsi="Garamond"/>
                <w:b w:val="0"/>
                <w:bCs w:val="0"/>
                <w:color w:val="000000"/>
                <w:sz w:val="24"/>
                <w:szCs w:val="24"/>
              </w:rPr>
              <w:t xml:space="preserve"> is potentially because the majority of the participants have a residence permit of over twenty years and are not asylum seekers or in the early post-migration phase. </w:t>
            </w: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b w:val="0"/>
                <w:bCs w:val="0"/>
                <w:color w:val="000000"/>
                <w:sz w:val="24"/>
                <w:szCs w:val="24"/>
              </w:rPr>
            </w:pPr>
          </w:p>
          <w:p w:rsidR="00205A88" w:rsidRPr="00944930" w:rsidRDefault="00205A88" w:rsidP="002331A1">
            <w:pPr>
              <w:pStyle w:val="ListParagraph"/>
              <w:numPr>
                <w:ilvl w:val="0"/>
                <w:numId w:val="5"/>
              </w:numPr>
              <w:spacing w:line="276" w:lineRule="auto"/>
              <w:jc w:val="both"/>
              <w:rPr>
                <w:rFonts w:ascii="Garamond" w:hAnsi="Garamond"/>
                <w:b w:val="0"/>
                <w:bCs w:val="0"/>
                <w:color w:val="000000"/>
                <w:sz w:val="24"/>
                <w:szCs w:val="24"/>
              </w:rPr>
            </w:pPr>
            <w:r w:rsidRPr="00944930">
              <w:rPr>
                <w:rFonts w:ascii="Garamond" w:hAnsi="Garamond"/>
                <w:sz w:val="24"/>
                <w:szCs w:val="24"/>
              </w:rPr>
              <w:t>Exposure: immigration</w:t>
            </w:r>
            <w:r>
              <w:rPr>
                <w:rFonts w:ascii="Garamond" w:hAnsi="Garamond"/>
              </w:rPr>
              <w:t xml:space="preserve"> </w:t>
            </w:r>
            <w:r>
              <w:rPr>
                <w:rFonts w:ascii="Garamond" w:hAnsi="Garamond" w:cs="Arial"/>
                <w:b w:val="0"/>
                <w:bCs w:val="0"/>
                <w:color w:val="202124"/>
                <w:sz w:val="21"/>
                <w:szCs w:val="21"/>
                <w:shd w:val="clear" w:color="auto" w:fill="FFFFFF"/>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No information is provided on how migration background is defined and measured. Participants represent 43 nationalities</w:t>
            </w:r>
            <w:r>
              <w:rPr>
                <w:rFonts w:ascii="Garamond" w:hAnsi="Garamond"/>
                <w:b w:val="0"/>
                <w:bCs w:val="0"/>
                <w:color w:val="000000"/>
                <w:sz w:val="24"/>
                <w:szCs w:val="24"/>
              </w:rPr>
              <w:t>,</w:t>
            </w:r>
            <w:r w:rsidRPr="00944930">
              <w:rPr>
                <w:rFonts w:ascii="Garamond" w:hAnsi="Garamond"/>
                <w:b w:val="0"/>
                <w:bCs w:val="0"/>
                <w:color w:val="000000"/>
                <w:sz w:val="24"/>
                <w:szCs w:val="24"/>
              </w:rPr>
              <w:t xml:space="preserve"> making the sample heterogeneous, but potentially more representative of the immigrant community in Europe. The sample represents an immigration group of low acculturation</w:t>
            </w:r>
            <w:r>
              <w:rPr>
                <w:rFonts w:ascii="Garamond" w:hAnsi="Garamond"/>
                <w:b w:val="0"/>
                <w:bCs w:val="0"/>
                <w:color w:val="000000"/>
                <w:sz w:val="24"/>
                <w:szCs w:val="24"/>
              </w:rPr>
              <w:t>,</w:t>
            </w:r>
            <w:r w:rsidRPr="00944930">
              <w:rPr>
                <w:rFonts w:ascii="Garamond" w:hAnsi="Garamond"/>
                <w:b w:val="0"/>
                <w:bCs w:val="0"/>
                <w:color w:val="000000"/>
                <w:sz w:val="24"/>
                <w:szCs w:val="24"/>
              </w:rPr>
              <w:t xml:space="preserve"> since 74% and 72% required oral and written interpretation respectively, despite the long length of holding a residence permit. Some immigration variables </w:t>
            </w:r>
            <w:r>
              <w:rPr>
                <w:rFonts w:ascii="Garamond" w:hAnsi="Garamond"/>
                <w:b w:val="0"/>
                <w:bCs w:val="0"/>
                <w:color w:val="000000"/>
                <w:sz w:val="24"/>
                <w:szCs w:val="24"/>
              </w:rPr>
              <w:t>are</w:t>
            </w:r>
            <w:r w:rsidRPr="00944930">
              <w:rPr>
                <w:rFonts w:ascii="Garamond" w:hAnsi="Garamond"/>
                <w:b w:val="0"/>
                <w:bCs w:val="0"/>
                <w:color w:val="000000"/>
                <w:sz w:val="24"/>
                <w:szCs w:val="24"/>
              </w:rPr>
              <w:t xml:space="preserve"> measured but not accounted for (status, length of stay, history of trauma)</w:t>
            </w:r>
            <w:r>
              <w:rPr>
                <w:rFonts w:ascii="Garamond" w:hAnsi="Garamond"/>
                <w:b w:val="0"/>
                <w:bCs w:val="0"/>
                <w:color w:val="000000"/>
                <w:sz w:val="24"/>
                <w:szCs w:val="24"/>
              </w:rPr>
              <w:t>,</w:t>
            </w:r>
            <w:r w:rsidRPr="00944930">
              <w:rPr>
                <w:rFonts w:ascii="Garamond" w:hAnsi="Garamond"/>
                <w:b w:val="0"/>
                <w:bCs w:val="0"/>
                <w:color w:val="000000"/>
                <w:sz w:val="24"/>
                <w:szCs w:val="24"/>
              </w:rPr>
              <w:t xml:space="preserve"> which would have enriched the study.  </w:t>
            </w: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b w:val="0"/>
                <w:bCs w:val="0"/>
                <w:color w:val="000000"/>
                <w:sz w:val="24"/>
                <w:szCs w:val="24"/>
              </w:rPr>
            </w:pPr>
          </w:p>
          <w:p w:rsidR="00205A88" w:rsidRPr="00944930" w:rsidRDefault="00205A88" w:rsidP="002331A1">
            <w:pPr>
              <w:pStyle w:val="ListParagraph"/>
              <w:numPr>
                <w:ilvl w:val="0"/>
                <w:numId w:val="5"/>
              </w:numPr>
              <w:spacing w:line="276" w:lineRule="auto"/>
              <w:jc w:val="both"/>
              <w:rPr>
                <w:rFonts w:ascii="Garamond" w:hAnsi="Garamond"/>
                <w:b w:val="0"/>
                <w:bCs w:val="0"/>
                <w:color w:val="000000"/>
                <w:sz w:val="24"/>
                <w:szCs w:val="24"/>
              </w:rPr>
            </w:pPr>
            <w:r w:rsidRPr="00944930">
              <w:rPr>
                <w:rFonts w:ascii="Garamond" w:hAnsi="Garamond"/>
                <w:sz w:val="24"/>
                <w:szCs w:val="24"/>
              </w:rPr>
              <w:t>Outcome: chronic pain</w:t>
            </w:r>
            <w:r>
              <w:rPr>
                <w:rFonts w:ascii="Garamond" w:hAnsi="Garamond"/>
              </w:rPr>
              <w:t xml:space="preserve"> </w:t>
            </w:r>
            <w:r>
              <w:rPr>
                <w:rFonts w:ascii="Garamond" w:hAnsi="Garamond" w:cs="Arial"/>
                <w:b w:val="0"/>
                <w:bCs w:val="0"/>
                <w:color w:val="202124"/>
                <w:sz w:val="21"/>
                <w:szCs w:val="21"/>
                <w:shd w:val="clear" w:color="auto" w:fill="FFFFFF"/>
              </w:rPr>
              <w:t xml:space="preserve">– </w:t>
            </w:r>
            <w:r w:rsidRPr="00944930">
              <w:rPr>
                <w:rFonts w:ascii="Garamond" w:hAnsi="Garamond"/>
                <w:b w:val="0"/>
                <w:bCs w:val="0"/>
                <w:color w:val="000000"/>
                <w:sz w:val="24"/>
                <w:szCs w:val="24"/>
              </w:rPr>
              <w:t>Score: 0</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 xml:space="preserve">Chronic pain </w:t>
            </w:r>
            <w:r>
              <w:rPr>
                <w:rFonts w:ascii="Garamond" w:hAnsi="Garamond"/>
                <w:b w:val="0"/>
                <w:bCs w:val="0"/>
                <w:color w:val="000000"/>
                <w:sz w:val="24"/>
                <w:szCs w:val="24"/>
              </w:rPr>
              <w:t>is</w:t>
            </w:r>
            <w:r w:rsidRPr="00944930">
              <w:rPr>
                <w:rFonts w:ascii="Garamond" w:hAnsi="Garamond"/>
                <w:b w:val="0"/>
                <w:bCs w:val="0"/>
                <w:color w:val="000000"/>
                <w:sz w:val="24"/>
                <w:szCs w:val="24"/>
              </w:rPr>
              <w:t xml:space="preserve"> not reported as a primary outcome and </w:t>
            </w:r>
            <w:r>
              <w:rPr>
                <w:rFonts w:ascii="Garamond" w:hAnsi="Garamond"/>
                <w:b w:val="0"/>
                <w:bCs w:val="0"/>
                <w:color w:val="000000"/>
                <w:sz w:val="24"/>
                <w:szCs w:val="24"/>
              </w:rPr>
              <w:t>is</w:t>
            </w:r>
            <w:r w:rsidRPr="00944930">
              <w:rPr>
                <w:rFonts w:ascii="Garamond" w:hAnsi="Garamond"/>
                <w:b w:val="0"/>
                <w:bCs w:val="0"/>
                <w:color w:val="000000"/>
                <w:sz w:val="24"/>
                <w:szCs w:val="24"/>
              </w:rPr>
              <w:t xml:space="preserve"> not defined. The study reports prevalence of pain-related symptoms arising from the musculoskeletal system without specifying how and whether symptoms are reported, clinically examined, measured, and without exploring further pain characteristics such as duration, location and severity. However, this is one of the few studies that specifically refers to musculoskeletal pain and not just chronic pain. </w:t>
            </w: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b w:val="0"/>
                <w:bCs w:val="0"/>
                <w:color w:val="000000"/>
                <w:sz w:val="24"/>
                <w:szCs w:val="24"/>
              </w:rPr>
            </w:pPr>
          </w:p>
          <w:p w:rsidR="00205A88" w:rsidRPr="00944930" w:rsidRDefault="00205A88" w:rsidP="002331A1">
            <w:pPr>
              <w:pStyle w:val="ListParagraph"/>
              <w:numPr>
                <w:ilvl w:val="0"/>
                <w:numId w:val="5"/>
              </w:numPr>
              <w:spacing w:line="276" w:lineRule="auto"/>
              <w:jc w:val="both"/>
              <w:rPr>
                <w:rFonts w:ascii="Garamond" w:hAnsi="Garamond"/>
                <w:b w:val="0"/>
                <w:bCs w:val="0"/>
                <w:color w:val="000000"/>
                <w:sz w:val="24"/>
                <w:szCs w:val="24"/>
              </w:rPr>
            </w:pPr>
            <w:r w:rsidRPr="00944930">
              <w:rPr>
                <w:rFonts w:ascii="Garamond" w:hAnsi="Garamond"/>
                <w:sz w:val="24"/>
                <w:szCs w:val="24"/>
              </w:rPr>
              <w:t>Study design</w:t>
            </w:r>
            <w:r>
              <w:rPr>
                <w:rFonts w:ascii="Garamond" w:hAnsi="Garamond"/>
              </w:rPr>
              <w:t xml:space="preserve"> </w:t>
            </w:r>
            <w:r>
              <w:rPr>
                <w:rFonts w:ascii="Garamond" w:hAnsi="Garamond" w:cs="Arial"/>
                <w:b w:val="0"/>
                <w:bCs w:val="0"/>
                <w:color w:val="202124"/>
                <w:sz w:val="21"/>
                <w:szCs w:val="21"/>
                <w:shd w:val="clear" w:color="auto" w:fill="FFFFFF"/>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bottom w:val="single" w:sz="4" w:space="0" w:color="auto"/>
              <w:right w:val="single" w:sz="4" w:space="0" w:color="auto"/>
            </w:tcBorders>
          </w:tcPr>
          <w:p w:rsidR="00205A88" w:rsidRPr="00944930" w:rsidRDefault="00205A88" w:rsidP="002331A1">
            <w:pPr>
              <w:spacing w:line="276" w:lineRule="auto"/>
              <w:jc w:val="both"/>
              <w:rPr>
                <w:rFonts w:ascii="Garamond" w:hAnsi="Garamond"/>
                <w:color w:val="000000"/>
                <w:sz w:val="24"/>
                <w:szCs w:val="24"/>
              </w:rPr>
            </w:pPr>
            <w:r w:rsidRPr="00944930">
              <w:rPr>
                <w:rFonts w:ascii="Garamond" w:hAnsi="Garamond"/>
                <w:b w:val="0"/>
                <w:bCs w:val="0"/>
                <w:color w:val="000000"/>
                <w:sz w:val="24"/>
                <w:szCs w:val="24"/>
              </w:rPr>
              <w:t xml:space="preserve">Further description on how outcomes </w:t>
            </w:r>
            <w:r>
              <w:rPr>
                <w:rFonts w:ascii="Garamond" w:hAnsi="Garamond"/>
                <w:b w:val="0"/>
                <w:bCs w:val="0"/>
                <w:color w:val="000000"/>
                <w:sz w:val="24"/>
                <w:szCs w:val="24"/>
              </w:rPr>
              <w:t>are</w:t>
            </w:r>
            <w:r w:rsidRPr="00944930">
              <w:rPr>
                <w:rFonts w:ascii="Garamond" w:hAnsi="Garamond"/>
                <w:b w:val="0"/>
                <w:bCs w:val="0"/>
                <w:color w:val="000000"/>
                <w:sz w:val="24"/>
                <w:szCs w:val="24"/>
              </w:rPr>
              <w:t xml:space="preserve"> defined and measured, adjusting for demographic and immigrant variables, and having an unexposed comparison group would increase the rigo</w:t>
            </w:r>
            <w:r>
              <w:rPr>
                <w:rFonts w:ascii="Garamond" w:hAnsi="Garamond"/>
                <w:b w:val="0"/>
                <w:bCs w:val="0"/>
                <w:color w:val="000000"/>
                <w:sz w:val="24"/>
                <w:szCs w:val="24"/>
              </w:rPr>
              <w:t>u</w:t>
            </w:r>
            <w:r w:rsidRPr="00944930">
              <w:rPr>
                <w:rFonts w:ascii="Garamond" w:hAnsi="Garamond"/>
                <w:b w:val="0"/>
                <w:bCs w:val="0"/>
                <w:color w:val="000000"/>
                <w:sz w:val="24"/>
                <w:szCs w:val="24"/>
              </w:rPr>
              <w:t>r of the study.</w:t>
            </w:r>
          </w:p>
          <w:p w:rsidR="00205A88" w:rsidRDefault="00205A88" w:rsidP="002331A1">
            <w:pPr>
              <w:spacing w:line="276" w:lineRule="auto"/>
              <w:jc w:val="both"/>
              <w:rPr>
                <w:rFonts w:ascii="Garamond" w:hAnsi="Garamond"/>
                <w:b w:val="0"/>
                <w:bCs w:val="0"/>
                <w:color w:val="000000"/>
                <w:sz w:val="24"/>
                <w:szCs w:val="24"/>
              </w:rPr>
            </w:pPr>
          </w:p>
          <w:p w:rsidR="00205A88" w:rsidRDefault="00205A88" w:rsidP="002331A1">
            <w:pPr>
              <w:spacing w:line="276" w:lineRule="auto"/>
              <w:jc w:val="both"/>
              <w:rPr>
                <w:rFonts w:ascii="Garamond" w:hAnsi="Garamond"/>
                <w:color w:val="000000"/>
                <w:sz w:val="24"/>
                <w:szCs w:val="24"/>
              </w:rPr>
            </w:pP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top w:val="single" w:sz="4" w:space="0" w:color="auto"/>
              <w:left w:val="single" w:sz="4" w:space="0" w:color="auto"/>
              <w:right w:val="single" w:sz="4" w:space="0" w:color="auto"/>
            </w:tcBorders>
            <w:shd w:val="clear" w:color="auto" w:fill="AEAAAA" w:themeFill="background2" w:themeFillShade="BF"/>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sz w:val="24"/>
                <w:szCs w:val="24"/>
              </w:rPr>
              <w:lastRenderedPageBreak/>
              <w:t>Study</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shd w:val="clear" w:color="auto" w:fill="AEAAAA" w:themeFill="background2" w:themeFillShade="BF"/>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 xml:space="preserve">Predictive association between immigration status and chronic pain in the general population: results from the SwePain </w:t>
            </w:r>
            <w:r w:rsidRPr="007D4C81">
              <w:rPr>
                <w:rFonts w:ascii="Garamond" w:hAnsi="Garamond"/>
                <w:b w:val="0"/>
                <w:bCs w:val="0"/>
                <w:color w:val="000000"/>
                <w:sz w:val="24"/>
                <w:szCs w:val="24"/>
              </w:rPr>
              <w:t xml:space="preserve">cohort </w:t>
            </w:r>
            <w:r w:rsidRPr="00683AFC">
              <w:rPr>
                <w:rFonts w:ascii="Garamond" w:hAnsi="Garamond"/>
                <w:color w:val="000000"/>
                <w:sz w:val="24"/>
                <w:szCs w:val="24"/>
                <w:shd w:val="clear" w:color="auto" w:fill="AEAAAA" w:themeFill="background2" w:themeFillShade="BF"/>
              </w:rPr>
              <w:fldChar w:fldCharType="begin">
                <w:fldData xml:space="preserve">PEVuZE5vdGU+PENpdGU+PEF1dGhvcj5EcmFnaW90aTwvQXV0aG9yPjxZZWFyPjIwMjA8L1llYXI+
PFJlY051bT4yNzY8L1JlY051bT48RGlzcGxheVRleHQ+KDIxKTwvRGlzcGxheVRleHQ+PHJlY29y
ZD48cmVjLW51bWJlcj4yNzY8L3JlYy1udW1iZXI+PGZvcmVpZ24ta2V5cz48a2V5IGFwcD0iRU4i
IGRiLWlkPSJycHd4djU1ZmN4ZmZ2ZGV4YTVlNXhkZDkwcGVwMHAycjVwd2QiIHRpbWVzdGFtcD0i
MTYxOTg1Mjk2NSI+Mjc2PC9rZXk+PC9mb3JlaWduLWtleXM+PHJlZi10eXBlIG5hbWU9IkpvdXJu
YWwgQXJ0aWNsZSI+MTc8L3JlZi10eXBlPjxjb250cmlidXRvcnM+PGF1dGhvcnM+PGF1dGhvcj5E
cmFnaW90aSwgRS48L2F1dGhvcj48YXV0aG9yPlRzYW1ha2lzLCBLLjwvYXV0aG9yPjxhdXRob3I+
TGFyc3NvbiwgQi48L2F1dGhvcj48YXV0aG9yPkdlcmRsZSwgQi48L2F1dGhvcj48L2F1dGhvcnM+
PC9jb250cmlidXRvcnM+PGF1dGgtYWRkcmVzcz5QYWluIGFuZCBSZWhhYmlsaXRhdGlvbiBDZW50
cmUsIGFuZCBEZXBhcnRtZW50IG9mIEhlYWx0aCwgTWVkaWNpbmUgYW5kIENhcmluZyBTY2llbmNl
cywgTGlua8O2cGluZyBVbml2ZXJzaXR5LCBMaW5rw7ZwaW5nLCBTd2VkZW4uIGVsZW5hLmRyYWdp
b3RpQGxpdS5zZS4mI3hEO0tpbmcmYXBvcztzIENvbGxlZ2UgTG9uZG9uLCBJbnN0aXR1dGUgb2Yg
UHN5Y2hpYXRyeSwgUHN5Y2hvbG9neSBhbmQgTmV1cm9zY2llbmNlLCBMb25kb24sIFVLLiYjeEQ7
UGFpbiBhbmQgUmVoYWJpbGl0YXRpb24gQ2VudHJlLCBhbmQgRGVwYXJ0bWVudCBvZiBIZWFsdGgs
IE1lZGljaW5lIGFuZCBDYXJpbmcgU2NpZW5jZXMsIExpbmvDtnBpbmcgVW5pdmVyc2l0eSwgTGlu
a8O2cGluZywgU3dlZGVuLjwvYXV0aC1hZGRyZXNzPjx0aXRsZXM+PHRpdGxlPlByZWRpY3RpdmUg
YXNzb2NpYXRpb24gYmV0d2VlbiBpbW1pZ3JhdGlvbiBzdGF0dXMgYW5kIGNocm9uaWMgcGFpbiBp
biB0aGUgZ2VuZXJhbCBwb3B1bGF0aW9uOiByZXN1bHRzIGZyb20gdGhlIFN3ZVBhaW4gY29ob3J0
PC90aXRsZT48c2Vjb25kYXJ5LXRpdGxlPkJNQyBQdWJsaWMgSGVhbHRoPC9zZWNvbmRhcnktdGl0
bGU+PC90aXRsZXM+PHBlcmlvZGljYWw+PGZ1bGwtdGl0bGU+Qk1DIFB1YmxpYyBIZWFsdGg8L2Z1
bGwtdGl0bGU+PC9wZXJpb2RpY2FsPjxwYWdlcz4xNDYyPC9wYWdlcz48dm9sdW1lPjIwPC92b2x1
bWU+PG51bWJlcj4xPC9udW1iZXI+PGVkaXRpb24+MjAyMC8xMC8wMTwvZWRpdGlvbj48a2V5d29y
ZHM+PGtleXdvcmQ+QWR1bHQ8L2tleXdvcmQ+PGtleXdvcmQ+QW54aWV0eS9lcGlkZW1pb2xvZ3k8
L2tleXdvcmQ+PGtleXdvcmQ+Q2hyb25pYyBQYWluLyplcGlkZW1pb2xvZ3k8L2tleXdvcmQ+PGtl
eXdvcmQ+Q29ob3J0IFN0dWRpZXM8L2tleXdvcmQ+PGtleXdvcmQ+RW1pZ3JhdGlvbiBhbmQgSW1t
aWdyYXRpb24vKnN0YXRpc3RpY3MgJmFtcDsgbnVtZXJpY2FsIGRhdGE8L2tleXdvcmQ+PGtleXdv
cmQ+RmVtYWxlPC9rZXl3b3JkPjxrZXl3b3JkPkh1bWFuczwva2V5d29yZD48a2V5d29yZD5Mb2dp
c3RpYyBNb2RlbHM8L2tleXdvcmQ+PGtleXdvcmQ+TWFsZTwva2V5d29yZD48a2V5d29yZD5NaWRk
bGUgQWdlZDwva2V5d29yZD48a2V5d29yZD5Qb3B1bGF0aW9uIEdyb3Vwczwva2V5d29yZD48a2V5
d29yZD5TdXJ2ZXlzIGFuZCBRdWVzdGlvbm5haXJlczwva2V5d29yZD48a2V5d29yZD5Td2VkZW48
L2tleXdvcmQ+PGtleXdvcmQ+Q2hyb25pYyBwYWluPC9rZXl3b3JkPjxrZXl3b3JkPkhlYWx0aCBz
dGF0dXM8L2tleXdvcmQ+PGtleXdvcmQ+SW1taWdyYXRpb248L2tleXdvcmQ+PGtleXdvcmQ+TWVk
aWF0aW9uIGFuYWx5c2lzPC9rZXl3b3JkPjxrZXl3b3JkPldpZGVzcHJlYWQgcGFpbjwva2V5d29y
ZD48L2tleXdvcmRzPjxkYXRlcz48eWVhcj4yMDIwPC95ZWFyPjxwdWItZGF0ZXM+PGRhdGU+U2Vw
IDI5PC9kYXRlPjwvcHViLWRhdGVzPjwvZGF0ZXM+PGlzYm4+MTQ3MS0yNDU4PC9pc2JuPjxhY2Nl
c3Npb24tbnVtPjMyOTkzNzMwPC9hY2Nlc3Npb24tbnVtPjx1cmxzPjwvdXJscz48Y3VzdG9tMj5Q
TUM3NTI2MTgxPC9jdXN0b20yPjxlbGVjdHJvbmljLXJlc291cmNlLW51bT4xMC4xMTg2L3MxMjg4
OS0wMjAtMDk1NDYtejwvZWxlY3Ryb25pYy1yZXNvdXJjZS1udW0+PHJlbW90ZS1kYXRhYmFzZS1w
cm92aWRlcj5OTE08L3JlbW90ZS1kYXRhYmFzZS1wcm92aWRlcj48bGFuZ3VhZ2U+ZW5nPC9sYW5n
dWFnZT48L3JlY29yZD48L0NpdGU+PC9FbmROb3RlPn==
</w:fldData>
              </w:fldChar>
            </w:r>
            <w:r>
              <w:rPr>
                <w:rFonts w:ascii="Garamond" w:hAnsi="Garamond"/>
                <w:color w:val="000000"/>
                <w:sz w:val="24"/>
                <w:szCs w:val="24"/>
                <w:shd w:val="clear" w:color="auto" w:fill="AEAAAA" w:themeFill="background2" w:themeFillShade="BF"/>
              </w:rPr>
              <w:instrText xml:space="preserve"> ADDIN EN.CITE </w:instrText>
            </w:r>
            <w:r>
              <w:rPr>
                <w:rFonts w:ascii="Garamond" w:hAnsi="Garamond"/>
                <w:color w:val="000000"/>
                <w:sz w:val="24"/>
                <w:szCs w:val="24"/>
                <w:shd w:val="clear" w:color="auto" w:fill="AEAAAA" w:themeFill="background2" w:themeFillShade="BF"/>
              </w:rPr>
              <w:fldChar w:fldCharType="begin">
                <w:fldData xml:space="preserve">PEVuZE5vdGU+PENpdGU+PEF1dGhvcj5EcmFnaW90aTwvQXV0aG9yPjxZZWFyPjIwMjA8L1llYXI+
PFJlY051bT4yNzY8L1JlY051bT48RGlzcGxheVRleHQ+KDIxKTwvRGlzcGxheVRleHQ+PHJlY29y
ZD48cmVjLW51bWJlcj4yNzY8L3JlYy1udW1iZXI+PGZvcmVpZ24ta2V5cz48a2V5IGFwcD0iRU4i
IGRiLWlkPSJycHd4djU1ZmN4ZmZ2ZGV4YTVlNXhkZDkwcGVwMHAycjVwd2QiIHRpbWVzdGFtcD0i
MTYxOTg1Mjk2NSI+Mjc2PC9rZXk+PC9mb3JlaWduLWtleXM+PHJlZi10eXBlIG5hbWU9IkpvdXJu
YWwgQXJ0aWNsZSI+MTc8L3JlZi10eXBlPjxjb250cmlidXRvcnM+PGF1dGhvcnM+PGF1dGhvcj5E
cmFnaW90aSwgRS48L2F1dGhvcj48YXV0aG9yPlRzYW1ha2lzLCBLLjwvYXV0aG9yPjxhdXRob3I+
TGFyc3NvbiwgQi48L2F1dGhvcj48YXV0aG9yPkdlcmRsZSwgQi48L2F1dGhvcj48L2F1dGhvcnM+
PC9jb250cmlidXRvcnM+PGF1dGgtYWRkcmVzcz5QYWluIGFuZCBSZWhhYmlsaXRhdGlvbiBDZW50
cmUsIGFuZCBEZXBhcnRtZW50IG9mIEhlYWx0aCwgTWVkaWNpbmUgYW5kIENhcmluZyBTY2llbmNl
cywgTGlua8O2cGluZyBVbml2ZXJzaXR5LCBMaW5rw7ZwaW5nLCBTd2VkZW4uIGVsZW5hLmRyYWdp
b3RpQGxpdS5zZS4mI3hEO0tpbmcmYXBvcztzIENvbGxlZ2UgTG9uZG9uLCBJbnN0aXR1dGUgb2Yg
UHN5Y2hpYXRyeSwgUHN5Y2hvbG9neSBhbmQgTmV1cm9zY2llbmNlLCBMb25kb24sIFVLLiYjeEQ7
UGFpbiBhbmQgUmVoYWJpbGl0YXRpb24gQ2VudHJlLCBhbmQgRGVwYXJ0bWVudCBvZiBIZWFsdGgs
IE1lZGljaW5lIGFuZCBDYXJpbmcgU2NpZW5jZXMsIExpbmvDtnBpbmcgVW5pdmVyc2l0eSwgTGlu
a8O2cGluZywgU3dlZGVuLjwvYXV0aC1hZGRyZXNzPjx0aXRsZXM+PHRpdGxlPlByZWRpY3RpdmUg
YXNzb2NpYXRpb24gYmV0d2VlbiBpbW1pZ3JhdGlvbiBzdGF0dXMgYW5kIGNocm9uaWMgcGFpbiBp
biB0aGUgZ2VuZXJhbCBwb3B1bGF0aW9uOiByZXN1bHRzIGZyb20gdGhlIFN3ZVBhaW4gY29ob3J0
PC90aXRsZT48c2Vjb25kYXJ5LXRpdGxlPkJNQyBQdWJsaWMgSGVhbHRoPC9zZWNvbmRhcnktdGl0
bGU+PC90aXRsZXM+PHBlcmlvZGljYWw+PGZ1bGwtdGl0bGU+Qk1DIFB1YmxpYyBIZWFsdGg8L2Z1
bGwtdGl0bGU+PC9wZXJpb2RpY2FsPjxwYWdlcz4xNDYyPC9wYWdlcz48dm9sdW1lPjIwPC92b2x1
bWU+PG51bWJlcj4xPC9udW1iZXI+PGVkaXRpb24+MjAyMC8xMC8wMTwvZWRpdGlvbj48a2V5d29y
ZHM+PGtleXdvcmQ+QWR1bHQ8L2tleXdvcmQ+PGtleXdvcmQ+QW54aWV0eS9lcGlkZW1pb2xvZ3k8
L2tleXdvcmQ+PGtleXdvcmQ+Q2hyb25pYyBQYWluLyplcGlkZW1pb2xvZ3k8L2tleXdvcmQ+PGtl
eXdvcmQ+Q29ob3J0IFN0dWRpZXM8L2tleXdvcmQ+PGtleXdvcmQ+RW1pZ3JhdGlvbiBhbmQgSW1t
aWdyYXRpb24vKnN0YXRpc3RpY3MgJmFtcDsgbnVtZXJpY2FsIGRhdGE8L2tleXdvcmQ+PGtleXdv
cmQ+RmVtYWxlPC9rZXl3b3JkPjxrZXl3b3JkPkh1bWFuczwva2V5d29yZD48a2V5d29yZD5Mb2dp
c3RpYyBNb2RlbHM8L2tleXdvcmQ+PGtleXdvcmQ+TWFsZTwva2V5d29yZD48a2V5d29yZD5NaWRk
bGUgQWdlZDwva2V5d29yZD48a2V5d29yZD5Qb3B1bGF0aW9uIEdyb3Vwczwva2V5d29yZD48a2V5
d29yZD5TdXJ2ZXlzIGFuZCBRdWVzdGlvbm5haXJlczwva2V5d29yZD48a2V5d29yZD5Td2VkZW48
L2tleXdvcmQ+PGtleXdvcmQ+Q2hyb25pYyBwYWluPC9rZXl3b3JkPjxrZXl3b3JkPkhlYWx0aCBz
dGF0dXM8L2tleXdvcmQ+PGtleXdvcmQ+SW1taWdyYXRpb248L2tleXdvcmQ+PGtleXdvcmQ+TWVk
aWF0aW9uIGFuYWx5c2lzPC9rZXl3b3JkPjxrZXl3b3JkPldpZGVzcHJlYWQgcGFpbjwva2V5d29y
ZD48L2tleXdvcmRzPjxkYXRlcz48eWVhcj4yMDIwPC95ZWFyPjxwdWItZGF0ZXM+PGRhdGU+U2Vw
IDI5PC9kYXRlPjwvcHViLWRhdGVzPjwvZGF0ZXM+PGlzYm4+MTQ3MS0yNDU4PC9pc2JuPjxhY2Nl
c3Npb24tbnVtPjMyOTkzNzMwPC9hY2Nlc3Npb24tbnVtPjx1cmxzPjwvdXJscz48Y3VzdG9tMj5Q
TUM3NTI2MTgxPC9jdXN0b20yPjxlbGVjdHJvbmljLXJlc291cmNlLW51bT4xMC4xMTg2L3MxMjg4
OS0wMjAtMDk1NDYtejwvZWxlY3Ryb25pYy1yZXNvdXJjZS1udW0+PHJlbW90ZS1kYXRhYmFzZS1w
cm92aWRlcj5OTE08L3JlbW90ZS1kYXRhYmFzZS1wcm92aWRlcj48bGFuZ3VhZ2U+ZW5nPC9sYW5n
dWFnZT48L3JlY29yZD48L0NpdGU+PC9FbmROb3RlPn==
</w:fldData>
              </w:fldChar>
            </w:r>
            <w:r>
              <w:rPr>
                <w:rFonts w:ascii="Garamond" w:hAnsi="Garamond"/>
                <w:color w:val="000000"/>
                <w:sz w:val="24"/>
                <w:szCs w:val="24"/>
                <w:shd w:val="clear" w:color="auto" w:fill="AEAAAA" w:themeFill="background2" w:themeFillShade="BF"/>
              </w:rPr>
              <w:instrText xml:space="preserve"> ADDIN EN.CITE.DATA </w:instrText>
            </w:r>
            <w:r>
              <w:rPr>
                <w:rFonts w:ascii="Garamond" w:hAnsi="Garamond"/>
                <w:color w:val="000000"/>
                <w:sz w:val="24"/>
                <w:szCs w:val="24"/>
                <w:shd w:val="clear" w:color="auto" w:fill="AEAAAA" w:themeFill="background2" w:themeFillShade="BF"/>
              </w:rPr>
            </w:r>
            <w:r>
              <w:rPr>
                <w:rFonts w:ascii="Garamond" w:hAnsi="Garamond"/>
                <w:color w:val="000000"/>
                <w:sz w:val="24"/>
                <w:szCs w:val="24"/>
                <w:shd w:val="clear" w:color="auto" w:fill="AEAAAA" w:themeFill="background2" w:themeFillShade="BF"/>
              </w:rPr>
              <w:fldChar w:fldCharType="end"/>
            </w:r>
            <w:r w:rsidRPr="00683AFC">
              <w:rPr>
                <w:rFonts w:ascii="Garamond" w:hAnsi="Garamond"/>
                <w:color w:val="000000"/>
                <w:sz w:val="24"/>
                <w:szCs w:val="24"/>
                <w:shd w:val="clear" w:color="auto" w:fill="AEAAAA" w:themeFill="background2" w:themeFillShade="BF"/>
              </w:rPr>
            </w:r>
            <w:r w:rsidRPr="00683AFC">
              <w:rPr>
                <w:rFonts w:ascii="Garamond" w:hAnsi="Garamond"/>
                <w:color w:val="000000"/>
                <w:sz w:val="24"/>
                <w:szCs w:val="24"/>
                <w:shd w:val="clear" w:color="auto" w:fill="AEAAAA" w:themeFill="background2" w:themeFillShade="BF"/>
              </w:rPr>
              <w:fldChar w:fldCharType="separate"/>
            </w:r>
            <w:r>
              <w:rPr>
                <w:rFonts w:ascii="Garamond" w:hAnsi="Garamond"/>
                <w:noProof/>
                <w:color w:val="000000"/>
                <w:sz w:val="24"/>
                <w:szCs w:val="24"/>
                <w:shd w:val="clear" w:color="auto" w:fill="AEAAAA" w:themeFill="background2" w:themeFillShade="BF"/>
              </w:rPr>
              <w:t>(21)</w:t>
            </w:r>
            <w:r w:rsidRPr="00683AFC">
              <w:rPr>
                <w:rFonts w:ascii="Garamond" w:hAnsi="Garamond"/>
                <w:color w:val="000000"/>
                <w:sz w:val="24"/>
                <w:szCs w:val="24"/>
                <w:shd w:val="clear" w:color="auto" w:fill="AEAAAA" w:themeFill="background2" w:themeFillShade="BF"/>
              </w:rPr>
              <w:fldChar w:fldCharType="end"/>
            </w:r>
            <w:r w:rsidRPr="00683AFC">
              <w:rPr>
                <w:rFonts w:ascii="Garamond" w:hAnsi="Garamond"/>
                <w:shd w:val="clear" w:color="auto" w:fill="AEAAAA" w:themeFill="background2" w:themeFillShade="BF"/>
              </w:rPr>
              <w:t xml:space="preserve"> </w:t>
            </w:r>
            <w:r w:rsidRPr="00683AFC">
              <w:rPr>
                <w:rFonts w:ascii="Garamond" w:hAnsi="Garamond" w:cs="Arial"/>
                <w:b w:val="0"/>
                <w:bCs w:val="0"/>
                <w:color w:val="202124"/>
                <w:sz w:val="21"/>
                <w:szCs w:val="21"/>
                <w:shd w:val="clear" w:color="auto" w:fill="AEAAAA" w:themeFill="background2" w:themeFillShade="BF"/>
              </w:rPr>
              <w:t xml:space="preserve">– </w:t>
            </w:r>
            <w:r w:rsidRPr="00683AFC">
              <w:rPr>
                <w:rFonts w:ascii="Garamond" w:hAnsi="Garamond"/>
                <w:b w:val="0"/>
                <w:bCs w:val="0"/>
                <w:color w:val="000000"/>
                <w:sz w:val="24"/>
                <w:szCs w:val="24"/>
                <w:shd w:val="clear" w:color="auto" w:fill="AEAAAA" w:themeFill="background2" w:themeFillShade="BF"/>
              </w:rPr>
              <w:t>Total</w:t>
            </w:r>
            <w:r w:rsidRPr="00944930">
              <w:rPr>
                <w:rFonts w:ascii="Garamond" w:hAnsi="Garamond"/>
                <w:b w:val="0"/>
                <w:bCs w:val="0"/>
                <w:color w:val="000000"/>
                <w:sz w:val="24"/>
                <w:szCs w:val="24"/>
              </w:rPr>
              <w:t xml:space="preserve"> score: 4</w:t>
            </w: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b w:val="0"/>
                <w:bCs w:val="0"/>
                <w:color w:val="000000"/>
                <w:sz w:val="24"/>
                <w:szCs w:val="24"/>
              </w:rPr>
            </w:pPr>
          </w:p>
          <w:p w:rsidR="00205A88" w:rsidRPr="00944930" w:rsidRDefault="00205A88" w:rsidP="002331A1">
            <w:pPr>
              <w:pStyle w:val="ListParagraph"/>
              <w:numPr>
                <w:ilvl w:val="0"/>
                <w:numId w:val="6"/>
              </w:numPr>
              <w:spacing w:line="276" w:lineRule="auto"/>
              <w:jc w:val="both"/>
              <w:rPr>
                <w:rFonts w:ascii="Garamond" w:hAnsi="Garamond"/>
                <w:b w:val="0"/>
                <w:bCs w:val="0"/>
                <w:color w:val="000000"/>
                <w:sz w:val="24"/>
                <w:szCs w:val="24"/>
              </w:rPr>
            </w:pPr>
            <w:r w:rsidRPr="00944930">
              <w:rPr>
                <w:rFonts w:ascii="Garamond" w:hAnsi="Garamond"/>
                <w:sz w:val="24"/>
                <w:szCs w:val="24"/>
              </w:rPr>
              <w:t>Data collection</w:t>
            </w:r>
            <w:r>
              <w:rPr>
                <w:rFonts w:ascii="Garamond" w:hAnsi="Garamond"/>
              </w:rPr>
              <w:t xml:space="preserve"> </w:t>
            </w:r>
            <w:r>
              <w:rPr>
                <w:rFonts w:ascii="Garamond" w:hAnsi="Garamond" w:cs="Arial"/>
                <w:b w:val="0"/>
                <w:bCs w:val="0"/>
                <w:color w:val="202124"/>
                <w:sz w:val="21"/>
                <w:szCs w:val="21"/>
                <w:shd w:val="clear" w:color="auto" w:fill="FFFFFF"/>
              </w:rPr>
              <w:t xml:space="preserve">– </w:t>
            </w:r>
            <w:r w:rsidRPr="00944930">
              <w:rPr>
                <w:rFonts w:ascii="Garamond" w:hAnsi="Garamond"/>
                <w:b w:val="0"/>
                <w:bCs w:val="0"/>
                <w:color w:val="000000"/>
                <w:sz w:val="24"/>
                <w:szCs w:val="24"/>
              </w:rPr>
              <w:t>Score: 0</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color w:val="000000"/>
                <w:sz w:val="24"/>
                <w:szCs w:val="24"/>
              </w:rPr>
            </w:pPr>
            <w:r w:rsidRPr="00944930">
              <w:rPr>
                <w:rFonts w:ascii="Garamond" w:hAnsi="Garamond"/>
                <w:b w:val="0"/>
                <w:bCs w:val="0"/>
                <w:color w:val="000000"/>
                <w:sz w:val="24"/>
                <w:szCs w:val="24"/>
              </w:rPr>
              <w:t>This prospective cohort study examines the association of immigration with chronic pain, chronic widespread pain</w:t>
            </w:r>
            <w:r>
              <w:rPr>
                <w:rFonts w:ascii="Garamond" w:hAnsi="Garamond"/>
                <w:b w:val="0"/>
                <w:bCs w:val="0"/>
                <w:color w:val="000000"/>
                <w:sz w:val="24"/>
                <w:szCs w:val="24"/>
              </w:rPr>
              <w:t>,</w:t>
            </w:r>
            <w:r w:rsidRPr="00944930">
              <w:rPr>
                <w:rFonts w:ascii="Garamond" w:hAnsi="Garamond"/>
                <w:b w:val="0"/>
                <w:bCs w:val="0"/>
                <w:color w:val="000000"/>
                <w:sz w:val="24"/>
                <w:szCs w:val="24"/>
              </w:rPr>
              <w:t xml:space="preserve"> and severe pain </w:t>
            </w:r>
            <w:r>
              <w:rPr>
                <w:rFonts w:ascii="Garamond" w:hAnsi="Garamond"/>
                <w:b w:val="0"/>
                <w:bCs w:val="0"/>
                <w:color w:val="000000"/>
                <w:sz w:val="24"/>
                <w:szCs w:val="24"/>
              </w:rPr>
              <w:t>with</w:t>
            </w:r>
            <w:r w:rsidRPr="00944930">
              <w:rPr>
                <w:rFonts w:ascii="Garamond" w:hAnsi="Garamond"/>
                <w:b w:val="0"/>
                <w:bCs w:val="0"/>
                <w:color w:val="000000"/>
                <w:sz w:val="24"/>
                <w:szCs w:val="24"/>
              </w:rPr>
              <w:t xml:space="preserve"> a two-year follow-up. Data </w:t>
            </w:r>
            <w:r>
              <w:rPr>
                <w:rFonts w:ascii="Garamond" w:hAnsi="Garamond"/>
                <w:b w:val="0"/>
                <w:bCs w:val="0"/>
                <w:color w:val="000000"/>
                <w:sz w:val="24"/>
                <w:szCs w:val="24"/>
              </w:rPr>
              <w:t>are</w:t>
            </w:r>
            <w:r w:rsidRPr="00944930">
              <w:rPr>
                <w:rFonts w:ascii="Garamond" w:hAnsi="Garamond"/>
                <w:b w:val="0"/>
                <w:bCs w:val="0"/>
                <w:color w:val="000000"/>
                <w:sz w:val="24"/>
                <w:szCs w:val="24"/>
              </w:rPr>
              <w:t xml:space="preserve"> collected via a postal questionnaire; this method is subjected to recall bias and may exclude potential participants who are not proficient in written Swedish. </w:t>
            </w: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b w:val="0"/>
                <w:bCs w:val="0"/>
                <w:color w:val="000000"/>
                <w:sz w:val="24"/>
                <w:szCs w:val="24"/>
              </w:rPr>
            </w:pPr>
          </w:p>
          <w:p w:rsidR="00205A88" w:rsidRPr="00944930" w:rsidRDefault="00205A88" w:rsidP="002331A1">
            <w:pPr>
              <w:pStyle w:val="ListParagraph"/>
              <w:numPr>
                <w:ilvl w:val="0"/>
                <w:numId w:val="6"/>
              </w:numPr>
              <w:spacing w:line="276" w:lineRule="auto"/>
              <w:jc w:val="both"/>
              <w:rPr>
                <w:rFonts w:ascii="Garamond" w:hAnsi="Garamond"/>
                <w:b w:val="0"/>
                <w:bCs w:val="0"/>
                <w:color w:val="000000"/>
                <w:sz w:val="24"/>
                <w:szCs w:val="24"/>
              </w:rPr>
            </w:pPr>
            <w:r w:rsidRPr="00944930">
              <w:rPr>
                <w:rFonts w:ascii="Garamond" w:hAnsi="Garamond"/>
                <w:sz w:val="24"/>
                <w:szCs w:val="24"/>
              </w:rPr>
              <w:t>Representativeness</w:t>
            </w:r>
            <w:r>
              <w:rPr>
                <w:rFonts w:ascii="Garamond" w:hAnsi="Garamond"/>
              </w:rPr>
              <w:t xml:space="preserve"> </w:t>
            </w:r>
            <w:r>
              <w:rPr>
                <w:rFonts w:ascii="Garamond" w:hAnsi="Garamond" w:cs="Arial"/>
                <w:b w:val="0"/>
                <w:bCs w:val="0"/>
                <w:color w:val="202124"/>
                <w:sz w:val="21"/>
                <w:szCs w:val="21"/>
                <w:shd w:val="clear" w:color="auto" w:fill="FFFFFF"/>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color w:val="000000"/>
                <w:sz w:val="24"/>
                <w:szCs w:val="24"/>
              </w:rPr>
            </w:pPr>
            <w:r>
              <w:rPr>
                <w:rFonts w:ascii="Garamond" w:hAnsi="Garamond"/>
                <w:b w:val="0"/>
                <w:bCs w:val="0"/>
                <w:color w:val="000000"/>
                <w:sz w:val="24"/>
                <w:szCs w:val="24"/>
              </w:rPr>
              <w:t>The s</w:t>
            </w:r>
            <w:r w:rsidRPr="00944930">
              <w:rPr>
                <w:rFonts w:ascii="Garamond" w:hAnsi="Garamond"/>
                <w:b w:val="0"/>
                <w:bCs w:val="0"/>
                <w:color w:val="000000"/>
                <w:sz w:val="24"/>
                <w:szCs w:val="24"/>
              </w:rPr>
              <w:t xml:space="preserve">ampling frame </w:t>
            </w:r>
            <w:r>
              <w:rPr>
                <w:rFonts w:ascii="Garamond" w:hAnsi="Garamond"/>
                <w:b w:val="0"/>
                <w:bCs w:val="0"/>
                <w:color w:val="000000"/>
                <w:sz w:val="24"/>
                <w:szCs w:val="24"/>
              </w:rPr>
              <w:t>is</w:t>
            </w:r>
            <w:r w:rsidRPr="00944930">
              <w:rPr>
                <w:rFonts w:ascii="Garamond" w:hAnsi="Garamond"/>
                <w:b w:val="0"/>
                <w:bCs w:val="0"/>
                <w:color w:val="000000"/>
                <w:sz w:val="24"/>
                <w:szCs w:val="24"/>
              </w:rPr>
              <w:t xml:space="preserve"> based on the Demographic Swedish Total Population Register (TPR) and the sample size </w:t>
            </w:r>
            <w:r>
              <w:rPr>
                <w:rFonts w:ascii="Garamond" w:hAnsi="Garamond"/>
                <w:b w:val="0"/>
                <w:bCs w:val="0"/>
                <w:color w:val="000000"/>
                <w:sz w:val="24"/>
                <w:szCs w:val="24"/>
              </w:rPr>
              <w:t>is</w:t>
            </w:r>
            <w:r w:rsidRPr="00944930">
              <w:rPr>
                <w:rFonts w:ascii="Garamond" w:hAnsi="Garamond"/>
                <w:b w:val="0"/>
                <w:bCs w:val="0"/>
                <w:color w:val="000000"/>
                <w:sz w:val="24"/>
                <w:szCs w:val="24"/>
              </w:rPr>
              <w:t xml:space="preserve"> large (14,903)</w:t>
            </w:r>
            <w:r>
              <w:rPr>
                <w:rFonts w:ascii="Garamond" w:hAnsi="Garamond"/>
                <w:b w:val="0"/>
                <w:bCs w:val="0"/>
                <w:color w:val="000000"/>
                <w:sz w:val="24"/>
                <w:szCs w:val="24"/>
              </w:rPr>
              <w:t>,</w:t>
            </w:r>
            <w:r w:rsidRPr="00944930">
              <w:rPr>
                <w:rFonts w:ascii="Garamond" w:hAnsi="Garamond"/>
                <w:b w:val="0"/>
                <w:bCs w:val="0"/>
                <w:color w:val="000000"/>
                <w:sz w:val="24"/>
                <w:szCs w:val="24"/>
              </w:rPr>
              <w:t xml:space="preserve"> which increases the generalisability of findings. However, response rate at baseline </w:t>
            </w:r>
            <w:r>
              <w:rPr>
                <w:rFonts w:ascii="Garamond" w:hAnsi="Garamond"/>
                <w:b w:val="0"/>
                <w:bCs w:val="0"/>
                <w:color w:val="000000"/>
                <w:sz w:val="24"/>
                <w:szCs w:val="24"/>
              </w:rPr>
              <w:t>is</w:t>
            </w:r>
            <w:r w:rsidRPr="00944930">
              <w:rPr>
                <w:rFonts w:ascii="Garamond" w:hAnsi="Garamond"/>
                <w:b w:val="0"/>
                <w:bCs w:val="0"/>
                <w:color w:val="000000"/>
                <w:sz w:val="24"/>
                <w:szCs w:val="24"/>
              </w:rPr>
              <w:t xml:space="preserve"> low (46%) (at follow-up</w:t>
            </w:r>
            <w:r>
              <w:rPr>
                <w:rFonts w:ascii="Garamond" w:hAnsi="Garamond"/>
                <w:b w:val="0"/>
                <w:bCs w:val="0"/>
                <w:color w:val="000000"/>
                <w:sz w:val="24"/>
                <w:szCs w:val="24"/>
              </w:rPr>
              <w:t>,</w:t>
            </w:r>
            <w:r w:rsidRPr="00944930">
              <w:rPr>
                <w:rFonts w:ascii="Garamond" w:hAnsi="Garamond"/>
                <w:b w:val="0"/>
                <w:bCs w:val="0"/>
                <w:color w:val="000000"/>
                <w:sz w:val="24"/>
                <w:szCs w:val="24"/>
              </w:rPr>
              <w:t xml:space="preserve"> 73%) and the proportion of immigrant population </w:t>
            </w:r>
            <w:r>
              <w:rPr>
                <w:rFonts w:ascii="Garamond" w:hAnsi="Garamond"/>
                <w:b w:val="0"/>
                <w:bCs w:val="0"/>
                <w:color w:val="000000"/>
                <w:sz w:val="24"/>
                <w:szCs w:val="24"/>
              </w:rPr>
              <w:t>is</w:t>
            </w:r>
            <w:r w:rsidRPr="00944930">
              <w:rPr>
                <w:rFonts w:ascii="Garamond" w:hAnsi="Garamond"/>
                <w:b w:val="0"/>
                <w:bCs w:val="0"/>
                <w:color w:val="000000"/>
                <w:sz w:val="24"/>
                <w:szCs w:val="24"/>
              </w:rPr>
              <w:t xml:space="preserve"> relatively low compared to native (10%). The immigration group consists of a heterogeneous population in terms of demographic characteristics</w:t>
            </w:r>
            <w:r>
              <w:rPr>
                <w:rFonts w:ascii="Garamond" w:hAnsi="Garamond"/>
                <w:b w:val="0"/>
                <w:bCs w:val="0"/>
                <w:color w:val="000000"/>
                <w:sz w:val="24"/>
                <w:szCs w:val="24"/>
              </w:rPr>
              <w:t>,</w:t>
            </w:r>
            <w:r w:rsidRPr="00944930">
              <w:rPr>
                <w:rFonts w:ascii="Garamond" w:hAnsi="Garamond"/>
                <w:b w:val="0"/>
                <w:bCs w:val="0"/>
                <w:color w:val="000000"/>
                <w:sz w:val="24"/>
                <w:szCs w:val="24"/>
              </w:rPr>
              <w:t xml:space="preserve"> </w:t>
            </w:r>
            <w:r>
              <w:rPr>
                <w:rFonts w:ascii="Garamond" w:hAnsi="Garamond"/>
                <w:b w:val="0"/>
                <w:bCs w:val="0"/>
                <w:color w:val="000000"/>
                <w:sz w:val="24"/>
                <w:szCs w:val="24"/>
              </w:rPr>
              <w:t xml:space="preserve">which </w:t>
            </w:r>
            <w:r w:rsidRPr="00944930">
              <w:rPr>
                <w:rFonts w:ascii="Garamond" w:hAnsi="Garamond"/>
                <w:b w:val="0"/>
                <w:bCs w:val="0"/>
                <w:color w:val="000000"/>
                <w:sz w:val="24"/>
                <w:szCs w:val="24"/>
              </w:rPr>
              <w:t>is potentially more representative of the immigrant community in Sweden but may pose validity issues in the analysis of the outcomes.</w:t>
            </w: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b w:val="0"/>
                <w:bCs w:val="0"/>
                <w:color w:val="000000"/>
                <w:sz w:val="24"/>
                <w:szCs w:val="24"/>
              </w:rPr>
            </w:pPr>
          </w:p>
          <w:p w:rsidR="00205A88" w:rsidRPr="00944930" w:rsidRDefault="00205A88" w:rsidP="002331A1">
            <w:pPr>
              <w:pStyle w:val="ListParagraph"/>
              <w:numPr>
                <w:ilvl w:val="0"/>
                <w:numId w:val="6"/>
              </w:numPr>
              <w:spacing w:line="276" w:lineRule="auto"/>
              <w:jc w:val="both"/>
              <w:rPr>
                <w:rFonts w:ascii="Garamond" w:hAnsi="Garamond"/>
                <w:b w:val="0"/>
                <w:bCs w:val="0"/>
                <w:color w:val="000000"/>
                <w:sz w:val="24"/>
                <w:szCs w:val="24"/>
              </w:rPr>
            </w:pPr>
            <w:r w:rsidRPr="00944930">
              <w:rPr>
                <w:rFonts w:ascii="Garamond" w:hAnsi="Garamond"/>
                <w:sz w:val="24"/>
                <w:szCs w:val="24"/>
              </w:rPr>
              <w:t>Exposure: immigration</w:t>
            </w:r>
            <w:r>
              <w:rPr>
                <w:rFonts w:ascii="Garamond" w:hAnsi="Garamond"/>
              </w:rPr>
              <w:t xml:space="preserve"> </w:t>
            </w:r>
            <w:r>
              <w:rPr>
                <w:rFonts w:ascii="Garamond" w:hAnsi="Garamond" w:cs="Arial"/>
                <w:b w:val="0"/>
                <w:bCs w:val="0"/>
                <w:color w:val="202124"/>
                <w:sz w:val="21"/>
                <w:szCs w:val="21"/>
                <w:shd w:val="clear" w:color="auto" w:fill="FFFFFF"/>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color w:val="000000"/>
                <w:sz w:val="24"/>
                <w:szCs w:val="24"/>
              </w:rPr>
            </w:pPr>
            <w:r w:rsidRPr="00944930">
              <w:rPr>
                <w:rFonts w:ascii="Garamond" w:hAnsi="Garamond"/>
                <w:b w:val="0"/>
                <w:bCs w:val="0"/>
                <w:color w:val="000000"/>
                <w:sz w:val="24"/>
                <w:szCs w:val="24"/>
              </w:rPr>
              <w:t xml:space="preserve">Immigration </w:t>
            </w:r>
            <w:r>
              <w:rPr>
                <w:rFonts w:ascii="Garamond" w:hAnsi="Garamond"/>
                <w:b w:val="0"/>
                <w:bCs w:val="0"/>
                <w:color w:val="000000"/>
                <w:sz w:val="24"/>
                <w:szCs w:val="24"/>
              </w:rPr>
              <w:t>is</w:t>
            </w:r>
            <w:r w:rsidRPr="00944930">
              <w:rPr>
                <w:rFonts w:ascii="Garamond" w:hAnsi="Garamond"/>
                <w:b w:val="0"/>
                <w:bCs w:val="0"/>
                <w:color w:val="000000"/>
                <w:sz w:val="24"/>
                <w:szCs w:val="24"/>
              </w:rPr>
              <w:t xml:space="preserve"> defined and measured as individuals who were not born in Sweden according to information in the TPR and data based on country of birth from the questionnaire. This definition has the advantage of being clear and subject to minimum bias, however</w:t>
            </w:r>
            <w:r>
              <w:rPr>
                <w:rFonts w:ascii="Garamond" w:hAnsi="Garamond"/>
                <w:b w:val="0"/>
                <w:bCs w:val="0"/>
                <w:color w:val="000000"/>
                <w:sz w:val="24"/>
                <w:szCs w:val="24"/>
              </w:rPr>
              <w:t>,</w:t>
            </w:r>
            <w:r w:rsidRPr="00944930">
              <w:rPr>
                <w:rFonts w:ascii="Garamond" w:hAnsi="Garamond"/>
                <w:b w:val="0"/>
                <w:bCs w:val="0"/>
                <w:color w:val="000000"/>
                <w:sz w:val="24"/>
                <w:szCs w:val="24"/>
              </w:rPr>
              <w:t xml:space="preserve"> no other immigration or acculturation factors—such as length of stay—were measured and accounted for. </w:t>
            </w: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b w:val="0"/>
                <w:bCs w:val="0"/>
                <w:color w:val="000000"/>
                <w:sz w:val="24"/>
                <w:szCs w:val="24"/>
              </w:rPr>
            </w:pPr>
          </w:p>
          <w:p w:rsidR="00205A88" w:rsidRPr="00944930" w:rsidRDefault="00205A88" w:rsidP="002331A1">
            <w:pPr>
              <w:pStyle w:val="ListParagraph"/>
              <w:numPr>
                <w:ilvl w:val="0"/>
                <w:numId w:val="6"/>
              </w:numPr>
              <w:spacing w:line="276" w:lineRule="auto"/>
              <w:jc w:val="both"/>
              <w:rPr>
                <w:rFonts w:ascii="Garamond" w:hAnsi="Garamond"/>
                <w:color w:val="000000"/>
                <w:sz w:val="24"/>
                <w:szCs w:val="24"/>
              </w:rPr>
            </w:pPr>
            <w:r w:rsidRPr="00944930">
              <w:rPr>
                <w:rFonts w:ascii="Garamond" w:hAnsi="Garamond"/>
                <w:sz w:val="24"/>
                <w:szCs w:val="24"/>
              </w:rPr>
              <w:t>Outcome: chronic pain</w:t>
            </w:r>
            <w:r>
              <w:rPr>
                <w:rFonts w:ascii="Garamond" w:hAnsi="Garamond"/>
              </w:rPr>
              <w:t xml:space="preserve"> </w:t>
            </w:r>
            <w:r>
              <w:rPr>
                <w:rFonts w:ascii="Garamond" w:hAnsi="Garamond" w:cs="Arial"/>
                <w:b w:val="0"/>
                <w:bCs w:val="0"/>
                <w:color w:val="202124"/>
                <w:sz w:val="21"/>
                <w:szCs w:val="21"/>
                <w:shd w:val="clear" w:color="auto" w:fill="FFFFFF"/>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 xml:space="preserve">Chronic pain </w:t>
            </w:r>
            <w:r>
              <w:rPr>
                <w:rFonts w:ascii="Garamond" w:hAnsi="Garamond"/>
                <w:b w:val="0"/>
                <w:bCs w:val="0"/>
                <w:color w:val="000000"/>
                <w:sz w:val="24"/>
                <w:szCs w:val="24"/>
              </w:rPr>
              <w:t>is</w:t>
            </w:r>
            <w:r w:rsidRPr="00944930">
              <w:rPr>
                <w:rFonts w:ascii="Garamond" w:hAnsi="Garamond"/>
                <w:b w:val="0"/>
                <w:bCs w:val="0"/>
                <w:color w:val="000000"/>
                <w:sz w:val="24"/>
                <w:szCs w:val="24"/>
              </w:rPr>
              <w:t xml:space="preserve"> </w:t>
            </w:r>
            <w:r>
              <w:rPr>
                <w:rFonts w:ascii="Garamond" w:hAnsi="Garamond"/>
                <w:b w:val="0"/>
                <w:bCs w:val="0"/>
                <w:color w:val="000000"/>
                <w:sz w:val="24"/>
                <w:szCs w:val="24"/>
              </w:rPr>
              <w:t>a</w:t>
            </w:r>
            <w:r w:rsidRPr="00944930">
              <w:rPr>
                <w:rFonts w:ascii="Garamond" w:hAnsi="Garamond"/>
                <w:b w:val="0"/>
                <w:bCs w:val="0"/>
                <w:color w:val="000000"/>
                <w:sz w:val="24"/>
                <w:szCs w:val="24"/>
              </w:rPr>
              <w:t xml:space="preserve"> primary outcome </w:t>
            </w:r>
            <w:r>
              <w:rPr>
                <w:rFonts w:ascii="Garamond" w:hAnsi="Garamond"/>
                <w:b w:val="0"/>
                <w:bCs w:val="0"/>
                <w:color w:val="000000"/>
                <w:sz w:val="24"/>
                <w:szCs w:val="24"/>
              </w:rPr>
              <w:t>of</w:t>
            </w:r>
            <w:r w:rsidRPr="00944930">
              <w:rPr>
                <w:rFonts w:ascii="Garamond" w:hAnsi="Garamond"/>
                <w:b w:val="0"/>
                <w:bCs w:val="0"/>
                <w:color w:val="000000"/>
                <w:sz w:val="24"/>
                <w:szCs w:val="24"/>
              </w:rPr>
              <w:t xml:space="preserve"> this study and</w:t>
            </w:r>
            <w:r>
              <w:rPr>
                <w:rFonts w:ascii="Garamond" w:hAnsi="Garamond"/>
                <w:b w:val="0"/>
                <w:bCs w:val="0"/>
                <w:color w:val="000000"/>
                <w:sz w:val="24"/>
                <w:szCs w:val="24"/>
              </w:rPr>
              <w:t>,</w:t>
            </w:r>
            <w:r w:rsidRPr="00944930">
              <w:rPr>
                <w:rFonts w:ascii="Garamond" w:hAnsi="Garamond"/>
                <w:b w:val="0"/>
                <w:bCs w:val="0"/>
                <w:color w:val="000000"/>
                <w:sz w:val="24"/>
                <w:szCs w:val="24"/>
              </w:rPr>
              <w:t xml:space="preserve"> it </w:t>
            </w:r>
            <w:r>
              <w:rPr>
                <w:rFonts w:ascii="Garamond" w:hAnsi="Garamond"/>
                <w:b w:val="0"/>
                <w:bCs w:val="0"/>
                <w:color w:val="000000"/>
                <w:sz w:val="24"/>
                <w:szCs w:val="24"/>
              </w:rPr>
              <w:t>is</w:t>
            </w:r>
            <w:r w:rsidRPr="00944930">
              <w:rPr>
                <w:rFonts w:ascii="Garamond" w:hAnsi="Garamond"/>
                <w:b w:val="0"/>
                <w:bCs w:val="0"/>
                <w:color w:val="000000"/>
                <w:sz w:val="24"/>
                <w:szCs w:val="24"/>
              </w:rPr>
              <w:t xml:space="preserve"> clearly defined using a single question: </w:t>
            </w:r>
            <w:r>
              <w:rPr>
                <w:rFonts w:ascii="Garamond" w:hAnsi="Garamond"/>
                <w:b w:val="0"/>
                <w:bCs w:val="0"/>
                <w:color w:val="000000"/>
                <w:sz w:val="24"/>
                <w:szCs w:val="24"/>
              </w:rPr>
              <w:t>‘</w:t>
            </w:r>
            <w:r w:rsidRPr="00944930">
              <w:rPr>
                <w:rFonts w:ascii="Garamond" w:hAnsi="Garamond"/>
                <w:b w:val="0"/>
                <w:bCs w:val="0"/>
                <w:color w:val="000000"/>
                <w:sz w:val="24"/>
                <w:szCs w:val="24"/>
              </w:rPr>
              <w:t>Do you frequently have pain lasting more than three months?</w:t>
            </w:r>
            <w:r>
              <w:rPr>
                <w:rFonts w:ascii="Garamond" w:hAnsi="Garamond"/>
                <w:b w:val="0"/>
                <w:bCs w:val="0"/>
                <w:color w:val="000000"/>
                <w:sz w:val="24"/>
                <w:szCs w:val="24"/>
              </w:rPr>
              <w:t>’</w:t>
            </w:r>
            <w:r w:rsidRPr="00944930">
              <w:rPr>
                <w:rFonts w:ascii="Garamond" w:hAnsi="Garamond"/>
                <w:b w:val="0"/>
                <w:bCs w:val="0"/>
                <w:color w:val="000000"/>
                <w:sz w:val="24"/>
                <w:szCs w:val="24"/>
              </w:rPr>
              <w:t>. This definition has the advantage of being clear and straightforward, however</w:t>
            </w:r>
            <w:r>
              <w:rPr>
                <w:rFonts w:ascii="Garamond" w:hAnsi="Garamond"/>
                <w:b w:val="0"/>
                <w:bCs w:val="0"/>
                <w:color w:val="000000"/>
                <w:sz w:val="24"/>
                <w:szCs w:val="24"/>
              </w:rPr>
              <w:t>,</w:t>
            </w:r>
            <w:r w:rsidRPr="00944930">
              <w:rPr>
                <w:rFonts w:ascii="Garamond" w:hAnsi="Garamond"/>
                <w:b w:val="0"/>
                <w:bCs w:val="0"/>
                <w:color w:val="000000"/>
                <w:sz w:val="24"/>
                <w:szCs w:val="24"/>
              </w:rPr>
              <w:t xml:space="preserve"> it is subjected to recall bias, it is lacking clinical examination and diagnosis</w:t>
            </w:r>
            <w:r>
              <w:rPr>
                <w:rFonts w:ascii="Garamond" w:hAnsi="Garamond"/>
                <w:b w:val="0"/>
                <w:bCs w:val="0"/>
                <w:color w:val="000000"/>
                <w:sz w:val="24"/>
                <w:szCs w:val="24"/>
              </w:rPr>
              <w:t>,</w:t>
            </w:r>
            <w:r w:rsidRPr="00944930">
              <w:rPr>
                <w:rFonts w:ascii="Garamond" w:hAnsi="Garamond"/>
                <w:b w:val="0"/>
                <w:bCs w:val="0"/>
                <w:color w:val="000000"/>
                <w:sz w:val="24"/>
                <w:szCs w:val="24"/>
              </w:rPr>
              <w:t xml:space="preserve"> and it is questionable if three months is an adequate duration to categorise pain as chronic. Further, location of pain </w:t>
            </w:r>
            <w:r>
              <w:rPr>
                <w:rFonts w:ascii="Garamond" w:hAnsi="Garamond"/>
                <w:b w:val="0"/>
                <w:bCs w:val="0"/>
                <w:color w:val="000000"/>
                <w:sz w:val="24"/>
                <w:szCs w:val="24"/>
              </w:rPr>
              <w:t>is</w:t>
            </w:r>
            <w:r w:rsidRPr="00944930">
              <w:rPr>
                <w:rFonts w:ascii="Garamond" w:hAnsi="Garamond"/>
                <w:b w:val="0"/>
                <w:bCs w:val="0"/>
                <w:color w:val="000000"/>
                <w:sz w:val="24"/>
                <w:szCs w:val="24"/>
              </w:rPr>
              <w:t xml:space="preserve"> reported using a ma</w:t>
            </w:r>
            <w:r>
              <w:rPr>
                <w:rFonts w:ascii="Garamond" w:hAnsi="Garamond"/>
                <w:b w:val="0"/>
                <w:bCs w:val="0"/>
                <w:color w:val="000000"/>
                <w:sz w:val="24"/>
                <w:szCs w:val="24"/>
              </w:rPr>
              <w:t>n</w:t>
            </w:r>
            <w:r w:rsidRPr="00944930">
              <w:rPr>
                <w:rFonts w:ascii="Garamond" w:hAnsi="Garamond"/>
                <w:b w:val="0"/>
                <w:bCs w:val="0"/>
                <w:color w:val="000000"/>
                <w:sz w:val="24"/>
                <w:szCs w:val="24"/>
              </w:rPr>
              <w:t>n</w:t>
            </w:r>
            <w:r>
              <w:rPr>
                <w:rFonts w:ascii="Garamond" w:hAnsi="Garamond"/>
                <w:b w:val="0"/>
                <w:bCs w:val="0"/>
                <w:color w:val="000000"/>
                <w:sz w:val="24"/>
                <w:szCs w:val="24"/>
              </w:rPr>
              <w:t>equ</w:t>
            </w:r>
            <w:r w:rsidRPr="00944930">
              <w:rPr>
                <w:rFonts w:ascii="Garamond" w:hAnsi="Garamond"/>
                <w:b w:val="0"/>
                <w:bCs w:val="0"/>
                <w:color w:val="000000"/>
                <w:sz w:val="24"/>
                <w:szCs w:val="24"/>
              </w:rPr>
              <w:t>in and severity using a numeric scale</w:t>
            </w:r>
            <w:r>
              <w:rPr>
                <w:rFonts w:ascii="Garamond" w:hAnsi="Garamond"/>
                <w:b w:val="0"/>
                <w:bCs w:val="0"/>
                <w:color w:val="000000"/>
                <w:sz w:val="24"/>
                <w:szCs w:val="24"/>
              </w:rPr>
              <w:t xml:space="preserve"> </w:t>
            </w:r>
            <w:r w:rsidRPr="003477D4">
              <w:rPr>
                <w:rFonts w:ascii="Garamond" w:hAnsi="Garamond"/>
                <w:b w:val="0"/>
                <w:bCs w:val="0"/>
                <w:color w:val="000000"/>
                <w:sz w:val="24"/>
                <w:szCs w:val="24"/>
              </w:rPr>
              <w:t>(0–10),</w:t>
            </w:r>
            <w:r w:rsidRPr="00944930">
              <w:rPr>
                <w:rFonts w:ascii="Garamond" w:hAnsi="Garamond"/>
                <w:b w:val="0"/>
                <w:bCs w:val="0"/>
                <w:color w:val="000000"/>
                <w:sz w:val="24"/>
                <w:szCs w:val="24"/>
              </w:rPr>
              <w:t xml:space="preserve"> which enriches the results of the study.</w:t>
            </w: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color w:val="000000"/>
                <w:sz w:val="24"/>
                <w:szCs w:val="24"/>
              </w:rPr>
            </w:pPr>
          </w:p>
          <w:p w:rsidR="00205A88" w:rsidRPr="00944930" w:rsidRDefault="00205A88" w:rsidP="002331A1">
            <w:pPr>
              <w:pStyle w:val="ListParagraph"/>
              <w:numPr>
                <w:ilvl w:val="0"/>
                <w:numId w:val="6"/>
              </w:numPr>
              <w:spacing w:line="276" w:lineRule="auto"/>
              <w:jc w:val="both"/>
              <w:rPr>
                <w:rFonts w:ascii="Garamond" w:hAnsi="Garamond"/>
                <w:color w:val="000000"/>
                <w:sz w:val="24"/>
                <w:szCs w:val="24"/>
              </w:rPr>
            </w:pPr>
            <w:r w:rsidRPr="00944930">
              <w:rPr>
                <w:rFonts w:ascii="Garamond" w:hAnsi="Garamond"/>
                <w:sz w:val="24"/>
                <w:szCs w:val="24"/>
              </w:rPr>
              <w:t>Study design</w:t>
            </w:r>
            <w:r>
              <w:rPr>
                <w:rFonts w:ascii="Garamond" w:hAnsi="Garamond"/>
              </w:rPr>
              <w:t xml:space="preserve"> </w:t>
            </w:r>
            <w:r>
              <w:rPr>
                <w:rFonts w:ascii="Garamond" w:hAnsi="Garamond" w:cs="Arial"/>
                <w:b w:val="0"/>
                <w:bCs w:val="0"/>
                <w:color w:val="202124"/>
                <w:sz w:val="21"/>
                <w:szCs w:val="21"/>
                <w:shd w:val="clear" w:color="auto" w:fill="FFFFFF"/>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bottom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 xml:space="preserve">A strength of the study is the prospective design with two-year follow-up and a large sample size. However, two years may not be an adequate duration to investigate chronic pain. Several confounders </w:t>
            </w:r>
            <w:r>
              <w:rPr>
                <w:rFonts w:ascii="Garamond" w:hAnsi="Garamond"/>
                <w:b w:val="0"/>
                <w:bCs w:val="0"/>
                <w:color w:val="000000"/>
                <w:sz w:val="24"/>
                <w:szCs w:val="24"/>
              </w:rPr>
              <w:t>are</w:t>
            </w:r>
            <w:r w:rsidRPr="00944930">
              <w:rPr>
                <w:rFonts w:ascii="Garamond" w:hAnsi="Garamond"/>
                <w:b w:val="0"/>
                <w:bCs w:val="0"/>
                <w:color w:val="000000"/>
                <w:sz w:val="24"/>
                <w:szCs w:val="24"/>
              </w:rPr>
              <w:t xml:space="preserve"> explored: age, gender, marital status, education level, financial hardship, anxiety</w:t>
            </w:r>
            <w:r>
              <w:rPr>
                <w:rFonts w:ascii="Garamond" w:hAnsi="Garamond"/>
                <w:b w:val="0"/>
                <w:bCs w:val="0"/>
                <w:color w:val="000000"/>
                <w:sz w:val="24"/>
                <w:szCs w:val="24"/>
              </w:rPr>
              <w:t>,</w:t>
            </w:r>
            <w:r w:rsidRPr="00944930">
              <w:rPr>
                <w:rFonts w:ascii="Garamond" w:hAnsi="Garamond"/>
                <w:b w:val="0"/>
                <w:bCs w:val="0"/>
                <w:color w:val="000000"/>
                <w:sz w:val="24"/>
                <w:szCs w:val="24"/>
              </w:rPr>
              <w:t xml:space="preserve"> and depression. Interpretation of the results would b</w:t>
            </w:r>
            <w:r>
              <w:rPr>
                <w:rFonts w:ascii="Garamond" w:hAnsi="Garamond"/>
                <w:b w:val="0"/>
                <w:bCs w:val="0"/>
                <w:color w:val="000000"/>
                <w:sz w:val="24"/>
                <w:szCs w:val="24"/>
              </w:rPr>
              <w:t>e</w:t>
            </w:r>
            <w:r w:rsidRPr="00944930">
              <w:rPr>
                <w:rFonts w:ascii="Garamond" w:hAnsi="Garamond"/>
                <w:b w:val="0"/>
                <w:bCs w:val="0"/>
                <w:color w:val="000000"/>
                <w:sz w:val="24"/>
                <w:szCs w:val="24"/>
              </w:rPr>
              <w:t xml:space="preserve"> enriched if immigration factors and acculturation </w:t>
            </w:r>
            <w:r>
              <w:rPr>
                <w:rFonts w:ascii="Garamond" w:hAnsi="Garamond"/>
                <w:b w:val="0"/>
                <w:bCs w:val="0"/>
                <w:color w:val="000000"/>
                <w:sz w:val="24"/>
                <w:szCs w:val="24"/>
              </w:rPr>
              <w:t>are</w:t>
            </w:r>
            <w:r w:rsidRPr="00944930">
              <w:rPr>
                <w:rFonts w:ascii="Garamond" w:hAnsi="Garamond"/>
                <w:b w:val="0"/>
                <w:bCs w:val="0"/>
                <w:color w:val="000000"/>
                <w:sz w:val="24"/>
                <w:szCs w:val="24"/>
              </w:rPr>
              <w:t xml:space="preserve"> accounted for. The study ha</w:t>
            </w:r>
            <w:r>
              <w:rPr>
                <w:rFonts w:ascii="Garamond" w:hAnsi="Garamond"/>
                <w:b w:val="0"/>
                <w:bCs w:val="0"/>
                <w:color w:val="000000"/>
                <w:sz w:val="24"/>
                <w:szCs w:val="24"/>
              </w:rPr>
              <w:t>s</w:t>
            </w:r>
            <w:r w:rsidRPr="00944930">
              <w:rPr>
                <w:rFonts w:ascii="Garamond" w:hAnsi="Garamond"/>
                <w:b w:val="0"/>
                <w:bCs w:val="0"/>
                <w:color w:val="000000"/>
                <w:sz w:val="24"/>
                <w:szCs w:val="24"/>
              </w:rPr>
              <w:t xml:space="preserve"> an unexposed group (native Swedish) which increases the rigo</w:t>
            </w:r>
            <w:r>
              <w:rPr>
                <w:rFonts w:ascii="Garamond" w:hAnsi="Garamond"/>
                <w:b w:val="0"/>
                <w:bCs w:val="0"/>
                <w:color w:val="000000"/>
                <w:sz w:val="24"/>
                <w:szCs w:val="24"/>
              </w:rPr>
              <w:t>u</w:t>
            </w:r>
            <w:r w:rsidRPr="00944930">
              <w:rPr>
                <w:rFonts w:ascii="Garamond" w:hAnsi="Garamond"/>
                <w:b w:val="0"/>
                <w:bCs w:val="0"/>
                <w:color w:val="000000"/>
                <w:sz w:val="24"/>
                <w:szCs w:val="24"/>
              </w:rPr>
              <w:t xml:space="preserve">r of the study. </w:t>
            </w: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top w:val="single" w:sz="4" w:space="0" w:color="auto"/>
              <w:left w:val="single" w:sz="4" w:space="0" w:color="auto"/>
              <w:right w:val="single" w:sz="4" w:space="0" w:color="auto"/>
            </w:tcBorders>
            <w:shd w:val="clear" w:color="auto" w:fill="AEAAAA" w:themeFill="background2" w:themeFillShade="BF"/>
          </w:tcPr>
          <w:p w:rsidR="00205A88" w:rsidRPr="000F02F5" w:rsidRDefault="00205A88" w:rsidP="002331A1">
            <w:pPr>
              <w:spacing w:line="276" w:lineRule="auto"/>
              <w:jc w:val="both"/>
              <w:rPr>
                <w:rFonts w:ascii="Garamond" w:hAnsi="Garamond"/>
                <w:color w:val="000000"/>
                <w:sz w:val="24"/>
                <w:szCs w:val="24"/>
              </w:rPr>
            </w:pPr>
            <w:bookmarkStart w:id="0" w:name="_Hlk75801053"/>
            <w:r w:rsidRPr="000F02F5">
              <w:rPr>
                <w:rFonts w:ascii="Garamond" w:hAnsi="Garamond"/>
                <w:color w:val="000000"/>
                <w:sz w:val="24"/>
                <w:szCs w:val="24"/>
              </w:rPr>
              <w:lastRenderedPageBreak/>
              <w:t>Study</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shd w:val="clear" w:color="auto" w:fill="AEAAAA" w:themeFill="background2" w:themeFillShade="BF"/>
          </w:tcPr>
          <w:p w:rsidR="00205A88" w:rsidRPr="000F02F5" w:rsidRDefault="00205A88" w:rsidP="002331A1">
            <w:pPr>
              <w:spacing w:line="276" w:lineRule="auto"/>
              <w:jc w:val="both"/>
              <w:rPr>
                <w:rFonts w:ascii="Garamond" w:hAnsi="Garamond"/>
                <w:color w:val="000000"/>
                <w:sz w:val="24"/>
                <w:szCs w:val="24"/>
              </w:rPr>
            </w:pPr>
            <w:r w:rsidRPr="000F02F5">
              <w:rPr>
                <w:rFonts w:ascii="Garamond" w:hAnsi="Garamond"/>
                <w:b w:val="0"/>
                <w:bCs w:val="0"/>
                <w:color w:val="000000"/>
              </w:rPr>
              <w:t xml:space="preserve">The Impact of Migration Background on Health: Results of the Austrian Health Interview Survey (ATHIS 2014) </w:t>
            </w:r>
            <w:r w:rsidRPr="000F02F5">
              <w:rPr>
                <w:rFonts w:ascii="Garamond" w:hAnsi="Garamond"/>
                <w:color w:val="000000"/>
              </w:rPr>
              <w:fldChar w:fldCharType="begin"/>
            </w:r>
            <w:r>
              <w:rPr>
                <w:rFonts w:ascii="Garamond" w:hAnsi="Garamond"/>
                <w:color w:val="000000"/>
              </w:rPr>
              <w:instrText xml:space="preserve"> ADDIN EN.CITE &lt;EndNote&gt;&lt;Cite&gt;&lt;Author&gt;Waxenegger&lt;/Author&gt;&lt;Year&gt;2017&lt;/Year&gt;&lt;RecNum&gt;440&lt;/RecNum&gt;&lt;DisplayText&gt;(19)&lt;/DisplayText&gt;&lt;record&gt;&lt;rec-number&gt;440&lt;/rec-number&gt;&lt;foreign-keys&gt;&lt;key app="EN" db-id="rpwxv55fcxffvdexa5e5xdd90pep0p2r5pwd" timestamp="1624865201"&gt;440&lt;/key&gt;&lt;/foreign-keys&gt;&lt;ref-type name="Journal Article"&gt;17&lt;/ref-type&gt;&lt;contributors&gt;&lt;authors&gt;&lt;author&gt;Waxenegger, Anja&lt;/author&gt;&lt;author&gt;Mayerl, Hannes&lt;/author&gt;&lt;author&gt;Rásky, Éva&lt;/author&gt;&lt;author&gt;Stolz, Erwin&lt;/author&gt;&lt;author&gt;Freidl, Wolfgang&lt;/author&gt;&lt;/authors&gt;&lt;/contributors&gt;&lt;titles&gt;&lt;title&gt;The Impact of Migration Background on Health: Results of the Austrian Health Interview Survey (ATHIS 2014)&lt;/title&gt;&lt;secondary-title&gt;Gesundheitswesen (Bundesverband der Arzte des Offentlichen Gesundheitsdienstes (Germany))&lt;/secondary-title&gt;&lt;/titles&gt;&lt;periodical&gt;&lt;full-title&gt;Gesundheitswesen (Bundesverband der Arzte des Offentlichen Gesundheitsdienstes (Germany))&lt;/full-title&gt;&lt;/periodical&gt;&lt;pages&gt;128-136&lt;/pages&gt;&lt;volume&gt;81&lt;/volume&gt;&lt;number&gt;2&lt;/number&gt;&lt;dates&gt;&lt;year&gt;2017&lt;/year&gt;&lt;/dates&gt;&lt;isbn&gt;0941-3790&lt;/isbn&gt;&lt;urls&gt;&lt;/urls&gt;&lt;/record&gt;&lt;/Cite&gt;&lt;/EndNote&gt;</w:instrText>
            </w:r>
            <w:r w:rsidRPr="000F02F5">
              <w:rPr>
                <w:rFonts w:ascii="Garamond" w:hAnsi="Garamond"/>
                <w:color w:val="000000"/>
              </w:rPr>
              <w:fldChar w:fldCharType="separate"/>
            </w:r>
            <w:r>
              <w:rPr>
                <w:rFonts w:ascii="Garamond" w:hAnsi="Garamond"/>
                <w:noProof/>
                <w:color w:val="000000"/>
              </w:rPr>
              <w:t>(19)</w:t>
            </w:r>
            <w:r w:rsidRPr="000F02F5">
              <w:rPr>
                <w:rFonts w:ascii="Garamond" w:hAnsi="Garamond"/>
                <w:color w:val="000000"/>
              </w:rPr>
              <w:fldChar w:fldCharType="end"/>
            </w:r>
            <w:r w:rsidRPr="000F02F5">
              <w:rPr>
                <w:rFonts w:ascii="Garamond" w:hAnsi="Garamond"/>
                <w:b w:val="0"/>
                <w:bCs w:val="0"/>
                <w:color w:val="000000"/>
              </w:rPr>
              <w:t xml:space="preserve"> – </w:t>
            </w:r>
            <w:r w:rsidRPr="000F02F5">
              <w:rPr>
                <w:rFonts w:ascii="Garamond" w:hAnsi="Garamond"/>
                <w:b w:val="0"/>
                <w:bCs w:val="0"/>
                <w:color w:val="000000"/>
                <w:sz w:val="24"/>
                <w:szCs w:val="24"/>
              </w:rPr>
              <w:t>Total score: 1</w:t>
            </w: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shd w:val="clear" w:color="auto" w:fill="auto"/>
          </w:tcPr>
          <w:p w:rsidR="00205A88" w:rsidRPr="000F02F5" w:rsidRDefault="00205A88" w:rsidP="002331A1">
            <w:pPr>
              <w:pStyle w:val="ListParagraph"/>
              <w:spacing w:line="276" w:lineRule="auto"/>
              <w:jc w:val="both"/>
              <w:rPr>
                <w:rFonts w:ascii="Garamond" w:hAnsi="Garamond"/>
                <w:b w:val="0"/>
                <w:bCs w:val="0"/>
                <w:color w:val="000000"/>
                <w:sz w:val="24"/>
                <w:szCs w:val="24"/>
              </w:rPr>
            </w:pPr>
          </w:p>
          <w:p w:rsidR="00205A88" w:rsidRPr="000F02F5" w:rsidRDefault="00205A88" w:rsidP="002331A1">
            <w:pPr>
              <w:spacing w:line="276" w:lineRule="auto"/>
              <w:jc w:val="both"/>
              <w:rPr>
                <w:rFonts w:ascii="Garamond" w:hAnsi="Garamond"/>
                <w:color w:val="000000"/>
                <w:sz w:val="24"/>
                <w:szCs w:val="24"/>
              </w:rPr>
            </w:pPr>
            <w:r w:rsidRPr="000F02F5">
              <w:rPr>
                <w:rFonts w:ascii="Garamond" w:hAnsi="Garamond"/>
                <w:sz w:val="24"/>
                <w:szCs w:val="24"/>
              </w:rPr>
              <w:t xml:space="preserve">Data collection </w:t>
            </w:r>
            <w:r w:rsidRPr="000F02F5">
              <w:rPr>
                <w:rFonts w:ascii="Garamond" w:hAnsi="Garamond"/>
                <w:b w:val="0"/>
                <w:bCs w:val="0"/>
                <w:color w:val="000000"/>
              </w:rPr>
              <w:t>–</w:t>
            </w:r>
            <w:r w:rsidRPr="000F02F5">
              <w:rPr>
                <w:rFonts w:ascii="Garamond" w:hAnsi="Garamond"/>
                <w:color w:val="000000"/>
              </w:rPr>
              <w:t xml:space="preserve"> </w:t>
            </w:r>
            <w:r w:rsidRPr="000F02F5">
              <w:rPr>
                <w:rFonts w:ascii="Garamond" w:hAnsi="Garamond"/>
                <w:b w:val="0"/>
                <w:bCs w:val="0"/>
                <w:color w:val="000000"/>
                <w:sz w:val="24"/>
                <w:szCs w:val="24"/>
              </w:rPr>
              <w:t>Score: 0</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shd w:val="clear" w:color="auto" w:fill="EDEDED" w:themeFill="accent3" w:themeFillTint="33"/>
          </w:tcPr>
          <w:p w:rsidR="00205A88" w:rsidRPr="000F02F5" w:rsidRDefault="00205A88" w:rsidP="002331A1">
            <w:pPr>
              <w:spacing w:line="276" w:lineRule="auto"/>
              <w:jc w:val="both"/>
              <w:rPr>
                <w:rFonts w:ascii="Garamond" w:hAnsi="Garamond"/>
                <w:color w:val="000000"/>
                <w:sz w:val="24"/>
                <w:szCs w:val="24"/>
              </w:rPr>
            </w:pPr>
            <w:r w:rsidRPr="000F02F5">
              <w:rPr>
                <w:rFonts w:ascii="Garamond" w:hAnsi="Garamond"/>
                <w:b w:val="0"/>
                <w:bCs w:val="0"/>
                <w:color w:val="000000"/>
                <w:sz w:val="24"/>
                <w:szCs w:val="24"/>
              </w:rPr>
              <w:t>This is a cross-sectional study analysing data collected from the Austrian Health Interview Survey (ATHIS 2014) using both telephone interviewing and self-administered questionnaires. This method is subject to recall bias.</w:t>
            </w:r>
          </w:p>
          <w:p w:rsidR="00205A88" w:rsidRPr="000F02F5" w:rsidRDefault="00205A88" w:rsidP="002331A1">
            <w:pPr>
              <w:spacing w:line="276" w:lineRule="auto"/>
              <w:jc w:val="both"/>
              <w:rPr>
                <w:rFonts w:ascii="Garamond" w:hAnsi="Garamond"/>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shd w:val="clear" w:color="auto" w:fill="auto"/>
          </w:tcPr>
          <w:p w:rsidR="00205A88" w:rsidRPr="000F02F5" w:rsidRDefault="00205A88" w:rsidP="002331A1">
            <w:pPr>
              <w:pStyle w:val="ListParagraph"/>
              <w:spacing w:line="276" w:lineRule="auto"/>
              <w:jc w:val="both"/>
              <w:rPr>
                <w:rFonts w:ascii="Garamond" w:hAnsi="Garamond"/>
                <w:b w:val="0"/>
                <w:bCs w:val="0"/>
                <w:color w:val="000000"/>
                <w:sz w:val="24"/>
                <w:szCs w:val="24"/>
              </w:rPr>
            </w:pPr>
          </w:p>
          <w:p w:rsidR="00205A88" w:rsidRPr="000F02F5" w:rsidRDefault="00205A88" w:rsidP="002331A1">
            <w:pPr>
              <w:spacing w:line="276" w:lineRule="auto"/>
              <w:jc w:val="both"/>
              <w:rPr>
                <w:rFonts w:ascii="Garamond" w:hAnsi="Garamond"/>
                <w:color w:val="000000"/>
                <w:sz w:val="24"/>
                <w:szCs w:val="24"/>
              </w:rPr>
            </w:pPr>
            <w:r w:rsidRPr="000F02F5">
              <w:rPr>
                <w:rFonts w:ascii="Garamond" w:hAnsi="Garamond"/>
                <w:sz w:val="24"/>
                <w:szCs w:val="24"/>
              </w:rPr>
              <w:t xml:space="preserve">Representativeness </w:t>
            </w:r>
            <w:r w:rsidRPr="000F02F5">
              <w:rPr>
                <w:rFonts w:ascii="Garamond" w:hAnsi="Garamond"/>
                <w:b w:val="0"/>
                <w:bCs w:val="0"/>
                <w:color w:val="000000"/>
              </w:rPr>
              <w:t>–</w:t>
            </w:r>
            <w:r w:rsidRPr="000F02F5">
              <w:rPr>
                <w:rFonts w:ascii="Garamond" w:hAnsi="Garamond"/>
                <w:color w:val="000000"/>
              </w:rPr>
              <w:t xml:space="preserve"> </w:t>
            </w:r>
            <w:r w:rsidRPr="000F02F5">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shd w:val="clear" w:color="auto" w:fill="EDEDED" w:themeFill="accent3" w:themeFillTint="33"/>
          </w:tcPr>
          <w:p w:rsidR="00205A88" w:rsidRPr="000F02F5" w:rsidRDefault="00205A88" w:rsidP="002331A1">
            <w:pPr>
              <w:spacing w:line="276" w:lineRule="auto"/>
              <w:jc w:val="both"/>
              <w:rPr>
                <w:rFonts w:ascii="Garamond" w:hAnsi="Garamond"/>
                <w:color w:val="000000"/>
                <w:sz w:val="24"/>
                <w:szCs w:val="24"/>
              </w:rPr>
            </w:pPr>
            <w:r w:rsidRPr="000F02F5">
              <w:rPr>
                <w:rFonts w:ascii="Garamond" w:hAnsi="Garamond"/>
                <w:b w:val="0"/>
                <w:bCs w:val="0"/>
                <w:color w:val="000000"/>
                <w:sz w:val="24"/>
                <w:szCs w:val="24"/>
              </w:rPr>
              <w:t>Sample size is adequate (n = 15,771) and is stratified by health region and is, therefore, representative of the Austrian native and immigrant population. However, the proportion of immigrant population is relatively low compared to native (10%).</w:t>
            </w:r>
          </w:p>
          <w:p w:rsidR="00205A88" w:rsidRPr="000F02F5" w:rsidRDefault="00205A88" w:rsidP="002331A1">
            <w:pPr>
              <w:spacing w:line="276" w:lineRule="auto"/>
              <w:jc w:val="both"/>
              <w:rPr>
                <w:rFonts w:ascii="Garamond" w:hAnsi="Garamond"/>
                <w:color w:val="000000"/>
                <w:sz w:val="24"/>
                <w:szCs w:val="24"/>
              </w:rPr>
            </w:pPr>
            <w:r w:rsidRPr="000F02F5">
              <w:rPr>
                <w:rFonts w:ascii="Garamond" w:hAnsi="Garamond"/>
                <w:b w:val="0"/>
                <w:bCs w:val="0"/>
                <w:color w:val="000000"/>
                <w:sz w:val="24"/>
                <w:szCs w:val="24"/>
              </w:rPr>
              <w:t xml:space="preserve"> </w:t>
            </w: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shd w:val="clear" w:color="auto" w:fill="auto"/>
          </w:tcPr>
          <w:p w:rsidR="00205A88" w:rsidRPr="000F02F5" w:rsidRDefault="00205A88" w:rsidP="002331A1">
            <w:pPr>
              <w:pStyle w:val="ListParagraph"/>
              <w:spacing w:line="276" w:lineRule="auto"/>
              <w:jc w:val="both"/>
              <w:rPr>
                <w:rFonts w:ascii="Garamond" w:hAnsi="Garamond"/>
                <w:b w:val="0"/>
                <w:bCs w:val="0"/>
                <w:color w:val="000000"/>
                <w:sz w:val="24"/>
                <w:szCs w:val="24"/>
              </w:rPr>
            </w:pPr>
          </w:p>
          <w:p w:rsidR="00205A88" w:rsidRPr="000F02F5" w:rsidRDefault="00205A88" w:rsidP="002331A1">
            <w:pPr>
              <w:spacing w:line="276" w:lineRule="auto"/>
              <w:jc w:val="both"/>
              <w:rPr>
                <w:rFonts w:ascii="Garamond" w:hAnsi="Garamond"/>
                <w:color w:val="000000"/>
                <w:sz w:val="24"/>
                <w:szCs w:val="24"/>
              </w:rPr>
            </w:pPr>
            <w:r w:rsidRPr="000F02F5">
              <w:rPr>
                <w:rFonts w:ascii="Garamond" w:hAnsi="Garamond"/>
                <w:sz w:val="24"/>
                <w:szCs w:val="24"/>
              </w:rPr>
              <w:t xml:space="preserve">Exposure: immigration </w:t>
            </w:r>
            <w:r w:rsidRPr="000F02F5">
              <w:rPr>
                <w:rFonts w:ascii="Garamond" w:hAnsi="Garamond"/>
                <w:b w:val="0"/>
                <w:bCs w:val="0"/>
                <w:color w:val="000000"/>
              </w:rPr>
              <w:t>–</w:t>
            </w:r>
            <w:r w:rsidRPr="000F02F5">
              <w:rPr>
                <w:rFonts w:ascii="Garamond" w:hAnsi="Garamond"/>
                <w:color w:val="000000"/>
              </w:rPr>
              <w:t xml:space="preserve"> </w:t>
            </w:r>
            <w:r w:rsidRPr="000F02F5">
              <w:rPr>
                <w:rFonts w:ascii="Garamond" w:hAnsi="Garamond"/>
                <w:b w:val="0"/>
                <w:bCs w:val="0"/>
                <w:color w:val="000000"/>
                <w:sz w:val="24"/>
                <w:szCs w:val="24"/>
              </w:rPr>
              <w:t>Score: 0</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shd w:val="clear" w:color="auto" w:fill="EDEDED" w:themeFill="accent3" w:themeFillTint="33"/>
          </w:tcPr>
          <w:p w:rsidR="00205A88" w:rsidRPr="000F02F5" w:rsidRDefault="00205A88" w:rsidP="002331A1">
            <w:pPr>
              <w:spacing w:line="276" w:lineRule="auto"/>
              <w:jc w:val="both"/>
              <w:rPr>
                <w:rFonts w:ascii="Garamond" w:hAnsi="Garamond"/>
                <w:color w:val="000000"/>
                <w:sz w:val="24"/>
                <w:szCs w:val="24"/>
              </w:rPr>
            </w:pPr>
            <w:r w:rsidRPr="000F02F5">
              <w:rPr>
                <w:rFonts w:ascii="Garamond" w:hAnsi="Garamond"/>
                <w:b w:val="0"/>
                <w:bCs w:val="0"/>
                <w:color w:val="000000"/>
                <w:sz w:val="24"/>
                <w:szCs w:val="24"/>
              </w:rPr>
              <w:t>Immigration is defined as foreign-born or both parents being foreign-born, which is a clear and straightforward definition. However, no information is provided on how that information is obtained. No other immigration factors are reported, analysed or controlled for</w:t>
            </w:r>
            <w:r>
              <w:rPr>
                <w:rFonts w:ascii="Garamond" w:hAnsi="Garamond"/>
                <w:b w:val="0"/>
                <w:bCs w:val="0"/>
                <w:color w:val="000000"/>
                <w:sz w:val="24"/>
                <w:szCs w:val="24"/>
              </w:rPr>
              <w:t>.</w:t>
            </w:r>
          </w:p>
          <w:p w:rsidR="00205A88" w:rsidRPr="000F02F5" w:rsidRDefault="00205A88" w:rsidP="002331A1">
            <w:pPr>
              <w:spacing w:line="276" w:lineRule="auto"/>
              <w:jc w:val="both"/>
              <w:rPr>
                <w:rFonts w:ascii="Garamond" w:hAnsi="Garamond"/>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shd w:val="clear" w:color="auto" w:fill="auto"/>
          </w:tcPr>
          <w:p w:rsidR="00205A88" w:rsidRPr="000F02F5" w:rsidRDefault="00205A88" w:rsidP="002331A1">
            <w:pPr>
              <w:pStyle w:val="ListParagraph"/>
              <w:spacing w:line="276" w:lineRule="auto"/>
              <w:jc w:val="both"/>
              <w:rPr>
                <w:rFonts w:ascii="Garamond" w:hAnsi="Garamond"/>
                <w:b w:val="0"/>
                <w:bCs w:val="0"/>
                <w:color w:val="000000"/>
                <w:sz w:val="24"/>
                <w:szCs w:val="24"/>
              </w:rPr>
            </w:pPr>
          </w:p>
          <w:p w:rsidR="00205A88" w:rsidRPr="000F02F5" w:rsidRDefault="00205A88" w:rsidP="002331A1">
            <w:pPr>
              <w:spacing w:line="276" w:lineRule="auto"/>
              <w:jc w:val="both"/>
              <w:rPr>
                <w:rFonts w:ascii="Garamond" w:hAnsi="Garamond"/>
                <w:color w:val="000000"/>
                <w:sz w:val="24"/>
                <w:szCs w:val="24"/>
              </w:rPr>
            </w:pPr>
            <w:r w:rsidRPr="000F02F5">
              <w:rPr>
                <w:rFonts w:ascii="Garamond" w:hAnsi="Garamond"/>
                <w:sz w:val="24"/>
                <w:szCs w:val="24"/>
              </w:rPr>
              <w:t xml:space="preserve">Outcome: chronic pain </w:t>
            </w:r>
            <w:r w:rsidRPr="000F02F5">
              <w:rPr>
                <w:rFonts w:ascii="Garamond" w:hAnsi="Garamond"/>
                <w:b w:val="0"/>
                <w:bCs w:val="0"/>
                <w:color w:val="000000"/>
              </w:rPr>
              <w:t>–</w:t>
            </w:r>
            <w:r w:rsidRPr="000F02F5">
              <w:rPr>
                <w:rFonts w:ascii="Garamond" w:hAnsi="Garamond"/>
                <w:color w:val="000000"/>
              </w:rPr>
              <w:t xml:space="preserve"> </w:t>
            </w:r>
            <w:r w:rsidRPr="000F02F5">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shd w:val="clear" w:color="auto" w:fill="EDEDED" w:themeFill="accent3" w:themeFillTint="33"/>
          </w:tcPr>
          <w:p w:rsidR="00205A88" w:rsidRPr="000F02F5" w:rsidRDefault="00205A88" w:rsidP="002331A1">
            <w:pPr>
              <w:spacing w:line="276" w:lineRule="auto"/>
              <w:jc w:val="both"/>
              <w:rPr>
                <w:rFonts w:ascii="Garamond" w:hAnsi="Garamond"/>
                <w:b w:val="0"/>
                <w:bCs w:val="0"/>
                <w:color w:val="000000"/>
                <w:sz w:val="24"/>
                <w:szCs w:val="24"/>
              </w:rPr>
            </w:pPr>
            <w:r w:rsidRPr="000F02F5">
              <w:rPr>
                <w:rFonts w:ascii="Garamond" w:hAnsi="Garamond"/>
                <w:b w:val="0"/>
                <w:bCs w:val="0"/>
                <w:color w:val="000000"/>
                <w:sz w:val="24"/>
                <w:szCs w:val="24"/>
              </w:rPr>
              <w:t>No information is provided on how musculoskeletal pain was defined and measured, and no further pain characteristics are reported, analysed or controlled for. </w:t>
            </w:r>
          </w:p>
          <w:p w:rsidR="00205A88" w:rsidRPr="000F02F5" w:rsidRDefault="00205A88" w:rsidP="002331A1">
            <w:pPr>
              <w:spacing w:line="276" w:lineRule="auto"/>
              <w:jc w:val="both"/>
              <w:rPr>
                <w:rFonts w:ascii="Garamond" w:hAnsi="Garamond"/>
                <w:color w:val="000000"/>
                <w:sz w:val="24"/>
                <w:szCs w:val="24"/>
              </w:rPr>
            </w:pPr>
            <w:r w:rsidRPr="000F02F5">
              <w:rPr>
                <w:rFonts w:ascii="Garamond" w:hAnsi="Garamond"/>
                <w:b w:val="0"/>
                <w:bCs w:val="0"/>
                <w:color w:val="000000"/>
                <w:sz w:val="24"/>
                <w:szCs w:val="24"/>
              </w:rPr>
              <w:t xml:space="preserve">  </w:t>
            </w: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shd w:val="clear" w:color="auto" w:fill="auto"/>
          </w:tcPr>
          <w:p w:rsidR="00205A88" w:rsidRPr="000F02F5" w:rsidRDefault="00205A88" w:rsidP="002331A1">
            <w:pPr>
              <w:pStyle w:val="ListParagraph"/>
              <w:spacing w:line="276" w:lineRule="auto"/>
              <w:jc w:val="both"/>
              <w:rPr>
                <w:rFonts w:ascii="Garamond" w:hAnsi="Garamond"/>
                <w:b w:val="0"/>
                <w:bCs w:val="0"/>
                <w:color w:val="000000"/>
                <w:sz w:val="24"/>
                <w:szCs w:val="24"/>
              </w:rPr>
            </w:pPr>
          </w:p>
          <w:p w:rsidR="00205A88" w:rsidRPr="000F02F5" w:rsidRDefault="00205A88" w:rsidP="002331A1">
            <w:pPr>
              <w:spacing w:line="276" w:lineRule="auto"/>
              <w:jc w:val="both"/>
              <w:rPr>
                <w:rFonts w:ascii="Garamond" w:hAnsi="Garamond"/>
                <w:color w:val="000000"/>
                <w:sz w:val="24"/>
                <w:szCs w:val="24"/>
              </w:rPr>
            </w:pPr>
            <w:r w:rsidRPr="000F02F5">
              <w:rPr>
                <w:rFonts w:ascii="Garamond" w:hAnsi="Garamond"/>
                <w:sz w:val="24"/>
                <w:szCs w:val="24"/>
              </w:rPr>
              <w:t xml:space="preserve">Study design </w:t>
            </w:r>
            <w:r w:rsidRPr="000F02F5">
              <w:rPr>
                <w:rFonts w:ascii="Garamond" w:hAnsi="Garamond"/>
                <w:b w:val="0"/>
                <w:bCs w:val="0"/>
                <w:color w:val="000000"/>
              </w:rPr>
              <w:t>–</w:t>
            </w:r>
            <w:r w:rsidRPr="000F02F5">
              <w:rPr>
                <w:rFonts w:ascii="Garamond" w:hAnsi="Garamond" w:cs="Arial"/>
                <w:b w:val="0"/>
                <w:bCs w:val="0"/>
                <w:color w:val="202124"/>
                <w:sz w:val="24"/>
                <w:szCs w:val="24"/>
                <w:shd w:val="clear" w:color="auto" w:fill="FFFFFF"/>
              </w:rPr>
              <w:t xml:space="preserve"> </w:t>
            </w:r>
            <w:r w:rsidRPr="000F02F5">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bottom w:val="single" w:sz="4" w:space="0" w:color="auto"/>
              <w:right w:val="single" w:sz="4" w:space="0" w:color="auto"/>
            </w:tcBorders>
            <w:shd w:val="clear" w:color="auto" w:fill="EDEDED" w:themeFill="accent3" w:themeFillTint="33"/>
          </w:tcPr>
          <w:p w:rsidR="00205A88" w:rsidRPr="000F02F5" w:rsidRDefault="00205A88" w:rsidP="002331A1">
            <w:pPr>
              <w:spacing w:line="276" w:lineRule="auto"/>
              <w:jc w:val="both"/>
              <w:rPr>
                <w:rFonts w:ascii="Garamond" w:hAnsi="Garamond"/>
                <w:b w:val="0"/>
                <w:bCs w:val="0"/>
                <w:color w:val="000000"/>
                <w:sz w:val="24"/>
                <w:szCs w:val="24"/>
              </w:rPr>
            </w:pPr>
            <w:r w:rsidRPr="000F02F5">
              <w:rPr>
                <w:rFonts w:ascii="Garamond" w:hAnsi="Garamond"/>
                <w:b w:val="0"/>
                <w:bCs w:val="0"/>
                <w:color w:val="000000"/>
                <w:sz w:val="24"/>
                <w:szCs w:val="24"/>
              </w:rPr>
              <w:t>The strengths of the study are its large, stratified sample, and that i</w:t>
            </w:r>
            <w:r>
              <w:rPr>
                <w:rFonts w:ascii="Garamond" w:hAnsi="Garamond"/>
                <w:b w:val="0"/>
                <w:bCs w:val="0"/>
                <w:color w:val="000000"/>
                <w:sz w:val="24"/>
                <w:szCs w:val="24"/>
              </w:rPr>
              <w:t>t</w:t>
            </w:r>
            <w:r w:rsidRPr="000F02F5">
              <w:rPr>
                <w:rFonts w:ascii="Garamond" w:hAnsi="Garamond"/>
                <w:b w:val="0"/>
                <w:bCs w:val="0"/>
                <w:color w:val="000000"/>
                <w:sz w:val="24"/>
                <w:szCs w:val="24"/>
              </w:rPr>
              <w:t xml:space="preserve"> adjusts for age, socio-economic status and health-related behaviours (smoking, alcohol consumption, exercising and diet). This is the only study identified that accounts for health-related behaviours. </w:t>
            </w:r>
          </w:p>
          <w:p w:rsidR="00205A88" w:rsidRPr="000F02F5" w:rsidRDefault="00205A88" w:rsidP="002331A1">
            <w:pPr>
              <w:spacing w:line="276" w:lineRule="auto"/>
              <w:jc w:val="both"/>
              <w:rPr>
                <w:rFonts w:ascii="Garamond" w:hAnsi="Garamond"/>
                <w:b w:val="0"/>
                <w:bCs w:val="0"/>
                <w:color w:val="000000"/>
                <w:sz w:val="24"/>
                <w:szCs w:val="24"/>
              </w:rPr>
            </w:pPr>
          </w:p>
          <w:p w:rsidR="00205A88" w:rsidRPr="000F02F5" w:rsidRDefault="00205A88" w:rsidP="002331A1">
            <w:pPr>
              <w:spacing w:line="276" w:lineRule="auto"/>
              <w:jc w:val="both"/>
              <w:rPr>
                <w:rFonts w:ascii="Garamond" w:hAnsi="Garamond"/>
                <w:b w:val="0"/>
                <w:bCs w:val="0"/>
                <w:color w:val="000000"/>
                <w:sz w:val="24"/>
                <w:szCs w:val="24"/>
              </w:rPr>
            </w:pPr>
          </w:p>
          <w:p w:rsidR="00205A88" w:rsidRPr="000F02F5" w:rsidRDefault="00205A88" w:rsidP="002331A1">
            <w:pPr>
              <w:spacing w:line="276" w:lineRule="auto"/>
              <w:jc w:val="both"/>
              <w:rPr>
                <w:rFonts w:ascii="Garamond" w:hAnsi="Garamond"/>
                <w:b w:val="0"/>
                <w:bCs w:val="0"/>
                <w:color w:val="000000"/>
                <w:sz w:val="24"/>
                <w:szCs w:val="24"/>
              </w:rPr>
            </w:pPr>
          </w:p>
          <w:p w:rsidR="00205A88" w:rsidRPr="000F02F5" w:rsidRDefault="00205A88" w:rsidP="002331A1">
            <w:pPr>
              <w:spacing w:line="276" w:lineRule="auto"/>
              <w:jc w:val="both"/>
              <w:rPr>
                <w:rFonts w:ascii="Garamond" w:hAnsi="Garamond"/>
                <w:b w:val="0"/>
                <w:bCs w:val="0"/>
                <w:color w:val="000000"/>
                <w:sz w:val="24"/>
                <w:szCs w:val="24"/>
              </w:rPr>
            </w:pPr>
          </w:p>
          <w:p w:rsidR="00205A88" w:rsidRPr="000F02F5" w:rsidRDefault="00205A88" w:rsidP="002331A1">
            <w:pPr>
              <w:spacing w:line="276" w:lineRule="auto"/>
              <w:jc w:val="both"/>
              <w:rPr>
                <w:rFonts w:ascii="Garamond" w:hAnsi="Garamond"/>
                <w:b w:val="0"/>
                <w:bCs w:val="0"/>
                <w:color w:val="000000"/>
                <w:sz w:val="24"/>
                <w:szCs w:val="24"/>
              </w:rPr>
            </w:pPr>
          </w:p>
          <w:p w:rsidR="00205A88" w:rsidRPr="000F02F5" w:rsidRDefault="00205A88" w:rsidP="002331A1">
            <w:pPr>
              <w:spacing w:line="276" w:lineRule="auto"/>
              <w:jc w:val="both"/>
              <w:rPr>
                <w:rFonts w:ascii="Garamond" w:hAnsi="Garamond"/>
                <w:color w:val="000000"/>
                <w:sz w:val="24"/>
                <w:szCs w:val="24"/>
              </w:rPr>
            </w:pPr>
          </w:p>
          <w:p w:rsidR="00205A88" w:rsidRPr="000F02F5" w:rsidRDefault="00205A88" w:rsidP="002331A1">
            <w:pPr>
              <w:spacing w:line="276" w:lineRule="auto"/>
              <w:jc w:val="both"/>
              <w:rPr>
                <w:rFonts w:ascii="Garamond" w:hAnsi="Garamond"/>
                <w:color w:val="000000"/>
                <w:sz w:val="24"/>
                <w:szCs w:val="24"/>
              </w:rPr>
            </w:pPr>
          </w:p>
          <w:p w:rsidR="00205A88" w:rsidRPr="000F02F5" w:rsidRDefault="00205A88" w:rsidP="002331A1">
            <w:pPr>
              <w:spacing w:line="276" w:lineRule="auto"/>
              <w:jc w:val="both"/>
              <w:rPr>
                <w:rFonts w:ascii="Garamond" w:hAnsi="Garamond"/>
                <w:color w:val="000000"/>
                <w:sz w:val="24"/>
                <w:szCs w:val="24"/>
              </w:rPr>
            </w:pPr>
          </w:p>
          <w:p w:rsidR="00205A88" w:rsidRPr="000F02F5" w:rsidRDefault="00205A88" w:rsidP="002331A1">
            <w:pPr>
              <w:spacing w:line="276" w:lineRule="auto"/>
              <w:jc w:val="both"/>
              <w:rPr>
                <w:rFonts w:ascii="Garamond" w:hAnsi="Garamond"/>
                <w:color w:val="000000"/>
                <w:sz w:val="24"/>
                <w:szCs w:val="24"/>
              </w:rPr>
            </w:pPr>
          </w:p>
          <w:p w:rsidR="00205A88" w:rsidRPr="000F02F5" w:rsidRDefault="00205A88" w:rsidP="002331A1">
            <w:pPr>
              <w:spacing w:line="276" w:lineRule="auto"/>
              <w:jc w:val="both"/>
              <w:rPr>
                <w:rFonts w:ascii="Garamond" w:hAnsi="Garamond"/>
                <w:color w:val="000000"/>
                <w:sz w:val="24"/>
                <w:szCs w:val="24"/>
              </w:rPr>
            </w:pPr>
          </w:p>
          <w:p w:rsidR="00205A88" w:rsidRPr="000F02F5" w:rsidRDefault="00205A88" w:rsidP="002331A1">
            <w:pPr>
              <w:spacing w:line="276" w:lineRule="auto"/>
              <w:jc w:val="both"/>
              <w:rPr>
                <w:rFonts w:ascii="Garamond" w:hAnsi="Garamond"/>
                <w:b w:val="0"/>
                <w:bCs w:val="0"/>
                <w:color w:val="000000"/>
                <w:sz w:val="24"/>
                <w:szCs w:val="24"/>
              </w:rPr>
            </w:pPr>
          </w:p>
          <w:p w:rsidR="00205A88" w:rsidRPr="000F02F5" w:rsidRDefault="00205A88" w:rsidP="002331A1">
            <w:pPr>
              <w:spacing w:line="276" w:lineRule="auto"/>
              <w:jc w:val="both"/>
              <w:rPr>
                <w:rFonts w:ascii="Garamond" w:hAnsi="Garamond"/>
                <w:color w:val="000000"/>
                <w:sz w:val="24"/>
                <w:szCs w:val="24"/>
              </w:rPr>
            </w:pPr>
          </w:p>
          <w:p w:rsidR="00205A88" w:rsidRPr="000F02F5" w:rsidRDefault="00205A88" w:rsidP="002331A1">
            <w:pPr>
              <w:spacing w:line="276" w:lineRule="auto"/>
              <w:jc w:val="both"/>
              <w:rPr>
                <w:rFonts w:ascii="Garamond" w:hAnsi="Garamond"/>
                <w:color w:val="000000"/>
                <w:sz w:val="24"/>
                <w:szCs w:val="24"/>
              </w:rPr>
            </w:pPr>
          </w:p>
        </w:tc>
      </w:tr>
      <w:bookmarkEnd w:id="0"/>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top w:val="single" w:sz="4" w:space="0" w:color="auto"/>
              <w:left w:val="single" w:sz="4" w:space="0" w:color="auto"/>
              <w:right w:val="single" w:sz="4" w:space="0" w:color="auto"/>
            </w:tcBorders>
            <w:shd w:val="clear" w:color="auto" w:fill="AEAAAA" w:themeFill="background2" w:themeFillShade="BF"/>
          </w:tcPr>
          <w:p w:rsidR="00205A88" w:rsidRPr="00944930" w:rsidRDefault="00205A88" w:rsidP="002331A1">
            <w:pPr>
              <w:spacing w:line="276" w:lineRule="auto"/>
              <w:jc w:val="both"/>
              <w:rPr>
                <w:rFonts w:ascii="Garamond" w:hAnsi="Garamond"/>
                <w:color w:val="000000"/>
                <w:sz w:val="24"/>
                <w:szCs w:val="24"/>
              </w:rPr>
            </w:pPr>
            <w:r w:rsidRPr="00944930">
              <w:rPr>
                <w:rFonts w:ascii="Garamond" w:hAnsi="Garamond"/>
                <w:color w:val="000000"/>
                <w:sz w:val="24"/>
                <w:szCs w:val="24"/>
              </w:rPr>
              <w:lastRenderedPageBreak/>
              <w:t>Study</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shd w:val="clear" w:color="auto" w:fill="AEAAAA" w:themeFill="background2" w:themeFillShade="BF"/>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Adult Asylum Seekers from the Middle East Including Syria in Central Europe: What Are Their Health Care Problems</w:t>
            </w:r>
            <w:r w:rsidRPr="00461F2B">
              <w:rPr>
                <w:rFonts w:ascii="Garamond" w:hAnsi="Garamond"/>
                <w:b w:val="0"/>
                <w:bCs w:val="0"/>
                <w:color w:val="000000"/>
                <w:sz w:val="24"/>
                <w:szCs w:val="24"/>
              </w:rPr>
              <w:t xml:space="preserve">? </w:t>
            </w:r>
            <w:r w:rsidRPr="00461F2B">
              <w:rPr>
                <w:rFonts w:ascii="Garamond" w:hAnsi="Garamond"/>
                <w:color w:val="000000"/>
                <w:sz w:val="24"/>
                <w:szCs w:val="24"/>
              </w:rPr>
              <w:fldChar w:fldCharType="begin">
                <w:fldData xml:space="preserve">PEVuZE5vdGU+PENpdGU+PEF1dGhvcj5QZm9ydG11ZWxsZXI8L0F1dGhvcj48WWVhcj4yMDE2PC9Z
ZWFyPjxSZWNOdW0+MzA5PC9SZWNOdW0+PERpc3BsYXlUZXh0PigyMik8L0Rpc3BsYXlUZXh0Pjxy
ZWNvcmQ+PHJlYy1udW1iZXI+MzA5PC9yZWMtbnVtYmVyPjxmb3JlaWduLWtleXM+PGtleSBhcHA9
IkVOIiBkYi1pZD0icnB3eHY1NWZjeGZmdmRleGE1ZTV4ZGQ5MHBlcDBwMnI1cHdkIiB0aW1lc3Rh
bXA9IjE2MTk4NTI5NjUiPjMwOTwva2V5PjwvZm9yZWlnbi1rZXlzPjxyZWYtdHlwZSBuYW1lPSJK
b3VybmFsIEFydGljbGUiPjE3PC9yZWYtdHlwZT48Y29udHJpYnV0b3JzPjxhdXRob3JzPjxhdXRo
b3I+UGZvcnRtdWVsbGVyLCBDLiBBLjwvYXV0aG9yPjxhdXRob3I+U2Nod2V0bGljaywgTS48L2F1
dGhvcj48YXV0aG9yPk11ZWxsZXIsIFQuPC9hdXRob3I+PGF1dGhvcj5MZWhtYW5uLCBCLjwvYXV0
aG9yPjxhdXRob3I+RXhhZGFrdHlsb3MsIEEuIEsuPC9hdXRob3I+PC9hdXRob3JzPjwvY29udHJp
YnV0b3JzPjxhdXRoLWFkZHJlc3M+RGVwYXJ0bWVudCBvZiBHZW5lcmFsIEFuYWVzdGhlc2lvbG9n
eSwgSW50ZW5zaXZlIENhcmUgYW5kIFBhaW4gTWFuYWdlbWVudCwgTWVkaWNhbCBVbml2ZXJzaXR5
IG9mIFZpZW5uYSwgVmllbm5hLCBBdXN0cmlhLiYjeEQ7VW5pdmVyc2l0eSBEZXBhcnRtZW50IG9m
IEVtZXJnZW5jeSBNZWRpY2luZSwgVW5pdmVyc2l0eSBIb3NwaXRhbCBhbmQgVW5pdmVyc2l0eSBv
ZiBCZXJuLCBCZXJuLCBTd2l0emVybGFuZC4mI3hEO1VuaXZlcnNpdHkgSG9zcGl0YWwgb2YgUHN5
Y2hpYXRyeSBhbmQgVW5pdmVyc2l0eSBvZiBCZXJuLCBCZXJuLCBTd2l0emVybGFuZC48L2F1dGgt
YWRkcmVzcz48dGl0bGVzPjx0aXRsZT5BZHVsdCBBc3lsdW0gU2Vla2VycyBmcm9tIHRoZSBNaWRk
bGUgRWFzdCBJbmNsdWRpbmcgU3lyaWEgaW4gQ2VudHJhbCBFdXJvcGU6IFdoYXQgQXJlIFRoZWly
IEhlYWx0aCBDYXJlIFByb2JsZW1zPzwvdGl0bGU+PHNlY29uZGFyeS10aXRsZT5QTG9TIE9uZTwv
c2Vjb25kYXJ5LXRpdGxlPjwvdGl0bGVzPjxwZXJpb2RpY2FsPjxmdWxsLXRpdGxlPlBsb1Mgb25l
PC9mdWxsLXRpdGxlPjxhYmJyLTE+UExvUyBPbmU8L2FiYnItMT48L3BlcmlvZGljYWw+PHBhZ2Vz
PmUwMTQ4MTk2PC9wYWdlcz48dm9sdW1lPjExPC92b2x1bWU+PG51bWJlcj4yPC9udW1iZXI+PGVk
aXRpb24+MjAxNi8wMi8xMTwvZWRpdGlvbj48a2V5d29yZHM+PGtleXdvcmQ+QWN1dGUgRGlzZWFz
ZTwva2V5d29yZD48a2V5d29yZD5BZG9sZXNjZW50PC9rZXl3b3JkPjxrZXl3b3JkPkFkdWx0PC9r
ZXl3b3JkPjxrZXl3b3JkPkFnZWQ8L2tleXdvcmQ+PGtleXdvcmQ+QWdlZCwgODAgYW5kIG92ZXI8
L2tleXdvcmQ+PGtleXdvcmQ+Q29tbXVuaWNhYmxlIERpc2Vhc2VzLypkaWFnbm9zaXMvZXBpZGVt
aW9sb2d5L3BoeXNpb3BhdGhvbG9neTwva2V5d29yZD48a2V5d29yZD5GZW1hbGU8L2tleXdvcmQ+
PGtleXdvcmQ+R2FzdHJvaW50ZXN0aW5hbCBEaXNlYXNlcy8qZGlhZ25vc2lzL2VwaWRlbWlvbG9n
eS9waHlzaW9wYXRob2xvZ3k8L2tleXdvcmQ+PGtleXdvcmQ+SGVhZGFjaGUvKmRpYWdub3Npcy9l
cGlkZW1pb2xvZ3kvcGh5c2lvcGF0aG9sb2d5PC9rZXl3b3JkPjxrZXl3b3JkPkhlYWx0aCBTdGF0
dXM8L2tleXdvcmQ+PGtleXdvcmQ+SHVtYW5zPC9rZXl3b3JkPjxrZXl3b3JkPk1hbGU8L2tleXdv
cmQ+PGtleXdvcmQ+TWlkZGxlIEFnZWQ8L2tleXdvcmQ+PGtleXdvcmQ+TXVzY3Vsb3NrZWxldGFs
IERpc2Vhc2VzLypkaWFnbm9zaXMvZXBpZGVtaW9sb2d5L3BoeXNpb3BhdGhvbG9neTwva2V5d29y
ZD48a2V5d29yZD4qUmVmdWdlZXM8L2tleXdvcmQ+PGtleXdvcmQ+UmV0cm9zcGVjdGl2ZSBTdHVk
aWVzPC9rZXl3b3JkPjxrZXl3b3JkPlN0cmVzcyBEaXNvcmRlcnMsIFBvc3QtVHJhdW1hdGljLypk
aWFnbm9zaXMvZXBpZGVtaW9sb2d5L3BoeXNpb3BhdGhvbG9neTwva2V5d29yZD48a2V5d29yZD5T
d2l0emVybGFuZC9lcGlkZW1pb2xvZ3k8L2tleXdvcmQ+PGtleXdvcmQ+U3lyaWEvZXRobm9sb2d5
PC9rZXl3b3JkPjxrZXl3b3JkPldvdW5kcyBhbmQgSW5qdXJpZXMvKmRpYWdub3Npcy9lcGlkZW1p
b2xvZ3kvcGF0aG9sb2d5PC9rZXl3b3JkPjwva2V5d29yZHM+PGRhdGVzPjx5ZWFyPjIwMTY8L3ll
YXI+PC9kYXRlcz48aXNibj4xOTMyLTYyMDM8L2lzYm4+PGFjY2Vzc2lvbi1udW0+MjY4NjMyMTY8
L2FjY2Vzc2lvbi1udW0+PHVybHM+PHJlbGF0ZWQtdXJscz48dXJsPmh0dHBzOi8vd3d3Lm5jYmku
bmxtLm5paC5nb3YvcG1jL2FydGljbGVzL1BNQzQ3NDkzNDMvcGRmL3BvbmUuMDE0ODE5Ni5wZGY8
L3VybD48L3JlbGF0ZWQtdXJscz48L3VybHM+PGN1c3RvbTI+UE1DNDc0OTM0MzwvY3VzdG9tMj48
ZWxlY3Ryb25pYy1yZXNvdXJjZS1udW0+MTAuMTM3MS9qb3VybmFsLnBvbmUuMDE0ODE5NjwvZWxl
Y3Ryb25pYy1yZXNvdXJjZS1udW0+PHJlbW90ZS1kYXRhYmFzZS1wcm92aWRlcj5OTE08L3JlbW90
ZS1kYXRhYmFzZS1wcm92aWRlcj48bGFuZ3VhZ2U+ZW5nPC9sYW5ndWFnZT48L3JlY29yZD48L0Np
dGU+PC9FbmROb3RlPn==
</w:fldData>
              </w:fldChar>
            </w:r>
            <w:r>
              <w:rPr>
                <w:rFonts w:ascii="Garamond" w:hAnsi="Garamond"/>
                <w:color w:val="000000"/>
                <w:sz w:val="24"/>
                <w:szCs w:val="24"/>
              </w:rPr>
              <w:instrText xml:space="preserve"> ADDIN EN.CITE </w:instrText>
            </w:r>
            <w:r>
              <w:rPr>
                <w:rFonts w:ascii="Garamond" w:hAnsi="Garamond"/>
                <w:color w:val="000000"/>
                <w:sz w:val="24"/>
                <w:szCs w:val="24"/>
              </w:rPr>
              <w:fldChar w:fldCharType="begin">
                <w:fldData xml:space="preserve">PEVuZE5vdGU+PENpdGU+PEF1dGhvcj5QZm9ydG11ZWxsZXI8L0F1dGhvcj48WWVhcj4yMDE2PC9Z
ZWFyPjxSZWNOdW0+MzA5PC9SZWNOdW0+PERpc3BsYXlUZXh0PigyMik8L0Rpc3BsYXlUZXh0Pjxy
ZWNvcmQ+PHJlYy1udW1iZXI+MzA5PC9yZWMtbnVtYmVyPjxmb3JlaWduLWtleXM+PGtleSBhcHA9
IkVOIiBkYi1pZD0icnB3eHY1NWZjeGZmdmRleGE1ZTV4ZGQ5MHBlcDBwMnI1cHdkIiB0aW1lc3Rh
bXA9IjE2MTk4NTI5NjUiPjMwOTwva2V5PjwvZm9yZWlnbi1rZXlzPjxyZWYtdHlwZSBuYW1lPSJK
b3VybmFsIEFydGljbGUiPjE3PC9yZWYtdHlwZT48Y29udHJpYnV0b3JzPjxhdXRob3JzPjxhdXRo
b3I+UGZvcnRtdWVsbGVyLCBDLiBBLjwvYXV0aG9yPjxhdXRob3I+U2Nod2V0bGljaywgTS48L2F1
dGhvcj48YXV0aG9yPk11ZWxsZXIsIFQuPC9hdXRob3I+PGF1dGhvcj5MZWhtYW5uLCBCLjwvYXV0
aG9yPjxhdXRob3I+RXhhZGFrdHlsb3MsIEEuIEsuPC9hdXRob3I+PC9hdXRob3JzPjwvY29udHJp
YnV0b3JzPjxhdXRoLWFkZHJlc3M+RGVwYXJ0bWVudCBvZiBHZW5lcmFsIEFuYWVzdGhlc2lvbG9n
eSwgSW50ZW5zaXZlIENhcmUgYW5kIFBhaW4gTWFuYWdlbWVudCwgTWVkaWNhbCBVbml2ZXJzaXR5
IG9mIFZpZW5uYSwgVmllbm5hLCBBdXN0cmlhLiYjeEQ7VW5pdmVyc2l0eSBEZXBhcnRtZW50IG9m
IEVtZXJnZW5jeSBNZWRpY2luZSwgVW5pdmVyc2l0eSBIb3NwaXRhbCBhbmQgVW5pdmVyc2l0eSBv
ZiBCZXJuLCBCZXJuLCBTd2l0emVybGFuZC4mI3hEO1VuaXZlcnNpdHkgSG9zcGl0YWwgb2YgUHN5
Y2hpYXRyeSBhbmQgVW5pdmVyc2l0eSBvZiBCZXJuLCBCZXJuLCBTd2l0emVybGFuZC48L2F1dGgt
YWRkcmVzcz48dGl0bGVzPjx0aXRsZT5BZHVsdCBBc3lsdW0gU2Vla2VycyBmcm9tIHRoZSBNaWRk
bGUgRWFzdCBJbmNsdWRpbmcgU3lyaWEgaW4gQ2VudHJhbCBFdXJvcGU6IFdoYXQgQXJlIFRoZWly
IEhlYWx0aCBDYXJlIFByb2JsZW1zPzwvdGl0bGU+PHNlY29uZGFyeS10aXRsZT5QTG9TIE9uZTwv
c2Vjb25kYXJ5LXRpdGxlPjwvdGl0bGVzPjxwZXJpb2RpY2FsPjxmdWxsLXRpdGxlPlBsb1Mgb25l
PC9mdWxsLXRpdGxlPjxhYmJyLTE+UExvUyBPbmU8L2FiYnItMT48L3BlcmlvZGljYWw+PHBhZ2Vz
PmUwMTQ4MTk2PC9wYWdlcz48dm9sdW1lPjExPC92b2x1bWU+PG51bWJlcj4yPC9udW1iZXI+PGVk
aXRpb24+MjAxNi8wMi8xMTwvZWRpdGlvbj48a2V5d29yZHM+PGtleXdvcmQ+QWN1dGUgRGlzZWFz
ZTwva2V5d29yZD48a2V5d29yZD5BZG9sZXNjZW50PC9rZXl3b3JkPjxrZXl3b3JkPkFkdWx0PC9r
ZXl3b3JkPjxrZXl3b3JkPkFnZWQ8L2tleXdvcmQ+PGtleXdvcmQ+QWdlZCwgODAgYW5kIG92ZXI8
L2tleXdvcmQ+PGtleXdvcmQ+Q29tbXVuaWNhYmxlIERpc2Vhc2VzLypkaWFnbm9zaXMvZXBpZGVt
aW9sb2d5L3BoeXNpb3BhdGhvbG9neTwva2V5d29yZD48a2V5d29yZD5GZW1hbGU8L2tleXdvcmQ+
PGtleXdvcmQ+R2FzdHJvaW50ZXN0aW5hbCBEaXNlYXNlcy8qZGlhZ25vc2lzL2VwaWRlbWlvbG9n
eS9waHlzaW9wYXRob2xvZ3k8L2tleXdvcmQ+PGtleXdvcmQ+SGVhZGFjaGUvKmRpYWdub3Npcy9l
cGlkZW1pb2xvZ3kvcGh5c2lvcGF0aG9sb2d5PC9rZXl3b3JkPjxrZXl3b3JkPkhlYWx0aCBTdGF0
dXM8L2tleXdvcmQ+PGtleXdvcmQ+SHVtYW5zPC9rZXl3b3JkPjxrZXl3b3JkPk1hbGU8L2tleXdv
cmQ+PGtleXdvcmQ+TWlkZGxlIEFnZWQ8L2tleXdvcmQ+PGtleXdvcmQ+TXVzY3Vsb3NrZWxldGFs
IERpc2Vhc2VzLypkaWFnbm9zaXMvZXBpZGVtaW9sb2d5L3BoeXNpb3BhdGhvbG9neTwva2V5d29y
ZD48a2V5d29yZD4qUmVmdWdlZXM8L2tleXdvcmQ+PGtleXdvcmQ+UmV0cm9zcGVjdGl2ZSBTdHVk
aWVzPC9rZXl3b3JkPjxrZXl3b3JkPlN0cmVzcyBEaXNvcmRlcnMsIFBvc3QtVHJhdW1hdGljLypk
aWFnbm9zaXMvZXBpZGVtaW9sb2d5L3BoeXNpb3BhdGhvbG9neTwva2V5d29yZD48a2V5d29yZD5T
d2l0emVybGFuZC9lcGlkZW1pb2xvZ3k8L2tleXdvcmQ+PGtleXdvcmQ+U3lyaWEvZXRobm9sb2d5
PC9rZXl3b3JkPjxrZXl3b3JkPldvdW5kcyBhbmQgSW5qdXJpZXMvKmRpYWdub3Npcy9lcGlkZW1p
b2xvZ3kvcGF0aG9sb2d5PC9rZXl3b3JkPjwva2V5d29yZHM+PGRhdGVzPjx5ZWFyPjIwMTY8L3ll
YXI+PC9kYXRlcz48aXNibj4xOTMyLTYyMDM8L2lzYm4+PGFjY2Vzc2lvbi1udW0+MjY4NjMyMTY8
L2FjY2Vzc2lvbi1udW0+PHVybHM+PHJlbGF0ZWQtdXJscz48dXJsPmh0dHBzOi8vd3d3Lm5jYmku
bmxtLm5paC5nb3YvcG1jL2FydGljbGVzL1BNQzQ3NDkzNDMvcGRmL3BvbmUuMDE0ODE5Ni5wZGY8
L3VybD48L3JlbGF0ZWQtdXJscz48L3VybHM+PGN1c3RvbTI+UE1DNDc0OTM0MzwvY3VzdG9tMj48
ZWxlY3Ryb25pYy1yZXNvdXJjZS1udW0+MTAuMTM3MS9qb3VybmFsLnBvbmUuMDE0ODE5NjwvZWxl
Y3Ryb25pYy1yZXNvdXJjZS1udW0+PHJlbW90ZS1kYXRhYmFzZS1wcm92aWRlcj5OTE08L3JlbW90
ZS1kYXRhYmFzZS1wcm92aWRlcj48bGFuZ3VhZ2U+ZW5nPC9sYW5ndWFnZT48L3JlY29yZD48L0Np
dGU+PC9FbmROb3RlPn==
</w:fldData>
              </w:fldChar>
            </w:r>
            <w:r>
              <w:rPr>
                <w:rFonts w:ascii="Garamond" w:hAnsi="Garamond"/>
                <w:color w:val="000000"/>
                <w:sz w:val="24"/>
                <w:szCs w:val="24"/>
              </w:rPr>
              <w:instrText xml:space="preserve"> ADDIN EN.CITE.DATA </w:instrText>
            </w:r>
            <w:r>
              <w:rPr>
                <w:rFonts w:ascii="Garamond" w:hAnsi="Garamond"/>
                <w:color w:val="000000"/>
                <w:sz w:val="24"/>
                <w:szCs w:val="24"/>
              </w:rPr>
            </w:r>
            <w:r>
              <w:rPr>
                <w:rFonts w:ascii="Garamond" w:hAnsi="Garamond"/>
                <w:color w:val="000000"/>
                <w:sz w:val="24"/>
                <w:szCs w:val="24"/>
              </w:rPr>
              <w:fldChar w:fldCharType="end"/>
            </w:r>
            <w:r w:rsidRPr="00461F2B">
              <w:rPr>
                <w:rFonts w:ascii="Garamond" w:hAnsi="Garamond"/>
                <w:color w:val="000000"/>
                <w:sz w:val="24"/>
                <w:szCs w:val="24"/>
              </w:rPr>
            </w:r>
            <w:r w:rsidRPr="00461F2B">
              <w:rPr>
                <w:rFonts w:ascii="Garamond" w:hAnsi="Garamond"/>
                <w:color w:val="000000"/>
                <w:sz w:val="24"/>
                <w:szCs w:val="24"/>
              </w:rPr>
              <w:fldChar w:fldCharType="separate"/>
            </w:r>
            <w:r>
              <w:rPr>
                <w:rFonts w:ascii="Garamond" w:hAnsi="Garamond"/>
                <w:noProof/>
                <w:color w:val="000000"/>
                <w:sz w:val="24"/>
                <w:szCs w:val="24"/>
              </w:rPr>
              <w:t>(22)</w:t>
            </w:r>
            <w:r w:rsidRPr="00461F2B">
              <w:rPr>
                <w:rFonts w:ascii="Garamond" w:hAnsi="Garamond"/>
                <w:color w:val="000000"/>
                <w:sz w:val="24"/>
                <w:szCs w:val="24"/>
              </w:rPr>
              <w:fldChar w:fldCharType="end"/>
            </w:r>
            <w:r w:rsidRPr="00461F2B">
              <w:rPr>
                <w:rFonts w:ascii="Garamond" w:hAnsi="Garamond"/>
                <w:b w:val="0"/>
                <w:bCs w:val="0"/>
                <w:color w:val="000000"/>
                <w:sz w:val="24"/>
                <w:szCs w:val="24"/>
              </w:rPr>
              <w:t xml:space="preserve"> </w:t>
            </w:r>
            <w:r w:rsidRPr="00461F2B">
              <w:rPr>
                <w:rFonts w:ascii="Garamond" w:hAnsi="Garamond"/>
                <w:b w:val="0"/>
                <w:bCs w:val="0"/>
                <w:color w:val="000000"/>
              </w:rPr>
              <w:t>–</w:t>
            </w:r>
            <w:r>
              <w:rPr>
                <w:rFonts w:ascii="Garamond" w:hAnsi="Garamond"/>
                <w:b w:val="0"/>
                <w:bCs w:val="0"/>
                <w:color w:val="000000"/>
              </w:rPr>
              <w:t xml:space="preserve"> </w:t>
            </w:r>
            <w:r w:rsidRPr="00944930">
              <w:rPr>
                <w:rFonts w:ascii="Garamond" w:hAnsi="Garamond"/>
                <w:b w:val="0"/>
                <w:bCs w:val="0"/>
                <w:color w:val="000000"/>
                <w:sz w:val="24"/>
                <w:szCs w:val="24"/>
              </w:rPr>
              <w:t>Total score: 0</w:t>
            </w: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b w:val="0"/>
                <w:bCs w:val="0"/>
                <w:color w:val="000000"/>
                <w:sz w:val="24"/>
                <w:szCs w:val="24"/>
              </w:rPr>
            </w:pPr>
          </w:p>
          <w:p w:rsidR="00205A88" w:rsidRPr="00944930" w:rsidRDefault="00205A88" w:rsidP="002331A1">
            <w:pPr>
              <w:pStyle w:val="ListParagraph"/>
              <w:numPr>
                <w:ilvl w:val="0"/>
                <w:numId w:val="7"/>
              </w:numPr>
              <w:spacing w:line="276" w:lineRule="auto"/>
              <w:jc w:val="both"/>
              <w:rPr>
                <w:rFonts w:ascii="Garamond" w:hAnsi="Garamond"/>
                <w:b w:val="0"/>
                <w:bCs w:val="0"/>
                <w:color w:val="000000"/>
                <w:sz w:val="24"/>
                <w:szCs w:val="24"/>
              </w:rPr>
            </w:pPr>
            <w:r w:rsidRPr="00944930">
              <w:rPr>
                <w:rFonts w:ascii="Garamond" w:hAnsi="Garamond"/>
                <w:sz w:val="24"/>
                <w:szCs w:val="24"/>
              </w:rPr>
              <w:t xml:space="preserve">Data collection </w:t>
            </w:r>
            <w:r w:rsidRPr="00461F2B">
              <w:rPr>
                <w:rFonts w:ascii="Garamond" w:hAnsi="Garamond"/>
                <w:b w:val="0"/>
                <w:bCs w:val="0"/>
                <w:color w:val="000000"/>
              </w:rPr>
              <w:t>–</w:t>
            </w:r>
            <w:r>
              <w:rPr>
                <w:rFonts w:ascii="Garamond" w:hAnsi="Garamond"/>
                <w:color w:val="000000"/>
              </w:rPr>
              <w:t xml:space="preserve"> </w:t>
            </w:r>
            <w:r w:rsidRPr="00944930">
              <w:rPr>
                <w:rFonts w:ascii="Garamond" w:hAnsi="Garamond"/>
                <w:b w:val="0"/>
                <w:bCs w:val="0"/>
                <w:color w:val="000000"/>
                <w:sz w:val="24"/>
                <w:szCs w:val="24"/>
              </w:rPr>
              <w:t>Score: 0</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color w:val="000000"/>
                <w:sz w:val="24"/>
                <w:szCs w:val="24"/>
              </w:rPr>
            </w:pPr>
            <w:r w:rsidRPr="00944930">
              <w:rPr>
                <w:rFonts w:ascii="Garamond" w:hAnsi="Garamond"/>
                <w:b w:val="0"/>
                <w:bCs w:val="0"/>
                <w:color w:val="000000"/>
                <w:sz w:val="24"/>
                <w:szCs w:val="24"/>
              </w:rPr>
              <w:t>This is a retrospective descriptive study o</w:t>
            </w:r>
            <w:r>
              <w:rPr>
                <w:rFonts w:ascii="Garamond" w:hAnsi="Garamond"/>
                <w:b w:val="0"/>
                <w:bCs w:val="0"/>
                <w:color w:val="000000"/>
                <w:sz w:val="24"/>
                <w:szCs w:val="24"/>
              </w:rPr>
              <w:t>f</w:t>
            </w:r>
            <w:r w:rsidRPr="00944930">
              <w:rPr>
                <w:rFonts w:ascii="Garamond" w:hAnsi="Garamond"/>
                <w:b w:val="0"/>
                <w:bCs w:val="0"/>
                <w:color w:val="000000"/>
                <w:sz w:val="24"/>
                <w:szCs w:val="24"/>
              </w:rPr>
              <w:t xml:space="preserve"> patients presenting to an emergency department with an official status of asylum seeker or refugee from the Middle East. Data </w:t>
            </w:r>
            <w:r>
              <w:rPr>
                <w:rFonts w:ascii="Garamond" w:hAnsi="Garamond"/>
                <w:b w:val="0"/>
                <w:bCs w:val="0"/>
                <w:color w:val="000000"/>
                <w:sz w:val="24"/>
                <w:szCs w:val="24"/>
              </w:rPr>
              <w:t>are</w:t>
            </w:r>
            <w:r w:rsidRPr="00944930">
              <w:rPr>
                <w:rFonts w:ascii="Garamond" w:hAnsi="Garamond"/>
                <w:b w:val="0"/>
                <w:bCs w:val="0"/>
                <w:color w:val="000000"/>
                <w:sz w:val="24"/>
                <w:szCs w:val="24"/>
              </w:rPr>
              <w:t xml:space="preserve"> extracted from medical records</w:t>
            </w:r>
            <w:r>
              <w:rPr>
                <w:rFonts w:ascii="Garamond" w:hAnsi="Garamond"/>
                <w:b w:val="0"/>
                <w:bCs w:val="0"/>
                <w:color w:val="000000"/>
                <w:sz w:val="24"/>
                <w:szCs w:val="24"/>
              </w:rPr>
              <w:t>,</w:t>
            </w:r>
            <w:r w:rsidRPr="00944930">
              <w:rPr>
                <w:rFonts w:ascii="Garamond" w:hAnsi="Garamond"/>
                <w:b w:val="0"/>
                <w:bCs w:val="0"/>
                <w:color w:val="000000"/>
                <w:sz w:val="24"/>
                <w:szCs w:val="24"/>
              </w:rPr>
              <w:t xml:space="preserve"> which is a more reliable method than self-reported questionnaires, but no standardised and systematic medical history </w:t>
            </w:r>
            <w:r>
              <w:rPr>
                <w:rFonts w:ascii="Garamond" w:hAnsi="Garamond"/>
                <w:b w:val="0"/>
                <w:bCs w:val="0"/>
                <w:color w:val="000000"/>
                <w:sz w:val="24"/>
                <w:szCs w:val="24"/>
              </w:rPr>
              <w:t>is</w:t>
            </w:r>
            <w:r w:rsidRPr="00944930">
              <w:rPr>
                <w:rFonts w:ascii="Garamond" w:hAnsi="Garamond"/>
                <w:b w:val="0"/>
                <w:bCs w:val="0"/>
                <w:color w:val="000000"/>
                <w:sz w:val="24"/>
                <w:szCs w:val="24"/>
              </w:rPr>
              <w:t xml:space="preserve"> taken and may suffer from bias associated with seeking healthcare.</w:t>
            </w: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b w:val="0"/>
                <w:bCs w:val="0"/>
                <w:color w:val="000000"/>
                <w:sz w:val="24"/>
                <w:szCs w:val="24"/>
              </w:rPr>
            </w:pPr>
          </w:p>
          <w:p w:rsidR="00205A88" w:rsidRPr="00944930" w:rsidRDefault="00205A88" w:rsidP="002331A1">
            <w:pPr>
              <w:pStyle w:val="ListParagraph"/>
              <w:numPr>
                <w:ilvl w:val="0"/>
                <w:numId w:val="7"/>
              </w:numPr>
              <w:spacing w:line="276" w:lineRule="auto"/>
              <w:jc w:val="both"/>
              <w:rPr>
                <w:rFonts w:ascii="Garamond" w:hAnsi="Garamond"/>
                <w:b w:val="0"/>
                <w:bCs w:val="0"/>
                <w:color w:val="000000"/>
                <w:sz w:val="24"/>
                <w:szCs w:val="24"/>
              </w:rPr>
            </w:pPr>
            <w:r w:rsidRPr="00944930">
              <w:rPr>
                <w:rFonts w:ascii="Garamond" w:hAnsi="Garamond"/>
                <w:sz w:val="24"/>
                <w:szCs w:val="24"/>
              </w:rPr>
              <w:t xml:space="preserve">Representativeness </w:t>
            </w:r>
            <w:r w:rsidRPr="00461F2B">
              <w:rPr>
                <w:rFonts w:ascii="Garamond" w:hAnsi="Garamond"/>
                <w:b w:val="0"/>
                <w:bCs w:val="0"/>
                <w:color w:val="000000"/>
              </w:rPr>
              <w:t>–</w:t>
            </w:r>
            <w:r>
              <w:rPr>
                <w:rFonts w:ascii="Garamond" w:hAnsi="Garamond"/>
                <w:color w:val="000000"/>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color w:val="000000"/>
                <w:sz w:val="24"/>
                <w:szCs w:val="24"/>
              </w:rPr>
            </w:pPr>
            <w:r w:rsidRPr="00944930">
              <w:rPr>
                <w:rFonts w:ascii="Garamond" w:hAnsi="Garamond"/>
                <w:b w:val="0"/>
                <w:bCs w:val="0"/>
                <w:color w:val="000000"/>
                <w:sz w:val="24"/>
                <w:szCs w:val="24"/>
              </w:rPr>
              <w:t>Sample size is adequate (n = 880) and homogeneous in terms of countries of origin (Middle East), destination country (Switzerland)</w:t>
            </w:r>
            <w:r>
              <w:rPr>
                <w:rFonts w:ascii="Garamond" w:hAnsi="Garamond"/>
                <w:b w:val="0"/>
                <w:bCs w:val="0"/>
                <w:color w:val="000000"/>
                <w:sz w:val="24"/>
                <w:szCs w:val="24"/>
              </w:rPr>
              <w:t>,</w:t>
            </w:r>
            <w:r w:rsidRPr="00944930">
              <w:rPr>
                <w:rFonts w:ascii="Garamond" w:hAnsi="Garamond"/>
                <w:b w:val="0"/>
                <w:bCs w:val="0"/>
                <w:color w:val="000000"/>
                <w:sz w:val="24"/>
                <w:szCs w:val="24"/>
              </w:rPr>
              <w:t xml:space="preserve"> and immigration status (refugees and asylum seekers). Mean age (34 years) and gender distribution (male: 71%) is representative to asylum seeker and refugee populations from the Middle East, therefore</w:t>
            </w:r>
            <w:r>
              <w:rPr>
                <w:rFonts w:ascii="Garamond" w:hAnsi="Garamond"/>
                <w:b w:val="0"/>
                <w:bCs w:val="0"/>
                <w:color w:val="000000"/>
                <w:sz w:val="24"/>
                <w:szCs w:val="24"/>
              </w:rPr>
              <w:t>,</w:t>
            </w:r>
            <w:r w:rsidRPr="00944930">
              <w:rPr>
                <w:rFonts w:ascii="Garamond" w:hAnsi="Garamond"/>
                <w:b w:val="0"/>
                <w:bCs w:val="0"/>
                <w:color w:val="000000"/>
                <w:sz w:val="24"/>
                <w:szCs w:val="24"/>
              </w:rPr>
              <w:t xml:space="preserve"> findings could potentially be generalised to immigrants for the Middle East. </w:t>
            </w:r>
          </w:p>
          <w:p w:rsidR="00205A88" w:rsidRPr="00944930" w:rsidRDefault="00205A88" w:rsidP="002331A1">
            <w:pPr>
              <w:spacing w:line="276" w:lineRule="auto"/>
              <w:jc w:val="both"/>
              <w:rPr>
                <w:rFonts w:ascii="Garamond" w:hAnsi="Garamond"/>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b w:val="0"/>
                <w:bCs w:val="0"/>
                <w:color w:val="000000"/>
                <w:sz w:val="24"/>
                <w:szCs w:val="24"/>
              </w:rPr>
            </w:pPr>
          </w:p>
          <w:p w:rsidR="00205A88" w:rsidRPr="00944930" w:rsidRDefault="00205A88" w:rsidP="002331A1">
            <w:pPr>
              <w:pStyle w:val="ListParagraph"/>
              <w:numPr>
                <w:ilvl w:val="0"/>
                <w:numId w:val="7"/>
              </w:numPr>
              <w:spacing w:line="276" w:lineRule="auto"/>
              <w:jc w:val="both"/>
              <w:rPr>
                <w:rFonts w:ascii="Garamond" w:hAnsi="Garamond"/>
                <w:b w:val="0"/>
                <w:bCs w:val="0"/>
                <w:color w:val="000000"/>
                <w:sz w:val="24"/>
                <w:szCs w:val="24"/>
              </w:rPr>
            </w:pPr>
            <w:r w:rsidRPr="00944930">
              <w:rPr>
                <w:rFonts w:ascii="Garamond" w:hAnsi="Garamond"/>
                <w:sz w:val="24"/>
                <w:szCs w:val="24"/>
              </w:rPr>
              <w:t>Exposure: immigration</w:t>
            </w:r>
            <w:r>
              <w:rPr>
                <w:rFonts w:ascii="Garamond" w:hAnsi="Garamond"/>
                <w:sz w:val="24"/>
                <w:szCs w:val="24"/>
              </w:rPr>
              <w:t xml:space="preserve"> </w:t>
            </w:r>
            <w:r w:rsidRPr="00461F2B">
              <w:rPr>
                <w:rFonts w:ascii="Garamond" w:hAnsi="Garamond"/>
                <w:b w:val="0"/>
                <w:bCs w:val="0"/>
                <w:color w:val="000000"/>
              </w:rPr>
              <w:t>–</w:t>
            </w:r>
            <w:r>
              <w:rPr>
                <w:rFonts w:ascii="Garamond" w:hAnsi="Garamond"/>
                <w:color w:val="000000"/>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color w:val="000000"/>
                <w:sz w:val="24"/>
                <w:szCs w:val="24"/>
              </w:rPr>
            </w:pPr>
            <w:r w:rsidRPr="00944930">
              <w:rPr>
                <w:rFonts w:ascii="Garamond" w:hAnsi="Garamond"/>
                <w:b w:val="0"/>
                <w:bCs w:val="0"/>
                <w:color w:val="000000"/>
                <w:sz w:val="24"/>
                <w:szCs w:val="24"/>
              </w:rPr>
              <w:t xml:space="preserve">Immigration status </w:t>
            </w:r>
            <w:r>
              <w:rPr>
                <w:rFonts w:ascii="Garamond" w:hAnsi="Garamond"/>
                <w:b w:val="0"/>
                <w:bCs w:val="0"/>
                <w:color w:val="000000"/>
                <w:sz w:val="24"/>
                <w:szCs w:val="24"/>
              </w:rPr>
              <w:t>is</w:t>
            </w:r>
            <w:r w:rsidRPr="00944930">
              <w:rPr>
                <w:rFonts w:ascii="Garamond" w:hAnsi="Garamond"/>
                <w:b w:val="0"/>
                <w:bCs w:val="0"/>
                <w:color w:val="000000"/>
                <w:sz w:val="24"/>
                <w:szCs w:val="24"/>
              </w:rPr>
              <w:t xml:space="preserve"> based on the official resident status routinely assessed by the hospital administration</w:t>
            </w:r>
            <w:r>
              <w:rPr>
                <w:rFonts w:ascii="Garamond" w:hAnsi="Garamond"/>
                <w:b w:val="0"/>
                <w:bCs w:val="0"/>
                <w:color w:val="000000"/>
                <w:sz w:val="24"/>
                <w:szCs w:val="24"/>
              </w:rPr>
              <w:t>,</w:t>
            </w:r>
            <w:r w:rsidRPr="00944930">
              <w:rPr>
                <w:rFonts w:ascii="Garamond" w:hAnsi="Garamond"/>
                <w:b w:val="0"/>
                <w:bCs w:val="0"/>
                <w:color w:val="000000"/>
                <w:sz w:val="24"/>
                <w:szCs w:val="24"/>
              </w:rPr>
              <w:t xml:space="preserve"> which is considered a reliable source. No other immigration characteristics </w:t>
            </w:r>
            <w:r>
              <w:rPr>
                <w:rFonts w:ascii="Garamond" w:hAnsi="Garamond"/>
                <w:b w:val="0"/>
                <w:bCs w:val="0"/>
                <w:color w:val="000000"/>
                <w:sz w:val="24"/>
                <w:szCs w:val="24"/>
              </w:rPr>
              <w:t xml:space="preserve">are </w:t>
            </w:r>
            <w:r w:rsidRPr="00944930">
              <w:rPr>
                <w:rFonts w:ascii="Garamond" w:hAnsi="Garamond"/>
                <w:b w:val="0"/>
                <w:bCs w:val="0"/>
                <w:color w:val="000000"/>
                <w:sz w:val="24"/>
                <w:szCs w:val="24"/>
              </w:rPr>
              <w:t>measured and accounted for</w:t>
            </w:r>
            <w:r>
              <w:rPr>
                <w:rFonts w:ascii="Garamond" w:hAnsi="Garamond"/>
                <w:b w:val="0"/>
                <w:bCs w:val="0"/>
                <w:color w:val="000000"/>
                <w:sz w:val="24"/>
                <w:szCs w:val="24"/>
              </w:rPr>
              <w:t>,</w:t>
            </w:r>
            <w:r w:rsidRPr="00944930">
              <w:rPr>
                <w:rFonts w:ascii="Garamond" w:hAnsi="Garamond"/>
                <w:b w:val="0"/>
                <w:bCs w:val="0"/>
                <w:color w:val="000000"/>
                <w:sz w:val="24"/>
                <w:szCs w:val="24"/>
              </w:rPr>
              <w:t xml:space="preserve"> limiting the interpretation of the results.</w:t>
            </w: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b w:val="0"/>
                <w:bCs w:val="0"/>
                <w:color w:val="000000"/>
                <w:sz w:val="24"/>
                <w:szCs w:val="24"/>
              </w:rPr>
            </w:pPr>
          </w:p>
          <w:p w:rsidR="00205A88" w:rsidRPr="00944930" w:rsidRDefault="00205A88" w:rsidP="002331A1">
            <w:pPr>
              <w:pStyle w:val="ListParagraph"/>
              <w:numPr>
                <w:ilvl w:val="0"/>
                <w:numId w:val="7"/>
              </w:numPr>
              <w:spacing w:line="276" w:lineRule="auto"/>
              <w:jc w:val="both"/>
              <w:rPr>
                <w:rFonts w:ascii="Garamond" w:hAnsi="Garamond"/>
                <w:b w:val="0"/>
                <w:bCs w:val="0"/>
                <w:color w:val="000000"/>
                <w:sz w:val="24"/>
                <w:szCs w:val="24"/>
              </w:rPr>
            </w:pPr>
            <w:r w:rsidRPr="00944930">
              <w:rPr>
                <w:rFonts w:ascii="Garamond" w:hAnsi="Garamond"/>
                <w:sz w:val="24"/>
                <w:szCs w:val="24"/>
              </w:rPr>
              <w:t xml:space="preserve">Outcome: chronic pain </w:t>
            </w:r>
            <w:r w:rsidRPr="00461F2B">
              <w:rPr>
                <w:rFonts w:ascii="Garamond" w:hAnsi="Garamond"/>
                <w:b w:val="0"/>
                <w:bCs w:val="0"/>
                <w:color w:val="000000"/>
              </w:rPr>
              <w:t>–</w:t>
            </w:r>
            <w:r>
              <w:rPr>
                <w:rFonts w:ascii="Garamond" w:hAnsi="Garamond"/>
                <w:color w:val="000000"/>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color w:val="000000"/>
                <w:sz w:val="24"/>
                <w:szCs w:val="24"/>
              </w:rPr>
            </w:pPr>
            <w:r w:rsidRPr="00944930">
              <w:rPr>
                <w:rFonts w:ascii="Garamond" w:hAnsi="Garamond"/>
                <w:b w:val="0"/>
                <w:bCs w:val="0"/>
                <w:color w:val="000000"/>
                <w:sz w:val="24"/>
                <w:szCs w:val="24"/>
              </w:rPr>
              <w:t xml:space="preserve">No information is provided on how chronic pain </w:t>
            </w:r>
            <w:r>
              <w:rPr>
                <w:rFonts w:ascii="Garamond" w:hAnsi="Garamond"/>
                <w:b w:val="0"/>
                <w:bCs w:val="0"/>
                <w:color w:val="000000"/>
                <w:sz w:val="24"/>
                <w:szCs w:val="24"/>
              </w:rPr>
              <w:t>is</w:t>
            </w:r>
            <w:r w:rsidRPr="00944930">
              <w:rPr>
                <w:rFonts w:ascii="Garamond" w:hAnsi="Garamond"/>
                <w:b w:val="0"/>
                <w:bCs w:val="0"/>
                <w:color w:val="000000"/>
                <w:sz w:val="24"/>
                <w:szCs w:val="24"/>
              </w:rPr>
              <w:t xml:space="preserve"> defined and measured, possibly because of the retrospective design. In addition, data collected from an emergency department may not be relevant and representative for the investigation of a chronic condition.</w:t>
            </w: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b w:val="0"/>
                <w:bCs w:val="0"/>
                <w:color w:val="000000"/>
                <w:sz w:val="24"/>
                <w:szCs w:val="24"/>
              </w:rPr>
            </w:pPr>
          </w:p>
          <w:p w:rsidR="00205A88" w:rsidRPr="00944930" w:rsidRDefault="00205A88" w:rsidP="002331A1">
            <w:pPr>
              <w:pStyle w:val="ListParagraph"/>
              <w:numPr>
                <w:ilvl w:val="0"/>
                <w:numId w:val="7"/>
              </w:numPr>
              <w:spacing w:line="276" w:lineRule="auto"/>
              <w:jc w:val="both"/>
              <w:rPr>
                <w:rFonts w:ascii="Garamond" w:hAnsi="Garamond"/>
                <w:b w:val="0"/>
                <w:bCs w:val="0"/>
                <w:color w:val="000000"/>
                <w:sz w:val="24"/>
                <w:szCs w:val="24"/>
              </w:rPr>
            </w:pPr>
            <w:r w:rsidRPr="00944930">
              <w:rPr>
                <w:rFonts w:ascii="Garamond" w:hAnsi="Garamond"/>
                <w:sz w:val="24"/>
                <w:szCs w:val="24"/>
              </w:rPr>
              <w:t xml:space="preserve">Study design </w:t>
            </w:r>
            <w:r w:rsidRPr="00461F2B">
              <w:rPr>
                <w:rFonts w:ascii="Garamond" w:hAnsi="Garamond"/>
                <w:b w:val="0"/>
                <w:bCs w:val="0"/>
                <w:color w:val="000000"/>
              </w:rPr>
              <w:t>–</w:t>
            </w:r>
            <w:r w:rsidRPr="00944930">
              <w:rPr>
                <w:rFonts w:ascii="Garamond" w:hAnsi="Garamond" w:cs="Arial"/>
                <w:b w:val="0"/>
                <w:bCs w:val="0"/>
                <w:color w:val="202124"/>
                <w:sz w:val="24"/>
                <w:szCs w:val="24"/>
                <w:shd w:val="clear" w:color="auto" w:fill="FFFFFF"/>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bottom w:val="single" w:sz="4" w:space="0" w:color="auto"/>
              <w:right w:val="single" w:sz="4" w:space="0" w:color="auto"/>
            </w:tcBorders>
          </w:tcPr>
          <w:p w:rsidR="00205A88" w:rsidRDefault="00205A88" w:rsidP="002331A1">
            <w:pPr>
              <w:spacing w:line="276" w:lineRule="auto"/>
              <w:jc w:val="both"/>
              <w:rPr>
                <w:rFonts w:ascii="Garamond" w:hAnsi="Garamond"/>
                <w:color w:val="000000"/>
                <w:sz w:val="24"/>
                <w:szCs w:val="24"/>
              </w:rPr>
            </w:pPr>
            <w:r w:rsidRPr="00944930">
              <w:rPr>
                <w:rFonts w:ascii="Garamond" w:hAnsi="Garamond"/>
                <w:b w:val="0"/>
                <w:bCs w:val="0"/>
                <w:color w:val="000000"/>
                <w:sz w:val="24"/>
                <w:szCs w:val="24"/>
              </w:rPr>
              <w:t>The study is limited due to its retrospective design, lack of comparison group</w:t>
            </w:r>
            <w:r>
              <w:rPr>
                <w:rFonts w:ascii="Garamond" w:hAnsi="Garamond"/>
                <w:b w:val="0"/>
                <w:bCs w:val="0"/>
                <w:color w:val="000000"/>
                <w:sz w:val="24"/>
                <w:szCs w:val="24"/>
              </w:rPr>
              <w:t>,</w:t>
            </w:r>
            <w:r w:rsidRPr="00944930">
              <w:rPr>
                <w:rFonts w:ascii="Garamond" w:hAnsi="Garamond"/>
                <w:b w:val="0"/>
                <w:bCs w:val="0"/>
                <w:color w:val="000000"/>
                <w:sz w:val="24"/>
                <w:szCs w:val="24"/>
              </w:rPr>
              <w:t xml:space="preserve"> and of controlling for demographic and immigrant confounders.</w:t>
            </w:r>
          </w:p>
          <w:p w:rsidR="00205A88" w:rsidRDefault="00205A88" w:rsidP="002331A1">
            <w:pPr>
              <w:spacing w:line="276" w:lineRule="auto"/>
              <w:jc w:val="both"/>
              <w:rPr>
                <w:rFonts w:ascii="Garamond" w:hAnsi="Garamond"/>
                <w:b w:val="0"/>
                <w:bCs w:val="0"/>
                <w:color w:val="000000"/>
                <w:sz w:val="24"/>
                <w:szCs w:val="24"/>
              </w:rPr>
            </w:pPr>
          </w:p>
          <w:p w:rsidR="00205A88" w:rsidRDefault="00205A88" w:rsidP="002331A1">
            <w:pPr>
              <w:spacing w:line="276" w:lineRule="auto"/>
              <w:jc w:val="both"/>
              <w:rPr>
                <w:rFonts w:ascii="Garamond" w:hAnsi="Garamond"/>
                <w:b w:val="0"/>
                <w:bCs w:val="0"/>
                <w:color w:val="000000"/>
                <w:sz w:val="24"/>
                <w:szCs w:val="24"/>
              </w:rPr>
            </w:pPr>
          </w:p>
          <w:p w:rsidR="00205A88" w:rsidRDefault="00205A88" w:rsidP="002331A1">
            <w:pPr>
              <w:spacing w:line="276" w:lineRule="auto"/>
              <w:jc w:val="both"/>
              <w:rPr>
                <w:rFonts w:ascii="Garamond" w:hAnsi="Garamond"/>
                <w:b w:val="0"/>
                <w:bCs w:val="0"/>
                <w:color w:val="000000"/>
                <w:sz w:val="24"/>
                <w:szCs w:val="24"/>
              </w:rPr>
            </w:pPr>
          </w:p>
          <w:p w:rsidR="00205A88" w:rsidRDefault="00205A88" w:rsidP="002331A1">
            <w:pPr>
              <w:spacing w:line="276" w:lineRule="auto"/>
              <w:jc w:val="both"/>
              <w:rPr>
                <w:rFonts w:ascii="Garamond" w:hAnsi="Garamond"/>
                <w:b w:val="0"/>
                <w:bCs w:val="0"/>
                <w:color w:val="000000"/>
                <w:sz w:val="24"/>
                <w:szCs w:val="24"/>
              </w:rPr>
            </w:pPr>
          </w:p>
          <w:p w:rsidR="00205A88" w:rsidRDefault="00205A88" w:rsidP="002331A1">
            <w:pPr>
              <w:spacing w:line="276" w:lineRule="auto"/>
              <w:jc w:val="both"/>
              <w:rPr>
                <w:rFonts w:ascii="Garamond" w:hAnsi="Garamond"/>
                <w:b w:val="0"/>
                <w:bCs w:val="0"/>
                <w:color w:val="000000"/>
                <w:sz w:val="24"/>
                <w:szCs w:val="24"/>
              </w:rPr>
            </w:pPr>
          </w:p>
          <w:p w:rsidR="00205A88" w:rsidRDefault="00205A88" w:rsidP="002331A1">
            <w:pPr>
              <w:spacing w:line="276" w:lineRule="auto"/>
              <w:jc w:val="both"/>
              <w:rPr>
                <w:rFonts w:ascii="Garamond" w:hAnsi="Garamond"/>
                <w:b w:val="0"/>
                <w:bCs w:val="0"/>
                <w:color w:val="000000"/>
                <w:sz w:val="24"/>
                <w:szCs w:val="24"/>
              </w:rPr>
            </w:pPr>
          </w:p>
          <w:p w:rsidR="00205A88" w:rsidRDefault="00205A88" w:rsidP="002331A1">
            <w:pPr>
              <w:spacing w:line="276" w:lineRule="auto"/>
              <w:jc w:val="both"/>
              <w:rPr>
                <w:rFonts w:ascii="Garamond" w:hAnsi="Garamond"/>
                <w:b w:val="0"/>
                <w:bCs w:val="0"/>
                <w:color w:val="000000"/>
                <w:sz w:val="24"/>
                <w:szCs w:val="24"/>
              </w:rPr>
            </w:pPr>
          </w:p>
          <w:p w:rsidR="00205A88" w:rsidRPr="00944930" w:rsidRDefault="00205A88" w:rsidP="002331A1">
            <w:pPr>
              <w:spacing w:line="276" w:lineRule="auto"/>
              <w:jc w:val="both"/>
              <w:rPr>
                <w:rFonts w:ascii="Garamond" w:hAnsi="Garamond"/>
                <w:color w:val="000000"/>
                <w:sz w:val="24"/>
                <w:szCs w:val="24"/>
              </w:rPr>
            </w:pP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top w:val="single" w:sz="4" w:space="0" w:color="auto"/>
              <w:left w:val="single" w:sz="4" w:space="0" w:color="auto"/>
              <w:right w:val="single" w:sz="4" w:space="0" w:color="auto"/>
            </w:tcBorders>
            <w:shd w:val="clear" w:color="auto" w:fill="AEAAAA" w:themeFill="background2" w:themeFillShade="BF"/>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color w:val="000000"/>
                <w:sz w:val="24"/>
                <w:szCs w:val="24"/>
              </w:rPr>
              <w:lastRenderedPageBreak/>
              <w:t>Study</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shd w:val="clear" w:color="auto" w:fill="AEAAAA" w:themeFill="background2" w:themeFillShade="BF"/>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 xml:space="preserve">Morbidity of asylum seekers in a medium-sized German city </w:t>
            </w:r>
            <w:r w:rsidRPr="00C7741C">
              <w:rPr>
                <w:rFonts w:ascii="Garamond" w:hAnsi="Garamond"/>
                <w:color w:val="000000"/>
                <w:sz w:val="24"/>
                <w:szCs w:val="24"/>
              </w:rPr>
              <w:fldChar w:fldCharType="begin">
                <w:fldData xml:space="preserve">PEVuZE5vdGU+PENpdGU+PEF1dGhvcj5Gw7xocmVyPC9BdXRob3I+PFllYXI+MjAxNjwvWWVhcj48
UmVjTnVtPjMwNjwvUmVjTnVtPjxEaXNwbGF5VGV4dD4oMjMpPC9EaXNwbGF5VGV4dD48cmVjb3Jk
PjxyZWMtbnVtYmVyPjMwNjwvcmVjLW51bWJlcj48Zm9yZWlnbi1rZXlzPjxrZXkgYXBwPSJFTiIg
ZGItaWQ9InJwd3h2NTVmY3hmZnZkZXhhNWU1eGRkOTBwZXAwcDJyNXB3ZCIgdGltZXN0YW1wPSIx
NjE5ODUyOTY1Ij4zMDY8L2tleT48L2ZvcmVpZ24ta2V5cz48cmVmLXR5cGUgbmFtZT0iSm91cm5h
bCBBcnRpY2xlIj4xNzwvcmVmLXR5cGU+PGNvbnRyaWJ1dG9ycz48YXV0aG9ycz48YXV0aG9yPkbD
vGhyZXIsIEEuPC9hdXRob3I+PGF1dGhvcj5FaWNobmVyLCBGLjwvYXV0aG9yPjxhdXRob3I+U3Rh
bmcsIEEuPC9hdXRob3I+PC9hdXRob3JzPjwvY29udHJpYnV0b3JzPjxhdXRoLWFkZHJlc3M+SW5k
ZXBlbmRlbnQgU2Nob2xhciwgSGFsbGUsIEdlcm1hbnkuIGFtYW5kLnhAZ214Lm5ldC4mI3hEO0lu
ZGVwZW5kZW50IFNjaG9sYXIsIEhhbGxlLCBHZXJtYW55LiYjeEQ7WmVudHJ1bSBmw7xyIEtsaW5p
c2NoZSBFcGlkZW1pb2xvZ2llOyBJbnN0aXR1dCBmw7xyIE1lZGl6aW5pc2NoZSBJbmZvcm1hdGlr
LCBCaW9tZXRyaWUgdW5kIEVwaWRlbWlvbG9naWUsIFVuaXZlcnNpdMOkdHNrbGluaWt1bSBFc3Nl
biwgRXNzZW4sIEdlcm1hbnkuPC9hdXRoLWFkZHJlc3M+PHRpdGxlcz48dGl0bGU+TW9yYmlkaXR5
IG9mIGFzeWx1bSBzZWVrZXJzIGluIGEgbWVkaXVtLXNpemVkIEdlcm1hbiBjaXR5PC90aXRsZT48
c2Vjb25kYXJ5LXRpdGxlPkV1ciBKIEVwaWRlbWlvbDwvc2Vjb25kYXJ5LXRpdGxlPjwvdGl0bGVz
PjxwZXJpb2RpY2FsPjxmdWxsLXRpdGxlPkV1ciBKIEVwaWRlbWlvbDwvZnVsbC10aXRsZT48L3Bl
cmlvZGljYWw+PHBhZ2VzPjcwMy02PC9wYWdlcz48dm9sdW1lPjMxPC92b2x1bWU+PG51bWJlcj43
PC9udW1iZXI+PGVkaXRpb24+MjAxNi8wNC8xNDwvZWRpdGlvbj48a2V5d29yZHM+PGtleXdvcmQ+
QWR1bHQ8L2tleXdvcmQ+PGtleXdvcmQ+QW54aWV0eSBEaXNvcmRlcnMvZXBpZGVtaW9sb2d5PC9r
ZXl3b3JkPjxrZXl3b3JkPkNocm9uaWMgRGlzZWFzZS9lcGlkZW1pb2xvZ3k8L2tleXdvcmQ+PGtl
eXdvcmQ+Q2l0aWVzPC9rZXl3b3JkPjxrZXl3b3JkPkRlcHJlc3NpdmUgRGlzb3JkZXIvZXBpZGVt
aW9sb2d5PC9rZXl3b3JkPjxrZXl3b3JkPkZlbWFsZTwva2V5d29yZD48a2V5d29yZD5HZXJtYW55
L2VwaWRlbWlvbG9neTwva2V5d29yZD48a2V5d29yZD5IZWFsdGggU3RhdHVzPC9rZXl3b3JkPjxr
ZXl3b3JkPkh1bWFuczwva2V5d29yZD48a2V5d29yZD5NYWxlPC9rZXl3b3JkPjxrZXl3b3JkPk1l
bnRhbCBIZWFsdGg8L2tleXdvcmQ+PGtleXdvcmQ+Kk1vcmJpZGl0eTwva2V5d29yZD48a2V5d29y
ZD5QcmV2YWxlbmNlPC9rZXl3b3JkPjxrZXl3b3JkPlJlZnVnZWVzLypzdGF0aXN0aWNzICZhbXA7
IG51bWVyaWNhbCBkYXRhPC9rZXl3b3JkPjxrZXl3b3JkPlN0cmVzcyBEaXNvcmRlcnMsIFBvc3Qt
VHJhdW1hdGljLyplcGlkZW1pb2xvZ3kvcHN5Y2hvbG9neTwva2V5d29yZD48a2V5d29yZD5TdXJ2
ZXlzIGFuZCBRdWVzdGlvbm5haXJlczwva2V5d29yZD48a2V5d29yZD5VcmJhbiBQb3B1bGF0aW9u
PC9rZXl3b3JkPjxrZXl3b3JkPlZhY2NpbmF0aW9uLypzdGF0aXN0aWNzICZhbXA7IG51bWVyaWNh
bCBkYXRhPC9rZXl3b3JkPjxrZXl3b3JkPipBc3lsdW0gc2Vla2Vyczwva2V5d29yZD48a2V5d29y
ZD4qSGVhbHRoPC9rZXl3b3JkPjxrZXl3b3JkPipNZW50YWwgaGVhbHRoPC9rZXl3b3JkPjxrZXl3
b3JkPipQYWluPC9rZXl3b3JkPjxrZXl3b3JkPipSZWZ1Z2Vlczwva2V5d29yZD48a2V5d29yZD4q
VmFjY2luYXRpb248L2tleXdvcmQ+PC9rZXl3b3Jkcz48ZGF0ZXM+PHllYXI+MjAxNjwveWVhcj48
cHViLWRhdGVzPjxkYXRlPkp1bDwvZGF0ZT48L3B1Yi1kYXRlcz48L2RhdGVzPjxpc2JuPjAzOTMt
Mjk5MDwvaXNibj48YWNjZXNzaW9uLW51bT4yNzA2ODQyMjwvYWNjZXNzaW9uLW51bT48dXJscz48
cmVsYXRlZC11cmxzPjx1cmw+aHR0cHM6Ly9saW5rLnNwcmluZ2VyLmNvbS9hcnRpY2xlLzEwLjEw
MDclMkZzMTA2NTQtMDE2LTAxNDgtNDwvdXJsPjwvcmVsYXRlZC11cmxzPjwvdXJscz48ZWxlY3Ry
b25pYy1yZXNvdXJjZS1udW0+MTAuMTAwNy9zMTA2NTQtMDE2LTAxNDgtNDwvZWxlY3Ryb25pYy1y
ZXNvdXJjZS1udW0+PHJlbW90ZS1kYXRhYmFzZS1wcm92aWRlcj5OTE08L3JlbW90ZS1kYXRhYmFz
ZS1wcm92aWRlcj48bGFuZ3VhZ2U+ZW5nPC9sYW5ndWFnZT48L3JlY29yZD48L0NpdGU+PC9FbmRO
b3RlPgB=
</w:fldData>
              </w:fldChar>
            </w:r>
            <w:r>
              <w:rPr>
                <w:rFonts w:ascii="Garamond" w:hAnsi="Garamond"/>
                <w:color w:val="000000"/>
                <w:sz w:val="24"/>
                <w:szCs w:val="24"/>
              </w:rPr>
              <w:instrText xml:space="preserve"> ADDIN EN.CITE </w:instrText>
            </w:r>
            <w:r>
              <w:rPr>
                <w:rFonts w:ascii="Garamond" w:hAnsi="Garamond"/>
                <w:color w:val="000000"/>
                <w:sz w:val="24"/>
                <w:szCs w:val="24"/>
              </w:rPr>
              <w:fldChar w:fldCharType="begin">
                <w:fldData xml:space="preserve">PEVuZE5vdGU+PENpdGU+PEF1dGhvcj5Gw7xocmVyPC9BdXRob3I+PFllYXI+MjAxNjwvWWVhcj48
UmVjTnVtPjMwNjwvUmVjTnVtPjxEaXNwbGF5VGV4dD4oMjMpPC9EaXNwbGF5VGV4dD48cmVjb3Jk
PjxyZWMtbnVtYmVyPjMwNjwvcmVjLW51bWJlcj48Zm9yZWlnbi1rZXlzPjxrZXkgYXBwPSJFTiIg
ZGItaWQ9InJwd3h2NTVmY3hmZnZkZXhhNWU1eGRkOTBwZXAwcDJyNXB3ZCIgdGltZXN0YW1wPSIx
NjE5ODUyOTY1Ij4zMDY8L2tleT48L2ZvcmVpZ24ta2V5cz48cmVmLXR5cGUgbmFtZT0iSm91cm5h
bCBBcnRpY2xlIj4xNzwvcmVmLXR5cGU+PGNvbnRyaWJ1dG9ycz48YXV0aG9ycz48YXV0aG9yPkbD
vGhyZXIsIEEuPC9hdXRob3I+PGF1dGhvcj5FaWNobmVyLCBGLjwvYXV0aG9yPjxhdXRob3I+U3Rh
bmcsIEEuPC9hdXRob3I+PC9hdXRob3JzPjwvY29udHJpYnV0b3JzPjxhdXRoLWFkZHJlc3M+SW5k
ZXBlbmRlbnQgU2Nob2xhciwgSGFsbGUsIEdlcm1hbnkuIGFtYW5kLnhAZ214Lm5ldC4mI3hEO0lu
ZGVwZW5kZW50IFNjaG9sYXIsIEhhbGxlLCBHZXJtYW55LiYjeEQ7WmVudHJ1bSBmw7xyIEtsaW5p
c2NoZSBFcGlkZW1pb2xvZ2llOyBJbnN0aXR1dCBmw7xyIE1lZGl6aW5pc2NoZSBJbmZvcm1hdGlr
LCBCaW9tZXRyaWUgdW5kIEVwaWRlbWlvbG9naWUsIFVuaXZlcnNpdMOkdHNrbGluaWt1bSBFc3Nl
biwgRXNzZW4sIEdlcm1hbnkuPC9hdXRoLWFkZHJlc3M+PHRpdGxlcz48dGl0bGU+TW9yYmlkaXR5
IG9mIGFzeWx1bSBzZWVrZXJzIGluIGEgbWVkaXVtLXNpemVkIEdlcm1hbiBjaXR5PC90aXRsZT48
c2Vjb25kYXJ5LXRpdGxlPkV1ciBKIEVwaWRlbWlvbDwvc2Vjb25kYXJ5LXRpdGxlPjwvdGl0bGVz
PjxwZXJpb2RpY2FsPjxmdWxsLXRpdGxlPkV1ciBKIEVwaWRlbWlvbDwvZnVsbC10aXRsZT48L3Bl
cmlvZGljYWw+PHBhZ2VzPjcwMy02PC9wYWdlcz48dm9sdW1lPjMxPC92b2x1bWU+PG51bWJlcj43
PC9udW1iZXI+PGVkaXRpb24+MjAxNi8wNC8xNDwvZWRpdGlvbj48a2V5d29yZHM+PGtleXdvcmQ+
QWR1bHQ8L2tleXdvcmQ+PGtleXdvcmQ+QW54aWV0eSBEaXNvcmRlcnMvZXBpZGVtaW9sb2d5PC9r
ZXl3b3JkPjxrZXl3b3JkPkNocm9uaWMgRGlzZWFzZS9lcGlkZW1pb2xvZ3k8L2tleXdvcmQ+PGtl
eXdvcmQ+Q2l0aWVzPC9rZXl3b3JkPjxrZXl3b3JkPkRlcHJlc3NpdmUgRGlzb3JkZXIvZXBpZGVt
aW9sb2d5PC9rZXl3b3JkPjxrZXl3b3JkPkZlbWFsZTwva2V5d29yZD48a2V5d29yZD5HZXJtYW55
L2VwaWRlbWlvbG9neTwva2V5d29yZD48a2V5d29yZD5IZWFsdGggU3RhdHVzPC9rZXl3b3JkPjxr
ZXl3b3JkPkh1bWFuczwva2V5d29yZD48a2V5d29yZD5NYWxlPC9rZXl3b3JkPjxrZXl3b3JkPk1l
bnRhbCBIZWFsdGg8L2tleXdvcmQ+PGtleXdvcmQ+Kk1vcmJpZGl0eTwva2V5d29yZD48a2V5d29y
ZD5QcmV2YWxlbmNlPC9rZXl3b3JkPjxrZXl3b3JkPlJlZnVnZWVzLypzdGF0aXN0aWNzICZhbXA7
IG51bWVyaWNhbCBkYXRhPC9rZXl3b3JkPjxrZXl3b3JkPlN0cmVzcyBEaXNvcmRlcnMsIFBvc3Qt
VHJhdW1hdGljLyplcGlkZW1pb2xvZ3kvcHN5Y2hvbG9neTwva2V5d29yZD48a2V5d29yZD5TdXJ2
ZXlzIGFuZCBRdWVzdGlvbm5haXJlczwva2V5d29yZD48a2V5d29yZD5VcmJhbiBQb3B1bGF0aW9u
PC9rZXl3b3JkPjxrZXl3b3JkPlZhY2NpbmF0aW9uLypzdGF0aXN0aWNzICZhbXA7IG51bWVyaWNh
bCBkYXRhPC9rZXl3b3JkPjxrZXl3b3JkPipBc3lsdW0gc2Vla2Vyczwva2V5d29yZD48a2V5d29y
ZD4qSGVhbHRoPC9rZXl3b3JkPjxrZXl3b3JkPipNZW50YWwgaGVhbHRoPC9rZXl3b3JkPjxrZXl3
b3JkPipQYWluPC9rZXl3b3JkPjxrZXl3b3JkPipSZWZ1Z2Vlczwva2V5d29yZD48a2V5d29yZD4q
VmFjY2luYXRpb248L2tleXdvcmQ+PC9rZXl3b3Jkcz48ZGF0ZXM+PHllYXI+MjAxNjwveWVhcj48
cHViLWRhdGVzPjxkYXRlPkp1bDwvZGF0ZT48L3B1Yi1kYXRlcz48L2RhdGVzPjxpc2JuPjAzOTMt
Mjk5MDwvaXNibj48YWNjZXNzaW9uLW51bT4yNzA2ODQyMjwvYWNjZXNzaW9uLW51bT48dXJscz48
cmVsYXRlZC11cmxzPjx1cmw+aHR0cHM6Ly9saW5rLnNwcmluZ2VyLmNvbS9hcnRpY2xlLzEwLjEw
MDclMkZzMTA2NTQtMDE2LTAxNDgtNDwvdXJsPjwvcmVsYXRlZC11cmxzPjwvdXJscz48ZWxlY3Ry
b25pYy1yZXNvdXJjZS1udW0+MTAuMTAwNy9zMTA2NTQtMDE2LTAxNDgtNDwvZWxlY3Ryb25pYy1y
ZXNvdXJjZS1udW0+PHJlbW90ZS1kYXRhYmFzZS1wcm92aWRlcj5OTE08L3JlbW90ZS1kYXRhYmFz
ZS1wcm92aWRlcj48bGFuZ3VhZ2U+ZW5nPC9sYW5ndWFnZT48L3JlY29yZD48L0NpdGU+PC9FbmRO
b3RlPgB=
</w:fldData>
              </w:fldChar>
            </w:r>
            <w:r>
              <w:rPr>
                <w:rFonts w:ascii="Garamond" w:hAnsi="Garamond"/>
                <w:color w:val="000000"/>
                <w:sz w:val="24"/>
                <w:szCs w:val="24"/>
              </w:rPr>
              <w:instrText xml:space="preserve"> ADDIN EN.CITE.DATA </w:instrText>
            </w:r>
            <w:r>
              <w:rPr>
                <w:rFonts w:ascii="Garamond" w:hAnsi="Garamond"/>
                <w:color w:val="000000"/>
                <w:sz w:val="24"/>
                <w:szCs w:val="24"/>
              </w:rPr>
            </w:r>
            <w:r>
              <w:rPr>
                <w:rFonts w:ascii="Garamond" w:hAnsi="Garamond"/>
                <w:color w:val="000000"/>
                <w:sz w:val="24"/>
                <w:szCs w:val="24"/>
              </w:rPr>
              <w:fldChar w:fldCharType="end"/>
            </w:r>
            <w:r w:rsidRPr="00C7741C">
              <w:rPr>
                <w:rFonts w:ascii="Garamond" w:hAnsi="Garamond"/>
                <w:color w:val="000000"/>
                <w:sz w:val="24"/>
                <w:szCs w:val="24"/>
              </w:rPr>
            </w:r>
            <w:r w:rsidRPr="00C7741C">
              <w:rPr>
                <w:rFonts w:ascii="Garamond" w:hAnsi="Garamond"/>
                <w:color w:val="000000"/>
                <w:sz w:val="24"/>
                <w:szCs w:val="24"/>
              </w:rPr>
              <w:fldChar w:fldCharType="separate"/>
            </w:r>
            <w:r>
              <w:rPr>
                <w:rFonts w:ascii="Garamond" w:hAnsi="Garamond"/>
                <w:noProof/>
                <w:color w:val="000000"/>
                <w:sz w:val="24"/>
                <w:szCs w:val="24"/>
              </w:rPr>
              <w:t>(23)</w:t>
            </w:r>
            <w:r w:rsidRPr="00C7741C">
              <w:rPr>
                <w:rFonts w:ascii="Garamond" w:hAnsi="Garamond"/>
                <w:color w:val="000000"/>
                <w:sz w:val="24"/>
                <w:szCs w:val="24"/>
              </w:rPr>
              <w:fldChar w:fldCharType="end"/>
            </w:r>
            <w:r w:rsidRPr="00C7741C">
              <w:rPr>
                <w:rFonts w:ascii="Garamond" w:hAnsi="Garamond"/>
                <w:b w:val="0"/>
                <w:bCs w:val="0"/>
                <w:color w:val="000000"/>
                <w:sz w:val="24"/>
                <w:szCs w:val="24"/>
              </w:rPr>
              <w:t xml:space="preserve"> </w:t>
            </w:r>
            <w:r w:rsidRPr="00C7741C">
              <w:rPr>
                <w:rFonts w:ascii="Garamond" w:hAnsi="Garamond"/>
                <w:b w:val="0"/>
                <w:bCs w:val="0"/>
                <w:color w:val="000000"/>
              </w:rPr>
              <w:t>–</w:t>
            </w:r>
            <w:r w:rsidRPr="00944930">
              <w:rPr>
                <w:rFonts w:ascii="Garamond" w:hAnsi="Garamond"/>
                <w:b w:val="0"/>
                <w:bCs w:val="0"/>
                <w:color w:val="000000"/>
                <w:sz w:val="24"/>
                <w:szCs w:val="24"/>
              </w:rPr>
              <w:t xml:space="preserve"> Total score: -3</w:t>
            </w: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b w:val="0"/>
                <w:bCs w:val="0"/>
                <w:color w:val="000000"/>
                <w:sz w:val="24"/>
                <w:szCs w:val="24"/>
              </w:rPr>
            </w:pPr>
          </w:p>
          <w:p w:rsidR="00205A88" w:rsidRPr="00944930" w:rsidRDefault="00205A88" w:rsidP="002331A1">
            <w:pPr>
              <w:pStyle w:val="ListParagraph"/>
              <w:numPr>
                <w:ilvl w:val="0"/>
                <w:numId w:val="8"/>
              </w:numPr>
              <w:spacing w:line="276" w:lineRule="auto"/>
              <w:jc w:val="both"/>
              <w:rPr>
                <w:rFonts w:ascii="Garamond" w:hAnsi="Garamond"/>
                <w:b w:val="0"/>
                <w:bCs w:val="0"/>
                <w:color w:val="000000"/>
                <w:sz w:val="24"/>
                <w:szCs w:val="24"/>
              </w:rPr>
            </w:pPr>
            <w:r w:rsidRPr="00944930">
              <w:rPr>
                <w:rFonts w:ascii="Garamond" w:hAnsi="Garamond"/>
                <w:sz w:val="24"/>
                <w:szCs w:val="24"/>
              </w:rPr>
              <w:t xml:space="preserve">Data collection </w:t>
            </w:r>
            <w:r w:rsidRPr="00C7741C">
              <w:rPr>
                <w:rFonts w:ascii="Garamond" w:hAnsi="Garamond"/>
                <w:b w:val="0"/>
                <w:bCs w:val="0"/>
                <w:color w:val="000000"/>
              </w:rPr>
              <w:t>–</w:t>
            </w:r>
            <w:r>
              <w:rPr>
                <w:rFonts w:ascii="Garamond" w:hAnsi="Garamond"/>
                <w:color w:val="000000"/>
              </w:rPr>
              <w:t xml:space="preserve"> </w:t>
            </w:r>
            <w:r w:rsidRPr="00944930">
              <w:rPr>
                <w:rFonts w:ascii="Garamond" w:hAnsi="Garamond"/>
                <w:b w:val="0"/>
                <w:bCs w:val="0"/>
                <w:color w:val="000000"/>
                <w:sz w:val="24"/>
                <w:szCs w:val="24"/>
              </w:rPr>
              <w:t>Score: 0</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 xml:space="preserve">This cross-sectional study aims at describing physical health among asylum seekers in Germany living in shared accommodation. Physical health is self-reported using a translated version of the Harvard Trauma Questionnaire. The questionnaire </w:t>
            </w:r>
            <w:r>
              <w:rPr>
                <w:rFonts w:ascii="Garamond" w:hAnsi="Garamond"/>
                <w:b w:val="0"/>
                <w:bCs w:val="0"/>
                <w:color w:val="000000"/>
                <w:sz w:val="24"/>
                <w:szCs w:val="24"/>
              </w:rPr>
              <w:t>has been</w:t>
            </w:r>
            <w:r w:rsidRPr="00944930">
              <w:rPr>
                <w:rFonts w:ascii="Garamond" w:hAnsi="Garamond"/>
                <w:b w:val="0"/>
                <w:bCs w:val="0"/>
                <w:color w:val="000000"/>
                <w:sz w:val="24"/>
                <w:szCs w:val="24"/>
              </w:rPr>
              <w:t xml:space="preserve"> back-translated into German by an independent translator for validation. Self-reporting is subjected to recall bias; however</w:t>
            </w:r>
            <w:r>
              <w:rPr>
                <w:rFonts w:ascii="Garamond" w:hAnsi="Garamond"/>
                <w:b w:val="0"/>
                <w:bCs w:val="0"/>
                <w:color w:val="000000"/>
                <w:sz w:val="24"/>
                <w:szCs w:val="24"/>
              </w:rPr>
              <w:t>,</w:t>
            </w:r>
            <w:r w:rsidRPr="00944930">
              <w:rPr>
                <w:rFonts w:ascii="Garamond" w:hAnsi="Garamond"/>
                <w:b w:val="0"/>
                <w:bCs w:val="0"/>
                <w:color w:val="000000"/>
                <w:sz w:val="24"/>
                <w:szCs w:val="24"/>
              </w:rPr>
              <w:t xml:space="preserve"> the use of a translated questionnaire is more inclusive for immigrant populations.</w:t>
            </w: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b w:val="0"/>
                <w:bCs w:val="0"/>
                <w:color w:val="000000"/>
                <w:sz w:val="24"/>
                <w:szCs w:val="24"/>
              </w:rPr>
            </w:pPr>
          </w:p>
          <w:p w:rsidR="00205A88" w:rsidRPr="00944930" w:rsidRDefault="00205A88" w:rsidP="002331A1">
            <w:pPr>
              <w:pStyle w:val="ListParagraph"/>
              <w:numPr>
                <w:ilvl w:val="0"/>
                <w:numId w:val="8"/>
              </w:numPr>
              <w:spacing w:line="276" w:lineRule="auto"/>
              <w:jc w:val="both"/>
              <w:rPr>
                <w:rFonts w:ascii="Garamond" w:hAnsi="Garamond"/>
                <w:b w:val="0"/>
                <w:bCs w:val="0"/>
                <w:color w:val="000000"/>
                <w:sz w:val="24"/>
                <w:szCs w:val="24"/>
              </w:rPr>
            </w:pPr>
            <w:r w:rsidRPr="00944930">
              <w:rPr>
                <w:rFonts w:ascii="Garamond" w:hAnsi="Garamond"/>
                <w:sz w:val="24"/>
                <w:szCs w:val="24"/>
              </w:rPr>
              <w:t xml:space="preserve">Representativeness </w:t>
            </w:r>
            <w:r w:rsidRPr="00C7741C">
              <w:rPr>
                <w:rFonts w:ascii="Garamond" w:hAnsi="Garamond"/>
                <w:b w:val="0"/>
                <w:bCs w:val="0"/>
                <w:color w:val="000000"/>
              </w:rPr>
              <w:t>–</w:t>
            </w:r>
            <w:r>
              <w:rPr>
                <w:rFonts w:ascii="Garamond" w:hAnsi="Garamond"/>
                <w:color w:val="000000"/>
              </w:rPr>
              <w:t xml:space="preserve"> </w:t>
            </w:r>
            <w:r w:rsidRPr="00944930">
              <w:rPr>
                <w:rFonts w:ascii="Garamond" w:hAnsi="Garamond"/>
                <w:b w:val="0"/>
                <w:bCs w:val="0"/>
                <w:color w:val="000000"/>
                <w:sz w:val="24"/>
                <w:szCs w:val="24"/>
              </w:rPr>
              <w:t>Score: 0</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The sample size is relatively small (560) and homogeneous in terms of living conditions. Participants are asylum seekers living in the same shared accommodation</w:t>
            </w:r>
            <w:r>
              <w:rPr>
                <w:rFonts w:ascii="Garamond" w:hAnsi="Garamond"/>
                <w:b w:val="0"/>
                <w:bCs w:val="0"/>
                <w:color w:val="000000"/>
                <w:sz w:val="24"/>
                <w:szCs w:val="24"/>
              </w:rPr>
              <w:t>,</w:t>
            </w:r>
            <w:r w:rsidRPr="00944930">
              <w:rPr>
                <w:rFonts w:ascii="Garamond" w:hAnsi="Garamond"/>
                <w:b w:val="0"/>
                <w:bCs w:val="0"/>
                <w:color w:val="000000"/>
                <w:sz w:val="24"/>
                <w:szCs w:val="24"/>
              </w:rPr>
              <w:t xml:space="preserve"> which may limit generalisability of results. Gender distribution (M&gt;F) is representative of the asylum seeker population.</w:t>
            </w: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b w:val="0"/>
                <w:bCs w:val="0"/>
                <w:color w:val="000000"/>
                <w:sz w:val="24"/>
                <w:szCs w:val="24"/>
              </w:rPr>
            </w:pPr>
          </w:p>
          <w:p w:rsidR="00205A88" w:rsidRPr="00944930" w:rsidRDefault="00205A88" w:rsidP="002331A1">
            <w:pPr>
              <w:pStyle w:val="ListParagraph"/>
              <w:numPr>
                <w:ilvl w:val="0"/>
                <w:numId w:val="8"/>
              </w:numPr>
              <w:spacing w:line="276" w:lineRule="auto"/>
              <w:jc w:val="both"/>
              <w:rPr>
                <w:rFonts w:ascii="Garamond" w:hAnsi="Garamond"/>
                <w:b w:val="0"/>
                <w:bCs w:val="0"/>
                <w:color w:val="000000"/>
                <w:sz w:val="24"/>
                <w:szCs w:val="24"/>
              </w:rPr>
            </w:pPr>
            <w:r w:rsidRPr="00944930">
              <w:rPr>
                <w:rFonts w:ascii="Garamond" w:hAnsi="Garamond"/>
                <w:sz w:val="24"/>
                <w:szCs w:val="24"/>
              </w:rPr>
              <w:t xml:space="preserve">Exposure: immigration </w:t>
            </w:r>
            <w:r w:rsidRPr="00944930">
              <w:rPr>
                <w:rFonts w:ascii="Garamond" w:hAnsi="Garamond" w:cs="Arial"/>
                <w:b w:val="0"/>
                <w:bCs w:val="0"/>
                <w:color w:val="202124"/>
                <w:sz w:val="24"/>
                <w:szCs w:val="24"/>
                <w:shd w:val="clear" w:color="auto" w:fill="FFFFFF"/>
              </w:rPr>
              <w:t xml:space="preserve">— </w:t>
            </w:r>
            <w:r w:rsidRPr="00944930">
              <w:rPr>
                <w:rFonts w:ascii="Garamond" w:hAnsi="Garamond"/>
                <w:b w:val="0"/>
                <w:bCs w:val="0"/>
                <w:color w:val="000000"/>
                <w:sz w:val="24"/>
                <w:szCs w:val="24"/>
              </w:rPr>
              <w:t>Score: -1</w:t>
            </w:r>
          </w:p>
        </w:tc>
      </w:tr>
      <w:tr w:rsidR="00205A88" w:rsidRPr="0010378F"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No information is provided on how immigration status is defined and measured, and no other immigration factors are measured and accounted for</w:t>
            </w:r>
            <w:r>
              <w:rPr>
                <w:rFonts w:ascii="Garamond" w:hAnsi="Garamond"/>
                <w:b w:val="0"/>
                <w:bCs w:val="0"/>
                <w:color w:val="000000"/>
                <w:sz w:val="24"/>
                <w:szCs w:val="24"/>
              </w:rPr>
              <w:t>,</w:t>
            </w:r>
            <w:r w:rsidRPr="00944930">
              <w:rPr>
                <w:rFonts w:ascii="Garamond" w:hAnsi="Garamond"/>
                <w:b w:val="0"/>
                <w:bCs w:val="0"/>
                <w:color w:val="000000"/>
                <w:sz w:val="24"/>
                <w:szCs w:val="24"/>
              </w:rPr>
              <w:t xml:space="preserve"> limiting the impact of the study.</w:t>
            </w: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b w:val="0"/>
                <w:bCs w:val="0"/>
                <w:color w:val="000000"/>
                <w:sz w:val="24"/>
                <w:szCs w:val="24"/>
              </w:rPr>
            </w:pPr>
          </w:p>
          <w:p w:rsidR="00205A88" w:rsidRPr="00944930" w:rsidRDefault="00205A88" w:rsidP="002331A1">
            <w:pPr>
              <w:pStyle w:val="ListParagraph"/>
              <w:numPr>
                <w:ilvl w:val="0"/>
                <w:numId w:val="8"/>
              </w:numPr>
              <w:spacing w:line="276" w:lineRule="auto"/>
              <w:jc w:val="both"/>
              <w:rPr>
                <w:rFonts w:ascii="Garamond" w:hAnsi="Garamond"/>
                <w:b w:val="0"/>
                <w:bCs w:val="0"/>
                <w:color w:val="000000"/>
                <w:sz w:val="24"/>
                <w:szCs w:val="24"/>
              </w:rPr>
            </w:pPr>
            <w:r w:rsidRPr="00944930">
              <w:rPr>
                <w:rFonts w:ascii="Garamond" w:hAnsi="Garamond"/>
                <w:sz w:val="24"/>
                <w:szCs w:val="24"/>
              </w:rPr>
              <w:t xml:space="preserve">Outcome: chronic pain </w:t>
            </w:r>
            <w:r w:rsidRPr="00944930">
              <w:rPr>
                <w:rFonts w:ascii="Garamond" w:hAnsi="Garamond" w:cs="Arial"/>
                <w:b w:val="0"/>
                <w:bCs w:val="0"/>
                <w:color w:val="202124"/>
                <w:sz w:val="24"/>
                <w:szCs w:val="24"/>
                <w:shd w:val="clear" w:color="auto" w:fill="FFFFFF"/>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No information is provided on how chronic pain is defined and measured, and no other pain characteristics are investigated</w:t>
            </w:r>
            <w:r>
              <w:rPr>
                <w:rFonts w:ascii="Garamond" w:hAnsi="Garamond"/>
                <w:b w:val="0"/>
                <w:bCs w:val="0"/>
                <w:color w:val="000000"/>
                <w:sz w:val="24"/>
                <w:szCs w:val="24"/>
              </w:rPr>
              <w:t>,</w:t>
            </w:r>
            <w:r w:rsidRPr="00944930">
              <w:rPr>
                <w:rFonts w:ascii="Garamond" w:hAnsi="Garamond"/>
                <w:b w:val="0"/>
                <w:bCs w:val="0"/>
                <w:color w:val="000000"/>
                <w:sz w:val="24"/>
                <w:szCs w:val="24"/>
              </w:rPr>
              <w:t xml:space="preserve"> limiting the rigo</w:t>
            </w:r>
            <w:r>
              <w:rPr>
                <w:rFonts w:ascii="Garamond" w:hAnsi="Garamond"/>
                <w:b w:val="0"/>
                <w:bCs w:val="0"/>
                <w:color w:val="000000"/>
                <w:sz w:val="24"/>
                <w:szCs w:val="24"/>
              </w:rPr>
              <w:t>u</w:t>
            </w:r>
            <w:r w:rsidRPr="00944930">
              <w:rPr>
                <w:rFonts w:ascii="Garamond" w:hAnsi="Garamond"/>
                <w:b w:val="0"/>
                <w:bCs w:val="0"/>
                <w:color w:val="000000"/>
                <w:sz w:val="24"/>
                <w:szCs w:val="24"/>
              </w:rPr>
              <w:t>r of the study.</w:t>
            </w: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b w:val="0"/>
                <w:bCs w:val="0"/>
                <w:color w:val="000000"/>
                <w:sz w:val="24"/>
                <w:szCs w:val="24"/>
              </w:rPr>
            </w:pPr>
          </w:p>
          <w:p w:rsidR="00205A88" w:rsidRPr="00944930" w:rsidRDefault="00205A88" w:rsidP="002331A1">
            <w:pPr>
              <w:pStyle w:val="ListParagraph"/>
              <w:numPr>
                <w:ilvl w:val="0"/>
                <w:numId w:val="8"/>
              </w:numPr>
              <w:spacing w:line="276" w:lineRule="auto"/>
              <w:jc w:val="both"/>
              <w:rPr>
                <w:rFonts w:ascii="Garamond" w:hAnsi="Garamond"/>
                <w:b w:val="0"/>
                <w:bCs w:val="0"/>
                <w:color w:val="000000"/>
                <w:sz w:val="24"/>
                <w:szCs w:val="24"/>
              </w:rPr>
            </w:pPr>
            <w:r w:rsidRPr="00944930">
              <w:rPr>
                <w:rFonts w:ascii="Garamond" w:hAnsi="Garamond"/>
                <w:sz w:val="24"/>
                <w:szCs w:val="24"/>
              </w:rPr>
              <w:t xml:space="preserve">Study design </w:t>
            </w:r>
            <w:r w:rsidRPr="00944930">
              <w:rPr>
                <w:rFonts w:ascii="Garamond" w:hAnsi="Garamond" w:cs="Arial"/>
                <w:b w:val="0"/>
                <w:bCs w:val="0"/>
                <w:color w:val="202124"/>
                <w:sz w:val="24"/>
                <w:szCs w:val="24"/>
                <w:shd w:val="clear" w:color="auto" w:fill="FFFFFF"/>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bottom w:val="single" w:sz="4" w:space="0" w:color="auto"/>
              <w:right w:val="single" w:sz="4" w:space="0" w:color="auto"/>
            </w:tcBorders>
          </w:tcPr>
          <w:p w:rsidR="00205A88" w:rsidRDefault="00205A88" w:rsidP="002331A1">
            <w:pPr>
              <w:spacing w:line="276" w:lineRule="auto"/>
              <w:jc w:val="both"/>
              <w:rPr>
                <w:rFonts w:ascii="Garamond" w:hAnsi="Garamond"/>
                <w:color w:val="000000"/>
                <w:sz w:val="24"/>
                <w:szCs w:val="24"/>
              </w:rPr>
            </w:pPr>
            <w:r w:rsidRPr="00944930">
              <w:rPr>
                <w:rFonts w:ascii="Garamond" w:hAnsi="Garamond"/>
                <w:b w:val="0"/>
                <w:bCs w:val="0"/>
                <w:color w:val="000000"/>
                <w:sz w:val="24"/>
                <w:szCs w:val="24"/>
              </w:rPr>
              <w:t xml:space="preserve">This study would benefit by accounting for demographic and immigration variables and comparing findings to an unexposed group.  </w:t>
            </w:r>
          </w:p>
          <w:p w:rsidR="00205A88" w:rsidRDefault="00205A88" w:rsidP="002331A1">
            <w:pPr>
              <w:spacing w:line="276" w:lineRule="auto"/>
              <w:jc w:val="both"/>
              <w:rPr>
                <w:rFonts w:ascii="Garamond" w:hAnsi="Garamond"/>
                <w:color w:val="000000"/>
                <w:sz w:val="24"/>
                <w:szCs w:val="24"/>
              </w:rPr>
            </w:pPr>
          </w:p>
          <w:p w:rsidR="00205A88" w:rsidRDefault="00205A88" w:rsidP="002331A1">
            <w:pPr>
              <w:spacing w:line="276" w:lineRule="auto"/>
              <w:jc w:val="both"/>
              <w:rPr>
                <w:rFonts w:ascii="Garamond" w:hAnsi="Garamond"/>
                <w:color w:val="000000"/>
                <w:sz w:val="24"/>
                <w:szCs w:val="24"/>
              </w:rPr>
            </w:pPr>
          </w:p>
          <w:p w:rsidR="00205A88" w:rsidRDefault="00205A88" w:rsidP="002331A1">
            <w:pPr>
              <w:spacing w:line="276" w:lineRule="auto"/>
              <w:jc w:val="both"/>
              <w:rPr>
                <w:rFonts w:ascii="Garamond" w:hAnsi="Garamond"/>
                <w:color w:val="000000"/>
                <w:sz w:val="24"/>
                <w:szCs w:val="24"/>
              </w:rPr>
            </w:pPr>
          </w:p>
          <w:p w:rsidR="00205A88" w:rsidRDefault="00205A88" w:rsidP="002331A1">
            <w:pPr>
              <w:spacing w:line="276" w:lineRule="auto"/>
              <w:jc w:val="both"/>
              <w:rPr>
                <w:rFonts w:ascii="Garamond" w:hAnsi="Garamond"/>
                <w:color w:val="000000"/>
                <w:sz w:val="24"/>
                <w:szCs w:val="24"/>
              </w:rPr>
            </w:pPr>
          </w:p>
          <w:p w:rsidR="00205A88" w:rsidRDefault="00205A88" w:rsidP="002331A1">
            <w:pPr>
              <w:spacing w:line="276" w:lineRule="auto"/>
              <w:jc w:val="both"/>
              <w:rPr>
                <w:rFonts w:ascii="Garamond" w:hAnsi="Garamond"/>
                <w:color w:val="000000"/>
                <w:sz w:val="24"/>
                <w:szCs w:val="24"/>
              </w:rPr>
            </w:pPr>
          </w:p>
          <w:p w:rsidR="00205A88" w:rsidRDefault="00205A88" w:rsidP="002331A1">
            <w:pPr>
              <w:spacing w:line="276" w:lineRule="auto"/>
              <w:jc w:val="both"/>
              <w:rPr>
                <w:rFonts w:ascii="Garamond" w:hAnsi="Garamond"/>
                <w:color w:val="000000"/>
                <w:sz w:val="24"/>
                <w:szCs w:val="24"/>
              </w:rPr>
            </w:pPr>
          </w:p>
          <w:p w:rsidR="00205A88" w:rsidRDefault="00205A88" w:rsidP="002331A1">
            <w:pPr>
              <w:spacing w:line="276" w:lineRule="auto"/>
              <w:jc w:val="both"/>
              <w:rPr>
                <w:rFonts w:ascii="Garamond" w:hAnsi="Garamond"/>
                <w:color w:val="000000"/>
                <w:sz w:val="24"/>
                <w:szCs w:val="24"/>
              </w:rPr>
            </w:pPr>
          </w:p>
          <w:p w:rsidR="00205A88" w:rsidRDefault="00205A88" w:rsidP="002331A1">
            <w:pPr>
              <w:spacing w:line="276" w:lineRule="auto"/>
              <w:jc w:val="both"/>
              <w:rPr>
                <w:rFonts w:ascii="Garamond" w:hAnsi="Garamond"/>
                <w:color w:val="000000"/>
                <w:sz w:val="24"/>
                <w:szCs w:val="24"/>
              </w:rPr>
            </w:pPr>
          </w:p>
          <w:p w:rsidR="00205A88" w:rsidRDefault="00205A88" w:rsidP="002331A1">
            <w:pPr>
              <w:spacing w:line="276" w:lineRule="auto"/>
              <w:jc w:val="both"/>
              <w:rPr>
                <w:rFonts w:ascii="Garamond" w:hAnsi="Garamond"/>
                <w:color w:val="000000"/>
                <w:sz w:val="24"/>
                <w:szCs w:val="24"/>
              </w:rPr>
            </w:pPr>
          </w:p>
          <w:p w:rsidR="00205A88" w:rsidRDefault="00205A88" w:rsidP="002331A1">
            <w:pPr>
              <w:spacing w:line="276" w:lineRule="auto"/>
              <w:jc w:val="both"/>
              <w:rPr>
                <w:rFonts w:ascii="Garamond" w:hAnsi="Garamond"/>
                <w:color w:val="000000"/>
                <w:sz w:val="24"/>
                <w:szCs w:val="24"/>
              </w:rPr>
            </w:pPr>
          </w:p>
          <w:p w:rsidR="00205A88" w:rsidRDefault="00205A88" w:rsidP="002331A1">
            <w:pPr>
              <w:spacing w:line="276" w:lineRule="auto"/>
              <w:jc w:val="both"/>
              <w:rPr>
                <w:rFonts w:ascii="Garamond" w:hAnsi="Garamond"/>
                <w:color w:val="000000"/>
                <w:sz w:val="24"/>
                <w:szCs w:val="24"/>
              </w:rPr>
            </w:pPr>
          </w:p>
          <w:p w:rsidR="00205A88" w:rsidRPr="00944930" w:rsidRDefault="00205A88" w:rsidP="002331A1">
            <w:pPr>
              <w:spacing w:line="276" w:lineRule="auto"/>
              <w:jc w:val="both"/>
              <w:rPr>
                <w:rFonts w:ascii="Garamond" w:hAnsi="Garamond"/>
                <w:b w:val="0"/>
                <w:bCs w:val="0"/>
                <w:color w:val="000000"/>
                <w:sz w:val="24"/>
                <w:szCs w:val="24"/>
              </w:rPr>
            </w:pP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top w:val="single" w:sz="4" w:space="0" w:color="auto"/>
              <w:left w:val="single" w:sz="4" w:space="0" w:color="auto"/>
              <w:right w:val="single" w:sz="4" w:space="0" w:color="auto"/>
            </w:tcBorders>
            <w:shd w:val="clear" w:color="auto" w:fill="AEAAAA" w:themeFill="background2" w:themeFillShade="BF"/>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color w:val="000000"/>
                <w:sz w:val="24"/>
                <w:szCs w:val="24"/>
              </w:rPr>
              <w:lastRenderedPageBreak/>
              <w:t>Study</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shd w:val="clear" w:color="auto" w:fill="AEAAAA" w:themeFill="background2" w:themeFillShade="BF"/>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 xml:space="preserve">Chronic pain in multi-traumatized outpatients with a refugee background resettled in Norway: a cross-sectional study </w:t>
            </w:r>
            <w:r w:rsidRPr="00944930">
              <w:rPr>
                <w:rFonts w:ascii="Garamond" w:hAnsi="Garamond"/>
                <w:color w:val="000000"/>
                <w:sz w:val="24"/>
                <w:szCs w:val="24"/>
              </w:rPr>
              <w:fldChar w:fldCharType="begin">
                <w:fldData xml:space="preserve">PEVuZE5vdGU+PENpdGU+PEF1dGhvcj5UZW9kb3Jlc2N1PC9BdXRob3I+PFllYXI+MjAxNTwvWWVh
cj48UmVjTnVtPjMxMDwvUmVjTnVtPjxEaXNwbGF5VGV4dD4oMjQpPC9EaXNwbGF5VGV4dD48cmVj
b3JkPjxyZWMtbnVtYmVyPjMxMDwvcmVjLW51bWJlcj48Zm9yZWlnbi1rZXlzPjxrZXkgYXBwPSJF
TiIgZGItaWQ9InJwd3h2NTVmY3hmZnZkZXhhNWU1eGRkOTBwZXAwcDJyNXB3ZCIgdGltZXN0YW1w
PSIxNjE5ODUyOTY1Ij4zMTA8L2tleT48L2ZvcmVpZ24ta2V5cz48cmVmLXR5cGUgbmFtZT0iSm91
cm5hbCBBcnRpY2xlIj4xNzwvcmVmLXR5cGU+PGNvbnRyaWJ1dG9ycz48YXV0aG9ycz48YXV0aG9y
PlRlb2RvcmVzY3UsIEQuIFMuPC9hdXRob3I+PGF1dGhvcj5IZWlyLCBULjwvYXV0aG9yPjxhdXRo
b3I+U2lxdmVsYW5kLCBKLjwvYXV0aG9yPjxhdXRob3I+SGF1ZmYsIEUuPC9hdXRob3I+PGF1dGhv
cj5XZW50emVsLUxhcnNlbiwgVC48L2F1dGhvcj48YXV0aG9yPkxpZW4sIEwuPC9hdXRob3I+PC9h
dXRob3JzPjwvY29udHJpYnV0b3JzPjxhdXRoLWFkZHJlc3M+RGVwYXJ0bWVudCBvZiBQdWJsaWMg
SGVhbHRoLCBIZWRtYXJrIFVuaXZlcnNpdHkgQ29sbGVnZSwgRWx2ZXJ1bSwgTm9yd2F5IDsgSW5u
bGFuZGV0IEhvc3BpdGFsIFRydXN0LCBQTyBCb3ggMTA0LCBOLTIzODEgQnJ1bXVuZGRhbCwgTm9y
d2F5LiYjeEQ7Tm9yd2VnaWFuIENlbnRyZSBmb3IgVmlvbGVuY2UgYW5kIFRyYXVtYXRpYyBTdHJl
c3MgU3R1ZGllcywgT3NsbywgTm9yd2F5IDsgSW5zdGl0dXRlIG9mIENsaW5pY2FsIE1lZGljaW5l
LCBGYWN1bHR5IG9mIE1lZGljaW5lLCBVbml2ZXJzaXR5IG9mIE9zbG8sIE9zbG8sIE5vcndheS4m
I3hEO1IgJmFtcDsgRCBEZXBhcnRtZW50LCBNZW50YWwgSGVhbHRoIFNlcnZpY2VzLCBBa2Vyc2h1
cyBVbml2ZXJzaXR5IEhvc3BpdGFsLCBPc2xvLCBOb3J3YXkgOyBJbnN0aXR1dGUgb2YgQ2xpbmlj
YWwgTWVkaWNpbmUsIEZhY3VsdHkgb2YgTWVkaWNpbmUsIFVuaXZlcnNpdHkgb2YgT3NsbywgT3Ns
bywgTm9yd2F5LiYjeEQ7RGl2aXNpb24gb2YgTWVudGFsIEhlYWx0aCBhbmQgQWRkaWN0aW9uLCBP
c2xvIFVuaXZlcnNpdHkgSG9zcGl0YWwsIE9zbG8sIE5vcndheSA7IEluc3RpdHV0ZSBvZiBDbGlu
aWNhbCBNZWRpY2luZSwgRmFjdWx0eSBvZiBNZWRpY2luZSwgVW5pdmVyc2l0eSBvZiBPc2xvLCBP
c2xvLCBOb3J3YXkuJiN4RDtOb3J3ZWdpYW4gQ2VudHJlIGZvciBWaW9sZW5jZSBhbmQgVHJhdW1h
dGljIFN0cmVzcyBTdHVkaWVzLCBPc2xvLCBOb3J3YXkgOyBDZW50cmUgZm9yIENoaWxkIGFuZCBB
ZG9sZXNjZW50IE1lbnRhbCBIZWFsdGgsIEVhc3Rlcm4gYW5kIFNvdXRoZXJuIE5vcndheSwgT3Ns
bywgTm9yd2F5LjwvYXV0aC1hZGRyZXNzPjx0aXRsZXM+PHRpdGxlPkNocm9uaWMgcGFpbiBpbiBt
dWx0aS10cmF1bWF0aXplZCBvdXRwYXRpZW50cyB3aXRoIGEgcmVmdWdlZSBiYWNrZ3JvdW5kIHJl
c2V0dGxlZCBpbiBOb3J3YXk6IGEgY3Jvc3Mtc2VjdGlvbmFsIHN0dWR5PC90aXRsZT48c2Vjb25k
YXJ5LXRpdGxlPkJNQyBQc3ljaG9sPC9zZWNvbmRhcnktdGl0bGU+PC90aXRsZXM+PHBlcmlvZGlj
YWw+PGZ1bGwtdGl0bGU+Qk1DIFBzeWNob2w8L2Z1bGwtdGl0bGU+PC9wZXJpb2RpY2FsPjxwYWdl
cz43PC9wYWdlcz48dm9sdW1lPjM8L3ZvbHVtZT48bnVtYmVyPjE8L251bWJlcj48ZWRpdGlvbj4y
MDE1LzAzLzMxPC9lZGl0aW9uPjxrZXl3b3Jkcz48a2V5d29yZD5DaHJvbmljIHBhaW48L2tleXdv
cmQ+PGtleXdvcmQ+Q29tb3JiaWQgY2hyb25pYyBwYWluIGFuZCBQVFNEPC9rZXl3b3JkPjxrZXl3
b3JkPkRlc25vczwva2V5d29yZD48a2V5d29yZD5SZXNldHRsZWQgcmVmdWdlZXM8L2tleXdvcmQ+
PGtleXdvcmQ+VHJhdW1hdGl6ZWQgcmVmdWdlZXM8L2tleXdvcmQ+PC9rZXl3b3Jkcz48ZGF0ZXM+
PHllYXI+MjAxNTwveWVhcj48L2RhdGVzPjxpc2JuPjIwNTAtNzI4MyAoUHJpbnQpJiN4RDsyMDUw
LTcyODM8L2lzYm4+PGFjY2Vzc2lvbi1udW0+MjU4MTUxOTY8L2FjY2Vzc2lvbi1udW0+PHVybHM+
PHJlbGF0ZWQtdXJscz48dXJsPmh0dHBzOi8vd3d3Lm5jYmkubmxtLm5paC5nb3YvcG1jL2FydGlj
bGVzL1BNQzQzNjkwNjYvcGRmLzQwMzU5XzIwMTVfQXJ0aWNsZV82NC5wZGY8L3VybD48L3JlbGF0
ZWQtdXJscz48L3VybHM+PGN1c3RvbTI+UE1DNDM2OTA2NjwvY3VzdG9tMj48ZWxlY3Ryb25pYy1y
ZXNvdXJjZS1udW0+MTAuMTE4Ni9zNDAzNTktMDE1LTAwNjQtNTwvZWxlY3Ryb25pYy1yZXNvdXJj
ZS1udW0+PHJlbW90ZS1kYXRhYmFzZS1wcm92aWRlcj5OTE08L3JlbW90ZS1kYXRhYmFzZS1wcm92
aWRlcj48bGFuZ3VhZ2U+ZW5nPC9sYW5ndWFnZT48L3JlY29yZD48L0NpdGU+PC9FbmROb3RlPn==
</w:fldData>
              </w:fldChar>
            </w:r>
            <w:r>
              <w:rPr>
                <w:rFonts w:ascii="Garamond" w:hAnsi="Garamond"/>
                <w:color w:val="000000"/>
                <w:sz w:val="24"/>
                <w:szCs w:val="24"/>
              </w:rPr>
              <w:instrText xml:space="preserve"> ADDIN EN.CITE </w:instrText>
            </w:r>
            <w:r>
              <w:rPr>
                <w:rFonts w:ascii="Garamond" w:hAnsi="Garamond"/>
                <w:color w:val="000000"/>
                <w:sz w:val="24"/>
                <w:szCs w:val="24"/>
              </w:rPr>
              <w:fldChar w:fldCharType="begin">
                <w:fldData xml:space="preserve">PEVuZE5vdGU+PENpdGU+PEF1dGhvcj5UZW9kb3Jlc2N1PC9BdXRob3I+PFllYXI+MjAxNTwvWWVh
cj48UmVjTnVtPjMxMDwvUmVjTnVtPjxEaXNwbGF5VGV4dD4oMjQpPC9EaXNwbGF5VGV4dD48cmVj
b3JkPjxyZWMtbnVtYmVyPjMxMDwvcmVjLW51bWJlcj48Zm9yZWlnbi1rZXlzPjxrZXkgYXBwPSJF
TiIgZGItaWQ9InJwd3h2NTVmY3hmZnZkZXhhNWU1eGRkOTBwZXAwcDJyNXB3ZCIgdGltZXN0YW1w
PSIxNjE5ODUyOTY1Ij4zMTA8L2tleT48L2ZvcmVpZ24ta2V5cz48cmVmLXR5cGUgbmFtZT0iSm91
cm5hbCBBcnRpY2xlIj4xNzwvcmVmLXR5cGU+PGNvbnRyaWJ1dG9ycz48YXV0aG9ycz48YXV0aG9y
PlRlb2RvcmVzY3UsIEQuIFMuPC9hdXRob3I+PGF1dGhvcj5IZWlyLCBULjwvYXV0aG9yPjxhdXRo
b3I+U2lxdmVsYW5kLCBKLjwvYXV0aG9yPjxhdXRob3I+SGF1ZmYsIEUuPC9hdXRob3I+PGF1dGhv
cj5XZW50emVsLUxhcnNlbiwgVC48L2F1dGhvcj48YXV0aG9yPkxpZW4sIEwuPC9hdXRob3I+PC9h
dXRob3JzPjwvY29udHJpYnV0b3JzPjxhdXRoLWFkZHJlc3M+RGVwYXJ0bWVudCBvZiBQdWJsaWMg
SGVhbHRoLCBIZWRtYXJrIFVuaXZlcnNpdHkgQ29sbGVnZSwgRWx2ZXJ1bSwgTm9yd2F5IDsgSW5u
bGFuZGV0IEhvc3BpdGFsIFRydXN0LCBQTyBCb3ggMTA0LCBOLTIzODEgQnJ1bXVuZGRhbCwgTm9y
d2F5LiYjeEQ7Tm9yd2VnaWFuIENlbnRyZSBmb3IgVmlvbGVuY2UgYW5kIFRyYXVtYXRpYyBTdHJl
c3MgU3R1ZGllcywgT3NsbywgTm9yd2F5IDsgSW5zdGl0dXRlIG9mIENsaW5pY2FsIE1lZGljaW5l
LCBGYWN1bHR5IG9mIE1lZGljaW5lLCBVbml2ZXJzaXR5IG9mIE9zbG8sIE9zbG8sIE5vcndheS4m
I3hEO1IgJmFtcDsgRCBEZXBhcnRtZW50LCBNZW50YWwgSGVhbHRoIFNlcnZpY2VzLCBBa2Vyc2h1
cyBVbml2ZXJzaXR5IEhvc3BpdGFsLCBPc2xvLCBOb3J3YXkgOyBJbnN0aXR1dGUgb2YgQ2xpbmlj
YWwgTWVkaWNpbmUsIEZhY3VsdHkgb2YgTWVkaWNpbmUsIFVuaXZlcnNpdHkgb2YgT3NsbywgT3Ns
bywgTm9yd2F5LiYjeEQ7RGl2aXNpb24gb2YgTWVudGFsIEhlYWx0aCBhbmQgQWRkaWN0aW9uLCBP
c2xvIFVuaXZlcnNpdHkgSG9zcGl0YWwsIE9zbG8sIE5vcndheSA7IEluc3RpdHV0ZSBvZiBDbGlu
aWNhbCBNZWRpY2luZSwgRmFjdWx0eSBvZiBNZWRpY2luZSwgVW5pdmVyc2l0eSBvZiBPc2xvLCBP
c2xvLCBOb3J3YXkuJiN4RDtOb3J3ZWdpYW4gQ2VudHJlIGZvciBWaW9sZW5jZSBhbmQgVHJhdW1h
dGljIFN0cmVzcyBTdHVkaWVzLCBPc2xvLCBOb3J3YXkgOyBDZW50cmUgZm9yIENoaWxkIGFuZCBB
ZG9sZXNjZW50IE1lbnRhbCBIZWFsdGgsIEVhc3Rlcm4gYW5kIFNvdXRoZXJuIE5vcndheSwgT3Ns
bywgTm9yd2F5LjwvYXV0aC1hZGRyZXNzPjx0aXRsZXM+PHRpdGxlPkNocm9uaWMgcGFpbiBpbiBt
dWx0aS10cmF1bWF0aXplZCBvdXRwYXRpZW50cyB3aXRoIGEgcmVmdWdlZSBiYWNrZ3JvdW5kIHJl
c2V0dGxlZCBpbiBOb3J3YXk6IGEgY3Jvc3Mtc2VjdGlvbmFsIHN0dWR5PC90aXRsZT48c2Vjb25k
YXJ5LXRpdGxlPkJNQyBQc3ljaG9sPC9zZWNvbmRhcnktdGl0bGU+PC90aXRsZXM+PHBlcmlvZGlj
YWw+PGZ1bGwtdGl0bGU+Qk1DIFBzeWNob2w8L2Z1bGwtdGl0bGU+PC9wZXJpb2RpY2FsPjxwYWdl
cz43PC9wYWdlcz48dm9sdW1lPjM8L3ZvbHVtZT48bnVtYmVyPjE8L251bWJlcj48ZWRpdGlvbj4y
MDE1LzAzLzMxPC9lZGl0aW9uPjxrZXl3b3Jkcz48a2V5d29yZD5DaHJvbmljIHBhaW48L2tleXdv
cmQ+PGtleXdvcmQ+Q29tb3JiaWQgY2hyb25pYyBwYWluIGFuZCBQVFNEPC9rZXl3b3JkPjxrZXl3
b3JkPkRlc25vczwva2V5d29yZD48a2V5d29yZD5SZXNldHRsZWQgcmVmdWdlZXM8L2tleXdvcmQ+
PGtleXdvcmQ+VHJhdW1hdGl6ZWQgcmVmdWdlZXM8L2tleXdvcmQ+PC9rZXl3b3Jkcz48ZGF0ZXM+
PHllYXI+MjAxNTwveWVhcj48L2RhdGVzPjxpc2JuPjIwNTAtNzI4MyAoUHJpbnQpJiN4RDsyMDUw
LTcyODM8L2lzYm4+PGFjY2Vzc2lvbi1udW0+MjU4MTUxOTY8L2FjY2Vzc2lvbi1udW0+PHVybHM+
PHJlbGF0ZWQtdXJscz48dXJsPmh0dHBzOi8vd3d3Lm5jYmkubmxtLm5paC5nb3YvcG1jL2FydGlj
bGVzL1BNQzQzNjkwNjYvcGRmLzQwMzU5XzIwMTVfQXJ0aWNsZV82NC5wZGY8L3VybD48L3JlbGF0
ZWQtdXJscz48L3VybHM+PGN1c3RvbTI+UE1DNDM2OTA2NjwvY3VzdG9tMj48ZWxlY3Ryb25pYy1y
ZXNvdXJjZS1udW0+MTAuMTE4Ni9zNDAzNTktMDE1LTAwNjQtNTwvZWxlY3Ryb25pYy1yZXNvdXJj
ZS1udW0+PHJlbW90ZS1kYXRhYmFzZS1wcm92aWRlcj5OTE08L3JlbW90ZS1kYXRhYmFzZS1wcm92
aWRlcj48bGFuZ3VhZ2U+ZW5nPC9sYW5ndWFnZT48L3JlY29yZD48L0NpdGU+PC9FbmROb3RlPn==
</w:fldData>
              </w:fldChar>
            </w:r>
            <w:r>
              <w:rPr>
                <w:rFonts w:ascii="Garamond" w:hAnsi="Garamond"/>
                <w:color w:val="000000"/>
                <w:sz w:val="24"/>
                <w:szCs w:val="24"/>
              </w:rPr>
              <w:instrText xml:space="preserve"> ADDIN EN.CITE.DATA </w:instrText>
            </w:r>
            <w:r>
              <w:rPr>
                <w:rFonts w:ascii="Garamond" w:hAnsi="Garamond"/>
                <w:color w:val="000000"/>
                <w:sz w:val="24"/>
                <w:szCs w:val="24"/>
              </w:rPr>
            </w:r>
            <w:r>
              <w:rPr>
                <w:rFonts w:ascii="Garamond" w:hAnsi="Garamond"/>
                <w:color w:val="000000"/>
                <w:sz w:val="24"/>
                <w:szCs w:val="24"/>
              </w:rPr>
              <w:fldChar w:fldCharType="end"/>
            </w:r>
            <w:r w:rsidRPr="00944930">
              <w:rPr>
                <w:rFonts w:ascii="Garamond" w:hAnsi="Garamond"/>
                <w:color w:val="000000"/>
                <w:sz w:val="24"/>
                <w:szCs w:val="24"/>
              </w:rPr>
            </w:r>
            <w:r w:rsidRPr="00944930">
              <w:rPr>
                <w:rFonts w:ascii="Garamond" w:hAnsi="Garamond"/>
                <w:color w:val="000000"/>
                <w:sz w:val="24"/>
                <w:szCs w:val="24"/>
              </w:rPr>
              <w:fldChar w:fldCharType="separate"/>
            </w:r>
            <w:r>
              <w:rPr>
                <w:rFonts w:ascii="Garamond" w:hAnsi="Garamond"/>
                <w:noProof/>
                <w:color w:val="000000"/>
                <w:sz w:val="24"/>
                <w:szCs w:val="24"/>
              </w:rPr>
              <w:t>(24)</w:t>
            </w:r>
            <w:r w:rsidRPr="00944930">
              <w:rPr>
                <w:rFonts w:ascii="Garamond" w:hAnsi="Garamond"/>
                <w:color w:val="000000"/>
                <w:sz w:val="24"/>
                <w:szCs w:val="24"/>
              </w:rPr>
              <w:fldChar w:fldCharType="end"/>
            </w:r>
            <w:r w:rsidRPr="00944930">
              <w:rPr>
                <w:rFonts w:ascii="Garamond" w:hAnsi="Garamond"/>
                <w:color w:val="000000"/>
                <w:sz w:val="24"/>
                <w:szCs w:val="24"/>
              </w:rPr>
              <w:t xml:space="preserve"> </w:t>
            </w:r>
            <w:r w:rsidRPr="00C7741C">
              <w:rPr>
                <w:rFonts w:ascii="Garamond" w:hAnsi="Garamond"/>
                <w:b w:val="0"/>
                <w:bCs w:val="0"/>
                <w:color w:val="000000"/>
              </w:rPr>
              <w:t>–</w:t>
            </w:r>
            <w:r>
              <w:rPr>
                <w:rFonts w:ascii="Garamond" w:hAnsi="Garamond"/>
                <w:color w:val="000000"/>
              </w:rPr>
              <w:t xml:space="preserve"> </w:t>
            </w:r>
            <w:r w:rsidRPr="00944930">
              <w:rPr>
                <w:rFonts w:ascii="Garamond" w:hAnsi="Garamond"/>
                <w:b w:val="0"/>
                <w:bCs w:val="0"/>
                <w:color w:val="000000"/>
                <w:sz w:val="24"/>
                <w:szCs w:val="24"/>
              </w:rPr>
              <w:t>Total score: -1</w:t>
            </w: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b w:val="0"/>
                <w:bCs w:val="0"/>
                <w:color w:val="000000"/>
                <w:sz w:val="24"/>
                <w:szCs w:val="24"/>
              </w:rPr>
            </w:pPr>
          </w:p>
          <w:p w:rsidR="00205A88" w:rsidRPr="00944930" w:rsidRDefault="00205A88" w:rsidP="002331A1">
            <w:pPr>
              <w:pStyle w:val="ListParagraph"/>
              <w:numPr>
                <w:ilvl w:val="0"/>
                <w:numId w:val="9"/>
              </w:numPr>
              <w:spacing w:line="276" w:lineRule="auto"/>
              <w:jc w:val="both"/>
              <w:rPr>
                <w:rFonts w:ascii="Garamond" w:hAnsi="Garamond"/>
                <w:b w:val="0"/>
                <w:bCs w:val="0"/>
                <w:color w:val="000000"/>
                <w:sz w:val="24"/>
                <w:szCs w:val="24"/>
              </w:rPr>
            </w:pPr>
            <w:r w:rsidRPr="00944930">
              <w:rPr>
                <w:rFonts w:ascii="Garamond" w:hAnsi="Garamond"/>
                <w:sz w:val="24"/>
                <w:szCs w:val="24"/>
              </w:rPr>
              <w:t xml:space="preserve">Data collection </w:t>
            </w:r>
            <w:r w:rsidRPr="00C7741C">
              <w:rPr>
                <w:rFonts w:ascii="Garamond" w:hAnsi="Garamond"/>
                <w:b w:val="0"/>
                <w:bCs w:val="0"/>
                <w:color w:val="000000"/>
              </w:rPr>
              <w:t>–</w:t>
            </w:r>
            <w:r w:rsidRPr="00944930">
              <w:rPr>
                <w:rFonts w:ascii="Garamond" w:hAnsi="Garamond" w:cs="Arial"/>
                <w:b w:val="0"/>
                <w:bCs w:val="0"/>
                <w:color w:val="202124"/>
                <w:sz w:val="24"/>
                <w:szCs w:val="24"/>
                <w:shd w:val="clear" w:color="auto" w:fill="FFFFFF"/>
              </w:rPr>
              <w:t xml:space="preserve"> </w:t>
            </w:r>
            <w:r w:rsidRPr="00944930">
              <w:rPr>
                <w:rFonts w:ascii="Garamond" w:hAnsi="Garamond"/>
                <w:b w:val="0"/>
                <w:bCs w:val="0"/>
                <w:color w:val="000000"/>
                <w:sz w:val="24"/>
                <w:szCs w:val="24"/>
              </w:rPr>
              <w:t>Score: 0</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 xml:space="preserve">This cross-sectional study investigates the prevalence of chronic pain in </w:t>
            </w:r>
            <w:r>
              <w:rPr>
                <w:rFonts w:ascii="Garamond" w:hAnsi="Garamond"/>
                <w:b w:val="0"/>
                <w:bCs w:val="0"/>
                <w:color w:val="000000"/>
                <w:sz w:val="24"/>
                <w:szCs w:val="24"/>
              </w:rPr>
              <w:t>PTSD</w:t>
            </w:r>
            <w:r w:rsidRPr="00944930">
              <w:rPr>
                <w:rFonts w:ascii="Garamond" w:hAnsi="Garamond"/>
                <w:b w:val="0"/>
                <w:bCs w:val="0"/>
                <w:color w:val="000000"/>
                <w:sz w:val="24"/>
                <w:szCs w:val="24"/>
              </w:rPr>
              <w:t xml:space="preserve"> patients with a refugee background. Data </w:t>
            </w:r>
            <w:r>
              <w:rPr>
                <w:rFonts w:ascii="Garamond" w:hAnsi="Garamond"/>
                <w:b w:val="0"/>
                <w:bCs w:val="0"/>
                <w:color w:val="000000"/>
                <w:sz w:val="24"/>
                <w:szCs w:val="24"/>
              </w:rPr>
              <w:t>are</w:t>
            </w:r>
            <w:r w:rsidRPr="00944930">
              <w:rPr>
                <w:rFonts w:ascii="Garamond" w:hAnsi="Garamond"/>
                <w:b w:val="0"/>
                <w:bCs w:val="0"/>
                <w:color w:val="000000"/>
                <w:sz w:val="24"/>
                <w:szCs w:val="24"/>
              </w:rPr>
              <w:t xml:space="preserve"> collected from a structured clinical interview for assessing PTSD and chronic pain and various immigration factors are reported using a self-report questionnaire. A structured interview is a more reliable way than self-reporting health outcomes, however</w:t>
            </w:r>
            <w:r>
              <w:rPr>
                <w:rFonts w:ascii="Garamond" w:hAnsi="Garamond"/>
                <w:b w:val="0"/>
                <w:bCs w:val="0"/>
                <w:color w:val="000000"/>
                <w:sz w:val="24"/>
                <w:szCs w:val="24"/>
              </w:rPr>
              <w:t>,</w:t>
            </w:r>
            <w:r w:rsidRPr="00944930">
              <w:rPr>
                <w:rFonts w:ascii="Garamond" w:hAnsi="Garamond"/>
                <w:b w:val="0"/>
                <w:bCs w:val="0"/>
                <w:color w:val="000000"/>
                <w:sz w:val="24"/>
                <w:szCs w:val="24"/>
              </w:rPr>
              <w:t xml:space="preserve"> a clinical assessment and diagnosis would have been an even more robust method.</w:t>
            </w: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b w:val="0"/>
                <w:bCs w:val="0"/>
                <w:color w:val="000000"/>
                <w:sz w:val="24"/>
                <w:szCs w:val="24"/>
              </w:rPr>
            </w:pPr>
          </w:p>
          <w:p w:rsidR="00205A88" w:rsidRPr="00944930" w:rsidRDefault="00205A88" w:rsidP="002331A1">
            <w:pPr>
              <w:pStyle w:val="ListParagraph"/>
              <w:numPr>
                <w:ilvl w:val="0"/>
                <w:numId w:val="9"/>
              </w:numPr>
              <w:spacing w:line="276" w:lineRule="auto"/>
              <w:jc w:val="both"/>
              <w:rPr>
                <w:rFonts w:ascii="Garamond" w:hAnsi="Garamond"/>
                <w:b w:val="0"/>
                <w:bCs w:val="0"/>
                <w:color w:val="000000"/>
                <w:sz w:val="24"/>
                <w:szCs w:val="24"/>
              </w:rPr>
            </w:pPr>
            <w:r w:rsidRPr="00944930">
              <w:rPr>
                <w:rFonts w:ascii="Garamond" w:hAnsi="Garamond"/>
                <w:sz w:val="24"/>
                <w:szCs w:val="24"/>
              </w:rPr>
              <w:t xml:space="preserve">Representativeness </w:t>
            </w:r>
            <w:r w:rsidRPr="00C7741C">
              <w:rPr>
                <w:rFonts w:ascii="Garamond" w:hAnsi="Garamond"/>
                <w:b w:val="0"/>
                <w:bCs w:val="0"/>
                <w:color w:val="000000"/>
              </w:rPr>
              <w:t>–</w:t>
            </w:r>
            <w:r w:rsidRPr="00944930">
              <w:rPr>
                <w:rFonts w:ascii="Garamond" w:hAnsi="Garamond" w:cs="Arial"/>
                <w:b w:val="0"/>
                <w:bCs w:val="0"/>
                <w:color w:val="202124"/>
                <w:sz w:val="24"/>
                <w:szCs w:val="24"/>
                <w:shd w:val="clear" w:color="auto" w:fill="FFFFFF"/>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color w:val="000000"/>
                <w:sz w:val="24"/>
                <w:szCs w:val="24"/>
              </w:rPr>
            </w:pPr>
            <w:r w:rsidRPr="00944930">
              <w:rPr>
                <w:rFonts w:ascii="Garamond" w:hAnsi="Garamond"/>
                <w:b w:val="0"/>
                <w:bCs w:val="0"/>
                <w:color w:val="000000"/>
                <w:sz w:val="24"/>
                <w:szCs w:val="24"/>
              </w:rPr>
              <w:t>The sample is poorly representative of both the general and immigration population. The sample size is very small (61 participants), and only patients with a PTSD diagnosis, with a permanent residence permit</w:t>
            </w:r>
            <w:r>
              <w:rPr>
                <w:rFonts w:ascii="Garamond" w:hAnsi="Garamond"/>
                <w:b w:val="0"/>
                <w:bCs w:val="0"/>
                <w:color w:val="000000"/>
                <w:sz w:val="24"/>
                <w:szCs w:val="24"/>
              </w:rPr>
              <w:t>,</w:t>
            </w:r>
            <w:r w:rsidRPr="00944930">
              <w:rPr>
                <w:rFonts w:ascii="Garamond" w:hAnsi="Garamond"/>
                <w:b w:val="0"/>
                <w:bCs w:val="0"/>
                <w:color w:val="000000"/>
                <w:sz w:val="24"/>
                <w:szCs w:val="24"/>
              </w:rPr>
              <w:t xml:space="preserve"> and who are proficient in both written and oral Norwegian </w:t>
            </w:r>
            <w:r>
              <w:rPr>
                <w:rFonts w:ascii="Garamond" w:hAnsi="Garamond"/>
                <w:b w:val="0"/>
                <w:bCs w:val="0"/>
                <w:color w:val="000000"/>
                <w:sz w:val="24"/>
                <w:szCs w:val="24"/>
              </w:rPr>
              <w:t>are</w:t>
            </w:r>
            <w:r w:rsidRPr="00944930">
              <w:rPr>
                <w:rFonts w:ascii="Garamond" w:hAnsi="Garamond"/>
                <w:b w:val="0"/>
                <w:bCs w:val="0"/>
                <w:color w:val="000000"/>
                <w:sz w:val="24"/>
                <w:szCs w:val="24"/>
              </w:rPr>
              <w:t xml:space="preserve"> included in the study. Therefore, prevalence rates may be biased and should be interpreted with caution. </w:t>
            </w: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b w:val="0"/>
                <w:bCs w:val="0"/>
                <w:color w:val="000000"/>
                <w:sz w:val="24"/>
                <w:szCs w:val="24"/>
              </w:rPr>
            </w:pPr>
          </w:p>
          <w:p w:rsidR="00205A88" w:rsidRPr="00944930" w:rsidRDefault="00205A88" w:rsidP="002331A1">
            <w:pPr>
              <w:pStyle w:val="ListParagraph"/>
              <w:numPr>
                <w:ilvl w:val="0"/>
                <w:numId w:val="9"/>
              </w:numPr>
              <w:spacing w:line="276" w:lineRule="auto"/>
              <w:jc w:val="both"/>
              <w:rPr>
                <w:rFonts w:ascii="Garamond" w:hAnsi="Garamond"/>
                <w:b w:val="0"/>
                <w:bCs w:val="0"/>
                <w:color w:val="000000"/>
                <w:sz w:val="24"/>
                <w:szCs w:val="24"/>
              </w:rPr>
            </w:pPr>
            <w:r w:rsidRPr="00944930">
              <w:rPr>
                <w:rFonts w:ascii="Garamond" w:hAnsi="Garamond"/>
                <w:sz w:val="24"/>
                <w:szCs w:val="24"/>
              </w:rPr>
              <w:t xml:space="preserve">Exposure: immigration </w:t>
            </w:r>
            <w:r w:rsidRPr="00944930">
              <w:rPr>
                <w:rFonts w:ascii="Garamond" w:hAnsi="Garamond" w:cs="Arial"/>
                <w:b w:val="0"/>
                <w:bCs w:val="0"/>
                <w:color w:val="202124"/>
                <w:sz w:val="24"/>
                <w:szCs w:val="24"/>
                <w:shd w:val="clear" w:color="auto" w:fill="FFFFFF"/>
              </w:rPr>
              <w:t xml:space="preserve">— </w:t>
            </w:r>
            <w:r w:rsidRPr="00944930">
              <w:rPr>
                <w:rFonts w:ascii="Garamond" w:hAnsi="Garamond"/>
                <w:b w:val="0"/>
                <w:bCs w:val="0"/>
                <w:color w:val="000000"/>
                <w:sz w:val="24"/>
                <w:szCs w:val="24"/>
              </w:rPr>
              <w:t>Score: 0</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 xml:space="preserve">Refugee background </w:t>
            </w:r>
            <w:r>
              <w:rPr>
                <w:rFonts w:ascii="Garamond" w:hAnsi="Garamond"/>
                <w:b w:val="0"/>
                <w:bCs w:val="0"/>
                <w:color w:val="000000"/>
                <w:sz w:val="24"/>
                <w:szCs w:val="24"/>
              </w:rPr>
              <w:t>is</w:t>
            </w:r>
            <w:r w:rsidRPr="00944930">
              <w:rPr>
                <w:rFonts w:ascii="Garamond" w:hAnsi="Garamond"/>
                <w:b w:val="0"/>
                <w:bCs w:val="0"/>
                <w:color w:val="000000"/>
                <w:sz w:val="24"/>
                <w:szCs w:val="24"/>
              </w:rPr>
              <w:t xml:space="preserve"> defined and measured by a single self-reported question: </w:t>
            </w:r>
            <w:r>
              <w:rPr>
                <w:rFonts w:ascii="Garamond" w:hAnsi="Garamond"/>
                <w:b w:val="0"/>
                <w:bCs w:val="0"/>
                <w:color w:val="000000"/>
                <w:sz w:val="24"/>
                <w:szCs w:val="24"/>
              </w:rPr>
              <w:t>‘W</w:t>
            </w:r>
            <w:r w:rsidRPr="00944930">
              <w:rPr>
                <w:rFonts w:ascii="Garamond" w:hAnsi="Garamond"/>
                <w:b w:val="0"/>
                <w:bCs w:val="0"/>
                <w:color w:val="000000"/>
                <w:sz w:val="24"/>
                <w:szCs w:val="24"/>
              </w:rPr>
              <w:t>hich is your country of origin?</w:t>
            </w:r>
            <w:r>
              <w:rPr>
                <w:rFonts w:ascii="Garamond" w:hAnsi="Garamond"/>
                <w:b w:val="0"/>
                <w:bCs w:val="0"/>
                <w:color w:val="000000"/>
                <w:sz w:val="24"/>
                <w:szCs w:val="24"/>
              </w:rPr>
              <w:t>’.</w:t>
            </w:r>
            <w:r w:rsidRPr="00944930">
              <w:rPr>
                <w:rFonts w:ascii="Garamond" w:hAnsi="Garamond"/>
                <w:b w:val="0"/>
                <w:bCs w:val="0"/>
                <w:color w:val="000000"/>
                <w:sz w:val="24"/>
                <w:szCs w:val="24"/>
              </w:rPr>
              <w:t xml:space="preserve"> </w:t>
            </w:r>
            <w:r>
              <w:rPr>
                <w:rFonts w:ascii="Garamond" w:hAnsi="Garamond"/>
                <w:b w:val="0"/>
                <w:bCs w:val="0"/>
                <w:color w:val="000000"/>
                <w:sz w:val="24"/>
                <w:szCs w:val="24"/>
              </w:rPr>
              <w:t>This</w:t>
            </w:r>
            <w:r w:rsidRPr="00944930">
              <w:rPr>
                <w:rFonts w:ascii="Garamond" w:hAnsi="Garamond"/>
                <w:b w:val="0"/>
                <w:bCs w:val="0"/>
                <w:color w:val="000000"/>
                <w:sz w:val="24"/>
                <w:szCs w:val="24"/>
              </w:rPr>
              <w:t xml:space="preserve"> has the advantage of being simple and straightforward. A strength of the study is that it assesse</w:t>
            </w:r>
            <w:r>
              <w:rPr>
                <w:rFonts w:ascii="Garamond" w:hAnsi="Garamond"/>
                <w:b w:val="0"/>
                <w:bCs w:val="0"/>
                <w:color w:val="000000"/>
                <w:sz w:val="24"/>
                <w:szCs w:val="24"/>
              </w:rPr>
              <w:t>s</w:t>
            </w:r>
            <w:r w:rsidRPr="00944930">
              <w:rPr>
                <w:rFonts w:ascii="Garamond" w:hAnsi="Garamond"/>
                <w:b w:val="0"/>
                <w:bCs w:val="0"/>
                <w:color w:val="000000"/>
                <w:sz w:val="24"/>
                <w:szCs w:val="24"/>
              </w:rPr>
              <w:t xml:space="preserve"> and account</w:t>
            </w:r>
            <w:r>
              <w:rPr>
                <w:rFonts w:ascii="Garamond" w:hAnsi="Garamond"/>
                <w:b w:val="0"/>
                <w:bCs w:val="0"/>
                <w:color w:val="000000"/>
                <w:sz w:val="24"/>
                <w:szCs w:val="24"/>
              </w:rPr>
              <w:t>s</w:t>
            </w:r>
            <w:r w:rsidRPr="00944930">
              <w:rPr>
                <w:rFonts w:ascii="Garamond" w:hAnsi="Garamond"/>
                <w:b w:val="0"/>
                <w:bCs w:val="0"/>
                <w:color w:val="000000"/>
                <w:sz w:val="24"/>
                <w:szCs w:val="24"/>
              </w:rPr>
              <w:t xml:space="preserve"> for integration in Norway and in the ethnic community. However, other important migration factors, such as length of stay, </w:t>
            </w:r>
            <w:r>
              <w:rPr>
                <w:rFonts w:ascii="Garamond" w:hAnsi="Garamond"/>
                <w:b w:val="0"/>
                <w:bCs w:val="0"/>
                <w:color w:val="000000"/>
                <w:sz w:val="24"/>
                <w:szCs w:val="24"/>
              </w:rPr>
              <w:t>are</w:t>
            </w:r>
            <w:r w:rsidRPr="00944930">
              <w:rPr>
                <w:rFonts w:ascii="Garamond" w:hAnsi="Garamond"/>
                <w:b w:val="0"/>
                <w:bCs w:val="0"/>
                <w:color w:val="000000"/>
                <w:sz w:val="24"/>
                <w:szCs w:val="24"/>
              </w:rPr>
              <w:t xml:space="preserve"> not investigated. </w:t>
            </w: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b w:val="0"/>
                <w:bCs w:val="0"/>
                <w:color w:val="000000"/>
                <w:sz w:val="24"/>
                <w:szCs w:val="24"/>
              </w:rPr>
            </w:pPr>
          </w:p>
          <w:p w:rsidR="00205A88" w:rsidRPr="00944930" w:rsidRDefault="00205A88" w:rsidP="002331A1">
            <w:pPr>
              <w:pStyle w:val="ListParagraph"/>
              <w:numPr>
                <w:ilvl w:val="0"/>
                <w:numId w:val="9"/>
              </w:numPr>
              <w:spacing w:line="276" w:lineRule="auto"/>
              <w:jc w:val="both"/>
              <w:rPr>
                <w:rFonts w:ascii="Garamond" w:hAnsi="Garamond"/>
                <w:b w:val="0"/>
                <w:bCs w:val="0"/>
                <w:color w:val="000000"/>
                <w:sz w:val="24"/>
                <w:szCs w:val="24"/>
              </w:rPr>
            </w:pPr>
            <w:r w:rsidRPr="00944930">
              <w:rPr>
                <w:rFonts w:ascii="Garamond" w:hAnsi="Garamond"/>
                <w:sz w:val="24"/>
                <w:szCs w:val="24"/>
              </w:rPr>
              <w:t xml:space="preserve">Outcome: chronic pain </w:t>
            </w:r>
            <w:r w:rsidRPr="00C7741C">
              <w:rPr>
                <w:rFonts w:ascii="Garamond" w:hAnsi="Garamond"/>
                <w:b w:val="0"/>
                <w:bCs w:val="0"/>
                <w:color w:val="000000"/>
              </w:rPr>
              <w:t>–</w:t>
            </w:r>
            <w:r w:rsidRPr="00944930">
              <w:rPr>
                <w:rFonts w:ascii="Garamond" w:hAnsi="Garamond" w:cs="Arial"/>
                <w:b w:val="0"/>
                <w:bCs w:val="0"/>
                <w:color w:val="202124"/>
                <w:sz w:val="24"/>
                <w:szCs w:val="24"/>
                <w:shd w:val="clear" w:color="auto" w:fill="FFFFFF"/>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 xml:space="preserve">Chronic pain </w:t>
            </w:r>
            <w:r>
              <w:rPr>
                <w:rFonts w:ascii="Garamond" w:hAnsi="Garamond"/>
                <w:b w:val="0"/>
                <w:bCs w:val="0"/>
                <w:color w:val="000000"/>
                <w:sz w:val="24"/>
                <w:szCs w:val="24"/>
              </w:rPr>
              <w:t>is</w:t>
            </w:r>
            <w:r w:rsidRPr="00944930">
              <w:rPr>
                <w:rFonts w:ascii="Garamond" w:hAnsi="Garamond"/>
                <w:b w:val="0"/>
                <w:bCs w:val="0"/>
                <w:color w:val="000000"/>
                <w:sz w:val="24"/>
                <w:szCs w:val="24"/>
              </w:rPr>
              <w:t xml:space="preserve"> defined as a long-lasting pain stretching over many years and was assessed using a single item from </w:t>
            </w:r>
            <w:r w:rsidRPr="00B15BCD">
              <w:rPr>
                <w:rFonts w:ascii="Garamond" w:hAnsi="Garamond"/>
                <w:b w:val="0"/>
                <w:bCs w:val="0"/>
                <w:color w:val="000000"/>
                <w:sz w:val="24"/>
                <w:szCs w:val="24"/>
              </w:rPr>
              <w:t>The Structured Interview for Disorders of Extreme Stress (SIDES)</w:t>
            </w:r>
            <w:r w:rsidRPr="00944930">
              <w:rPr>
                <w:rFonts w:ascii="Garamond" w:hAnsi="Garamond"/>
                <w:b w:val="0"/>
                <w:bCs w:val="0"/>
                <w:i/>
                <w:iCs/>
                <w:color w:val="000000"/>
                <w:sz w:val="24"/>
                <w:szCs w:val="24"/>
              </w:rPr>
              <w:t>:</w:t>
            </w:r>
            <w:r w:rsidRPr="00944930">
              <w:rPr>
                <w:rFonts w:ascii="Garamond" w:hAnsi="Garamond"/>
                <w:b w:val="0"/>
                <w:bCs w:val="0"/>
                <w:color w:val="000000"/>
                <w:sz w:val="24"/>
                <w:szCs w:val="24"/>
              </w:rPr>
              <w:t xml:space="preserve"> </w:t>
            </w:r>
            <w:r>
              <w:rPr>
                <w:rFonts w:ascii="Garamond" w:hAnsi="Garamond"/>
                <w:b w:val="0"/>
                <w:bCs w:val="0"/>
                <w:color w:val="000000"/>
                <w:sz w:val="24"/>
                <w:szCs w:val="24"/>
              </w:rPr>
              <w:t>‘</w:t>
            </w:r>
            <w:r w:rsidRPr="00944930">
              <w:rPr>
                <w:rFonts w:ascii="Garamond" w:hAnsi="Garamond"/>
                <w:b w:val="0"/>
                <w:bCs w:val="0"/>
                <w:color w:val="000000"/>
                <w:sz w:val="24"/>
                <w:szCs w:val="24"/>
              </w:rPr>
              <w:t>I suffer from chronic pain</w:t>
            </w:r>
            <w:r>
              <w:rPr>
                <w:rFonts w:ascii="Garamond" w:hAnsi="Garamond"/>
                <w:b w:val="0"/>
                <w:bCs w:val="0"/>
                <w:color w:val="000000"/>
                <w:sz w:val="24"/>
                <w:szCs w:val="24"/>
              </w:rPr>
              <w:t>’</w:t>
            </w:r>
            <w:r w:rsidRPr="00944930">
              <w:rPr>
                <w:rFonts w:ascii="Garamond" w:hAnsi="Garamond"/>
                <w:b w:val="0"/>
                <w:bCs w:val="0"/>
                <w:color w:val="000000"/>
                <w:sz w:val="24"/>
                <w:szCs w:val="24"/>
              </w:rPr>
              <w:t xml:space="preserve">. This is a clear and straightforward method, but vague. Location and severity </w:t>
            </w:r>
            <w:r>
              <w:rPr>
                <w:rFonts w:ascii="Garamond" w:hAnsi="Garamond"/>
                <w:b w:val="0"/>
                <w:bCs w:val="0"/>
                <w:color w:val="000000"/>
                <w:sz w:val="24"/>
                <w:szCs w:val="24"/>
              </w:rPr>
              <w:t>are</w:t>
            </w:r>
            <w:r w:rsidRPr="00944930">
              <w:rPr>
                <w:rFonts w:ascii="Garamond" w:hAnsi="Garamond"/>
                <w:b w:val="0"/>
                <w:bCs w:val="0"/>
                <w:color w:val="000000"/>
                <w:sz w:val="24"/>
                <w:szCs w:val="24"/>
              </w:rPr>
              <w:t xml:space="preserve"> also reported using the SIDES scale. A medical assessment and diagnosis would be a more reliable method of reporting chronic pain. </w:t>
            </w: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b w:val="0"/>
                <w:bCs w:val="0"/>
                <w:color w:val="000000"/>
                <w:sz w:val="24"/>
                <w:szCs w:val="24"/>
              </w:rPr>
            </w:pPr>
          </w:p>
          <w:p w:rsidR="00205A88" w:rsidRPr="00944930" w:rsidRDefault="00205A88" w:rsidP="002331A1">
            <w:pPr>
              <w:pStyle w:val="ListParagraph"/>
              <w:numPr>
                <w:ilvl w:val="0"/>
                <w:numId w:val="9"/>
              </w:numPr>
              <w:spacing w:line="276" w:lineRule="auto"/>
              <w:jc w:val="both"/>
              <w:rPr>
                <w:rFonts w:ascii="Garamond" w:hAnsi="Garamond"/>
                <w:b w:val="0"/>
                <w:bCs w:val="0"/>
                <w:color w:val="000000"/>
                <w:sz w:val="24"/>
                <w:szCs w:val="24"/>
              </w:rPr>
            </w:pPr>
            <w:r w:rsidRPr="00944930">
              <w:rPr>
                <w:rFonts w:ascii="Garamond" w:hAnsi="Garamond"/>
                <w:sz w:val="24"/>
                <w:szCs w:val="24"/>
              </w:rPr>
              <w:t xml:space="preserve">Study design </w:t>
            </w:r>
            <w:r w:rsidRPr="00B15BCD">
              <w:rPr>
                <w:rFonts w:ascii="Garamond" w:hAnsi="Garamond"/>
                <w:b w:val="0"/>
                <w:bCs w:val="0"/>
                <w:color w:val="000000"/>
              </w:rPr>
              <w:t>–</w:t>
            </w:r>
            <w:r w:rsidRPr="00944930">
              <w:rPr>
                <w:rFonts w:ascii="Garamond" w:hAnsi="Garamond" w:cs="Arial"/>
                <w:b w:val="0"/>
                <w:bCs w:val="0"/>
                <w:color w:val="202124"/>
                <w:sz w:val="24"/>
                <w:szCs w:val="24"/>
                <w:shd w:val="clear" w:color="auto" w:fill="FFFFFF"/>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bottom w:val="single" w:sz="4" w:space="0" w:color="auto"/>
              <w:right w:val="single" w:sz="4" w:space="0" w:color="auto"/>
            </w:tcBorders>
          </w:tcPr>
          <w:p w:rsidR="00205A88" w:rsidRDefault="00205A88" w:rsidP="002331A1">
            <w:pPr>
              <w:spacing w:line="276" w:lineRule="auto"/>
              <w:jc w:val="both"/>
              <w:rPr>
                <w:rFonts w:ascii="Garamond" w:hAnsi="Garamond"/>
                <w:color w:val="000000"/>
                <w:sz w:val="24"/>
                <w:szCs w:val="24"/>
              </w:rPr>
            </w:pPr>
            <w:r w:rsidRPr="00944930">
              <w:rPr>
                <w:rFonts w:ascii="Garamond" w:hAnsi="Garamond"/>
                <w:b w:val="0"/>
                <w:bCs w:val="0"/>
                <w:color w:val="000000"/>
                <w:sz w:val="24"/>
                <w:szCs w:val="24"/>
              </w:rPr>
              <w:t>The main limitations of this study are its small sample size</w:t>
            </w:r>
            <w:r>
              <w:rPr>
                <w:rFonts w:ascii="Garamond" w:hAnsi="Garamond"/>
                <w:b w:val="0"/>
                <w:bCs w:val="0"/>
                <w:color w:val="000000"/>
                <w:sz w:val="24"/>
                <w:szCs w:val="24"/>
              </w:rPr>
              <w:t xml:space="preserve">, </w:t>
            </w:r>
            <w:r w:rsidRPr="00944930">
              <w:rPr>
                <w:rFonts w:ascii="Garamond" w:hAnsi="Garamond"/>
                <w:b w:val="0"/>
                <w:bCs w:val="0"/>
                <w:color w:val="000000"/>
                <w:sz w:val="24"/>
                <w:szCs w:val="24"/>
              </w:rPr>
              <w:t>low representativeness, that it did not assess and control for migration variables</w:t>
            </w:r>
            <w:r>
              <w:rPr>
                <w:rFonts w:ascii="Garamond" w:hAnsi="Garamond"/>
                <w:b w:val="0"/>
                <w:bCs w:val="0"/>
                <w:color w:val="000000"/>
                <w:sz w:val="24"/>
                <w:szCs w:val="24"/>
              </w:rPr>
              <w:t xml:space="preserve">, and that there </w:t>
            </w:r>
            <w:r w:rsidRPr="00944930">
              <w:rPr>
                <w:rFonts w:ascii="Garamond" w:hAnsi="Garamond"/>
                <w:b w:val="0"/>
                <w:bCs w:val="0"/>
                <w:color w:val="000000"/>
                <w:sz w:val="24"/>
                <w:szCs w:val="24"/>
              </w:rPr>
              <w:t>was no comparison group.</w:t>
            </w:r>
          </w:p>
          <w:p w:rsidR="00205A88" w:rsidRDefault="00205A88" w:rsidP="002331A1">
            <w:pPr>
              <w:spacing w:line="276" w:lineRule="auto"/>
              <w:jc w:val="both"/>
              <w:rPr>
                <w:rFonts w:ascii="Garamond" w:hAnsi="Garamond"/>
                <w:b w:val="0"/>
                <w:bCs w:val="0"/>
                <w:color w:val="000000"/>
                <w:sz w:val="24"/>
                <w:szCs w:val="24"/>
              </w:rPr>
            </w:pPr>
          </w:p>
          <w:p w:rsidR="00205A88" w:rsidRDefault="00205A88" w:rsidP="002331A1">
            <w:pPr>
              <w:spacing w:line="276" w:lineRule="auto"/>
              <w:jc w:val="both"/>
              <w:rPr>
                <w:rFonts w:ascii="Garamond" w:hAnsi="Garamond"/>
                <w:color w:val="000000"/>
                <w:sz w:val="24"/>
                <w:szCs w:val="24"/>
              </w:rPr>
            </w:pPr>
          </w:p>
          <w:p w:rsidR="00205A88" w:rsidRDefault="00205A88" w:rsidP="002331A1">
            <w:pPr>
              <w:spacing w:line="276" w:lineRule="auto"/>
              <w:jc w:val="both"/>
              <w:rPr>
                <w:rFonts w:ascii="Garamond" w:hAnsi="Garamond"/>
                <w:b w:val="0"/>
                <w:bCs w:val="0"/>
                <w:color w:val="000000"/>
                <w:sz w:val="24"/>
                <w:szCs w:val="24"/>
              </w:rPr>
            </w:pPr>
          </w:p>
          <w:p w:rsidR="00205A88" w:rsidRDefault="00205A88" w:rsidP="002331A1">
            <w:pPr>
              <w:spacing w:line="276" w:lineRule="auto"/>
              <w:jc w:val="both"/>
              <w:rPr>
                <w:rFonts w:ascii="Garamond" w:hAnsi="Garamond"/>
                <w:b w:val="0"/>
                <w:bCs w:val="0"/>
                <w:color w:val="000000"/>
                <w:sz w:val="24"/>
                <w:szCs w:val="24"/>
              </w:rPr>
            </w:pPr>
          </w:p>
          <w:p w:rsidR="00205A88" w:rsidRDefault="00205A88" w:rsidP="002331A1">
            <w:pPr>
              <w:spacing w:line="276" w:lineRule="auto"/>
              <w:jc w:val="both"/>
              <w:rPr>
                <w:rFonts w:ascii="Garamond" w:hAnsi="Garamond"/>
                <w:b w:val="0"/>
                <w:bCs w:val="0"/>
                <w:color w:val="000000"/>
                <w:sz w:val="24"/>
                <w:szCs w:val="24"/>
              </w:rPr>
            </w:pPr>
          </w:p>
          <w:p w:rsidR="00205A88" w:rsidRPr="00944930" w:rsidRDefault="00205A88" w:rsidP="002331A1">
            <w:pPr>
              <w:spacing w:line="276" w:lineRule="auto"/>
              <w:jc w:val="both"/>
              <w:rPr>
                <w:rFonts w:ascii="Garamond" w:hAnsi="Garamond"/>
                <w:color w:val="000000"/>
                <w:sz w:val="24"/>
                <w:szCs w:val="24"/>
              </w:rPr>
            </w:pP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top w:val="single" w:sz="4" w:space="0" w:color="auto"/>
              <w:left w:val="single" w:sz="4" w:space="0" w:color="auto"/>
              <w:right w:val="single" w:sz="4" w:space="0" w:color="auto"/>
            </w:tcBorders>
            <w:shd w:val="clear" w:color="auto" w:fill="AEAAAA" w:themeFill="background2" w:themeFillShade="BF"/>
          </w:tcPr>
          <w:p w:rsidR="00205A88" w:rsidRPr="00944930" w:rsidRDefault="00205A88" w:rsidP="002331A1">
            <w:pPr>
              <w:spacing w:line="276" w:lineRule="auto"/>
              <w:jc w:val="both"/>
              <w:rPr>
                <w:rFonts w:ascii="Garamond" w:hAnsi="Garamond"/>
                <w:color w:val="000000"/>
                <w:sz w:val="24"/>
                <w:szCs w:val="24"/>
              </w:rPr>
            </w:pPr>
            <w:r w:rsidRPr="00944930">
              <w:rPr>
                <w:rFonts w:ascii="Garamond" w:hAnsi="Garamond"/>
                <w:color w:val="000000"/>
                <w:sz w:val="24"/>
                <w:szCs w:val="24"/>
              </w:rPr>
              <w:lastRenderedPageBreak/>
              <w:t>Study</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shd w:val="clear" w:color="auto" w:fill="AEAAAA" w:themeFill="background2" w:themeFillShade="BF"/>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 xml:space="preserve">The association between health and sickness absence among Danish and non-Western immigrant cleaners in Denmark </w:t>
            </w:r>
            <w:r w:rsidRPr="00B15BCD">
              <w:rPr>
                <w:rFonts w:ascii="Garamond" w:hAnsi="Garamond"/>
                <w:color w:val="000000"/>
                <w:sz w:val="24"/>
                <w:szCs w:val="24"/>
              </w:rPr>
              <w:fldChar w:fldCharType="begin">
                <w:fldData xml:space="preserve">PEVuZE5vdGU+PENpdGU+PEF1dGhvcj5DYXJuZWlybzwvQXV0aG9yPjxZZWFyPjIwMTM8L1llYXI+
PFJlY051bT4zMjQ8L1JlY051bT48RGlzcGxheVRleHQ+KDI1KTwvRGlzcGxheVRleHQ+PHJlY29y
ZD48cmVjLW51bWJlcj4zMjQ8L3JlYy1udW1iZXI+PGZvcmVpZ24ta2V5cz48a2V5IGFwcD0iRU4i
IGRiLWlkPSJycHd4djU1ZmN4ZmZ2ZGV4YTVlNXhkZDkwcGVwMHAycjVwd2QiIHRpbWVzdGFtcD0i
MTYxOTg1Mjk2NSI+MzI0PC9rZXk+PC9mb3JlaWduLWtleXM+PHJlZi10eXBlIG5hbWU9IkpvdXJu
YWwgQXJ0aWNsZSI+MTc8L3JlZi10eXBlPjxjb250cmlidXRvcnM+PGF1dGhvcnM+PGF1dGhvcj5D
YXJuZWlybywgSS4gRy48L2F1dGhvcj48YXV0aG9yPlJhc211c3NlbiwgQy4gRC48L2F1dGhvcj48
YXV0aG9yPkrDuHJnZW5zZW4sIE0uIEIuPC9hdXRob3I+PGF1dGhvcj5GbHl2aG9sbSwgTS4gQS48
L2F1dGhvcj48YXV0aG9yPk9sZXNlbiwgSy48L2F1dGhvcj48YXV0aG9yPk1hZGVsZWluZSwgUC48
L2F1dGhvcj48YXV0aG9yPkVrbmVyLCBELjwvYXV0aG9yPjxhdXRob3I+U8O4Z2FhcmQsIEsuPC9h
dXRob3I+PGF1dGhvcj5Ib2x0ZXJtYW5uLCBBLjwvYXV0aG9yPjwvYXV0aG9ycz48L2NvbnRyaWJ1
dG9ycz48YXV0aC1hZGRyZXNzPk5hdGlvbmFsIFJlc2VhcmNoIENlbnRyZSBmb3IgdGhlIFdvcmtp
bmcgRW52aXJvbm1lbnQsIExlcnPDuCBQYXJrYWxsZSAxMDUsIDIxMDAsIENvcGVuaGFnZW4sIERl
bm1hcmsuIGlnY0BucmN3ZS5kazwvYXV0aC1hZGRyZXNzPjx0aXRsZXM+PHRpdGxlPlRoZSBhc3Nv
Y2lhdGlvbiBiZXR3ZWVuIGhlYWx0aCBhbmQgc2lja25lc3MgYWJzZW5jZSBhbW9uZyBEYW5pc2gg
YW5kIG5vbi1XZXN0ZXJuIGltbWlncmFudCBjbGVhbmVycyBpbiBEZW5tYXJrPC90aXRsZT48c2Vj
b25kYXJ5LXRpdGxlPkludCBBcmNoIE9jY3VwIEVudmlyb24gSGVhbHRoPC9zZWNvbmRhcnktdGl0
bGU+PC90aXRsZXM+PHBlcmlvZGljYWw+PGZ1bGwtdGl0bGU+SW50IEFyY2ggT2NjdXAgRW52aXJv
biBIZWFsdGg8L2Z1bGwtdGl0bGU+PC9wZXJpb2RpY2FsPjxwYWdlcz4zOTctNDA1PC9wYWdlcz48
dm9sdW1lPjg2PC92b2x1bWU+PG51bWJlcj40PC9udW1iZXI+PGVkaXRpb24+MjAxMi8wNC8yNTwv
ZWRpdGlvbj48a2V5d29yZHM+PGtleXdvcmQ+QWR1bHQ8L2tleXdvcmQ+PGtleXdvcmQ+Q2hyb25p
YyBEaXNlYXNlPC9rZXl3b3JkPjxrZXl3b3JkPkNyb3NzLVNlY3Rpb25hbCBTdHVkaWVzPC9rZXl3
b3JkPjxrZXl3b3JkPkRlbm1hcms8L2tleXdvcmQ+PGtleXdvcmQ+RW1pZ3JhbnRzIGFuZCBJbW1p
Z3JhbnRzLypzdGF0aXN0aWNzICZhbXA7IG51bWVyaWNhbCBkYXRhPC9rZXl3b3JkPjxrZXl3b3Jk
PkZlbWFsZTwva2V5d29yZD48a2V5d29yZD4qSGVhbHRoIFN0YXR1czwva2V5d29yZD48a2V5d29y
ZD5IZWFsdGggU3RhdHVzIEluZGljYXRvcnM8L2tleXdvcmQ+PGtleXdvcmQ+SG91c2VrZWVwaW5n
PC9rZXl3b3JkPjxrZXl3b3JkPkh1bWFuczwva2V5d29yZD48a2V5d29yZD5IeXBlcnRlbnNpb24v
ZXRobm9sb2d5PC9rZXl3b3JkPjxrZXl3b3JkPkxvZ2lzdGljIE1vZGVsczwva2V5d29yZD48a2V5
d29yZD5NYWxlPC9rZXl3b3JkPjxrZXl3b3JkPk1pZGRsZSBBZ2VkPC9rZXl3b3JkPjxrZXl3b3Jk
Pk11c2N1bG9za2VsZXRhbCBQYWluL2V0aG5vbG9neTwva2V5d29yZD48a2V5d29yZD5PZGRzIFJh
dGlvPC9rZXl3b3JkPjxrZXl3b3JkPlNlbGYgUmVwb3J0PC9rZXl3b3JkPjxrZXl3b3JkPlNpY2sg
TGVhdmUvKnN0YXRpc3RpY3MgJmFtcDsgbnVtZXJpY2FsIGRhdGE8L2tleXdvcmQ+PC9rZXl3b3Jk
cz48ZGF0ZXM+PHllYXI+MjAxMzwveWVhcj48cHViLWRhdGVzPjxkYXRlPk1heTwvZGF0ZT48L3B1
Yi1kYXRlcz48L2RhdGVzPjxpc2JuPjAzNDAtMDEzMTwvaXNibj48YWNjZXNzaW9uLW51bT4yMjUy
NjA5MDwvYWNjZXNzaW9uLW51bT48dXJscz48cmVsYXRlZC11cmxzPjx1cmw+aHR0cHM6Ly9saW5r
LnNwcmluZ2VyLmNvbS9hcnRpY2xlLzEwLjEwMDclMkZzMDA0MjAtMDEyLTA3NzMtNTwvdXJsPjwv
cmVsYXRlZC11cmxzPjwvdXJscz48ZWxlY3Ryb25pYy1yZXNvdXJjZS1udW0+MTAuMTAwNy9zMDA0
MjAtMDEyLTA3NzMtNTwvZWxlY3Ryb25pYy1yZXNvdXJjZS1udW0+PHJlbW90ZS1kYXRhYmFzZS1w
cm92aWRlcj5OTE08L3JlbW90ZS1kYXRhYmFzZS1wcm92aWRlcj48bGFuZ3VhZ2U+ZW5nPC9sYW5n
dWFnZT48L3JlY29yZD48L0NpdGU+PC9FbmROb3RlPn==
</w:fldData>
              </w:fldChar>
            </w:r>
            <w:r>
              <w:rPr>
                <w:rFonts w:ascii="Garamond" w:hAnsi="Garamond"/>
                <w:color w:val="000000"/>
                <w:sz w:val="24"/>
                <w:szCs w:val="24"/>
              </w:rPr>
              <w:instrText xml:space="preserve"> ADDIN EN.CITE </w:instrText>
            </w:r>
            <w:r>
              <w:rPr>
                <w:rFonts w:ascii="Garamond" w:hAnsi="Garamond"/>
                <w:color w:val="000000"/>
                <w:sz w:val="24"/>
                <w:szCs w:val="24"/>
              </w:rPr>
              <w:fldChar w:fldCharType="begin">
                <w:fldData xml:space="preserve">PEVuZE5vdGU+PENpdGU+PEF1dGhvcj5DYXJuZWlybzwvQXV0aG9yPjxZZWFyPjIwMTM8L1llYXI+
PFJlY051bT4zMjQ8L1JlY051bT48RGlzcGxheVRleHQ+KDI1KTwvRGlzcGxheVRleHQ+PHJlY29y
ZD48cmVjLW51bWJlcj4zMjQ8L3JlYy1udW1iZXI+PGZvcmVpZ24ta2V5cz48a2V5IGFwcD0iRU4i
IGRiLWlkPSJycHd4djU1ZmN4ZmZ2ZGV4YTVlNXhkZDkwcGVwMHAycjVwd2QiIHRpbWVzdGFtcD0i
MTYxOTg1Mjk2NSI+MzI0PC9rZXk+PC9mb3JlaWduLWtleXM+PHJlZi10eXBlIG5hbWU9IkpvdXJu
YWwgQXJ0aWNsZSI+MTc8L3JlZi10eXBlPjxjb250cmlidXRvcnM+PGF1dGhvcnM+PGF1dGhvcj5D
YXJuZWlybywgSS4gRy48L2F1dGhvcj48YXV0aG9yPlJhc211c3NlbiwgQy4gRC48L2F1dGhvcj48
YXV0aG9yPkrDuHJnZW5zZW4sIE0uIEIuPC9hdXRob3I+PGF1dGhvcj5GbHl2aG9sbSwgTS4gQS48
L2F1dGhvcj48YXV0aG9yPk9sZXNlbiwgSy48L2F1dGhvcj48YXV0aG9yPk1hZGVsZWluZSwgUC48
L2F1dGhvcj48YXV0aG9yPkVrbmVyLCBELjwvYXV0aG9yPjxhdXRob3I+U8O4Z2FhcmQsIEsuPC9h
dXRob3I+PGF1dGhvcj5Ib2x0ZXJtYW5uLCBBLjwvYXV0aG9yPjwvYXV0aG9ycz48L2NvbnRyaWJ1
dG9ycz48YXV0aC1hZGRyZXNzPk5hdGlvbmFsIFJlc2VhcmNoIENlbnRyZSBmb3IgdGhlIFdvcmtp
bmcgRW52aXJvbm1lbnQsIExlcnPDuCBQYXJrYWxsZSAxMDUsIDIxMDAsIENvcGVuaGFnZW4sIERl
bm1hcmsuIGlnY0BucmN3ZS5kazwvYXV0aC1hZGRyZXNzPjx0aXRsZXM+PHRpdGxlPlRoZSBhc3Nv
Y2lhdGlvbiBiZXR3ZWVuIGhlYWx0aCBhbmQgc2lja25lc3MgYWJzZW5jZSBhbW9uZyBEYW5pc2gg
YW5kIG5vbi1XZXN0ZXJuIGltbWlncmFudCBjbGVhbmVycyBpbiBEZW5tYXJrPC90aXRsZT48c2Vj
b25kYXJ5LXRpdGxlPkludCBBcmNoIE9jY3VwIEVudmlyb24gSGVhbHRoPC9zZWNvbmRhcnktdGl0
bGU+PC90aXRsZXM+PHBlcmlvZGljYWw+PGZ1bGwtdGl0bGU+SW50IEFyY2ggT2NjdXAgRW52aXJv
biBIZWFsdGg8L2Z1bGwtdGl0bGU+PC9wZXJpb2RpY2FsPjxwYWdlcz4zOTctNDA1PC9wYWdlcz48
dm9sdW1lPjg2PC92b2x1bWU+PG51bWJlcj40PC9udW1iZXI+PGVkaXRpb24+MjAxMi8wNC8yNTwv
ZWRpdGlvbj48a2V5d29yZHM+PGtleXdvcmQ+QWR1bHQ8L2tleXdvcmQ+PGtleXdvcmQ+Q2hyb25p
YyBEaXNlYXNlPC9rZXl3b3JkPjxrZXl3b3JkPkNyb3NzLVNlY3Rpb25hbCBTdHVkaWVzPC9rZXl3
b3JkPjxrZXl3b3JkPkRlbm1hcms8L2tleXdvcmQ+PGtleXdvcmQ+RW1pZ3JhbnRzIGFuZCBJbW1p
Z3JhbnRzLypzdGF0aXN0aWNzICZhbXA7IG51bWVyaWNhbCBkYXRhPC9rZXl3b3JkPjxrZXl3b3Jk
PkZlbWFsZTwva2V5d29yZD48a2V5d29yZD4qSGVhbHRoIFN0YXR1czwva2V5d29yZD48a2V5d29y
ZD5IZWFsdGggU3RhdHVzIEluZGljYXRvcnM8L2tleXdvcmQ+PGtleXdvcmQ+SG91c2VrZWVwaW5n
PC9rZXl3b3JkPjxrZXl3b3JkPkh1bWFuczwva2V5d29yZD48a2V5d29yZD5IeXBlcnRlbnNpb24v
ZXRobm9sb2d5PC9rZXl3b3JkPjxrZXl3b3JkPkxvZ2lzdGljIE1vZGVsczwva2V5d29yZD48a2V5
d29yZD5NYWxlPC9rZXl3b3JkPjxrZXl3b3JkPk1pZGRsZSBBZ2VkPC9rZXl3b3JkPjxrZXl3b3Jk
Pk11c2N1bG9za2VsZXRhbCBQYWluL2V0aG5vbG9neTwva2V5d29yZD48a2V5d29yZD5PZGRzIFJh
dGlvPC9rZXl3b3JkPjxrZXl3b3JkPlNlbGYgUmVwb3J0PC9rZXl3b3JkPjxrZXl3b3JkPlNpY2sg
TGVhdmUvKnN0YXRpc3RpY3MgJmFtcDsgbnVtZXJpY2FsIGRhdGE8L2tleXdvcmQ+PC9rZXl3b3Jk
cz48ZGF0ZXM+PHllYXI+MjAxMzwveWVhcj48cHViLWRhdGVzPjxkYXRlPk1heTwvZGF0ZT48L3B1
Yi1kYXRlcz48L2RhdGVzPjxpc2JuPjAzNDAtMDEzMTwvaXNibj48YWNjZXNzaW9uLW51bT4yMjUy
NjA5MDwvYWNjZXNzaW9uLW51bT48dXJscz48cmVsYXRlZC11cmxzPjx1cmw+aHR0cHM6Ly9saW5r
LnNwcmluZ2VyLmNvbS9hcnRpY2xlLzEwLjEwMDclMkZzMDA0MjAtMDEyLTA3NzMtNTwvdXJsPjwv
cmVsYXRlZC11cmxzPjwvdXJscz48ZWxlY3Ryb25pYy1yZXNvdXJjZS1udW0+MTAuMTAwNy9zMDA0
MjAtMDEyLTA3NzMtNTwvZWxlY3Ryb25pYy1yZXNvdXJjZS1udW0+PHJlbW90ZS1kYXRhYmFzZS1w
cm92aWRlcj5OTE08L3JlbW90ZS1kYXRhYmFzZS1wcm92aWRlcj48bGFuZ3VhZ2U+ZW5nPC9sYW5n
dWFnZT48L3JlY29yZD48L0NpdGU+PC9FbmROb3RlPn==
</w:fldData>
              </w:fldChar>
            </w:r>
            <w:r>
              <w:rPr>
                <w:rFonts w:ascii="Garamond" w:hAnsi="Garamond"/>
                <w:color w:val="000000"/>
                <w:sz w:val="24"/>
                <w:szCs w:val="24"/>
              </w:rPr>
              <w:instrText xml:space="preserve"> ADDIN EN.CITE.DATA </w:instrText>
            </w:r>
            <w:r>
              <w:rPr>
                <w:rFonts w:ascii="Garamond" w:hAnsi="Garamond"/>
                <w:color w:val="000000"/>
                <w:sz w:val="24"/>
                <w:szCs w:val="24"/>
              </w:rPr>
            </w:r>
            <w:r>
              <w:rPr>
                <w:rFonts w:ascii="Garamond" w:hAnsi="Garamond"/>
                <w:color w:val="000000"/>
                <w:sz w:val="24"/>
                <w:szCs w:val="24"/>
              </w:rPr>
              <w:fldChar w:fldCharType="end"/>
            </w:r>
            <w:r w:rsidRPr="00B15BCD">
              <w:rPr>
                <w:rFonts w:ascii="Garamond" w:hAnsi="Garamond"/>
                <w:color w:val="000000"/>
                <w:sz w:val="24"/>
                <w:szCs w:val="24"/>
              </w:rPr>
            </w:r>
            <w:r w:rsidRPr="00B15BCD">
              <w:rPr>
                <w:rFonts w:ascii="Garamond" w:hAnsi="Garamond"/>
                <w:color w:val="000000"/>
                <w:sz w:val="24"/>
                <w:szCs w:val="24"/>
              </w:rPr>
              <w:fldChar w:fldCharType="separate"/>
            </w:r>
            <w:r>
              <w:rPr>
                <w:rFonts w:ascii="Garamond" w:hAnsi="Garamond"/>
                <w:noProof/>
                <w:color w:val="000000"/>
                <w:sz w:val="24"/>
                <w:szCs w:val="24"/>
              </w:rPr>
              <w:t>(25)</w:t>
            </w:r>
            <w:r w:rsidRPr="00B15BCD">
              <w:rPr>
                <w:rFonts w:ascii="Garamond" w:hAnsi="Garamond"/>
                <w:color w:val="000000"/>
                <w:sz w:val="24"/>
                <w:szCs w:val="24"/>
              </w:rPr>
              <w:fldChar w:fldCharType="end"/>
            </w:r>
            <w:r w:rsidRPr="00B15BCD">
              <w:rPr>
                <w:rFonts w:ascii="Garamond" w:hAnsi="Garamond"/>
                <w:b w:val="0"/>
                <w:bCs w:val="0"/>
                <w:color w:val="000000"/>
                <w:sz w:val="24"/>
                <w:szCs w:val="24"/>
              </w:rPr>
              <w:t xml:space="preserve"> </w:t>
            </w:r>
            <w:r w:rsidRPr="00B15BCD">
              <w:rPr>
                <w:rFonts w:ascii="Garamond" w:hAnsi="Garamond"/>
                <w:b w:val="0"/>
                <w:bCs w:val="0"/>
                <w:color w:val="000000"/>
              </w:rPr>
              <w:t>–</w:t>
            </w:r>
            <w:r w:rsidRPr="00B15BCD">
              <w:rPr>
                <w:rFonts w:ascii="Garamond" w:hAnsi="Garamond"/>
                <w:b w:val="0"/>
                <w:bCs w:val="0"/>
                <w:color w:val="000000"/>
                <w:sz w:val="24"/>
                <w:szCs w:val="24"/>
              </w:rPr>
              <w:t xml:space="preserve"> </w:t>
            </w:r>
            <w:r w:rsidRPr="00944930">
              <w:rPr>
                <w:rFonts w:ascii="Garamond" w:hAnsi="Garamond"/>
                <w:b w:val="0"/>
                <w:bCs w:val="0"/>
                <w:color w:val="000000"/>
                <w:sz w:val="24"/>
                <w:szCs w:val="24"/>
              </w:rPr>
              <w:t>Total score: 0</w:t>
            </w: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p>
          <w:p w:rsidR="00205A88" w:rsidRPr="00944930" w:rsidRDefault="00205A88" w:rsidP="002331A1">
            <w:pPr>
              <w:pStyle w:val="ListParagraph"/>
              <w:numPr>
                <w:ilvl w:val="0"/>
                <w:numId w:val="10"/>
              </w:numPr>
              <w:spacing w:line="276" w:lineRule="auto"/>
              <w:jc w:val="both"/>
              <w:rPr>
                <w:rFonts w:ascii="Garamond" w:hAnsi="Garamond"/>
                <w:color w:val="000000"/>
                <w:sz w:val="24"/>
                <w:szCs w:val="24"/>
              </w:rPr>
            </w:pPr>
            <w:r w:rsidRPr="00944930">
              <w:rPr>
                <w:rFonts w:ascii="Garamond" w:hAnsi="Garamond"/>
                <w:color w:val="000000"/>
                <w:sz w:val="24"/>
                <w:szCs w:val="24"/>
              </w:rPr>
              <w:t xml:space="preserve">Data collection </w:t>
            </w:r>
            <w:r w:rsidRPr="00B15BCD">
              <w:rPr>
                <w:rFonts w:ascii="Garamond" w:hAnsi="Garamond"/>
                <w:b w:val="0"/>
                <w:bCs w:val="0"/>
                <w:color w:val="000000"/>
              </w:rPr>
              <w:t>–</w:t>
            </w:r>
            <w:r w:rsidRPr="00944930">
              <w:rPr>
                <w:rFonts w:ascii="Garamond" w:hAnsi="Garamond" w:cs="Arial"/>
                <w:b w:val="0"/>
                <w:bCs w:val="0"/>
                <w:color w:val="202124"/>
                <w:sz w:val="24"/>
                <w:szCs w:val="24"/>
                <w:shd w:val="clear" w:color="auto" w:fill="FFFFFF"/>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 xml:space="preserve">This cross-sectional study investigates the association between health and sickness absence among Danish and non-Western immigrant cleaners in Denmark. Data </w:t>
            </w:r>
            <w:r>
              <w:rPr>
                <w:rFonts w:ascii="Garamond" w:hAnsi="Garamond"/>
                <w:b w:val="0"/>
                <w:bCs w:val="0"/>
                <w:color w:val="000000"/>
                <w:sz w:val="24"/>
                <w:szCs w:val="24"/>
              </w:rPr>
              <w:t>are</w:t>
            </w:r>
            <w:r w:rsidRPr="00944930">
              <w:rPr>
                <w:rFonts w:ascii="Garamond" w:hAnsi="Garamond"/>
                <w:b w:val="0"/>
                <w:bCs w:val="0"/>
                <w:color w:val="000000"/>
                <w:sz w:val="24"/>
                <w:szCs w:val="24"/>
              </w:rPr>
              <w:t xml:space="preserve"> collected using self-reported questionnaires</w:t>
            </w:r>
            <w:r>
              <w:rPr>
                <w:rFonts w:ascii="Garamond" w:hAnsi="Garamond"/>
                <w:b w:val="0"/>
                <w:bCs w:val="0"/>
                <w:color w:val="000000"/>
                <w:sz w:val="24"/>
                <w:szCs w:val="24"/>
              </w:rPr>
              <w:t>,</w:t>
            </w:r>
            <w:r w:rsidRPr="00944930">
              <w:rPr>
                <w:rFonts w:ascii="Garamond" w:hAnsi="Garamond"/>
                <w:b w:val="0"/>
                <w:bCs w:val="0"/>
                <w:color w:val="000000"/>
                <w:sz w:val="24"/>
                <w:szCs w:val="24"/>
              </w:rPr>
              <w:t xml:space="preserve"> which is subjected to recall bias.</w:t>
            </w:r>
          </w:p>
          <w:p w:rsidR="00205A88" w:rsidRPr="00944930" w:rsidRDefault="00205A88" w:rsidP="002331A1">
            <w:pPr>
              <w:spacing w:line="276" w:lineRule="auto"/>
              <w:jc w:val="both"/>
              <w:rPr>
                <w:rFonts w:ascii="Garamond" w:hAnsi="Garamond"/>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color w:val="000000"/>
                <w:sz w:val="24"/>
                <w:szCs w:val="24"/>
              </w:rPr>
            </w:pPr>
          </w:p>
          <w:p w:rsidR="00205A88" w:rsidRPr="00944930" w:rsidRDefault="00205A88" w:rsidP="002331A1">
            <w:pPr>
              <w:pStyle w:val="ListParagraph"/>
              <w:numPr>
                <w:ilvl w:val="0"/>
                <w:numId w:val="10"/>
              </w:numPr>
              <w:spacing w:line="276" w:lineRule="auto"/>
              <w:jc w:val="both"/>
              <w:rPr>
                <w:rFonts w:ascii="Garamond" w:hAnsi="Garamond"/>
                <w:color w:val="000000"/>
                <w:sz w:val="24"/>
                <w:szCs w:val="24"/>
              </w:rPr>
            </w:pPr>
            <w:r w:rsidRPr="00944930">
              <w:rPr>
                <w:rFonts w:ascii="Garamond" w:hAnsi="Garamond"/>
                <w:color w:val="000000"/>
                <w:sz w:val="24"/>
                <w:szCs w:val="24"/>
              </w:rPr>
              <w:t xml:space="preserve">Representativeness </w:t>
            </w:r>
            <w:r w:rsidRPr="00944930">
              <w:rPr>
                <w:rFonts w:ascii="Garamond" w:hAnsi="Garamond" w:cs="Arial"/>
                <w:b w:val="0"/>
                <w:bCs w:val="0"/>
                <w:color w:val="202124"/>
                <w:sz w:val="24"/>
                <w:szCs w:val="24"/>
                <w:shd w:val="clear" w:color="auto" w:fill="FFFFFF"/>
              </w:rPr>
              <w:t xml:space="preserve">— </w:t>
            </w:r>
            <w:r w:rsidRPr="00944930">
              <w:rPr>
                <w:rFonts w:ascii="Garamond" w:hAnsi="Garamond"/>
                <w:b w:val="0"/>
                <w:bCs w:val="0"/>
                <w:color w:val="000000"/>
                <w:sz w:val="24"/>
                <w:szCs w:val="24"/>
              </w:rPr>
              <w:t>Score: 0</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The sample size is relatively small (n = 276)</w:t>
            </w:r>
            <w:r>
              <w:rPr>
                <w:rFonts w:ascii="Garamond" w:hAnsi="Garamond"/>
                <w:b w:val="0"/>
                <w:bCs w:val="0"/>
                <w:color w:val="000000"/>
                <w:sz w:val="24"/>
                <w:szCs w:val="24"/>
              </w:rPr>
              <w:t>,</w:t>
            </w:r>
            <w:r w:rsidRPr="00944930">
              <w:rPr>
                <w:rFonts w:ascii="Garamond" w:hAnsi="Garamond"/>
                <w:b w:val="0"/>
                <w:bCs w:val="0"/>
                <w:color w:val="000000"/>
                <w:sz w:val="24"/>
                <w:szCs w:val="24"/>
              </w:rPr>
              <w:t xml:space="preserve"> reducing the generali</w:t>
            </w:r>
            <w:r>
              <w:rPr>
                <w:rFonts w:ascii="Garamond" w:hAnsi="Garamond"/>
                <w:b w:val="0"/>
                <w:bCs w:val="0"/>
                <w:color w:val="000000"/>
                <w:sz w:val="24"/>
                <w:szCs w:val="24"/>
              </w:rPr>
              <w:t>s</w:t>
            </w:r>
            <w:r w:rsidRPr="00944930">
              <w:rPr>
                <w:rFonts w:ascii="Garamond" w:hAnsi="Garamond"/>
                <w:b w:val="0"/>
                <w:bCs w:val="0"/>
                <w:color w:val="000000"/>
                <w:sz w:val="24"/>
                <w:szCs w:val="24"/>
              </w:rPr>
              <w:t>ability of results. The gender (F&gt;M) and age distribution (Danes 51% and Non-</w:t>
            </w:r>
            <w:r>
              <w:rPr>
                <w:rFonts w:ascii="Garamond" w:hAnsi="Garamond"/>
                <w:b w:val="0"/>
                <w:bCs w:val="0"/>
                <w:color w:val="000000"/>
                <w:sz w:val="24"/>
                <w:szCs w:val="24"/>
              </w:rPr>
              <w:t>W</w:t>
            </w:r>
            <w:r w:rsidRPr="00944930">
              <w:rPr>
                <w:rFonts w:ascii="Garamond" w:hAnsi="Garamond"/>
                <w:b w:val="0"/>
                <w:bCs w:val="0"/>
                <w:color w:val="000000"/>
                <w:sz w:val="24"/>
                <w:szCs w:val="24"/>
              </w:rPr>
              <w:t xml:space="preserve">esterners 75%: </w:t>
            </w:r>
            <w:r w:rsidRPr="005003B9">
              <w:rPr>
                <w:rFonts w:ascii="Garamond" w:hAnsi="Garamond"/>
                <w:b w:val="0"/>
                <w:bCs w:val="0"/>
                <w:color w:val="000000"/>
                <w:sz w:val="24"/>
                <w:szCs w:val="24"/>
              </w:rPr>
              <w:t xml:space="preserve">30–50 </w:t>
            </w:r>
            <w:r w:rsidRPr="00944930">
              <w:rPr>
                <w:rFonts w:ascii="Garamond" w:hAnsi="Garamond"/>
                <w:b w:val="0"/>
                <w:bCs w:val="0"/>
                <w:color w:val="000000"/>
                <w:sz w:val="24"/>
                <w:szCs w:val="24"/>
              </w:rPr>
              <w:t>years old)</w:t>
            </w:r>
            <w:r>
              <w:rPr>
                <w:rFonts w:ascii="Garamond" w:hAnsi="Garamond"/>
                <w:b w:val="0"/>
                <w:bCs w:val="0"/>
                <w:color w:val="000000"/>
                <w:sz w:val="24"/>
                <w:szCs w:val="24"/>
              </w:rPr>
              <w:t xml:space="preserve"> </w:t>
            </w:r>
            <w:r w:rsidRPr="00944930">
              <w:rPr>
                <w:rFonts w:ascii="Garamond" w:hAnsi="Garamond"/>
                <w:b w:val="0"/>
                <w:bCs w:val="0"/>
                <w:color w:val="000000"/>
                <w:sz w:val="24"/>
                <w:szCs w:val="24"/>
              </w:rPr>
              <w:t xml:space="preserve">reflect that of the occupational population of cleaners. </w:t>
            </w:r>
            <w:r w:rsidRPr="000F02F5">
              <w:rPr>
                <w:rFonts w:ascii="Garamond" w:hAnsi="Garamond"/>
                <w:b w:val="0"/>
                <w:bCs w:val="0"/>
                <w:color w:val="000000"/>
                <w:sz w:val="24"/>
                <w:szCs w:val="24"/>
              </w:rPr>
              <w:t>The immigrant group consists of many different nationalities, making findings more challenging to interpret but</w:t>
            </w:r>
            <w:r>
              <w:rPr>
                <w:rFonts w:ascii="Garamond" w:hAnsi="Garamond"/>
                <w:b w:val="0"/>
                <w:bCs w:val="0"/>
                <w:color w:val="000000"/>
                <w:sz w:val="24"/>
                <w:szCs w:val="24"/>
              </w:rPr>
              <w:t xml:space="preserve"> may, on the other hand, be</w:t>
            </w:r>
            <w:r w:rsidRPr="000F02F5">
              <w:rPr>
                <w:rFonts w:ascii="Garamond" w:hAnsi="Garamond"/>
                <w:b w:val="0"/>
                <w:bCs w:val="0"/>
                <w:color w:val="000000"/>
                <w:sz w:val="24"/>
                <w:szCs w:val="24"/>
              </w:rPr>
              <w:t xml:space="preserve"> more representative of the immigrant communities in Denmark and Europe.</w:t>
            </w:r>
            <w:r w:rsidRPr="00944930">
              <w:rPr>
                <w:rFonts w:ascii="Garamond" w:hAnsi="Garamond"/>
                <w:b w:val="0"/>
                <w:bCs w:val="0"/>
                <w:color w:val="000000"/>
                <w:sz w:val="24"/>
                <w:szCs w:val="24"/>
              </w:rPr>
              <w:t> </w:t>
            </w: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color w:val="000000"/>
                <w:sz w:val="24"/>
                <w:szCs w:val="24"/>
              </w:rPr>
            </w:pPr>
          </w:p>
          <w:p w:rsidR="00205A88" w:rsidRPr="00944930" w:rsidRDefault="00205A88" w:rsidP="002331A1">
            <w:pPr>
              <w:numPr>
                <w:ilvl w:val="0"/>
                <w:numId w:val="10"/>
              </w:numPr>
              <w:spacing w:line="276" w:lineRule="auto"/>
              <w:jc w:val="both"/>
              <w:rPr>
                <w:rFonts w:ascii="Garamond" w:hAnsi="Garamond"/>
                <w:color w:val="000000"/>
                <w:sz w:val="24"/>
                <w:szCs w:val="24"/>
              </w:rPr>
            </w:pPr>
            <w:r w:rsidRPr="00944930">
              <w:rPr>
                <w:rFonts w:ascii="Garamond" w:hAnsi="Garamond"/>
                <w:color w:val="000000"/>
                <w:sz w:val="24"/>
                <w:szCs w:val="24"/>
              </w:rPr>
              <w:t xml:space="preserve">Exposure: Immigration </w:t>
            </w:r>
            <w:r w:rsidRPr="00B15BCD">
              <w:rPr>
                <w:rFonts w:ascii="Garamond" w:hAnsi="Garamond"/>
                <w:b w:val="0"/>
                <w:bCs w:val="0"/>
                <w:color w:val="000000"/>
              </w:rPr>
              <w:t>–</w:t>
            </w:r>
            <w:r w:rsidRPr="00944930">
              <w:rPr>
                <w:rFonts w:ascii="Garamond" w:hAnsi="Garamond" w:cs="Arial"/>
                <w:b w:val="0"/>
                <w:bCs w:val="0"/>
                <w:color w:val="202124"/>
                <w:sz w:val="24"/>
                <w:szCs w:val="24"/>
                <w:shd w:val="clear" w:color="auto" w:fill="FFFFFF"/>
              </w:rPr>
              <w:t xml:space="preserve"> </w:t>
            </w:r>
            <w:r w:rsidRPr="00944930">
              <w:rPr>
                <w:rFonts w:ascii="Garamond" w:hAnsi="Garamond"/>
                <w:b w:val="0"/>
                <w:bCs w:val="0"/>
                <w:color w:val="000000"/>
                <w:sz w:val="24"/>
                <w:szCs w:val="24"/>
              </w:rPr>
              <w:t>Score: 0</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 xml:space="preserve">Immigration status </w:t>
            </w:r>
            <w:r>
              <w:rPr>
                <w:rFonts w:ascii="Garamond" w:hAnsi="Garamond"/>
                <w:b w:val="0"/>
                <w:bCs w:val="0"/>
                <w:color w:val="000000"/>
                <w:sz w:val="24"/>
                <w:szCs w:val="24"/>
              </w:rPr>
              <w:t>is</w:t>
            </w:r>
            <w:r w:rsidRPr="00944930">
              <w:rPr>
                <w:rFonts w:ascii="Garamond" w:hAnsi="Garamond"/>
                <w:b w:val="0"/>
                <w:bCs w:val="0"/>
                <w:color w:val="000000"/>
                <w:sz w:val="24"/>
                <w:szCs w:val="24"/>
              </w:rPr>
              <w:t xml:space="preserve"> clearly defined based on country of birth and only first-generation immigrants </w:t>
            </w:r>
            <w:r>
              <w:rPr>
                <w:rFonts w:ascii="Garamond" w:hAnsi="Garamond"/>
                <w:b w:val="0"/>
                <w:bCs w:val="0"/>
                <w:color w:val="000000"/>
                <w:sz w:val="24"/>
                <w:szCs w:val="24"/>
              </w:rPr>
              <w:t>are</w:t>
            </w:r>
            <w:r w:rsidRPr="00944930">
              <w:rPr>
                <w:rFonts w:ascii="Garamond" w:hAnsi="Garamond"/>
                <w:b w:val="0"/>
                <w:bCs w:val="0"/>
                <w:color w:val="000000"/>
                <w:sz w:val="24"/>
                <w:szCs w:val="24"/>
              </w:rPr>
              <w:t xml:space="preserve"> classified as immigrants. However, no information </w:t>
            </w:r>
            <w:r>
              <w:rPr>
                <w:rFonts w:ascii="Garamond" w:hAnsi="Garamond"/>
                <w:b w:val="0"/>
                <w:bCs w:val="0"/>
                <w:color w:val="000000"/>
                <w:sz w:val="24"/>
                <w:szCs w:val="24"/>
              </w:rPr>
              <w:t>is</w:t>
            </w:r>
            <w:r w:rsidRPr="00944930">
              <w:rPr>
                <w:rFonts w:ascii="Garamond" w:hAnsi="Garamond"/>
                <w:b w:val="0"/>
                <w:bCs w:val="0"/>
                <w:color w:val="000000"/>
                <w:sz w:val="24"/>
                <w:szCs w:val="24"/>
              </w:rPr>
              <w:t xml:space="preserve"> provided on how the country of birth </w:t>
            </w:r>
            <w:r>
              <w:rPr>
                <w:rFonts w:ascii="Garamond" w:hAnsi="Garamond"/>
                <w:b w:val="0"/>
                <w:bCs w:val="0"/>
                <w:color w:val="000000"/>
                <w:sz w:val="24"/>
                <w:szCs w:val="24"/>
              </w:rPr>
              <w:t>is</w:t>
            </w:r>
            <w:r w:rsidRPr="00944930">
              <w:rPr>
                <w:rFonts w:ascii="Garamond" w:hAnsi="Garamond"/>
                <w:b w:val="0"/>
                <w:bCs w:val="0"/>
                <w:color w:val="000000"/>
                <w:sz w:val="24"/>
                <w:szCs w:val="24"/>
              </w:rPr>
              <w:t xml:space="preserve"> reported, and no other immigration factors </w:t>
            </w:r>
            <w:r>
              <w:rPr>
                <w:rFonts w:ascii="Garamond" w:hAnsi="Garamond"/>
                <w:b w:val="0"/>
                <w:bCs w:val="0"/>
                <w:color w:val="000000"/>
                <w:sz w:val="24"/>
                <w:szCs w:val="24"/>
              </w:rPr>
              <w:t>are</w:t>
            </w:r>
            <w:r w:rsidRPr="00944930">
              <w:rPr>
                <w:rFonts w:ascii="Garamond" w:hAnsi="Garamond"/>
                <w:b w:val="0"/>
                <w:bCs w:val="0"/>
                <w:color w:val="000000"/>
                <w:sz w:val="24"/>
                <w:szCs w:val="24"/>
              </w:rPr>
              <w:t xml:space="preserve"> investigated. </w:t>
            </w: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numPr>
                <w:ilvl w:val="0"/>
                <w:numId w:val="10"/>
              </w:numPr>
              <w:spacing w:line="276" w:lineRule="auto"/>
              <w:jc w:val="both"/>
              <w:rPr>
                <w:rFonts w:ascii="Garamond" w:hAnsi="Garamond"/>
                <w:color w:val="000000"/>
                <w:sz w:val="24"/>
                <w:szCs w:val="24"/>
              </w:rPr>
            </w:pPr>
            <w:r w:rsidRPr="00944930">
              <w:rPr>
                <w:rFonts w:ascii="Garamond" w:hAnsi="Garamond"/>
                <w:color w:val="000000"/>
                <w:sz w:val="24"/>
                <w:szCs w:val="24"/>
              </w:rPr>
              <w:t xml:space="preserve">Outcome: Chronic pain </w:t>
            </w:r>
            <w:r w:rsidRPr="00B15BCD">
              <w:rPr>
                <w:rFonts w:ascii="Garamond" w:hAnsi="Garamond"/>
                <w:b w:val="0"/>
                <w:bCs w:val="0"/>
                <w:color w:val="000000"/>
              </w:rPr>
              <w:t>–</w:t>
            </w:r>
            <w:r w:rsidRPr="00944930">
              <w:rPr>
                <w:rFonts w:ascii="Garamond" w:hAnsi="Garamond" w:cs="Arial"/>
                <w:b w:val="0"/>
                <w:bCs w:val="0"/>
                <w:color w:val="202124"/>
                <w:sz w:val="24"/>
                <w:szCs w:val="24"/>
                <w:shd w:val="clear" w:color="auto" w:fill="FFFFFF"/>
              </w:rPr>
              <w:t xml:space="preserve"> </w:t>
            </w:r>
            <w:r w:rsidRPr="00944930">
              <w:rPr>
                <w:rFonts w:ascii="Garamond" w:hAnsi="Garamond"/>
                <w:b w:val="0"/>
                <w:bCs w:val="0"/>
                <w:color w:val="000000"/>
                <w:sz w:val="24"/>
                <w:szCs w:val="24"/>
              </w:rPr>
              <w:t>Score: 0</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 xml:space="preserve">Total body pain </w:t>
            </w:r>
            <w:r>
              <w:rPr>
                <w:rFonts w:ascii="Garamond" w:hAnsi="Garamond"/>
                <w:b w:val="0"/>
                <w:bCs w:val="0"/>
                <w:color w:val="000000"/>
                <w:sz w:val="24"/>
                <w:szCs w:val="24"/>
              </w:rPr>
              <w:t>is</w:t>
            </w:r>
            <w:r w:rsidRPr="00944930">
              <w:rPr>
                <w:rFonts w:ascii="Garamond" w:hAnsi="Garamond"/>
                <w:b w:val="0"/>
                <w:bCs w:val="0"/>
                <w:color w:val="000000"/>
                <w:sz w:val="24"/>
                <w:szCs w:val="24"/>
              </w:rPr>
              <w:t xml:space="preserve"> calculated using the Standardi</w:t>
            </w:r>
            <w:r>
              <w:rPr>
                <w:rFonts w:ascii="Garamond" w:hAnsi="Garamond"/>
                <w:b w:val="0"/>
                <w:bCs w:val="0"/>
                <w:color w:val="000000"/>
                <w:sz w:val="24"/>
                <w:szCs w:val="24"/>
              </w:rPr>
              <w:t>s</w:t>
            </w:r>
            <w:r w:rsidRPr="00944930">
              <w:rPr>
                <w:rFonts w:ascii="Garamond" w:hAnsi="Garamond"/>
                <w:b w:val="0"/>
                <w:bCs w:val="0"/>
                <w:color w:val="000000"/>
                <w:sz w:val="24"/>
                <w:szCs w:val="24"/>
              </w:rPr>
              <w:t xml:space="preserve">ed Nordic Questionnaire, and chronic pain </w:t>
            </w:r>
            <w:r>
              <w:rPr>
                <w:rFonts w:ascii="Garamond" w:hAnsi="Garamond"/>
                <w:b w:val="0"/>
                <w:bCs w:val="0"/>
                <w:color w:val="000000"/>
                <w:sz w:val="24"/>
                <w:szCs w:val="24"/>
              </w:rPr>
              <w:t>is</w:t>
            </w:r>
            <w:r w:rsidRPr="00944930">
              <w:rPr>
                <w:rFonts w:ascii="Garamond" w:hAnsi="Garamond"/>
                <w:b w:val="0"/>
                <w:bCs w:val="0"/>
                <w:color w:val="000000"/>
                <w:sz w:val="24"/>
                <w:szCs w:val="24"/>
              </w:rPr>
              <w:t xml:space="preserve"> defined as pain lasting over 30 days in the last year. This is the shortest duration definition of chronic pain among the studies included in this review and potentially poses validity issues. Location, intensity, and other pain variables </w:t>
            </w:r>
            <w:r>
              <w:rPr>
                <w:rFonts w:ascii="Garamond" w:hAnsi="Garamond"/>
                <w:b w:val="0"/>
                <w:bCs w:val="0"/>
                <w:color w:val="000000"/>
                <w:sz w:val="24"/>
                <w:szCs w:val="24"/>
              </w:rPr>
              <w:t>are</w:t>
            </w:r>
            <w:r w:rsidRPr="00944930">
              <w:rPr>
                <w:rFonts w:ascii="Garamond" w:hAnsi="Garamond"/>
                <w:b w:val="0"/>
                <w:bCs w:val="0"/>
                <w:color w:val="000000"/>
                <w:sz w:val="24"/>
                <w:szCs w:val="24"/>
              </w:rPr>
              <w:t xml:space="preserve"> not investigated. </w:t>
            </w: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color w:val="000000"/>
                <w:sz w:val="24"/>
                <w:szCs w:val="24"/>
              </w:rPr>
            </w:pPr>
          </w:p>
          <w:p w:rsidR="00205A88" w:rsidRPr="00944930" w:rsidRDefault="00205A88" w:rsidP="002331A1">
            <w:pPr>
              <w:pStyle w:val="ListParagraph"/>
              <w:numPr>
                <w:ilvl w:val="0"/>
                <w:numId w:val="10"/>
              </w:numPr>
              <w:spacing w:line="276" w:lineRule="auto"/>
              <w:jc w:val="both"/>
              <w:rPr>
                <w:rFonts w:ascii="Garamond" w:hAnsi="Garamond"/>
                <w:color w:val="000000"/>
                <w:sz w:val="24"/>
                <w:szCs w:val="24"/>
              </w:rPr>
            </w:pPr>
            <w:r w:rsidRPr="00944930">
              <w:rPr>
                <w:rFonts w:ascii="Garamond" w:hAnsi="Garamond"/>
                <w:color w:val="000000"/>
                <w:sz w:val="24"/>
                <w:szCs w:val="24"/>
              </w:rPr>
              <w:t xml:space="preserve">Study design </w:t>
            </w:r>
            <w:r w:rsidRPr="00B15BCD">
              <w:rPr>
                <w:rFonts w:ascii="Garamond" w:hAnsi="Garamond"/>
                <w:b w:val="0"/>
                <w:bCs w:val="0"/>
                <w:color w:val="000000"/>
              </w:rPr>
              <w:t>–</w:t>
            </w:r>
            <w:r w:rsidRPr="00944930">
              <w:rPr>
                <w:rFonts w:ascii="Garamond" w:hAnsi="Garamond" w:cs="Arial"/>
                <w:b w:val="0"/>
                <w:bCs w:val="0"/>
                <w:color w:val="202124"/>
                <w:sz w:val="24"/>
                <w:szCs w:val="24"/>
                <w:shd w:val="clear" w:color="auto" w:fill="FFFFFF"/>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bottom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One of the strengths of this study is that it compares results with a similar unexposed group (Danish cleaners). Another advantage is controlling for age, gender, employment status, smoking</w:t>
            </w:r>
            <w:r>
              <w:rPr>
                <w:rFonts w:ascii="Garamond" w:hAnsi="Garamond"/>
                <w:b w:val="0"/>
                <w:bCs w:val="0"/>
                <w:color w:val="000000"/>
                <w:sz w:val="24"/>
                <w:szCs w:val="24"/>
              </w:rPr>
              <w:t>,</w:t>
            </w:r>
            <w:r w:rsidRPr="00944930">
              <w:rPr>
                <w:rFonts w:ascii="Garamond" w:hAnsi="Garamond"/>
                <w:b w:val="0"/>
                <w:bCs w:val="0"/>
                <w:color w:val="000000"/>
                <w:sz w:val="24"/>
                <w:szCs w:val="24"/>
              </w:rPr>
              <w:t xml:space="preserve"> and BMI, however</w:t>
            </w:r>
            <w:r>
              <w:rPr>
                <w:rFonts w:ascii="Garamond" w:hAnsi="Garamond"/>
                <w:b w:val="0"/>
                <w:bCs w:val="0"/>
                <w:color w:val="000000"/>
                <w:sz w:val="24"/>
                <w:szCs w:val="24"/>
              </w:rPr>
              <w:t>,</w:t>
            </w:r>
            <w:r w:rsidRPr="00944930">
              <w:rPr>
                <w:rFonts w:ascii="Garamond" w:hAnsi="Garamond"/>
                <w:b w:val="0"/>
                <w:bCs w:val="0"/>
                <w:color w:val="000000"/>
                <w:sz w:val="24"/>
                <w:szCs w:val="24"/>
              </w:rPr>
              <w:t xml:space="preserve"> it does control not for immigration variables.</w:t>
            </w:r>
          </w:p>
          <w:p w:rsidR="00205A88" w:rsidRDefault="00205A88" w:rsidP="002331A1">
            <w:pPr>
              <w:spacing w:line="276" w:lineRule="auto"/>
              <w:jc w:val="both"/>
              <w:rPr>
                <w:rFonts w:ascii="Garamond" w:hAnsi="Garamond"/>
                <w:color w:val="000000"/>
                <w:sz w:val="24"/>
                <w:szCs w:val="24"/>
              </w:rPr>
            </w:pPr>
          </w:p>
          <w:p w:rsidR="00205A88" w:rsidRDefault="00205A88" w:rsidP="002331A1">
            <w:pPr>
              <w:spacing w:line="276" w:lineRule="auto"/>
              <w:jc w:val="both"/>
              <w:rPr>
                <w:rFonts w:ascii="Garamond" w:hAnsi="Garamond"/>
                <w:color w:val="000000"/>
                <w:sz w:val="24"/>
                <w:szCs w:val="24"/>
              </w:rPr>
            </w:pPr>
          </w:p>
          <w:p w:rsidR="00205A88" w:rsidRDefault="00205A88" w:rsidP="002331A1">
            <w:pPr>
              <w:spacing w:line="276" w:lineRule="auto"/>
              <w:jc w:val="both"/>
              <w:rPr>
                <w:rFonts w:ascii="Garamond" w:hAnsi="Garamond"/>
                <w:color w:val="000000"/>
                <w:sz w:val="24"/>
                <w:szCs w:val="24"/>
              </w:rPr>
            </w:pPr>
          </w:p>
          <w:p w:rsidR="00205A88" w:rsidRDefault="00205A88" w:rsidP="002331A1">
            <w:pPr>
              <w:spacing w:line="276" w:lineRule="auto"/>
              <w:jc w:val="both"/>
              <w:rPr>
                <w:rFonts w:ascii="Garamond" w:hAnsi="Garamond"/>
                <w:color w:val="000000"/>
                <w:sz w:val="24"/>
                <w:szCs w:val="24"/>
              </w:rPr>
            </w:pPr>
          </w:p>
          <w:p w:rsidR="00205A88" w:rsidRDefault="00205A88" w:rsidP="002331A1">
            <w:pPr>
              <w:spacing w:line="276" w:lineRule="auto"/>
              <w:jc w:val="both"/>
              <w:rPr>
                <w:rFonts w:ascii="Garamond" w:hAnsi="Garamond"/>
                <w:color w:val="000000"/>
                <w:sz w:val="24"/>
                <w:szCs w:val="24"/>
              </w:rPr>
            </w:pPr>
          </w:p>
          <w:p w:rsidR="00205A88" w:rsidRDefault="00205A88" w:rsidP="002331A1">
            <w:pPr>
              <w:spacing w:line="276" w:lineRule="auto"/>
              <w:jc w:val="both"/>
              <w:rPr>
                <w:rFonts w:ascii="Garamond" w:hAnsi="Garamond"/>
                <w:color w:val="000000"/>
                <w:sz w:val="24"/>
                <w:szCs w:val="24"/>
              </w:rPr>
            </w:pPr>
          </w:p>
          <w:p w:rsidR="00205A88" w:rsidRDefault="00205A88" w:rsidP="002331A1">
            <w:pPr>
              <w:spacing w:line="276" w:lineRule="auto"/>
              <w:jc w:val="both"/>
              <w:rPr>
                <w:rFonts w:ascii="Garamond" w:hAnsi="Garamond"/>
                <w:color w:val="000000"/>
                <w:sz w:val="24"/>
                <w:szCs w:val="24"/>
              </w:rPr>
            </w:pPr>
          </w:p>
          <w:p w:rsidR="00205A88" w:rsidRDefault="00205A88" w:rsidP="002331A1">
            <w:pPr>
              <w:spacing w:line="276" w:lineRule="auto"/>
              <w:jc w:val="both"/>
              <w:rPr>
                <w:rFonts w:ascii="Garamond" w:hAnsi="Garamond"/>
                <w:color w:val="000000"/>
                <w:sz w:val="24"/>
                <w:szCs w:val="24"/>
              </w:rPr>
            </w:pPr>
          </w:p>
          <w:p w:rsidR="00205A88" w:rsidRDefault="00205A88" w:rsidP="002331A1">
            <w:pPr>
              <w:spacing w:line="276" w:lineRule="auto"/>
              <w:jc w:val="both"/>
              <w:rPr>
                <w:rFonts w:ascii="Garamond" w:hAnsi="Garamond"/>
                <w:color w:val="000000"/>
                <w:sz w:val="24"/>
                <w:szCs w:val="24"/>
              </w:rPr>
            </w:pP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top w:val="single" w:sz="4" w:space="0" w:color="auto"/>
              <w:left w:val="single" w:sz="4" w:space="0" w:color="auto"/>
              <w:right w:val="single" w:sz="4" w:space="0" w:color="auto"/>
            </w:tcBorders>
            <w:shd w:val="clear" w:color="auto" w:fill="AEAAAA" w:themeFill="background2" w:themeFillShade="BF"/>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color w:val="000000"/>
                <w:sz w:val="24"/>
                <w:szCs w:val="24"/>
              </w:rPr>
              <w:lastRenderedPageBreak/>
              <w:t>Study</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shd w:val="clear" w:color="auto" w:fill="AEAAAA" w:themeFill="background2" w:themeFillShade="BF"/>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 xml:space="preserve">The burden of chronic pain: a cross-sectional survey focussing on diseases, immigration, and opioid use </w:t>
            </w:r>
            <w:r w:rsidRPr="00944930">
              <w:rPr>
                <w:rFonts w:ascii="Garamond" w:hAnsi="Garamond"/>
                <w:color w:val="000000"/>
                <w:sz w:val="24"/>
                <w:szCs w:val="24"/>
              </w:rPr>
              <w:fldChar w:fldCharType="begin">
                <w:fldData xml:space="preserve">PEVuZE5vdGU+PENpdGU+PEF1dGhvcj5LdXJpdGE8L0F1dGhvcj48WWVhcj4yMDEyPC9ZZWFyPjxS
ZWNOdW0+MzExPC9SZWNOdW0+PERpc3BsYXlUZXh0PigxMyk8L0Rpc3BsYXlUZXh0PjxyZWNvcmQ+
PHJlYy1udW1iZXI+MzExPC9yZWMtbnVtYmVyPjxmb3JlaWduLWtleXM+PGtleSBhcHA9IkVOIiBk
Yi1pZD0icnB3eHY1NWZjeGZmdmRleGE1ZTV4ZGQ5MHBlcDBwMnI1cHdkIiB0aW1lc3RhbXA9IjE2
MTk4NTI5NjUiPjMxMTwva2V5PjwvZm9yZWlnbi1rZXlzPjxyZWYtdHlwZSBuYW1lPSJKb3VybmFs
IEFydGljbGUiPjE3PC9yZWYtdHlwZT48Y29udHJpYnV0b3JzPjxhdXRob3JzPjxhdXRob3I+S3Vy
aXRhLCBHLiBQLjwvYXV0aG9yPjxhdXRob3I+U2rDuGdyZW4sIFAuPC9hdXRob3I+PGF1dGhvcj5K
dWVsLCBLLjwvYXV0aG9yPjxhdXRob3I+SMO4anN0ZWQsIEouPC9hdXRob3I+PGF1dGhvcj5Fa2hv
bG0sIE8uPC9hdXRob3I+PC9hdXRob3JzPjwvY29udHJpYnV0b3JzPjxhdXRoLWFkZHJlc3M+U2Vj
dGlvbiBvZiBQYWxsaWF0aXZlIE1lZGljaW5lLCBSaWdzaG9zcGl0YWxldCwgQ29wZW5oYWdlbiBV
bml2ZXJzaXR5IEhvc3BpdGFsLCBEZW5tYXJrIE11bHRpZGlzY2lwbGluYXJ5IFBhaW4gQ2VudHJl
LCBSaWdzaG9zcGl0YWxldCwgQ29wZW5oYWdlbiBVbml2ZXJzaXR5IEhvc3BpdGFsLCBEZW5tYXJr
IE5hdGlvbmFsIEluc3RpdHV0ZSBvZiBQdWJsaWMgSGVhbHRoLCBVbml2ZXJzaXR5IG9mIFNvdXRo
ZXJuIERlbm1hcmssIERlbm1hcmsuPC9hdXRoLWFkZHJlc3M+PHRpdGxlcz48dGl0bGU+VGhlIGJ1
cmRlbiBvZiBjaHJvbmljIHBhaW46IGEgY3Jvc3Mtc2VjdGlvbmFsIHN1cnZleSBmb2N1c3Npbmcg
b24gZGlzZWFzZXMsIGltbWlncmF0aW9uLCBhbmQgb3Bpb2lkIHVzZTwvdGl0bGU+PHNlY29uZGFy
eS10aXRsZT5QYWluPC9zZWNvbmRhcnktdGl0bGU+PC90aXRsZXM+PHBlcmlvZGljYWw+PGZ1bGwt
dGl0bGU+UGFpbjwvZnVsbC10aXRsZT48L3BlcmlvZGljYWw+PHBhZ2VzPjIzMzItMjMzODwvcGFn
ZXM+PHZvbHVtZT4xNTM8L3ZvbHVtZT48bnVtYmVyPjEyPC9udW1iZXI+PGVkaXRpb24+MjAxMi8w
OS8xMTwvZWRpdGlvbj48a2V5d29yZHM+PGtleXdvcmQ+QWRvbGVzY2VudDwva2V5d29yZD48a2V5
d29yZD5BZHVsdDwva2V5d29yZD48a2V5d29yZD5BZ2VkPC9rZXl3b3JkPjxrZXl3b3JkPkFnZWQs
IDgwIGFuZCBvdmVyPC9rZXl3b3JkPjxrZXl3b3JkPkFuYWxnZXNpY3MsIE9waW9pZC8qdGhlcmFw
ZXV0aWMgdXNlPC9rZXl3b3JkPjxrZXl3b3JkPkNhcmRpb3Zhc2N1bGFyIERpc2Vhc2VzL2RydWcg
dGhlcmFweS8qZXBpZGVtaW9sb2d5PC9rZXl3b3JkPjxrZXl3b3JkPkNocm9uaWMgUGFpbi8qZHJ1
ZyB0aGVyYXB5LyplcGlkZW1pb2xvZ3k8L2tleXdvcmQ+PGtleXdvcmQ+Q29tb3JiaWRpdHk8L2tl
eXdvcmQ+PGtleXdvcmQ+Q3Jvc3MtU2VjdGlvbmFsIFN0dWRpZXM8L2tleXdvcmQ+PGtleXdvcmQ+
RGF0YSBDb2xsZWN0aW9uPC9rZXl3b3JkPjxrZXl3b3JkPkRlbm1hcmsvZXBpZGVtaW9sb2d5PC9r
ZXl3b3JkPjxrZXl3b3JkPkVtaWdyYXRpb24gYW5kIEltbWlncmF0aW9uLypzdGF0aXN0aWNzICZh
bXA7IG51bWVyaWNhbCBkYXRhPC9rZXl3b3JkPjxrZXl3b3JkPkZlbWFsZTwva2V5d29yZD48a2V5
d29yZD5IdW1hbnM8L2tleXdvcmQ+PGtleXdvcmQ+THVuZyBEaXNlYXNlcy9kcnVnIHRoZXJhcHkv
KmVwaWRlbWlvbG9neTwva2V5d29yZD48a2V5d29yZD5NYWxlPC9rZXl3b3JkPjxrZXl3b3JkPk1p
ZGRsZSBBZ2VkPC9rZXl3b3JkPjxrZXl3b3JkPk5lb3BsYXNtcy9kcnVnIHRoZXJhcHkvKmVwaWRl
bWlvbG9neTwva2V5d29yZD48a2V5d29yZD5QcmV2YWxlbmNlPC9rZXl3b3JkPjxrZXl3b3JkPlJp
c2sgRmFjdG9yczwva2V5d29yZD48a2V5d29yZD5Zb3VuZyBBZHVsdDwva2V5d29yZD48L2tleXdv
cmRzPjxkYXRlcz48eWVhcj4yMDEyPC95ZWFyPjxwdWItZGF0ZXM+PGRhdGU+RGVjPC9kYXRlPjwv
cHViLWRhdGVzPjwvZGF0ZXM+PGlzYm4+MDMwNC0zOTU5PC9pc2JuPjxhY2Nlc3Npb24tbnVtPjIy
OTU5NjAwPC9hY2Nlc3Npb24tbnVtPjx1cmxzPjwvdXJscz48ZWxlY3Ryb25pYy1yZXNvdXJjZS1u
dW0+MTAuMTAxNi9qLnBhaW4uMjAxMi4wNy4wMjM8L2VsZWN0cm9uaWMtcmVzb3VyY2UtbnVtPjxy
ZW1vdGUtZGF0YWJhc2UtcHJvdmlkZXI+TkxNPC9yZW1vdGUtZGF0YWJhc2UtcHJvdmlkZXI+PGxh
bmd1YWdlPmVuZzwvbGFuZ3VhZ2U+PC9yZWNvcmQ+PC9DaXRlPjwvRW5kTm90ZT5=
</w:fldData>
              </w:fldChar>
            </w:r>
            <w:r>
              <w:rPr>
                <w:rFonts w:ascii="Garamond" w:hAnsi="Garamond"/>
                <w:color w:val="000000"/>
                <w:sz w:val="24"/>
                <w:szCs w:val="24"/>
              </w:rPr>
              <w:instrText xml:space="preserve"> ADDIN EN.CITE </w:instrText>
            </w:r>
            <w:r>
              <w:rPr>
                <w:rFonts w:ascii="Garamond" w:hAnsi="Garamond"/>
                <w:color w:val="000000"/>
                <w:sz w:val="24"/>
                <w:szCs w:val="24"/>
              </w:rPr>
              <w:fldChar w:fldCharType="begin">
                <w:fldData xml:space="preserve">PEVuZE5vdGU+PENpdGU+PEF1dGhvcj5LdXJpdGE8L0F1dGhvcj48WWVhcj4yMDEyPC9ZZWFyPjxS
ZWNOdW0+MzExPC9SZWNOdW0+PERpc3BsYXlUZXh0PigxMyk8L0Rpc3BsYXlUZXh0PjxyZWNvcmQ+
PHJlYy1udW1iZXI+MzExPC9yZWMtbnVtYmVyPjxmb3JlaWduLWtleXM+PGtleSBhcHA9IkVOIiBk
Yi1pZD0icnB3eHY1NWZjeGZmdmRleGE1ZTV4ZGQ5MHBlcDBwMnI1cHdkIiB0aW1lc3RhbXA9IjE2
MTk4NTI5NjUiPjMxMTwva2V5PjwvZm9yZWlnbi1rZXlzPjxyZWYtdHlwZSBuYW1lPSJKb3VybmFs
IEFydGljbGUiPjE3PC9yZWYtdHlwZT48Y29udHJpYnV0b3JzPjxhdXRob3JzPjxhdXRob3I+S3Vy
aXRhLCBHLiBQLjwvYXV0aG9yPjxhdXRob3I+U2rDuGdyZW4sIFAuPC9hdXRob3I+PGF1dGhvcj5K
dWVsLCBLLjwvYXV0aG9yPjxhdXRob3I+SMO4anN0ZWQsIEouPC9hdXRob3I+PGF1dGhvcj5Fa2hv
bG0sIE8uPC9hdXRob3I+PC9hdXRob3JzPjwvY29udHJpYnV0b3JzPjxhdXRoLWFkZHJlc3M+U2Vj
dGlvbiBvZiBQYWxsaWF0aXZlIE1lZGljaW5lLCBSaWdzaG9zcGl0YWxldCwgQ29wZW5oYWdlbiBV
bml2ZXJzaXR5IEhvc3BpdGFsLCBEZW5tYXJrIE11bHRpZGlzY2lwbGluYXJ5IFBhaW4gQ2VudHJl
LCBSaWdzaG9zcGl0YWxldCwgQ29wZW5oYWdlbiBVbml2ZXJzaXR5IEhvc3BpdGFsLCBEZW5tYXJr
IE5hdGlvbmFsIEluc3RpdHV0ZSBvZiBQdWJsaWMgSGVhbHRoLCBVbml2ZXJzaXR5IG9mIFNvdXRo
ZXJuIERlbm1hcmssIERlbm1hcmsuPC9hdXRoLWFkZHJlc3M+PHRpdGxlcz48dGl0bGU+VGhlIGJ1
cmRlbiBvZiBjaHJvbmljIHBhaW46IGEgY3Jvc3Mtc2VjdGlvbmFsIHN1cnZleSBmb2N1c3Npbmcg
b24gZGlzZWFzZXMsIGltbWlncmF0aW9uLCBhbmQgb3Bpb2lkIHVzZTwvdGl0bGU+PHNlY29uZGFy
eS10aXRsZT5QYWluPC9zZWNvbmRhcnktdGl0bGU+PC90aXRsZXM+PHBlcmlvZGljYWw+PGZ1bGwt
dGl0bGU+UGFpbjwvZnVsbC10aXRsZT48L3BlcmlvZGljYWw+PHBhZ2VzPjIzMzItMjMzODwvcGFn
ZXM+PHZvbHVtZT4xNTM8L3ZvbHVtZT48bnVtYmVyPjEyPC9udW1iZXI+PGVkaXRpb24+MjAxMi8w
OS8xMTwvZWRpdGlvbj48a2V5d29yZHM+PGtleXdvcmQ+QWRvbGVzY2VudDwva2V5d29yZD48a2V5
d29yZD5BZHVsdDwva2V5d29yZD48a2V5d29yZD5BZ2VkPC9rZXl3b3JkPjxrZXl3b3JkPkFnZWQs
IDgwIGFuZCBvdmVyPC9rZXl3b3JkPjxrZXl3b3JkPkFuYWxnZXNpY3MsIE9waW9pZC8qdGhlcmFw
ZXV0aWMgdXNlPC9rZXl3b3JkPjxrZXl3b3JkPkNhcmRpb3Zhc2N1bGFyIERpc2Vhc2VzL2RydWcg
dGhlcmFweS8qZXBpZGVtaW9sb2d5PC9rZXl3b3JkPjxrZXl3b3JkPkNocm9uaWMgUGFpbi8qZHJ1
ZyB0aGVyYXB5LyplcGlkZW1pb2xvZ3k8L2tleXdvcmQ+PGtleXdvcmQ+Q29tb3JiaWRpdHk8L2tl
eXdvcmQ+PGtleXdvcmQ+Q3Jvc3MtU2VjdGlvbmFsIFN0dWRpZXM8L2tleXdvcmQ+PGtleXdvcmQ+
RGF0YSBDb2xsZWN0aW9uPC9rZXl3b3JkPjxrZXl3b3JkPkRlbm1hcmsvZXBpZGVtaW9sb2d5PC9r
ZXl3b3JkPjxrZXl3b3JkPkVtaWdyYXRpb24gYW5kIEltbWlncmF0aW9uLypzdGF0aXN0aWNzICZh
bXA7IG51bWVyaWNhbCBkYXRhPC9rZXl3b3JkPjxrZXl3b3JkPkZlbWFsZTwva2V5d29yZD48a2V5
d29yZD5IdW1hbnM8L2tleXdvcmQ+PGtleXdvcmQ+THVuZyBEaXNlYXNlcy9kcnVnIHRoZXJhcHkv
KmVwaWRlbWlvbG9neTwva2V5d29yZD48a2V5d29yZD5NYWxlPC9rZXl3b3JkPjxrZXl3b3JkPk1p
ZGRsZSBBZ2VkPC9rZXl3b3JkPjxrZXl3b3JkPk5lb3BsYXNtcy9kcnVnIHRoZXJhcHkvKmVwaWRl
bWlvbG9neTwva2V5d29yZD48a2V5d29yZD5QcmV2YWxlbmNlPC9rZXl3b3JkPjxrZXl3b3JkPlJp
c2sgRmFjdG9yczwva2V5d29yZD48a2V5d29yZD5Zb3VuZyBBZHVsdDwva2V5d29yZD48L2tleXdv
cmRzPjxkYXRlcz48eWVhcj4yMDEyPC95ZWFyPjxwdWItZGF0ZXM+PGRhdGU+RGVjPC9kYXRlPjwv
cHViLWRhdGVzPjwvZGF0ZXM+PGlzYm4+MDMwNC0zOTU5PC9pc2JuPjxhY2Nlc3Npb24tbnVtPjIy
OTU5NjAwPC9hY2Nlc3Npb24tbnVtPjx1cmxzPjwvdXJscz48ZWxlY3Ryb25pYy1yZXNvdXJjZS1u
dW0+MTAuMTAxNi9qLnBhaW4uMjAxMi4wNy4wMjM8L2VsZWN0cm9uaWMtcmVzb3VyY2UtbnVtPjxy
ZW1vdGUtZGF0YWJhc2UtcHJvdmlkZXI+TkxNPC9yZW1vdGUtZGF0YWJhc2UtcHJvdmlkZXI+PGxh
bmd1YWdlPmVuZzwvbGFuZ3VhZ2U+PC9yZWNvcmQ+PC9DaXRlPjwvRW5kTm90ZT5=
</w:fldData>
              </w:fldChar>
            </w:r>
            <w:r>
              <w:rPr>
                <w:rFonts w:ascii="Garamond" w:hAnsi="Garamond"/>
                <w:color w:val="000000"/>
                <w:sz w:val="24"/>
                <w:szCs w:val="24"/>
              </w:rPr>
              <w:instrText xml:space="preserve"> ADDIN EN.CITE.DATA </w:instrText>
            </w:r>
            <w:r>
              <w:rPr>
                <w:rFonts w:ascii="Garamond" w:hAnsi="Garamond"/>
                <w:color w:val="000000"/>
                <w:sz w:val="24"/>
                <w:szCs w:val="24"/>
              </w:rPr>
            </w:r>
            <w:r>
              <w:rPr>
                <w:rFonts w:ascii="Garamond" w:hAnsi="Garamond"/>
                <w:color w:val="000000"/>
                <w:sz w:val="24"/>
                <w:szCs w:val="24"/>
              </w:rPr>
              <w:fldChar w:fldCharType="end"/>
            </w:r>
            <w:r w:rsidRPr="00944930">
              <w:rPr>
                <w:rFonts w:ascii="Garamond" w:hAnsi="Garamond"/>
                <w:color w:val="000000"/>
                <w:sz w:val="24"/>
                <w:szCs w:val="24"/>
              </w:rPr>
            </w:r>
            <w:r w:rsidRPr="00944930">
              <w:rPr>
                <w:rFonts w:ascii="Garamond" w:hAnsi="Garamond"/>
                <w:color w:val="000000"/>
                <w:sz w:val="24"/>
                <w:szCs w:val="24"/>
              </w:rPr>
              <w:fldChar w:fldCharType="separate"/>
            </w:r>
            <w:r>
              <w:rPr>
                <w:rFonts w:ascii="Garamond" w:hAnsi="Garamond"/>
                <w:noProof/>
                <w:color w:val="000000"/>
                <w:sz w:val="24"/>
                <w:szCs w:val="24"/>
              </w:rPr>
              <w:t>(13)</w:t>
            </w:r>
            <w:r w:rsidRPr="00944930">
              <w:rPr>
                <w:rFonts w:ascii="Garamond" w:hAnsi="Garamond"/>
                <w:color w:val="000000"/>
                <w:sz w:val="24"/>
                <w:szCs w:val="24"/>
              </w:rPr>
              <w:fldChar w:fldCharType="end"/>
            </w:r>
            <w:r w:rsidRPr="00944930">
              <w:rPr>
                <w:rFonts w:ascii="Garamond" w:hAnsi="Garamond"/>
                <w:b w:val="0"/>
                <w:bCs w:val="0"/>
                <w:color w:val="000000"/>
                <w:sz w:val="24"/>
                <w:szCs w:val="24"/>
              </w:rPr>
              <w:t xml:space="preserve"> </w:t>
            </w:r>
            <w:r w:rsidRPr="00B15BCD">
              <w:rPr>
                <w:rFonts w:ascii="Garamond" w:hAnsi="Garamond"/>
                <w:b w:val="0"/>
                <w:bCs w:val="0"/>
                <w:color w:val="000000"/>
              </w:rPr>
              <w:t>–</w:t>
            </w:r>
            <w:r w:rsidRPr="00944930">
              <w:rPr>
                <w:rFonts w:ascii="Garamond" w:hAnsi="Garamond"/>
                <w:b w:val="0"/>
                <w:bCs w:val="0"/>
                <w:color w:val="000000"/>
                <w:sz w:val="24"/>
                <w:szCs w:val="24"/>
              </w:rPr>
              <w:t xml:space="preserve"> Total score: 4</w:t>
            </w: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p>
          <w:p w:rsidR="00205A88" w:rsidRPr="00944930" w:rsidRDefault="00205A88" w:rsidP="002331A1">
            <w:pPr>
              <w:pStyle w:val="ListParagraph"/>
              <w:numPr>
                <w:ilvl w:val="0"/>
                <w:numId w:val="11"/>
              </w:numPr>
              <w:spacing w:line="276" w:lineRule="auto"/>
              <w:jc w:val="both"/>
              <w:rPr>
                <w:rFonts w:ascii="Garamond" w:hAnsi="Garamond"/>
                <w:b w:val="0"/>
                <w:bCs w:val="0"/>
                <w:color w:val="000000"/>
                <w:sz w:val="24"/>
                <w:szCs w:val="24"/>
              </w:rPr>
            </w:pPr>
            <w:r w:rsidRPr="00944930">
              <w:rPr>
                <w:rFonts w:ascii="Garamond" w:hAnsi="Garamond"/>
                <w:color w:val="000000"/>
                <w:sz w:val="24"/>
                <w:szCs w:val="24"/>
              </w:rPr>
              <w:t xml:space="preserve">Data collection </w:t>
            </w:r>
            <w:r w:rsidRPr="00944930">
              <w:rPr>
                <w:rFonts w:ascii="Garamond" w:hAnsi="Garamond" w:cs="Arial"/>
                <w:b w:val="0"/>
                <w:bCs w:val="0"/>
                <w:color w:val="202124"/>
                <w:sz w:val="24"/>
                <w:szCs w:val="24"/>
                <w:shd w:val="clear" w:color="auto" w:fill="FFFFFF"/>
              </w:rPr>
              <w:t xml:space="preserve">— </w:t>
            </w:r>
            <w:r w:rsidRPr="00944930">
              <w:rPr>
                <w:rFonts w:ascii="Garamond" w:hAnsi="Garamond"/>
                <w:b w:val="0"/>
                <w:bCs w:val="0"/>
                <w:color w:val="000000"/>
                <w:sz w:val="24"/>
                <w:szCs w:val="24"/>
              </w:rPr>
              <w:t>Score: 0</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 xml:space="preserve">The aim of this cross-sectional study is to estimate the prevalence of chronic pain in the adult Danish population and to analyse associated factors such as immigration. Demographic data </w:t>
            </w:r>
            <w:r>
              <w:rPr>
                <w:rFonts w:ascii="Garamond" w:hAnsi="Garamond"/>
                <w:b w:val="0"/>
                <w:bCs w:val="0"/>
                <w:color w:val="000000"/>
                <w:sz w:val="24"/>
                <w:szCs w:val="24"/>
              </w:rPr>
              <w:t>are</w:t>
            </w:r>
            <w:r w:rsidRPr="00944930">
              <w:rPr>
                <w:rFonts w:ascii="Garamond" w:hAnsi="Garamond"/>
                <w:b w:val="0"/>
                <w:bCs w:val="0"/>
                <w:color w:val="000000"/>
                <w:sz w:val="24"/>
                <w:szCs w:val="24"/>
              </w:rPr>
              <w:t xml:space="preserve"> obtained from the Danish Civil Registration System</w:t>
            </w:r>
            <w:r>
              <w:rPr>
                <w:rFonts w:ascii="Garamond" w:hAnsi="Garamond"/>
                <w:b w:val="0"/>
                <w:bCs w:val="0"/>
                <w:color w:val="000000"/>
                <w:sz w:val="24"/>
                <w:szCs w:val="24"/>
              </w:rPr>
              <w:t>,</w:t>
            </w:r>
            <w:r w:rsidRPr="00944930">
              <w:rPr>
                <w:rFonts w:ascii="Garamond" w:hAnsi="Garamond"/>
                <w:b w:val="0"/>
                <w:bCs w:val="0"/>
                <w:color w:val="000000"/>
                <w:sz w:val="24"/>
                <w:szCs w:val="24"/>
              </w:rPr>
              <w:t xml:space="preserve"> which minimises bias. Data on chronic pain </w:t>
            </w:r>
            <w:r>
              <w:rPr>
                <w:rFonts w:ascii="Garamond" w:hAnsi="Garamond"/>
                <w:b w:val="0"/>
                <w:bCs w:val="0"/>
                <w:color w:val="000000"/>
                <w:sz w:val="24"/>
                <w:szCs w:val="24"/>
              </w:rPr>
              <w:t>are</w:t>
            </w:r>
            <w:r w:rsidRPr="00944930">
              <w:rPr>
                <w:rFonts w:ascii="Garamond" w:hAnsi="Garamond"/>
                <w:b w:val="0"/>
                <w:bCs w:val="0"/>
                <w:color w:val="000000"/>
                <w:sz w:val="24"/>
                <w:szCs w:val="24"/>
              </w:rPr>
              <w:t xml:space="preserve"> collected from a self-reported questionnaire in Danish, which is subject to recall bias and potentially excludes immigrants who are not fluent in written Danish. </w:t>
            </w: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color w:val="000000"/>
                <w:sz w:val="24"/>
                <w:szCs w:val="24"/>
              </w:rPr>
            </w:pPr>
          </w:p>
          <w:p w:rsidR="00205A88" w:rsidRPr="00944930" w:rsidRDefault="00205A88" w:rsidP="002331A1">
            <w:pPr>
              <w:pStyle w:val="ListParagraph"/>
              <w:numPr>
                <w:ilvl w:val="0"/>
                <w:numId w:val="11"/>
              </w:numPr>
              <w:spacing w:line="276" w:lineRule="auto"/>
              <w:jc w:val="both"/>
              <w:rPr>
                <w:rFonts w:ascii="Garamond" w:hAnsi="Garamond"/>
                <w:b w:val="0"/>
                <w:bCs w:val="0"/>
                <w:color w:val="000000"/>
                <w:sz w:val="24"/>
                <w:szCs w:val="24"/>
              </w:rPr>
            </w:pPr>
            <w:r w:rsidRPr="00944930">
              <w:rPr>
                <w:rFonts w:ascii="Garamond" w:hAnsi="Garamond"/>
                <w:color w:val="000000"/>
                <w:sz w:val="24"/>
                <w:szCs w:val="24"/>
              </w:rPr>
              <w:t xml:space="preserve">Representativeness </w:t>
            </w:r>
            <w:r w:rsidRPr="00B15BCD">
              <w:rPr>
                <w:rFonts w:ascii="Garamond" w:hAnsi="Garamond"/>
                <w:b w:val="0"/>
                <w:bCs w:val="0"/>
                <w:color w:val="000000"/>
              </w:rPr>
              <w:t>–</w:t>
            </w:r>
            <w:r w:rsidRPr="00944930">
              <w:rPr>
                <w:rFonts w:ascii="Garamond" w:hAnsi="Garamond" w:cs="Arial"/>
                <w:b w:val="0"/>
                <w:bCs w:val="0"/>
                <w:color w:val="202124"/>
                <w:sz w:val="24"/>
                <w:szCs w:val="24"/>
                <w:shd w:val="clear" w:color="auto" w:fill="FFFFFF"/>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The sample size is relatively large (14,925) and representative of the national demographic characteristics with an adequate response rate (60.7%). The immigrant group consists of many different nationalities, and therefore is less homogeneous but more representative of immigrant groups in Denmark and Europe. </w:t>
            </w:r>
          </w:p>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 </w:t>
            </w: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color w:val="000000"/>
                <w:sz w:val="24"/>
                <w:szCs w:val="24"/>
              </w:rPr>
            </w:pPr>
          </w:p>
          <w:p w:rsidR="00205A88" w:rsidRPr="00944930" w:rsidRDefault="00205A88" w:rsidP="002331A1">
            <w:pPr>
              <w:pStyle w:val="ListParagraph"/>
              <w:numPr>
                <w:ilvl w:val="0"/>
                <w:numId w:val="11"/>
              </w:numPr>
              <w:spacing w:line="276" w:lineRule="auto"/>
              <w:jc w:val="both"/>
              <w:rPr>
                <w:rFonts w:ascii="Garamond" w:hAnsi="Garamond"/>
                <w:b w:val="0"/>
                <w:bCs w:val="0"/>
                <w:color w:val="000000"/>
                <w:sz w:val="24"/>
                <w:szCs w:val="24"/>
              </w:rPr>
            </w:pPr>
            <w:r w:rsidRPr="00944930">
              <w:rPr>
                <w:rFonts w:ascii="Garamond" w:hAnsi="Garamond"/>
                <w:color w:val="000000"/>
                <w:sz w:val="24"/>
                <w:szCs w:val="24"/>
              </w:rPr>
              <w:t xml:space="preserve">Exposure: Immigration </w:t>
            </w:r>
            <w:r w:rsidRPr="00B15BCD">
              <w:rPr>
                <w:rFonts w:ascii="Garamond" w:hAnsi="Garamond"/>
                <w:b w:val="0"/>
                <w:bCs w:val="0"/>
                <w:color w:val="000000"/>
              </w:rPr>
              <w:t>–</w:t>
            </w:r>
            <w:r w:rsidRPr="00944930">
              <w:rPr>
                <w:rFonts w:ascii="Garamond" w:hAnsi="Garamond" w:cs="Arial"/>
                <w:b w:val="0"/>
                <w:bCs w:val="0"/>
                <w:color w:val="202124"/>
                <w:sz w:val="24"/>
                <w:szCs w:val="24"/>
                <w:shd w:val="clear" w:color="auto" w:fill="FFFFFF"/>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 xml:space="preserve">Immigration is clearly defined and measured based on data from the Danish Civil Registration System, but no other immigration characteristics and acculturation </w:t>
            </w:r>
            <w:r>
              <w:rPr>
                <w:rFonts w:ascii="Garamond" w:hAnsi="Garamond"/>
                <w:b w:val="0"/>
                <w:bCs w:val="0"/>
                <w:color w:val="000000"/>
                <w:sz w:val="24"/>
                <w:szCs w:val="24"/>
              </w:rPr>
              <w:t xml:space="preserve">are </w:t>
            </w:r>
            <w:r w:rsidRPr="00944930">
              <w:rPr>
                <w:rFonts w:ascii="Garamond" w:hAnsi="Garamond"/>
                <w:b w:val="0"/>
                <w:bCs w:val="0"/>
                <w:color w:val="000000"/>
                <w:sz w:val="24"/>
                <w:szCs w:val="24"/>
              </w:rPr>
              <w:t>measured and accounted for. </w:t>
            </w:r>
          </w:p>
        </w:tc>
      </w:tr>
      <w:tr w:rsidR="00205A88" w:rsidTr="002331A1">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pStyle w:val="ListParagraph"/>
              <w:spacing w:line="276" w:lineRule="auto"/>
              <w:jc w:val="both"/>
              <w:rPr>
                <w:rFonts w:ascii="Garamond" w:hAnsi="Garamond"/>
                <w:b w:val="0"/>
                <w:bCs w:val="0"/>
                <w:color w:val="000000"/>
                <w:sz w:val="24"/>
                <w:szCs w:val="24"/>
              </w:rPr>
            </w:pPr>
          </w:p>
          <w:p w:rsidR="00205A88" w:rsidRPr="00944930" w:rsidRDefault="00205A88" w:rsidP="002331A1">
            <w:pPr>
              <w:pStyle w:val="ListParagraph"/>
              <w:numPr>
                <w:ilvl w:val="0"/>
                <w:numId w:val="11"/>
              </w:numPr>
              <w:spacing w:line="276" w:lineRule="auto"/>
              <w:jc w:val="both"/>
              <w:rPr>
                <w:rFonts w:ascii="Garamond" w:hAnsi="Garamond"/>
                <w:b w:val="0"/>
                <w:bCs w:val="0"/>
                <w:color w:val="000000"/>
                <w:sz w:val="24"/>
                <w:szCs w:val="24"/>
              </w:rPr>
            </w:pPr>
            <w:r w:rsidRPr="00944930">
              <w:rPr>
                <w:rFonts w:ascii="Garamond" w:hAnsi="Garamond"/>
                <w:color w:val="000000"/>
                <w:sz w:val="24"/>
                <w:szCs w:val="24"/>
              </w:rPr>
              <w:t xml:space="preserve">Outcome: Chronic pain </w:t>
            </w:r>
            <w:r w:rsidRPr="00944930">
              <w:rPr>
                <w:rFonts w:ascii="Garamond" w:hAnsi="Garamond" w:cs="Arial"/>
                <w:b w:val="0"/>
                <w:bCs w:val="0"/>
                <w:color w:val="202124"/>
                <w:sz w:val="24"/>
                <w:szCs w:val="24"/>
                <w:shd w:val="clear" w:color="auto" w:fill="FFFFFF"/>
              </w:rPr>
              <w:t xml:space="preserve">— </w:t>
            </w:r>
            <w:r w:rsidRPr="00944930">
              <w:rPr>
                <w:rFonts w:ascii="Garamond" w:hAnsi="Garamond"/>
                <w:b w:val="0"/>
                <w:bCs w:val="0"/>
                <w:color w:val="000000"/>
                <w:sz w:val="24"/>
                <w:szCs w:val="24"/>
              </w:rPr>
              <w:t>Score: 1</w:t>
            </w: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 xml:space="preserve">Chronic pain </w:t>
            </w:r>
            <w:r>
              <w:rPr>
                <w:rFonts w:ascii="Garamond" w:hAnsi="Garamond"/>
                <w:b w:val="0"/>
                <w:bCs w:val="0"/>
                <w:color w:val="000000"/>
                <w:sz w:val="24"/>
                <w:szCs w:val="24"/>
              </w:rPr>
              <w:t>is</w:t>
            </w:r>
            <w:r w:rsidRPr="00944930">
              <w:rPr>
                <w:rFonts w:ascii="Garamond" w:hAnsi="Garamond"/>
                <w:b w:val="0"/>
                <w:bCs w:val="0"/>
                <w:color w:val="000000"/>
                <w:sz w:val="24"/>
                <w:szCs w:val="24"/>
              </w:rPr>
              <w:t xml:space="preserve"> clearly defined and self-reported by a single question: </w:t>
            </w:r>
            <w:r>
              <w:rPr>
                <w:rFonts w:ascii="Garamond" w:hAnsi="Garamond"/>
                <w:b w:val="0"/>
                <w:bCs w:val="0"/>
                <w:color w:val="000000"/>
                <w:sz w:val="24"/>
                <w:szCs w:val="24"/>
              </w:rPr>
              <w:t>‘</w:t>
            </w:r>
            <w:r w:rsidRPr="00944930">
              <w:rPr>
                <w:rFonts w:ascii="Garamond" w:hAnsi="Garamond"/>
                <w:b w:val="0"/>
                <w:bCs w:val="0"/>
                <w:color w:val="000000"/>
                <w:sz w:val="24"/>
                <w:szCs w:val="24"/>
              </w:rPr>
              <w:t>Do you have chronic/long</w:t>
            </w:r>
            <w:r>
              <w:rPr>
                <w:rFonts w:ascii="Garamond" w:hAnsi="Garamond"/>
                <w:b w:val="0"/>
                <w:bCs w:val="0"/>
                <w:color w:val="000000"/>
                <w:sz w:val="24"/>
                <w:szCs w:val="24"/>
              </w:rPr>
              <w:t>-</w:t>
            </w:r>
            <w:r w:rsidRPr="00944930">
              <w:rPr>
                <w:rFonts w:ascii="Garamond" w:hAnsi="Garamond"/>
                <w:b w:val="0"/>
                <w:bCs w:val="0"/>
                <w:color w:val="000000"/>
                <w:sz w:val="24"/>
                <w:szCs w:val="24"/>
              </w:rPr>
              <w:t>lasting pain lasting more than 6 months?</w:t>
            </w:r>
            <w:r>
              <w:rPr>
                <w:rFonts w:ascii="Garamond" w:hAnsi="Garamond"/>
                <w:b w:val="0"/>
                <w:bCs w:val="0"/>
                <w:color w:val="000000"/>
                <w:sz w:val="24"/>
                <w:szCs w:val="24"/>
              </w:rPr>
              <w:t>’</w:t>
            </w:r>
            <w:r w:rsidRPr="00944930">
              <w:rPr>
                <w:rFonts w:ascii="Garamond" w:hAnsi="Garamond"/>
                <w:b w:val="0"/>
                <w:bCs w:val="0"/>
                <w:color w:val="000000"/>
                <w:sz w:val="24"/>
                <w:szCs w:val="24"/>
              </w:rPr>
              <w:t xml:space="preserve">. This has the advantage of being clear and is the longest duration definition reported among the studies included in this review. In addition, location and intensity of pain </w:t>
            </w:r>
            <w:r>
              <w:rPr>
                <w:rFonts w:ascii="Garamond" w:hAnsi="Garamond"/>
                <w:b w:val="0"/>
                <w:bCs w:val="0"/>
                <w:color w:val="000000"/>
                <w:sz w:val="24"/>
                <w:szCs w:val="24"/>
              </w:rPr>
              <w:t>are</w:t>
            </w:r>
            <w:r w:rsidRPr="00944930">
              <w:rPr>
                <w:rFonts w:ascii="Garamond" w:hAnsi="Garamond"/>
                <w:b w:val="0"/>
                <w:bCs w:val="0"/>
                <w:color w:val="000000"/>
                <w:sz w:val="24"/>
                <w:szCs w:val="24"/>
              </w:rPr>
              <w:t xml:space="preserve"> also measured and investigated for. A medical assessment and diagnosis would </w:t>
            </w:r>
            <w:r>
              <w:rPr>
                <w:rFonts w:ascii="Garamond" w:hAnsi="Garamond"/>
                <w:b w:val="0"/>
                <w:bCs w:val="0"/>
                <w:color w:val="000000"/>
                <w:sz w:val="24"/>
                <w:szCs w:val="24"/>
              </w:rPr>
              <w:t>be</w:t>
            </w:r>
            <w:r w:rsidRPr="00944930">
              <w:rPr>
                <w:rFonts w:ascii="Garamond" w:hAnsi="Garamond"/>
                <w:b w:val="0"/>
                <w:bCs w:val="0"/>
                <w:color w:val="000000"/>
                <w:sz w:val="24"/>
                <w:szCs w:val="24"/>
              </w:rPr>
              <w:t xml:space="preserve"> a more robust method of reporting chronic pain.</w:t>
            </w:r>
          </w:p>
          <w:p w:rsidR="00205A88" w:rsidRPr="00944930" w:rsidRDefault="00205A88" w:rsidP="002331A1">
            <w:pPr>
              <w:spacing w:line="276" w:lineRule="auto"/>
              <w:jc w:val="both"/>
              <w:rPr>
                <w:rFonts w:ascii="Garamond" w:hAnsi="Garamond"/>
                <w:b w:val="0"/>
                <w:bCs w:val="0"/>
                <w:color w:val="000000"/>
                <w:sz w:val="24"/>
                <w:szCs w:val="24"/>
              </w:rPr>
            </w:pPr>
          </w:p>
        </w:tc>
      </w:tr>
      <w:tr w:rsidR="00205A88" w:rsidTr="002331A1">
        <w:tc>
          <w:tcPr>
            <w:cnfStyle w:val="001000000000" w:firstRow="0" w:lastRow="0" w:firstColumn="1" w:lastColumn="0" w:oddVBand="0" w:evenVBand="0" w:oddHBand="0" w:evenHBand="0" w:firstRowFirstColumn="0" w:firstRowLastColumn="0" w:lastRowFirstColumn="0" w:lastRowLastColumn="0"/>
            <w:tcW w:w="4508" w:type="dxa"/>
            <w:tcBorders>
              <w:left w:val="single" w:sz="4" w:space="0" w:color="auto"/>
            </w:tcBorders>
          </w:tcPr>
          <w:p w:rsidR="00205A88" w:rsidRPr="00944930" w:rsidRDefault="00205A88" w:rsidP="002331A1">
            <w:pPr>
              <w:pStyle w:val="ListParagraph"/>
              <w:numPr>
                <w:ilvl w:val="0"/>
                <w:numId w:val="12"/>
              </w:numPr>
              <w:spacing w:line="276" w:lineRule="auto"/>
              <w:jc w:val="both"/>
              <w:rPr>
                <w:rFonts w:ascii="Garamond" w:hAnsi="Garamond"/>
                <w:b w:val="0"/>
                <w:bCs w:val="0"/>
                <w:color w:val="000000"/>
                <w:sz w:val="24"/>
                <w:szCs w:val="24"/>
              </w:rPr>
            </w:pPr>
            <w:r w:rsidRPr="00944930">
              <w:rPr>
                <w:rFonts w:ascii="Garamond" w:hAnsi="Garamond"/>
                <w:color w:val="000000"/>
                <w:sz w:val="24"/>
                <w:szCs w:val="24"/>
              </w:rPr>
              <w:t xml:space="preserve">Study design </w:t>
            </w:r>
            <w:r w:rsidRPr="00B15BCD">
              <w:rPr>
                <w:rFonts w:ascii="Garamond" w:hAnsi="Garamond"/>
                <w:b w:val="0"/>
                <w:bCs w:val="0"/>
                <w:color w:val="000000"/>
              </w:rPr>
              <w:t>–</w:t>
            </w:r>
            <w:r w:rsidRPr="00944930">
              <w:rPr>
                <w:rFonts w:ascii="Garamond" w:hAnsi="Garamond" w:cs="Arial"/>
                <w:b w:val="0"/>
                <w:bCs w:val="0"/>
                <w:color w:val="202124"/>
                <w:sz w:val="24"/>
                <w:szCs w:val="24"/>
                <w:shd w:val="clear" w:color="auto" w:fill="FFFFFF"/>
              </w:rPr>
              <w:t xml:space="preserve"> </w:t>
            </w:r>
            <w:r w:rsidRPr="00944930">
              <w:rPr>
                <w:rFonts w:ascii="Garamond" w:hAnsi="Garamond"/>
                <w:b w:val="0"/>
                <w:bCs w:val="0"/>
                <w:color w:val="000000"/>
                <w:sz w:val="24"/>
                <w:szCs w:val="24"/>
              </w:rPr>
              <w:t>Score: 1</w:t>
            </w:r>
          </w:p>
        </w:tc>
        <w:tc>
          <w:tcPr>
            <w:tcW w:w="4508" w:type="dxa"/>
            <w:tcBorders>
              <w:right w:val="single" w:sz="4" w:space="0" w:color="auto"/>
            </w:tcBorders>
          </w:tcPr>
          <w:p w:rsidR="00205A88" w:rsidRPr="00944930" w:rsidRDefault="00205A88" w:rsidP="002331A1">
            <w:pPr>
              <w:pStyle w:val="ListParagraph"/>
              <w:spacing w:line="276" w:lineRule="auto"/>
              <w:jc w:val="both"/>
              <w:cnfStyle w:val="000000000000" w:firstRow="0" w:lastRow="0" w:firstColumn="0" w:lastColumn="0" w:oddVBand="0" w:evenVBand="0" w:oddHBand="0" w:evenHBand="0" w:firstRowFirstColumn="0" w:firstRowLastColumn="0" w:lastRowFirstColumn="0" w:lastRowLastColumn="0"/>
              <w:rPr>
                <w:rFonts w:ascii="Garamond" w:hAnsi="Garamond"/>
                <w:b/>
                <w:bCs/>
                <w:color w:val="000000"/>
                <w:sz w:val="24"/>
                <w:szCs w:val="24"/>
              </w:rPr>
            </w:pPr>
          </w:p>
        </w:tc>
      </w:tr>
      <w:tr w:rsidR="00205A88" w:rsidTr="00233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left w:val="single" w:sz="4" w:space="0" w:color="auto"/>
              <w:bottom w:val="single" w:sz="4" w:space="0" w:color="auto"/>
              <w:right w:val="single" w:sz="4" w:space="0" w:color="auto"/>
            </w:tcBorders>
          </w:tcPr>
          <w:p w:rsidR="00205A88" w:rsidRPr="00944930" w:rsidRDefault="00205A88" w:rsidP="002331A1">
            <w:pPr>
              <w:spacing w:line="276" w:lineRule="auto"/>
              <w:jc w:val="both"/>
              <w:rPr>
                <w:rFonts w:ascii="Garamond" w:hAnsi="Garamond"/>
                <w:b w:val="0"/>
                <w:bCs w:val="0"/>
                <w:color w:val="000000"/>
                <w:sz w:val="24"/>
                <w:szCs w:val="24"/>
              </w:rPr>
            </w:pPr>
            <w:r w:rsidRPr="00944930">
              <w:rPr>
                <w:rFonts w:ascii="Garamond" w:hAnsi="Garamond"/>
                <w:b w:val="0"/>
                <w:bCs w:val="0"/>
                <w:color w:val="000000"/>
                <w:sz w:val="24"/>
                <w:szCs w:val="24"/>
              </w:rPr>
              <w:t xml:space="preserve">Advantages of this study include </w:t>
            </w:r>
            <w:r>
              <w:rPr>
                <w:rFonts w:ascii="Garamond" w:hAnsi="Garamond"/>
                <w:b w:val="0"/>
                <w:bCs w:val="0"/>
                <w:color w:val="000000"/>
                <w:sz w:val="24"/>
                <w:szCs w:val="24"/>
              </w:rPr>
              <w:t>the</w:t>
            </w:r>
            <w:r w:rsidRPr="00944930">
              <w:rPr>
                <w:rFonts w:ascii="Garamond" w:hAnsi="Garamond"/>
                <w:b w:val="0"/>
                <w:bCs w:val="0"/>
                <w:color w:val="000000"/>
                <w:sz w:val="24"/>
                <w:szCs w:val="24"/>
              </w:rPr>
              <w:t xml:space="preserve"> large sample, </w:t>
            </w:r>
            <w:r>
              <w:rPr>
                <w:rFonts w:ascii="Garamond" w:hAnsi="Garamond"/>
                <w:b w:val="0"/>
                <w:bCs w:val="0"/>
                <w:color w:val="000000"/>
                <w:sz w:val="24"/>
                <w:szCs w:val="24"/>
              </w:rPr>
              <w:t>the</w:t>
            </w:r>
            <w:r w:rsidRPr="00944930">
              <w:rPr>
                <w:rFonts w:ascii="Garamond" w:hAnsi="Garamond"/>
                <w:b w:val="0"/>
                <w:bCs w:val="0"/>
                <w:color w:val="000000"/>
                <w:sz w:val="24"/>
                <w:szCs w:val="24"/>
              </w:rPr>
              <w:t xml:space="preserve"> unexposed</w:t>
            </w:r>
            <w:r>
              <w:rPr>
                <w:rFonts w:ascii="Garamond" w:hAnsi="Garamond"/>
                <w:b w:val="0"/>
                <w:bCs w:val="0"/>
                <w:color w:val="000000"/>
                <w:sz w:val="24"/>
                <w:szCs w:val="24"/>
              </w:rPr>
              <w:t xml:space="preserve"> comparison</w:t>
            </w:r>
            <w:r w:rsidRPr="00944930">
              <w:rPr>
                <w:rFonts w:ascii="Garamond" w:hAnsi="Garamond"/>
                <w:b w:val="0"/>
                <w:bCs w:val="0"/>
                <w:color w:val="000000"/>
                <w:sz w:val="24"/>
                <w:szCs w:val="24"/>
              </w:rPr>
              <w:t xml:space="preserve"> group and </w:t>
            </w:r>
            <w:r>
              <w:rPr>
                <w:rFonts w:ascii="Garamond" w:hAnsi="Garamond"/>
                <w:b w:val="0"/>
                <w:bCs w:val="0"/>
                <w:color w:val="000000"/>
                <w:sz w:val="24"/>
                <w:szCs w:val="24"/>
              </w:rPr>
              <w:t xml:space="preserve">that is </w:t>
            </w:r>
            <w:r w:rsidRPr="00944930">
              <w:rPr>
                <w:rFonts w:ascii="Garamond" w:hAnsi="Garamond"/>
                <w:b w:val="0"/>
                <w:bCs w:val="0"/>
                <w:color w:val="000000"/>
                <w:sz w:val="24"/>
                <w:szCs w:val="24"/>
              </w:rPr>
              <w:t>controls for age, gender, education, BMI</w:t>
            </w:r>
            <w:r>
              <w:rPr>
                <w:rFonts w:ascii="Garamond" w:hAnsi="Garamond"/>
                <w:b w:val="0"/>
                <w:bCs w:val="0"/>
                <w:color w:val="000000"/>
                <w:sz w:val="24"/>
                <w:szCs w:val="24"/>
              </w:rPr>
              <w:t>,</w:t>
            </w:r>
            <w:r w:rsidRPr="00944930">
              <w:rPr>
                <w:rFonts w:ascii="Garamond" w:hAnsi="Garamond"/>
                <w:b w:val="0"/>
                <w:bCs w:val="0"/>
                <w:color w:val="000000"/>
                <w:sz w:val="24"/>
                <w:szCs w:val="24"/>
              </w:rPr>
              <w:t xml:space="preserve"> and cohabitation status. Findings would be enriched if </w:t>
            </w:r>
            <w:r>
              <w:rPr>
                <w:rFonts w:ascii="Garamond" w:hAnsi="Garamond"/>
                <w:b w:val="0"/>
                <w:bCs w:val="0"/>
                <w:color w:val="000000"/>
                <w:sz w:val="24"/>
                <w:szCs w:val="24"/>
              </w:rPr>
              <w:t xml:space="preserve">immigration factors were investigated. </w:t>
            </w:r>
          </w:p>
          <w:p w:rsidR="00205A88" w:rsidRPr="00944930" w:rsidRDefault="00205A88" w:rsidP="002331A1">
            <w:pPr>
              <w:spacing w:line="276" w:lineRule="auto"/>
              <w:jc w:val="both"/>
              <w:rPr>
                <w:rFonts w:ascii="Garamond" w:hAnsi="Garamond"/>
                <w:b w:val="0"/>
                <w:bCs w:val="0"/>
                <w:color w:val="000000"/>
                <w:sz w:val="24"/>
                <w:szCs w:val="24"/>
              </w:rPr>
            </w:pPr>
          </w:p>
        </w:tc>
      </w:tr>
    </w:tbl>
    <w:p w:rsidR="00205A88" w:rsidRDefault="00205A88" w:rsidP="00205A88">
      <w:pPr>
        <w:spacing w:after="0" w:line="360" w:lineRule="auto"/>
      </w:pPr>
    </w:p>
    <w:p w:rsidR="00205A88" w:rsidRDefault="00205A88" w:rsidP="00205A88">
      <w:pPr>
        <w:spacing w:after="0" w:line="360" w:lineRule="auto"/>
      </w:pPr>
    </w:p>
    <w:p w:rsidR="00205A88" w:rsidRDefault="00205A88" w:rsidP="00205A88">
      <w:pPr>
        <w:spacing w:after="0" w:line="360" w:lineRule="auto"/>
      </w:pPr>
    </w:p>
    <w:p w:rsidR="00775C34" w:rsidRDefault="00775C34"/>
    <w:sectPr w:rsidR="00775C3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17771"/>
    <w:multiLevelType w:val="hybridMultilevel"/>
    <w:tmpl w:val="B0DC84E4"/>
    <w:lvl w:ilvl="0" w:tplc="8C5889DE">
      <w:start w:val="5"/>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950C51"/>
    <w:multiLevelType w:val="hybridMultilevel"/>
    <w:tmpl w:val="C902E72C"/>
    <w:lvl w:ilvl="0" w:tplc="69A203C8">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3571E3B"/>
    <w:multiLevelType w:val="hybridMultilevel"/>
    <w:tmpl w:val="35E878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6271CDA"/>
    <w:multiLevelType w:val="hybridMultilevel"/>
    <w:tmpl w:val="B0CC26E2"/>
    <w:lvl w:ilvl="0" w:tplc="69A203C8">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794F38"/>
    <w:multiLevelType w:val="hybridMultilevel"/>
    <w:tmpl w:val="92F4087A"/>
    <w:lvl w:ilvl="0" w:tplc="69A203C8">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E965FE5"/>
    <w:multiLevelType w:val="hybridMultilevel"/>
    <w:tmpl w:val="FFEEDFA2"/>
    <w:lvl w:ilvl="0" w:tplc="69A203C8">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CFB2337"/>
    <w:multiLevelType w:val="hybridMultilevel"/>
    <w:tmpl w:val="B7C6A6FA"/>
    <w:lvl w:ilvl="0" w:tplc="69A203C8">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7704C2D"/>
    <w:multiLevelType w:val="hybridMultilevel"/>
    <w:tmpl w:val="21BCAA8A"/>
    <w:lvl w:ilvl="0" w:tplc="69A203C8">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96A269A"/>
    <w:multiLevelType w:val="hybridMultilevel"/>
    <w:tmpl w:val="CD62ACF0"/>
    <w:lvl w:ilvl="0" w:tplc="69A203C8">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CB7309F"/>
    <w:multiLevelType w:val="hybridMultilevel"/>
    <w:tmpl w:val="A950EB2E"/>
    <w:lvl w:ilvl="0" w:tplc="69A203C8">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0BE3702"/>
    <w:multiLevelType w:val="hybridMultilevel"/>
    <w:tmpl w:val="EDEACD12"/>
    <w:lvl w:ilvl="0" w:tplc="69A203C8">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AE209A9"/>
    <w:multiLevelType w:val="hybridMultilevel"/>
    <w:tmpl w:val="C19E47DA"/>
    <w:lvl w:ilvl="0" w:tplc="CCA8FFA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13892574">
    <w:abstractNumId w:val="11"/>
  </w:num>
  <w:num w:numId="2" w16cid:durableId="1443499209">
    <w:abstractNumId w:val="2"/>
  </w:num>
  <w:num w:numId="3" w16cid:durableId="544945655">
    <w:abstractNumId w:val="1"/>
  </w:num>
  <w:num w:numId="4" w16cid:durableId="366874027">
    <w:abstractNumId w:val="8"/>
  </w:num>
  <w:num w:numId="5" w16cid:durableId="299119214">
    <w:abstractNumId w:val="4"/>
  </w:num>
  <w:num w:numId="6" w16cid:durableId="1605764160">
    <w:abstractNumId w:val="3"/>
  </w:num>
  <w:num w:numId="7" w16cid:durableId="1252156826">
    <w:abstractNumId w:val="6"/>
  </w:num>
  <w:num w:numId="8" w16cid:durableId="582299558">
    <w:abstractNumId w:val="9"/>
  </w:num>
  <w:num w:numId="9" w16cid:durableId="711930269">
    <w:abstractNumId w:val="5"/>
  </w:num>
  <w:num w:numId="10" w16cid:durableId="52969787">
    <w:abstractNumId w:val="10"/>
  </w:num>
  <w:num w:numId="11" w16cid:durableId="951476750">
    <w:abstractNumId w:val="7"/>
  </w:num>
  <w:num w:numId="12" w16cid:durableId="18473563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A88"/>
    <w:rsid w:val="00010CE2"/>
    <w:rsid w:val="00205A88"/>
    <w:rsid w:val="00775C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BE84B0-1484-4EC4-B7F9-197EBF438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5A88"/>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5A88"/>
    <w:pPr>
      <w:ind w:left="720"/>
      <w:contextualSpacing/>
    </w:pPr>
  </w:style>
  <w:style w:type="table" w:styleId="PlainTable4">
    <w:name w:val="Plain Table 4"/>
    <w:basedOn w:val="TableNormal"/>
    <w:uiPriority w:val="44"/>
    <w:rsid w:val="00205A88"/>
    <w:pPr>
      <w:spacing w:after="0" w:line="240" w:lineRule="auto"/>
    </w:pPr>
    <w:rPr>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4182</Words>
  <Characters>23842</Characters>
  <Application>Microsoft Office Word</Application>
  <DocSecurity>0</DocSecurity>
  <Lines>198</Lines>
  <Paragraphs>55</Paragraphs>
  <ScaleCrop>false</ScaleCrop>
  <Company/>
  <LinksUpToDate>false</LinksUpToDate>
  <CharactersWithSpaces>27969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Nefeli t</dc:creator>
  <cp:keywords/>
  <dc:description/>
  <cp:lastModifiedBy>Maria Nefeli t</cp:lastModifiedBy>
  <cp:revision>1</cp:revision>
  <dcterms:created xsi:type="dcterms:W3CDTF">2023-07-05T05:37:00Z</dcterms:created>
  <dcterms:modified xsi:type="dcterms:W3CDTF">2023-07-05T05:37:00Z</dcterms:modified>
</cp:coreProperties>
</file>