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2C7FB" w14:textId="41502448" w:rsidR="0002230F" w:rsidRPr="00E96770" w:rsidRDefault="00690CCA" w:rsidP="00690CCA">
      <w:pPr>
        <w:widowControl/>
        <w:spacing w:line="480" w:lineRule="exact"/>
        <w:contextualSpacing/>
        <w:jc w:val="left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690CCA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Table </w:t>
      </w:r>
      <w:r w:rsidR="00E96770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>S1</w:t>
      </w:r>
      <w:r w:rsidR="00E96770" w:rsidRPr="00690CCA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690CCA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The overall response of SP vs. XP </w:t>
      </w:r>
      <w:r w:rsidR="00565169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for patients without measurable lesion</w:t>
      </w:r>
      <w:r w:rsidR="00565169" w:rsidRPr="00690CCA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690CCA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in the integrated analysis.</w:t>
      </w:r>
      <w:r w:rsidR="0002230F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</w:p>
    <w:p w14:paraId="7726746F" w14:textId="27A99406" w:rsidR="0002230F" w:rsidRDefault="0002230F" w:rsidP="0002230F">
      <w:pPr>
        <w:widowControl/>
        <w:spacing w:line="480" w:lineRule="exact"/>
        <w:contextualSpacing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2"/>
        <w:gridCol w:w="2107"/>
        <w:gridCol w:w="619"/>
        <w:gridCol w:w="1316"/>
        <w:gridCol w:w="602"/>
        <w:gridCol w:w="617"/>
        <w:gridCol w:w="2779"/>
        <w:gridCol w:w="1094"/>
      </w:tblGrid>
      <w:tr w:rsidR="00930CAF" w:rsidRPr="00690CCA" w14:paraId="54EAABC3" w14:textId="77777777" w:rsidTr="00965CEE">
        <w:trPr>
          <w:cantSplit/>
          <w:trHeight w:val="1473"/>
          <w:jc w:val="center"/>
        </w:trPr>
        <w:tc>
          <w:tcPr>
            <w:tcW w:w="309" w:type="pct"/>
            <w:shd w:val="clear" w:color="auto" w:fill="auto"/>
          </w:tcPr>
          <w:p w14:paraId="0CA5DC1F" w14:textId="77777777" w:rsidR="0002230F" w:rsidRPr="00690CCA" w:rsidRDefault="0002230F" w:rsidP="00965CEE">
            <w:pPr>
              <w:adjustRightInd w:val="0"/>
              <w:spacing w:line="480" w:lineRule="exact"/>
              <w:contextualSpacing/>
              <w:jc w:val="left"/>
              <w:textAlignment w:val="baseline"/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82" w:type="pct"/>
            <w:shd w:val="clear" w:color="auto" w:fill="auto"/>
          </w:tcPr>
          <w:p w14:paraId="51FA476F" w14:textId="77777777" w:rsidR="0002230F" w:rsidRPr="00690CCA" w:rsidRDefault="0002230F" w:rsidP="00965CEE">
            <w:pPr>
              <w:adjustRightInd w:val="0"/>
              <w:spacing w:line="480" w:lineRule="exact"/>
              <w:contextualSpacing/>
              <w:jc w:val="center"/>
              <w:textAlignment w:val="baseline"/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690CCA"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Number of cases</w:t>
            </w:r>
          </w:p>
        </w:tc>
        <w:tc>
          <w:tcPr>
            <w:tcW w:w="318" w:type="pct"/>
            <w:shd w:val="clear" w:color="auto" w:fill="auto"/>
          </w:tcPr>
          <w:p w14:paraId="099353AE" w14:textId="77777777" w:rsidR="0002230F" w:rsidRPr="00690CCA" w:rsidRDefault="0002230F" w:rsidP="00965CEE">
            <w:pPr>
              <w:adjustRightInd w:val="0"/>
              <w:spacing w:line="480" w:lineRule="exact"/>
              <w:contextualSpacing/>
              <w:jc w:val="center"/>
              <w:textAlignment w:val="baseline"/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690CCA"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CR</w:t>
            </w:r>
          </w:p>
        </w:tc>
        <w:tc>
          <w:tcPr>
            <w:tcW w:w="676" w:type="pct"/>
            <w:shd w:val="clear" w:color="auto" w:fill="auto"/>
          </w:tcPr>
          <w:p w14:paraId="16E3CD72" w14:textId="23EDD6E7" w:rsidR="00E80A92" w:rsidRDefault="001E673F" w:rsidP="00965CEE">
            <w:pPr>
              <w:adjustRightInd w:val="0"/>
              <w:spacing w:line="480" w:lineRule="exact"/>
              <w:contextualSpacing/>
              <w:jc w:val="center"/>
              <w:textAlignment w:val="baseline"/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n</w:t>
            </w:r>
            <w:r w:rsidR="0002230F"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on-CR</w:t>
            </w:r>
          </w:p>
          <w:p w14:paraId="73FDF254" w14:textId="1AA65DBF" w:rsidR="0002230F" w:rsidRPr="00690CCA" w:rsidRDefault="0002230F" w:rsidP="00965CEE">
            <w:pPr>
              <w:adjustRightInd w:val="0"/>
              <w:spacing w:line="480" w:lineRule="exact"/>
              <w:contextualSpacing/>
              <w:jc w:val="center"/>
              <w:textAlignment w:val="baseline"/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/</w:t>
            </w:r>
            <w:r w:rsidR="00930CAF"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1E673F"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n</w:t>
            </w:r>
            <w:r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on-PD</w:t>
            </w:r>
          </w:p>
        </w:tc>
        <w:tc>
          <w:tcPr>
            <w:tcW w:w="309" w:type="pct"/>
            <w:shd w:val="clear" w:color="auto" w:fill="auto"/>
          </w:tcPr>
          <w:p w14:paraId="705FCCAE" w14:textId="77777777" w:rsidR="0002230F" w:rsidRPr="00690CCA" w:rsidRDefault="0002230F" w:rsidP="00965CEE">
            <w:pPr>
              <w:adjustRightInd w:val="0"/>
              <w:spacing w:line="480" w:lineRule="exact"/>
              <w:contextualSpacing/>
              <w:jc w:val="center"/>
              <w:textAlignment w:val="baseline"/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690CCA"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PD</w:t>
            </w:r>
          </w:p>
        </w:tc>
        <w:tc>
          <w:tcPr>
            <w:tcW w:w="317" w:type="pct"/>
            <w:shd w:val="clear" w:color="auto" w:fill="auto"/>
          </w:tcPr>
          <w:p w14:paraId="263C3423" w14:textId="77777777" w:rsidR="0002230F" w:rsidRPr="00690CCA" w:rsidRDefault="0002230F" w:rsidP="00965CEE">
            <w:pPr>
              <w:adjustRightInd w:val="0"/>
              <w:spacing w:line="480" w:lineRule="exact"/>
              <w:contextualSpacing/>
              <w:jc w:val="center"/>
              <w:textAlignment w:val="baseline"/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690CCA"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NE</w:t>
            </w:r>
          </w:p>
        </w:tc>
        <w:tc>
          <w:tcPr>
            <w:tcW w:w="1427" w:type="pct"/>
            <w:shd w:val="clear" w:color="auto" w:fill="auto"/>
            <w:vAlign w:val="center"/>
          </w:tcPr>
          <w:p w14:paraId="6EA8DF2E" w14:textId="07CEE419" w:rsidR="0002230F" w:rsidRPr="00690CCA" w:rsidRDefault="00930CAF" w:rsidP="00965CEE">
            <w:pPr>
              <w:adjustRightInd w:val="0"/>
              <w:spacing w:line="480" w:lineRule="exact"/>
              <w:contextualSpacing/>
              <w:jc w:val="center"/>
              <w:textAlignment w:val="baseline"/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 xml:space="preserve">CR+ </w:t>
            </w:r>
            <w:r w:rsidR="001E673F"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n</w:t>
            </w:r>
            <w:r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on-CR/</w:t>
            </w:r>
            <w:r w:rsidR="001E673F"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n</w:t>
            </w:r>
            <w:r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on-PD</w:t>
            </w:r>
            <w:r w:rsidR="0002230F" w:rsidRPr="00690CCA"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  <w:p w14:paraId="5F86D7F4" w14:textId="77777777" w:rsidR="0002230F" w:rsidRPr="00690CCA" w:rsidRDefault="0002230F" w:rsidP="00965CEE">
            <w:pPr>
              <w:adjustRightInd w:val="0"/>
              <w:spacing w:line="480" w:lineRule="exact"/>
              <w:contextualSpacing/>
              <w:jc w:val="center"/>
              <w:textAlignment w:val="baseline"/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690CCA"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[95%C.I.]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48FE0AA1" w14:textId="2B9A9E13" w:rsidR="0002230F" w:rsidRPr="00690CCA" w:rsidRDefault="00930CAF" w:rsidP="00930CAF">
            <w:pPr>
              <w:adjustRightInd w:val="0"/>
              <w:spacing w:line="480" w:lineRule="exact"/>
              <w:contextualSpacing/>
              <w:jc w:val="center"/>
              <w:textAlignment w:val="baseline"/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P-value</w:t>
            </w:r>
          </w:p>
        </w:tc>
      </w:tr>
      <w:tr w:rsidR="00930CAF" w:rsidRPr="00690CCA" w14:paraId="047285B0" w14:textId="77777777" w:rsidTr="00965CEE">
        <w:trPr>
          <w:trHeight w:val="1458"/>
          <w:jc w:val="center"/>
        </w:trPr>
        <w:tc>
          <w:tcPr>
            <w:tcW w:w="309" w:type="pct"/>
            <w:shd w:val="clear" w:color="auto" w:fill="auto"/>
          </w:tcPr>
          <w:p w14:paraId="49CC398C" w14:textId="77777777" w:rsidR="00930CAF" w:rsidRPr="00690CCA" w:rsidRDefault="00930CAF" w:rsidP="00965CEE">
            <w:pPr>
              <w:adjustRightInd w:val="0"/>
              <w:spacing w:line="480" w:lineRule="exact"/>
              <w:contextualSpacing/>
              <w:jc w:val="center"/>
              <w:textAlignment w:val="baseline"/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690CCA"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SP</w:t>
            </w:r>
          </w:p>
        </w:tc>
        <w:tc>
          <w:tcPr>
            <w:tcW w:w="1082" w:type="pct"/>
            <w:shd w:val="clear" w:color="auto" w:fill="auto"/>
          </w:tcPr>
          <w:p w14:paraId="3AC8844E" w14:textId="14225606" w:rsidR="00930CAF" w:rsidRPr="00690CCA" w:rsidRDefault="00930CAF" w:rsidP="00965CEE">
            <w:pPr>
              <w:adjustRightInd w:val="0"/>
              <w:spacing w:line="480" w:lineRule="exact"/>
              <w:contextualSpacing/>
              <w:jc w:val="center"/>
              <w:textAlignment w:val="baseline"/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25</w:t>
            </w:r>
          </w:p>
        </w:tc>
        <w:tc>
          <w:tcPr>
            <w:tcW w:w="318" w:type="pct"/>
            <w:shd w:val="clear" w:color="auto" w:fill="auto"/>
          </w:tcPr>
          <w:p w14:paraId="39887303" w14:textId="6F68CE78" w:rsidR="00930CAF" w:rsidRPr="00690CCA" w:rsidRDefault="00930CAF" w:rsidP="00965CEE">
            <w:pPr>
              <w:adjustRightInd w:val="0"/>
              <w:spacing w:line="480" w:lineRule="exact"/>
              <w:contextualSpacing/>
              <w:jc w:val="center"/>
              <w:textAlignment w:val="baseline"/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676" w:type="pct"/>
            <w:shd w:val="clear" w:color="auto" w:fill="auto"/>
          </w:tcPr>
          <w:p w14:paraId="42B1094A" w14:textId="2D010A31" w:rsidR="00930CAF" w:rsidRPr="00690CCA" w:rsidRDefault="00930CAF" w:rsidP="00965CEE">
            <w:pPr>
              <w:adjustRightInd w:val="0"/>
              <w:spacing w:line="480" w:lineRule="exact"/>
              <w:contextualSpacing/>
              <w:jc w:val="center"/>
              <w:textAlignment w:val="baseline"/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2</w:t>
            </w:r>
            <w:r w:rsidR="000B1998"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09" w:type="pct"/>
            <w:shd w:val="clear" w:color="auto" w:fill="auto"/>
          </w:tcPr>
          <w:p w14:paraId="48172C44" w14:textId="23F5347B" w:rsidR="00930CAF" w:rsidRPr="00690CCA" w:rsidRDefault="00930CAF" w:rsidP="00965CEE">
            <w:pPr>
              <w:adjustRightInd w:val="0"/>
              <w:spacing w:line="480" w:lineRule="exact"/>
              <w:contextualSpacing/>
              <w:jc w:val="center"/>
              <w:textAlignment w:val="baseline"/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17" w:type="pct"/>
            <w:shd w:val="clear" w:color="auto" w:fill="auto"/>
          </w:tcPr>
          <w:p w14:paraId="3C0A1275" w14:textId="56714AEF" w:rsidR="00930CAF" w:rsidRPr="00690CCA" w:rsidRDefault="00930CAF" w:rsidP="00965CEE">
            <w:pPr>
              <w:adjustRightInd w:val="0"/>
              <w:spacing w:line="480" w:lineRule="exact"/>
              <w:contextualSpacing/>
              <w:jc w:val="center"/>
              <w:textAlignment w:val="baseline"/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427" w:type="pct"/>
            <w:shd w:val="clear" w:color="auto" w:fill="auto"/>
          </w:tcPr>
          <w:p w14:paraId="6972DF9A" w14:textId="6DADA9F9" w:rsidR="00930CAF" w:rsidRPr="00690CCA" w:rsidRDefault="00930CAF" w:rsidP="00965CEE">
            <w:pPr>
              <w:adjustRightInd w:val="0"/>
              <w:spacing w:line="480" w:lineRule="exact"/>
              <w:contextualSpacing/>
              <w:jc w:val="center"/>
              <w:textAlignment w:val="baseline"/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88.0</w:t>
            </w:r>
            <w:r w:rsidRPr="00690CCA"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%</w:t>
            </w:r>
          </w:p>
          <w:p w14:paraId="76F9139F" w14:textId="41C5195F" w:rsidR="00930CAF" w:rsidRPr="00690CCA" w:rsidRDefault="00930CAF" w:rsidP="00930CAF">
            <w:pPr>
              <w:adjustRightInd w:val="0"/>
              <w:spacing w:line="480" w:lineRule="exact"/>
              <w:contextualSpacing/>
              <w:jc w:val="center"/>
              <w:textAlignment w:val="baseline"/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690CCA"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[</w:t>
            </w:r>
            <w:r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68.9</w:t>
            </w:r>
            <w:r w:rsidRPr="00690CCA"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%-</w:t>
            </w:r>
            <w:r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97.5</w:t>
            </w:r>
            <w:r w:rsidRPr="00690CCA"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%]</w:t>
            </w:r>
          </w:p>
        </w:tc>
        <w:tc>
          <w:tcPr>
            <w:tcW w:w="562" w:type="pct"/>
            <w:vMerge w:val="restart"/>
            <w:shd w:val="clear" w:color="auto" w:fill="auto"/>
          </w:tcPr>
          <w:p w14:paraId="69EB56EC" w14:textId="6DCCC954" w:rsidR="00930CAF" w:rsidRPr="00690CCA" w:rsidRDefault="00930CAF" w:rsidP="00965CEE">
            <w:pPr>
              <w:adjustRightInd w:val="0"/>
              <w:spacing w:line="480" w:lineRule="exact"/>
              <w:contextualSpacing/>
              <w:jc w:val="center"/>
              <w:textAlignment w:val="baseline"/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ＭＳ ゴシック" w:hAnsi="Times New Roman" w:cs="Times New Roman" w:hint="eastAsia"/>
                <w:bCs/>
                <w:color w:val="000000" w:themeColor="text1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.162</w:t>
            </w:r>
          </w:p>
        </w:tc>
      </w:tr>
      <w:tr w:rsidR="00930CAF" w:rsidRPr="00690CCA" w14:paraId="6513728B" w14:textId="77777777" w:rsidTr="00965CEE">
        <w:trPr>
          <w:trHeight w:val="1473"/>
          <w:jc w:val="center"/>
        </w:trPr>
        <w:tc>
          <w:tcPr>
            <w:tcW w:w="309" w:type="pct"/>
            <w:shd w:val="clear" w:color="auto" w:fill="auto"/>
          </w:tcPr>
          <w:p w14:paraId="387F5E45" w14:textId="77777777" w:rsidR="00930CAF" w:rsidRPr="00690CCA" w:rsidRDefault="00930CAF" w:rsidP="00965CEE">
            <w:pPr>
              <w:adjustRightInd w:val="0"/>
              <w:spacing w:line="480" w:lineRule="exact"/>
              <w:contextualSpacing/>
              <w:jc w:val="center"/>
              <w:textAlignment w:val="baseline"/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690CCA"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XP</w:t>
            </w:r>
          </w:p>
        </w:tc>
        <w:tc>
          <w:tcPr>
            <w:tcW w:w="1082" w:type="pct"/>
            <w:shd w:val="clear" w:color="auto" w:fill="auto"/>
          </w:tcPr>
          <w:p w14:paraId="095052CA" w14:textId="35C160C9" w:rsidR="00930CAF" w:rsidRPr="00690CCA" w:rsidRDefault="00930CAF" w:rsidP="00965CEE">
            <w:pPr>
              <w:adjustRightInd w:val="0"/>
              <w:spacing w:line="480" w:lineRule="exact"/>
              <w:contextualSpacing/>
              <w:jc w:val="center"/>
              <w:textAlignment w:val="baseline"/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23</w:t>
            </w:r>
          </w:p>
        </w:tc>
        <w:tc>
          <w:tcPr>
            <w:tcW w:w="318" w:type="pct"/>
            <w:shd w:val="clear" w:color="auto" w:fill="auto"/>
          </w:tcPr>
          <w:p w14:paraId="6984BB10" w14:textId="77777777" w:rsidR="00930CAF" w:rsidRPr="00690CCA" w:rsidRDefault="00930CAF" w:rsidP="00965CEE">
            <w:pPr>
              <w:adjustRightInd w:val="0"/>
              <w:spacing w:line="480" w:lineRule="exact"/>
              <w:contextualSpacing/>
              <w:jc w:val="center"/>
              <w:textAlignment w:val="baseline"/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690CCA"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676" w:type="pct"/>
            <w:shd w:val="clear" w:color="auto" w:fill="auto"/>
          </w:tcPr>
          <w:p w14:paraId="2409510C" w14:textId="7767D2B5" w:rsidR="00930CAF" w:rsidRPr="00690CCA" w:rsidRDefault="00930CAF" w:rsidP="00965CEE">
            <w:pPr>
              <w:adjustRightInd w:val="0"/>
              <w:spacing w:line="480" w:lineRule="exact"/>
              <w:contextualSpacing/>
              <w:jc w:val="center"/>
              <w:textAlignment w:val="baseline"/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  <w:tc>
          <w:tcPr>
            <w:tcW w:w="309" w:type="pct"/>
            <w:shd w:val="clear" w:color="auto" w:fill="auto"/>
          </w:tcPr>
          <w:p w14:paraId="325454CF" w14:textId="24B3F4EC" w:rsidR="00930CAF" w:rsidRPr="00690CCA" w:rsidRDefault="00930CAF" w:rsidP="00965CEE">
            <w:pPr>
              <w:adjustRightInd w:val="0"/>
              <w:spacing w:line="480" w:lineRule="exact"/>
              <w:contextualSpacing/>
              <w:jc w:val="center"/>
              <w:textAlignment w:val="baseline"/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317" w:type="pct"/>
            <w:shd w:val="clear" w:color="auto" w:fill="auto"/>
          </w:tcPr>
          <w:p w14:paraId="684669EE" w14:textId="70AA64A3" w:rsidR="00930CAF" w:rsidRPr="00690CCA" w:rsidRDefault="00930CAF" w:rsidP="00965CEE">
            <w:pPr>
              <w:adjustRightInd w:val="0"/>
              <w:spacing w:line="480" w:lineRule="exact"/>
              <w:contextualSpacing/>
              <w:jc w:val="center"/>
              <w:textAlignment w:val="baseline"/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427" w:type="pct"/>
            <w:shd w:val="clear" w:color="auto" w:fill="auto"/>
          </w:tcPr>
          <w:p w14:paraId="705ABC67" w14:textId="4B35B3E9" w:rsidR="00930CAF" w:rsidRPr="00690CCA" w:rsidRDefault="00930CAF" w:rsidP="00965CEE">
            <w:pPr>
              <w:adjustRightInd w:val="0"/>
              <w:spacing w:line="480" w:lineRule="exact"/>
              <w:contextualSpacing/>
              <w:jc w:val="center"/>
              <w:textAlignment w:val="baseline"/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69.6</w:t>
            </w:r>
            <w:r w:rsidRPr="00690CCA"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%</w:t>
            </w:r>
          </w:p>
          <w:p w14:paraId="63FABFAA" w14:textId="12E4453C" w:rsidR="00930CAF" w:rsidRPr="00690CCA" w:rsidRDefault="00930CAF" w:rsidP="00930CAF">
            <w:pPr>
              <w:adjustRightInd w:val="0"/>
              <w:spacing w:line="480" w:lineRule="exact"/>
              <w:contextualSpacing/>
              <w:jc w:val="center"/>
              <w:textAlignment w:val="baseline"/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690CCA"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[</w:t>
            </w:r>
            <w:r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47.1</w:t>
            </w:r>
            <w:r w:rsidRPr="00690CCA"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%-</w:t>
            </w:r>
            <w:r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86.8</w:t>
            </w:r>
            <w:r w:rsidRPr="00690CCA"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%]</w:t>
            </w:r>
          </w:p>
        </w:tc>
        <w:tc>
          <w:tcPr>
            <w:tcW w:w="562" w:type="pct"/>
            <w:vMerge/>
            <w:shd w:val="clear" w:color="auto" w:fill="auto"/>
          </w:tcPr>
          <w:p w14:paraId="4BB475AE" w14:textId="045B9BFE" w:rsidR="00930CAF" w:rsidRPr="00690CCA" w:rsidRDefault="00930CAF" w:rsidP="00965CEE">
            <w:pPr>
              <w:adjustRightInd w:val="0"/>
              <w:spacing w:line="480" w:lineRule="exact"/>
              <w:contextualSpacing/>
              <w:jc w:val="center"/>
              <w:textAlignment w:val="baseline"/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0BE3E280" w14:textId="7C15A539" w:rsidR="00930CAF" w:rsidRDefault="000A728A" w:rsidP="00690CCA">
      <w:pPr>
        <w:widowControl/>
        <w:spacing w:line="480" w:lineRule="exact"/>
        <w:contextualSpacing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690CCA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CR, complete response; PD, progressive disease; NE, not evaluable; 95% CI, 95% confident interval.</w:t>
      </w:r>
    </w:p>
    <w:p w14:paraId="75B0CF49" w14:textId="77777777" w:rsidR="000A728A" w:rsidRDefault="000A728A" w:rsidP="00E80A92">
      <w:pPr>
        <w:widowControl/>
        <w:spacing w:line="480" w:lineRule="exact"/>
        <w:contextualSpacing/>
        <w:jc w:val="left"/>
        <w:rPr>
          <w:rFonts w:ascii="Times New Roman" w:eastAsia="ＭＳ 明朝" w:hAnsi="Times New Roman" w:cs="Times New Roman"/>
          <w:b/>
          <w:sz w:val="24"/>
          <w:szCs w:val="24"/>
        </w:rPr>
      </w:pPr>
    </w:p>
    <w:p w14:paraId="6D594996" w14:textId="77777777" w:rsidR="00494467" w:rsidRDefault="00494467">
      <w:pPr>
        <w:widowControl/>
        <w:jc w:val="left"/>
        <w:rPr>
          <w:rFonts w:ascii="Times New Roman" w:eastAsia="ＭＳ 明朝" w:hAnsi="Times New Roman" w:cs="Times New Roman"/>
          <w:b/>
          <w:sz w:val="24"/>
          <w:szCs w:val="24"/>
        </w:rPr>
      </w:pPr>
      <w:r>
        <w:rPr>
          <w:rFonts w:ascii="Times New Roman" w:eastAsia="ＭＳ 明朝" w:hAnsi="Times New Roman" w:cs="Times New Roman"/>
          <w:b/>
          <w:sz w:val="24"/>
          <w:szCs w:val="24"/>
        </w:rPr>
        <w:br w:type="page"/>
      </w:r>
    </w:p>
    <w:p w14:paraId="75289253" w14:textId="0EBCE8C2" w:rsidR="00E80A92" w:rsidRPr="00690CCA" w:rsidRDefault="00F1349C" w:rsidP="00E80A92">
      <w:pPr>
        <w:widowControl/>
        <w:spacing w:line="480" w:lineRule="exact"/>
        <w:contextualSpacing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6A07CA">
        <w:rPr>
          <w:rFonts w:ascii="Times New Roman" w:eastAsia="ＭＳ 明朝" w:hAnsi="Times New Roman" w:cs="Times New Roman"/>
          <w:b/>
          <w:sz w:val="24"/>
          <w:szCs w:val="24"/>
        </w:rPr>
        <w:lastRenderedPageBreak/>
        <w:t xml:space="preserve">Table </w:t>
      </w:r>
      <w:r w:rsidR="00E96770">
        <w:rPr>
          <w:rFonts w:ascii="Times New Roman" w:eastAsia="ＭＳ 明朝" w:hAnsi="Times New Roman" w:cs="Times New Roman"/>
          <w:b/>
          <w:sz w:val="24"/>
          <w:szCs w:val="24"/>
        </w:rPr>
        <w:t xml:space="preserve">S2 </w:t>
      </w:r>
      <w:r w:rsidR="00E80A92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Overall DCR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2"/>
        <w:gridCol w:w="2566"/>
        <w:gridCol w:w="2553"/>
        <w:gridCol w:w="2268"/>
        <w:gridCol w:w="1377"/>
      </w:tblGrid>
      <w:tr w:rsidR="009A617B" w:rsidRPr="00690CCA" w14:paraId="73F70398" w14:textId="7962C81A" w:rsidTr="009A617B">
        <w:trPr>
          <w:cantSplit/>
          <w:trHeight w:val="925"/>
          <w:jc w:val="center"/>
        </w:trPr>
        <w:tc>
          <w:tcPr>
            <w:tcW w:w="499" w:type="pct"/>
            <w:shd w:val="clear" w:color="auto" w:fill="auto"/>
          </w:tcPr>
          <w:p w14:paraId="30826AD9" w14:textId="77777777" w:rsidR="009A617B" w:rsidRPr="00690CCA" w:rsidRDefault="009A617B" w:rsidP="00965CEE">
            <w:pPr>
              <w:adjustRightInd w:val="0"/>
              <w:spacing w:line="480" w:lineRule="exact"/>
              <w:contextualSpacing/>
              <w:jc w:val="left"/>
              <w:textAlignment w:val="baseline"/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18" w:type="pct"/>
            <w:shd w:val="clear" w:color="auto" w:fill="auto"/>
          </w:tcPr>
          <w:p w14:paraId="1649C181" w14:textId="336997ED" w:rsidR="009A617B" w:rsidRPr="00690CCA" w:rsidRDefault="009A617B" w:rsidP="00965CEE">
            <w:pPr>
              <w:adjustRightInd w:val="0"/>
              <w:spacing w:line="480" w:lineRule="exact"/>
              <w:contextualSpacing/>
              <w:jc w:val="center"/>
              <w:textAlignment w:val="baseline"/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DCR with measurable lesion</w:t>
            </w:r>
          </w:p>
        </w:tc>
        <w:tc>
          <w:tcPr>
            <w:tcW w:w="1311" w:type="pct"/>
            <w:shd w:val="clear" w:color="auto" w:fill="auto"/>
          </w:tcPr>
          <w:p w14:paraId="26912DF5" w14:textId="3E029630" w:rsidR="009A617B" w:rsidRPr="00690CCA" w:rsidRDefault="009A617B" w:rsidP="00965CEE">
            <w:pPr>
              <w:adjustRightInd w:val="0"/>
              <w:spacing w:line="480" w:lineRule="exact"/>
              <w:contextualSpacing/>
              <w:jc w:val="center"/>
              <w:textAlignment w:val="baseline"/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DCR without measurable lesion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0B154CC9" w14:textId="77777777" w:rsidR="009A617B" w:rsidRPr="00690CCA" w:rsidRDefault="009A617B" w:rsidP="00965CEE">
            <w:pPr>
              <w:adjustRightInd w:val="0"/>
              <w:spacing w:line="480" w:lineRule="exact"/>
              <w:contextualSpacing/>
              <w:jc w:val="center"/>
              <w:textAlignment w:val="baseline"/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690CCA"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DCR</w:t>
            </w:r>
          </w:p>
          <w:p w14:paraId="4B2F6308" w14:textId="77777777" w:rsidR="009A617B" w:rsidRPr="00690CCA" w:rsidRDefault="009A617B" w:rsidP="00965CEE">
            <w:pPr>
              <w:adjustRightInd w:val="0"/>
              <w:spacing w:line="480" w:lineRule="exact"/>
              <w:contextualSpacing/>
              <w:jc w:val="center"/>
              <w:textAlignment w:val="baseline"/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690CCA"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[95%C.I.]</w:t>
            </w:r>
          </w:p>
        </w:tc>
        <w:tc>
          <w:tcPr>
            <w:tcW w:w="707" w:type="pct"/>
          </w:tcPr>
          <w:p w14:paraId="5DA37E10" w14:textId="43E94C24" w:rsidR="009A617B" w:rsidRPr="00690CCA" w:rsidRDefault="009A617B" w:rsidP="00965CEE">
            <w:pPr>
              <w:adjustRightInd w:val="0"/>
              <w:spacing w:line="480" w:lineRule="exact"/>
              <w:contextualSpacing/>
              <w:jc w:val="center"/>
              <w:textAlignment w:val="baseline"/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P-value</w:t>
            </w:r>
          </w:p>
        </w:tc>
      </w:tr>
      <w:tr w:rsidR="009A617B" w:rsidRPr="00690CCA" w14:paraId="6DFD1891" w14:textId="642805F3" w:rsidTr="009A617B">
        <w:trPr>
          <w:trHeight w:val="925"/>
          <w:jc w:val="center"/>
        </w:trPr>
        <w:tc>
          <w:tcPr>
            <w:tcW w:w="499" w:type="pct"/>
            <w:shd w:val="clear" w:color="auto" w:fill="auto"/>
          </w:tcPr>
          <w:p w14:paraId="6651C851" w14:textId="77777777" w:rsidR="009A617B" w:rsidRPr="00690CCA" w:rsidRDefault="009A617B" w:rsidP="00965CEE">
            <w:pPr>
              <w:adjustRightInd w:val="0"/>
              <w:spacing w:line="480" w:lineRule="exact"/>
              <w:contextualSpacing/>
              <w:jc w:val="center"/>
              <w:textAlignment w:val="baseline"/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690CCA"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SP</w:t>
            </w:r>
          </w:p>
        </w:tc>
        <w:tc>
          <w:tcPr>
            <w:tcW w:w="1318" w:type="pct"/>
            <w:shd w:val="clear" w:color="auto" w:fill="auto"/>
          </w:tcPr>
          <w:p w14:paraId="0E2F1E3D" w14:textId="77777777" w:rsidR="009A617B" w:rsidRPr="00690CCA" w:rsidRDefault="009A617B" w:rsidP="006B1D07">
            <w:pPr>
              <w:adjustRightInd w:val="0"/>
              <w:spacing w:line="480" w:lineRule="exact"/>
              <w:contextualSpacing/>
              <w:jc w:val="center"/>
              <w:textAlignment w:val="baseline"/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690CCA"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83.5%</w:t>
            </w:r>
          </w:p>
          <w:p w14:paraId="6A7EAD0E" w14:textId="40A7CFEB" w:rsidR="009A617B" w:rsidRPr="00690CCA" w:rsidRDefault="009A617B" w:rsidP="006B1D07">
            <w:pPr>
              <w:adjustRightInd w:val="0"/>
              <w:spacing w:line="480" w:lineRule="exact"/>
              <w:contextualSpacing/>
              <w:jc w:val="center"/>
              <w:textAlignment w:val="baseline"/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690CCA"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[73.5%-90.9%]</w:t>
            </w:r>
          </w:p>
        </w:tc>
        <w:tc>
          <w:tcPr>
            <w:tcW w:w="1311" w:type="pct"/>
            <w:shd w:val="clear" w:color="auto" w:fill="auto"/>
          </w:tcPr>
          <w:p w14:paraId="66855150" w14:textId="77777777" w:rsidR="009A617B" w:rsidRPr="00690CCA" w:rsidRDefault="009A617B" w:rsidP="006B1D07">
            <w:pPr>
              <w:adjustRightInd w:val="0"/>
              <w:spacing w:line="480" w:lineRule="exact"/>
              <w:contextualSpacing/>
              <w:jc w:val="center"/>
              <w:textAlignment w:val="baseline"/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88.0</w:t>
            </w:r>
            <w:r w:rsidRPr="00690CCA"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%</w:t>
            </w:r>
          </w:p>
          <w:p w14:paraId="18C1E5EE" w14:textId="238D4A92" w:rsidR="009A617B" w:rsidRPr="00690CCA" w:rsidRDefault="009A617B" w:rsidP="006B1D07">
            <w:pPr>
              <w:adjustRightInd w:val="0"/>
              <w:spacing w:line="480" w:lineRule="exact"/>
              <w:contextualSpacing/>
              <w:jc w:val="center"/>
              <w:textAlignment w:val="baseline"/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690CCA"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[</w:t>
            </w:r>
            <w:r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68.9</w:t>
            </w:r>
            <w:r w:rsidRPr="00690CCA"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%-</w:t>
            </w:r>
            <w:r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97.5</w:t>
            </w:r>
            <w:r w:rsidRPr="00690CCA"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%]</w:t>
            </w:r>
          </w:p>
        </w:tc>
        <w:tc>
          <w:tcPr>
            <w:tcW w:w="1165" w:type="pct"/>
            <w:shd w:val="clear" w:color="auto" w:fill="auto"/>
          </w:tcPr>
          <w:p w14:paraId="4023D373" w14:textId="2CF2D902" w:rsidR="009A617B" w:rsidRDefault="009A617B" w:rsidP="00965CEE">
            <w:pPr>
              <w:adjustRightInd w:val="0"/>
              <w:spacing w:line="480" w:lineRule="exact"/>
              <w:contextualSpacing/>
              <w:jc w:val="center"/>
              <w:textAlignment w:val="baseline"/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84.6</w:t>
            </w:r>
          </w:p>
          <w:p w14:paraId="1092E237" w14:textId="48EC54C9" w:rsidR="009A617B" w:rsidRPr="00690CCA" w:rsidRDefault="009A617B" w:rsidP="00965CEE">
            <w:pPr>
              <w:adjustRightInd w:val="0"/>
              <w:spacing w:line="480" w:lineRule="exact"/>
              <w:contextualSpacing/>
              <w:jc w:val="center"/>
              <w:textAlignment w:val="baseline"/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690CCA"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[</w:t>
            </w:r>
            <w:r>
              <w:rPr>
                <w:rFonts w:ascii="Times New Roman" w:eastAsia="ＭＳ ゴシック" w:hAnsi="Times New Roman" w:cs="Times New Roman" w:hint="eastAsia"/>
                <w:bCs/>
                <w:color w:val="000000" w:themeColor="text1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7.7</w:t>
            </w:r>
            <w:r w:rsidRPr="00690CCA"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%-</w:t>
            </w:r>
            <w:r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91.5</w:t>
            </w:r>
            <w:r w:rsidRPr="00690CCA"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%]</w:t>
            </w:r>
          </w:p>
        </w:tc>
        <w:tc>
          <w:tcPr>
            <w:tcW w:w="707" w:type="pct"/>
            <w:vMerge w:val="restart"/>
          </w:tcPr>
          <w:p w14:paraId="6E7928D2" w14:textId="56014BEB" w:rsidR="009A617B" w:rsidRDefault="009A617B" w:rsidP="00965CEE">
            <w:pPr>
              <w:adjustRightInd w:val="0"/>
              <w:spacing w:line="480" w:lineRule="exact"/>
              <w:contextualSpacing/>
              <w:jc w:val="center"/>
              <w:textAlignment w:val="baseline"/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ＭＳ ゴシック" w:hAnsi="Times New Roman" w:cs="Times New Roman" w:hint="eastAsia"/>
                <w:bCs/>
                <w:color w:val="000000" w:themeColor="text1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.024</w:t>
            </w:r>
          </w:p>
        </w:tc>
      </w:tr>
      <w:tr w:rsidR="009A617B" w:rsidRPr="00690CCA" w14:paraId="628FAAB6" w14:textId="391FEF8F" w:rsidTr="009A617B">
        <w:trPr>
          <w:trHeight w:val="925"/>
          <w:jc w:val="center"/>
        </w:trPr>
        <w:tc>
          <w:tcPr>
            <w:tcW w:w="499" w:type="pct"/>
            <w:shd w:val="clear" w:color="auto" w:fill="auto"/>
          </w:tcPr>
          <w:p w14:paraId="21A4628C" w14:textId="77777777" w:rsidR="009A617B" w:rsidRPr="00690CCA" w:rsidRDefault="009A617B" w:rsidP="00965CEE">
            <w:pPr>
              <w:adjustRightInd w:val="0"/>
              <w:spacing w:line="480" w:lineRule="exact"/>
              <w:contextualSpacing/>
              <w:jc w:val="center"/>
              <w:textAlignment w:val="baseline"/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690CCA"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XP</w:t>
            </w:r>
          </w:p>
        </w:tc>
        <w:tc>
          <w:tcPr>
            <w:tcW w:w="1318" w:type="pct"/>
            <w:shd w:val="clear" w:color="auto" w:fill="auto"/>
          </w:tcPr>
          <w:p w14:paraId="05C00746" w14:textId="77777777" w:rsidR="009A617B" w:rsidRPr="00690CCA" w:rsidRDefault="009A617B" w:rsidP="006B1D07">
            <w:pPr>
              <w:adjustRightInd w:val="0"/>
              <w:spacing w:line="480" w:lineRule="exact"/>
              <w:contextualSpacing/>
              <w:jc w:val="center"/>
              <w:textAlignment w:val="baseline"/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690CCA"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72.3%</w:t>
            </w:r>
          </w:p>
          <w:p w14:paraId="3A654FAE" w14:textId="32E3CA4B" w:rsidR="009A617B" w:rsidRPr="00690CCA" w:rsidRDefault="009A617B" w:rsidP="006B1D07">
            <w:pPr>
              <w:adjustRightInd w:val="0"/>
              <w:spacing w:line="480" w:lineRule="exact"/>
              <w:contextualSpacing/>
              <w:jc w:val="center"/>
              <w:textAlignment w:val="baseline"/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690CCA"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[61.4%-81.2%]</w:t>
            </w:r>
          </w:p>
        </w:tc>
        <w:tc>
          <w:tcPr>
            <w:tcW w:w="1311" w:type="pct"/>
            <w:shd w:val="clear" w:color="auto" w:fill="auto"/>
          </w:tcPr>
          <w:p w14:paraId="634B4EDE" w14:textId="77777777" w:rsidR="009A617B" w:rsidRPr="00690CCA" w:rsidRDefault="009A617B" w:rsidP="006B1D07">
            <w:pPr>
              <w:adjustRightInd w:val="0"/>
              <w:spacing w:line="480" w:lineRule="exact"/>
              <w:contextualSpacing/>
              <w:jc w:val="center"/>
              <w:textAlignment w:val="baseline"/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69.6</w:t>
            </w:r>
            <w:r w:rsidRPr="00690CCA"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%</w:t>
            </w:r>
          </w:p>
          <w:p w14:paraId="5BAE903D" w14:textId="5B1D8C50" w:rsidR="009A617B" w:rsidRPr="00690CCA" w:rsidRDefault="009A617B" w:rsidP="006B1D07">
            <w:pPr>
              <w:adjustRightInd w:val="0"/>
              <w:spacing w:line="480" w:lineRule="exact"/>
              <w:contextualSpacing/>
              <w:jc w:val="center"/>
              <w:textAlignment w:val="baseline"/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690CCA"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[</w:t>
            </w:r>
            <w:r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47.1</w:t>
            </w:r>
            <w:r w:rsidRPr="00690CCA"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%-</w:t>
            </w:r>
            <w:r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86.8</w:t>
            </w:r>
            <w:r w:rsidRPr="00690CCA"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%]</w:t>
            </w:r>
          </w:p>
        </w:tc>
        <w:tc>
          <w:tcPr>
            <w:tcW w:w="1165" w:type="pct"/>
            <w:shd w:val="clear" w:color="auto" w:fill="auto"/>
          </w:tcPr>
          <w:p w14:paraId="3039D273" w14:textId="5CB12F64" w:rsidR="009A617B" w:rsidRDefault="009A617B" w:rsidP="00965CEE">
            <w:pPr>
              <w:adjustRightInd w:val="0"/>
              <w:spacing w:line="480" w:lineRule="exact"/>
              <w:contextualSpacing/>
              <w:jc w:val="center"/>
              <w:textAlignment w:val="baseline"/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71.7</w:t>
            </w:r>
          </w:p>
          <w:p w14:paraId="10DBFD43" w14:textId="09CD1265" w:rsidR="009A617B" w:rsidRPr="00690CCA" w:rsidRDefault="009A617B" w:rsidP="00965CEE">
            <w:pPr>
              <w:adjustRightInd w:val="0"/>
              <w:spacing w:line="480" w:lineRule="exact"/>
              <w:contextualSpacing/>
              <w:jc w:val="center"/>
              <w:textAlignment w:val="baseline"/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690CCA"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[</w:t>
            </w:r>
            <w:r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63.1</w:t>
            </w:r>
            <w:r w:rsidRPr="00690CCA"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%-</w:t>
            </w:r>
            <w:r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80.3</w:t>
            </w:r>
            <w:r w:rsidRPr="00690CCA"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%]</w:t>
            </w:r>
          </w:p>
        </w:tc>
        <w:tc>
          <w:tcPr>
            <w:tcW w:w="707" w:type="pct"/>
            <w:vMerge/>
          </w:tcPr>
          <w:p w14:paraId="193610C0" w14:textId="77777777" w:rsidR="009A617B" w:rsidRDefault="009A617B" w:rsidP="00965CEE">
            <w:pPr>
              <w:adjustRightInd w:val="0"/>
              <w:spacing w:line="480" w:lineRule="exact"/>
              <w:contextualSpacing/>
              <w:jc w:val="center"/>
              <w:textAlignment w:val="baseline"/>
              <w:rPr>
                <w:rFonts w:ascii="Times New Roman" w:eastAsia="ＭＳ ゴシック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16AEB6B3" w14:textId="31D11F7A" w:rsidR="00690CCA" w:rsidRDefault="00494467" w:rsidP="00690CCA">
      <w:pPr>
        <w:widowControl/>
        <w:spacing w:line="480" w:lineRule="exact"/>
        <w:contextualSpacing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690CCA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DCR, disease control rate</w:t>
      </w:r>
      <w:r w:rsidR="00690CCA" w:rsidRPr="00690CCA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; 95% CI, 95% confident interval.</w:t>
      </w:r>
      <w:r w:rsidR="000A728A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</w:p>
    <w:p w14:paraId="42B00502" w14:textId="77777777" w:rsidR="00C90AFE" w:rsidRDefault="00C90AFE" w:rsidP="00690CCA">
      <w:pPr>
        <w:widowControl/>
        <w:spacing w:line="480" w:lineRule="exact"/>
        <w:contextualSpacing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</w:p>
    <w:p w14:paraId="6F07951C" w14:textId="77777777" w:rsidR="00C90AFE" w:rsidRPr="00494467" w:rsidRDefault="00C90AFE" w:rsidP="00690CCA">
      <w:pPr>
        <w:widowControl/>
        <w:spacing w:line="480" w:lineRule="exact"/>
        <w:contextualSpacing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</w:p>
    <w:p w14:paraId="71EE3F02" w14:textId="4F7710BB" w:rsidR="0002230F" w:rsidRDefault="0002230F">
      <w:pPr>
        <w:widowControl/>
        <w:jc w:val="left"/>
        <w:rPr>
          <w:rFonts w:ascii="Times New Roman" w:eastAsia="ＭＳ 明朝" w:hAnsi="Times New Roman" w:cs="Times New Roman"/>
          <w:b/>
          <w:sz w:val="24"/>
          <w:szCs w:val="24"/>
        </w:rPr>
      </w:pPr>
      <w:r>
        <w:rPr>
          <w:rFonts w:ascii="Times New Roman" w:eastAsia="ＭＳ 明朝" w:hAnsi="Times New Roman" w:cs="Times New Roman"/>
          <w:b/>
          <w:sz w:val="24"/>
          <w:szCs w:val="24"/>
        </w:rPr>
        <w:br w:type="page"/>
      </w:r>
    </w:p>
    <w:p w14:paraId="1D003713" w14:textId="3F1B0FBA" w:rsidR="00CA07CE" w:rsidRPr="006A07CA" w:rsidRDefault="00CA07CE" w:rsidP="00CA07CE">
      <w:pPr>
        <w:autoSpaceDE w:val="0"/>
        <w:autoSpaceDN w:val="0"/>
        <w:adjustRightInd w:val="0"/>
        <w:snapToGrid w:val="0"/>
        <w:spacing w:line="480" w:lineRule="auto"/>
        <w:rPr>
          <w:rFonts w:ascii="Times New Roman" w:eastAsia="ＭＳ 明朝" w:hAnsi="Times New Roman" w:cs="Times New Roman"/>
          <w:sz w:val="24"/>
          <w:szCs w:val="24"/>
        </w:rPr>
      </w:pPr>
      <w:r w:rsidRPr="006A07CA">
        <w:rPr>
          <w:rFonts w:ascii="Times New Roman" w:eastAsia="ＭＳ 明朝" w:hAnsi="Times New Roman" w:cs="Times New Roman"/>
          <w:b/>
          <w:sz w:val="24"/>
          <w:szCs w:val="24"/>
        </w:rPr>
        <w:lastRenderedPageBreak/>
        <w:t xml:space="preserve">Table </w:t>
      </w:r>
      <w:r w:rsidR="00E96770">
        <w:rPr>
          <w:rFonts w:ascii="Times New Roman" w:eastAsia="ＭＳ 明朝" w:hAnsi="Times New Roman" w:cs="Times New Roman"/>
          <w:b/>
          <w:sz w:val="24"/>
          <w:szCs w:val="24"/>
        </w:rPr>
        <w:t xml:space="preserve">S3 </w:t>
      </w:r>
      <w:r w:rsidR="000A728A" w:rsidRPr="000A728A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Differences in the percentage with measurable lesions between differentiated and undifferentiated types</w:t>
      </w:r>
    </w:p>
    <w:tbl>
      <w:tblPr>
        <w:tblStyle w:val="a6"/>
        <w:tblW w:w="978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08"/>
        <w:gridCol w:w="2127"/>
        <w:gridCol w:w="1984"/>
        <w:gridCol w:w="1276"/>
        <w:gridCol w:w="1559"/>
      </w:tblGrid>
      <w:tr w:rsidR="0011076A" w:rsidRPr="006A07CA" w14:paraId="116C4584" w14:textId="357A4451" w:rsidTr="0011076A">
        <w:trPr>
          <w:cantSplit/>
        </w:trPr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</w:tcPr>
          <w:p w14:paraId="2C4D8F9F" w14:textId="77777777" w:rsidR="0011076A" w:rsidRPr="006A07CA" w:rsidRDefault="0011076A" w:rsidP="0011076A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14:paraId="368B97AF" w14:textId="77777777" w:rsidR="0011076A" w:rsidRPr="006A07CA" w:rsidRDefault="0011076A" w:rsidP="0011076A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</w:tcPr>
          <w:p w14:paraId="2446F502" w14:textId="359DF843" w:rsidR="0011076A" w:rsidRPr="0082060F" w:rsidRDefault="003D13BC" w:rsidP="003D13BC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Differentiated </w:t>
            </w:r>
            <w:r w:rsidR="0011076A">
              <w:rPr>
                <w:rFonts w:ascii="Times New Roman" w:eastAsia="ＭＳ 明朝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ＭＳ 明朝" w:hAnsi="Times New Roman" w:cs="Times New Roman"/>
                <w:sz w:val="24"/>
                <w:szCs w:val="24"/>
              </w:rPr>
              <w:t>DIFF</w:t>
            </w:r>
            <w:r w:rsidR="0011076A">
              <w:rPr>
                <w:rFonts w:ascii="Times New Roman" w:eastAsia="ＭＳ 明朝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51321ECC" w14:textId="7C2D4A0E" w:rsidR="0011076A" w:rsidRPr="006A07CA" w:rsidRDefault="003D13BC" w:rsidP="003D13BC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Undifferentiated </w:t>
            </w:r>
            <w:r w:rsidR="0011076A">
              <w:rPr>
                <w:rFonts w:ascii="Times New Roman" w:eastAsia="ＭＳ 明朝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ＭＳ 明朝" w:hAnsi="Times New Roman" w:cs="Times New Roman"/>
                <w:sz w:val="24"/>
                <w:szCs w:val="24"/>
              </w:rPr>
              <w:t>UNDI</w:t>
            </w:r>
            <w:r w:rsidR="0011076A">
              <w:rPr>
                <w:rFonts w:ascii="Times New Roman" w:eastAsia="ＭＳ 明朝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0C89A136" w14:textId="619FAAA3" w:rsidR="0011076A" w:rsidRPr="004E0D50" w:rsidRDefault="0011076A" w:rsidP="0011076A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4E0D50">
              <w:rPr>
                <w:rFonts w:ascii="Times New Roman" w:hAnsi="Times New Roman" w:hint="eastAsia"/>
                <w:i/>
                <w:sz w:val="24"/>
              </w:rPr>
              <w:t>P</w:t>
            </w:r>
            <w:r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-value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32D45588" w14:textId="3AB3A992" w:rsidR="0011076A" w:rsidRPr="004E0D50" w:rsidRDefault="0011076A" w:rsidP="0011076A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CA07CE">
              <w:rPr>
                <w:rFonts w:ascii="Times New Roman" w:eastAsia="ＭＳ 明朝" w:hAnsi="Times New Roman" w:cs="Times New Roman"/>
                <w:sz w:val="24"/>
                <w:szCs w:val="24"/>
              </w:rPr>
              <w:t>OR</w:t>
            </w:r>
            <w:r w:rsidRPr="00365DF2">
              <w:rPr>
                <w:rFonts w:ascii="Times New Roman" w:hAnsi="Times New Roman" w:cs="Times New Roman"/>
                <w:sz w:val="24"/>
                <w:szCs w:val="24"/>
              </w:rPr>
              <w:t xml:space="preserve"> [95%CI]</w:t>
            </w:r>
          </w:p>
        </w:tc>
      </w:tr>
      <w:tr w:rsidR="0011076A" w:rsidRPr="006A07CA" w14:paraId="3C5FD493" w14:textId="239F09E4" w:rsidTr="0011076A">
        <w:trPr>
          <w:cantSplit/>
        </w:trPr>
        <w:tc>
          <w:tcPr>
            <w:tcW w:w="2127" w:type="dxa"/>
          </w:tcPr>
          <w:p w14:paraId="01B3A1B6" w14:textId="77777777" w:rsidR="0011076A" w:rsidRPr="006A07CA" w:rsidRDefault="0011076A" w:rsidP="0011076A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/>
                <w:sz w:val="24"/>
                <w:szCs w:val="24"/>
              </w:rPr>
              <w:t>Measurable disease</w:t>
            </w:r>
          </w:p>
        </w:tc>
        <w:tc>
          <w:tcPr>
            <w:tcW w:w="708" w:type="dxa"/>
          </w:tcPr>
          <w:p w14:paraId="634F84E7" w14:textId="77777777" w:rsidR="0011076A" w:rsidRDefault="0011076A" w:rsidP="0011076A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6A07CA">
              <w:rPr>
                <w:rFonts w:ascii="Times New Roman" w:eastAsia="ＭＳ 明朝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127" w:type="dxa"/>
          </w:tcPr>
          <w:p w14:paraId="7CAA7E30" w14:textId="678D157D" w:rsidR="0011076A" w:rsidRPr="006A07CA" w:rsidRDefault="0011076A" w:rsidP="0011076A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ＭＳ 明朝" w:hAnsi="Times New Roman" w:cs="Times New Roman"/>
                <w:sz w:val="24"/>
                <w:szCs w:val="24"/>
              </w:rPr>
              <w:t>14 (69.5%)</w:t>
            </w:r>
          </w:p>
        </w:tc>
        <w:tc>
          <w:tcPr>
            <w:tcW w:w="1984" w:type="dxa"/>
          </w:tcPr>
          <w:p w14:paraId="33B7FA57" w14:textId="0B4EDC43" w:rsidR="0011076A" w:rsidRPr="006A07CA" w:rsidRDefault="0011076A" w:rsidP="0011076A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ＭＳ 明朝" w:hAnsi="Times New Roman" w:cs="Times New Roman"/>
                <w:sz w:val="24"/>
                <w:szCs w:val="24"/>
              </w:rPr>
              <w:t>0 (30.5%)</w:t>
            </w:r>
          </w:p>
        </w:tc>
        <w:tc>
          <w:tcPr>
            <w:tcW w:w="1276" w:type="dxa"/>
            <w:vMerge w:val="restart"/>
          </w:tcPr>
          <w:p w14:paraId="1CE5B8C9" w14:textId="4562103F" w:rsidR="0011076A" w:rsidRPr="004E0D50" w:rsidRDefault="0011076A" w:rsidP="0011076A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4E0D50">
              <w:rPr>
                <w:rFonts w:ascii="Times New Roman" w:hAnsi="Times New Roman"/>
                <w:i/>
                <w:sz w:val="24"/>
              </w:rPr>
              <w:t>P</w:t>
            </w:r>
            <w:r>
              <w:rPr>
                <w:rFonts w:ascii="Times New Roman" w:eastAsia="ＭＳ 明朝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559" w:type="dxa"/>
            <w:vMerge w:val="restart"/>
          </w:tcPr>
          <w:p w14:paraId="197D1936" w14:textId="77777777" w:rsidR="0011076A" w:rsidRPr="00365DF2" w:rsidRDefault="0011076A" w:rsidP="0011076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DF2"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  <w:p w14:paraId="7868B0D4" w14:textId="6F3CF7EB" w:rsidR="0011076A" w:rsidRPr="004E0D50" w:rsidRDefault="0011076A" w:rsidP="0011076A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365DF2">
              <w:rPr>
                <w:rFonts w:ascii="Times New Roman" w:hAnsi="Times New Roman" w:cs="Times New Roman"/>
                <w:sz w:val="24"/>
                <w:szCs w:val="24"/>
              </w:rPr>
              <w:t>[2.81, 7.89]</w:t>
            </w:r>
          </w:p>
        </w:tc>
      </w:tr>
      <w:tr w:rsidR="0011076A" w:rsidRPr="006A07CA" w14:paraId="481A611A" w14:textId="08A4985D" w:rsidTr="0011076A">
        <w:trPr>
          <w:cantSplit/>
          <w:trHeight w:val="407"/>
        </w:trPr>
        <w:tc>
          <w:tcPr>
            <w:tcW w:w="2127" w:type="dxa"/>
          </w:tcPr>
          <w:p w14:paraId="436AE2FE" w14:textId="77777777" w:rsidR="0011076A" w:rsidRDefault="0011076A" w:rsidP="0011076A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6931112" w14:textId="77777777" w:rsidR="0011076A" w:rsidRDefault="0011076A" w:rsidP="0011076A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6A07CA">
              <w:rPr>
                <w:rFonts w:ascii="Times New Roman" w:eastAsia="ＭＳ 明朝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127" w:type="dxa"/>
          </w:tcPr>
          <w:p w14:paraId="0302E7D6" w14:textId="59F193C7" w:rsidR="0011076A" w:rsidRDefault="0011076A" w:rsidP="00CA07CE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ＭＳ 明朝" w:hAnsi="Times New Roman" w:cs="Times New Roman"/>
                <w:sz w:val="24"/>
                <w:szCs w:val="24"/>
              </w:rPr>
              <w:t>8 (36.0%)</w:t>
            </w:r>
          </w:p>
        </w:tc>
        <w:tc>
          <w:tcPr>
            <w:tcW w:w="1984" w:type="dxa"/>
          </w:tcPr>
          <w:p w14:paraId="2184BFCE" w14:textId="321685C1" w:rsidR="0011076A" w:rsidRDefault="0011076A" w:rsidP="00CA07CE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ＭＳ 明朝" w:hAnsi="Times New Roman" w:cs="Times New Roman"/>
                <w:sz w:val="24"/>
                <w:szCs w:val="24"/>
              </w:rPr>
              <w:t>2 (64.0%)</w:t>
            </w:r>
          </w:p>
        </w:tc>
        <w:tc>
          <w:tcPr>
            <w:tcW w:w="1276" w:type="dxa"/>
            <w:vMerge/>
          </w:tcPr>
          <w:p w14:paraId="6A316C37" w14:textId="77777777" w:rsidR="0011076A" w:rsidRPr="006A07CA" w:rsidRDefault="0011076A" w:rsidP="00CA07CE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096FB19" w14:textId="77777777" w:rsidR="0011076A" w:rsidRPr="006A07CA" w:rsidRDefault="0011076A" w:rsidP="00CA07CE">
            <w:pPr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</w:p>
        </w:tc>
      </w:tr>
    </w:tbl>
    <w:p w14:paraId="0F957287" w14:textId="04A31017" w:rsidR="00851EF8" w:rsidRPr="00851EF8" w:rsidRDefault="00CA07CE" w:rsidP="00A41610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/>
          <w:sz w:val="24"/>
          <w:szCs w:val="24"/>
        </w:rPr>
        <w:br w:type="page"/>
      </w:r>
    </w:p>
    <w:sectPr w:rsidR="00851EF8" w:rsidRPr="00851EF8" w:rsidSect="005429A3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0F3E6" w14:textId="77777777" w:rsidR="00C70AC4" w:rsidRDefault="00C70AC4">
      <w:r>
        <w:separator/>
      </w:r>
    </w:p>
  </w:endnote>
  <w:endnote w:type="continuationSeparator" w:id="0">
    <w:p w14:paraId="4038EAF6" w14:textId="77777777" w:rsidR="00C70AC4" w:rsidRDefault="00C70AC4">
      <w:r>
        <w:continuationSeparator/>
      </w:r>
    </w:p>
  </w:endnote>
  <w:endnote w:type="continuationNotice" w:id="1">
    <w:p w14:paraId="6258D39A" w14:textId="77777777" w:rsidR="00C70AC4" w:rsidRDefault="00C70A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altName w:val="Avenir Book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99302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D0B249" w14:textId="2DC36AEA" w:rsidR="00965CEE" w:rsidRDefault="00965CEE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449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376B0" w14:textId="77777777" w:rsidR="00C70AC4" w:rsidRDefault="00C70AC4">
      <w:r>
        <w:separator/>
      </w:r>
    </w:p>
  </w:footnote>
  <w:footnote w:type="continuationSeparator" w:id="0">
    <w:p w14:paraId="5B8251D8" w14:textId="77777777" w:rsidR="00C70AC4" w:rsidRDefault="00C70AC4">
      <w:r>
        <w:continuationSeparator/>
      </w:r>
    </w:p>
  </w:footnote>
  <w:footnote w:type="continuationNotice" w:id="1">
    <w:p w14:paraId="32D16CE2" w14:textId="77777777" w:rsidR="00C70AC4" w:rsidRDefault="00C70A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6C2C"/>
    <w:multiLevelType w:val="hybridMultilevel"/>
    <w:tmpl w:val="CD549598"/>
    <w:lvl w:ilvl="0" w:tplc="DE7E2D9A">
      <w:start w:val="16"/>
      <w:numFmt w:val="bullet"/>
      <w:lvlText w:val="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562832"/>
    <w:multiLevelType w:val="multilevel"/>
    <w:tmpl w:val="74AA31BC"/>
    <w:lvl w:ilvl="0">
      <w:start w:val="2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30" w:hanging="630"/>
      </w:pPr>
      <w:rPr>
        <w:rFonts w:hint="default"/>
      </w:rPr>
    </w:lvl>
    <w:lvl w:ilvl="2">
      <w:start w:val="14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B64196"/>
    <w:multiLevelType w:val="hybridMultilevel"/>
    <w:tmpl w:val="B08A421A"/>
    <w:lvl w:ilvl="0" w:tplc="3A4264D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7A106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BE639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AA83F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6EC83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E0554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28110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20DED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D2B4D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159CE"/>
    <w:multiLevelType w:val="hybridMultilevel"/>
    <w:tmpl w:val="EEEC8D1C"/>
    <w:lvl w:ilvl="0" w:tplc="E41EF90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F8A30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98D52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D0957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E4276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2A1AB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DAE98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32EED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BC4F1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B40C1"/>
    <w:multiLevelType w:val="hybridMultilevel"/>
    <w:tmpl w:val="01AC9A48"/>
    <w:lvl w:ilvl="0" w:tplc="8A78BA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C8D65F0"/>
    <w:multiLevelType w:val="hybridMultilevel"/>
    <w:tmpl w:val="CF2C71A4"/>
    <w:lvl w:ilvl="0" w:tplc="3250714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08B43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A69FB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14DCA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1630D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AE7AB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52209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1E9B7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42CF5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9177F"/>
    <w:multiLevelType w:val="multilevel"/>
    <w:tmpl w:val="38429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6F54A0"/>
    <w:multiLevelType w:val="hybridMultilevel"/>
    <w:tmpl w:val="BD6425F8"/>
    <w:lvl w:ilvl="0" w:tplc="36C0DB54">
      <w:start w:val="2"/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Arial" w:hint="default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9F00B4"/>
    <w:multiLevelType w:val="hybridMultilevel"/>
    <w:tmpl w:val="5996604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71301CB"/>
    <w:multiLevelType w:val="hybridMultilevel"/>
    <w:tmpl w:val="AEE2B614"/>
    <w:lvl w:ilvl="0" w:tplc="E844200C">
      <w:start w:val="2"/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Arial" w:hint="default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B067232"/>
    <w:multiLevelType w:val="hybridMultilevel"/>
    <w:tmpl w:val="0EA8AF3C"/>
    <w:lvl w:ilvl="0" w:tplc="038213A6">
      <w:start w:val="1"/>
      <w:numFmt w:val="decimal"/>
      <w:lvlText w:val="%1."/>
      <w:lvlJc w:val="left"/>
      <w:pPr>
        <w:ind w:left="420" w:hanging="420"/>
      </w:pPr>
      <w:rPr>
        <w:rFonts w:asciiTheme="majorHAnsi" w:hAnsiTheme="majorHAnsi" w:cs="Cambria" w:hint="default"/>
        <w:sz w:val="20"/>
        <w:szCs w:val="20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567296935">
    <w:abstractNumId w:val="4"/>
  </w:num>
  <w:num w:numId="2" w16cid:durableId="1228300571">
    <w:abstractNumId w:val="10"/>
  </w:num>
  <w:num w:numId="3" w16cid:durableId="1386638857">
    <w:abstractNumId w:val="3"/>
  </w:num>
  <w:num w:numId="4" w16cid:durableId="432627575">
    <w:abstractNumId w:val="5"/>
  </w:num>
  <w:num w:numId="5" w16cid:durableId="1401323374">
    <w:abstractNumId w:val="2"/>
  </w:num>
  <w:num w:numId="6" w16cid:durableId="1574972371">
    <w:abstractNumId w:val="8"/>
  </w:num>
  <w:num w:numId="7" w16cid:durableId="1374689742">
    <w:abstractNumId w:val="1"/>
  </w:num>
  <w:num w:numId="8" w16cid:durableId="47074372">
    <w:abstractNumId w:val="6"/>
  </w:num>
  <w:num w:numId="9" w16cid:durableId="195585812">
    <w:abstractNumId w:val="0"/>
  </w:num>
  <w:num w:numId="10" w16cid:durableId="1716856863">
    <w:abstractNumId w:val="7"/>
  </w:num>
  <w:num w:numId="11" w16cid:durableId="19714770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7CA"/>
    <w:rsid w:val="00001B11"/>
    <w:rsid w:val="0000619E"/>
    <w:rsid w:val="00007231"/>
    <w:rsid w:val="0001161E"/>
    <w:rsid w:val="00013275"/>
    <w:rsid w:val="00017894"/>
    <w:rsid w:val="00017C87"/>
    <w:rsid w:val="0002230F"/>
    <w:rsid w:val="00022519"/>
    <w:rsid w:val="00022B30"/>
    <w:rsid w:val="00026937"/>
    <w:rsid w:val="00034446"/>
    <w:rsid w:val="00056BB4"/>
    <w:rsid w:val="0005732C"/>
    <w:rsid w:val="00057DB2"/>
    <w:rsid w:val="00082C29"/>
    <w:rsid w:val="00090018"/>
    <w:rsid w:val="00092A21"/>
    <w:rsid w:val="00093EBB"/>
    <w:rsid w:val="000A3E75"/>
    <w:rsid w:val="000A4854"/>
    <w:rsid w:val="000A5DF1"/>
    <w:rsid w:val="000A5FC7"/>
    <w:rsid w:val="000A68B5"/>
    <w:rsid w:val="000A728A"/>
    <w:rsid w:val="000A7AD7"/>
    <w:rsid w:val="000B0940"/>
    <w:rsid w:val="000B1998"/>
    <w:rsid w:val="000C04B3"/>
    <w:rsid w:val="000C04C8"/>
    <w:rsid w:val="000C0EF9"/>
    <w:rsid w:val="000D0ECB"/>
    <w:rsid w:val="000D159C"/>
    <w:rsid w:val="000D666B"/>
    <w:rsid w:val="000D704C"/>
    <w:rsid w:val="000E36CA"/>
    <w:rsid w:val="000E7903"/>
    <w:rsid w:val="000F4491"/>
    <w:rsid w:val="0010117A"/>
    <w:rsid w:val="00102933"/>
    <w:rsid w:val="00103D99"/>
    <w:rsid w:val="00104938"/>
    <w:rsid w:val="00107914"/>
    <w:rsid w:val="0011076A"/>
    <w:rsid w:val="001147A7"/>
    <w:rsid w:val="00115DBB"/>
    <w:rsid w:val="00144D60"/>
    <w:rsid w:val="0014530F"/>
    <w:rsid w:val="00147723"/>
    <w:rsid w:val="00154C7D"/>
    <w:rsid w:val="001641BD"/>
    <w:rsid w:val="0016528E"/>
    <w:rsid w:val="001673E1"/>
    <w:rsid w:val="00171552"/>
    <w:rsid w:val="001833E6"/>
    <w:rsid w:val="00192839"/>
    <w:rsid w:val="001964FE"/>
    <w:rsid w:val="0019728C"/>
    <w:rsid w:val="001A1FE0"/>
    <w:rsid w:val="001A5B92"/>
    <w:rsid w:val="001B3C7B"/>
    <w:rsid w:val="001C1C87"/>
    <w:rsid w:val="001C4914"/>
    <w:rsid w:val="001D10A7"/>
    <w:rsid w:val="001D2BCB"/>
    <w:rsid w:val="001D2FB1"/>
    <w:rsid w:val="001E673F"/>
    <w:rsid w:val="001F439C"/>
    <w:rsid w:val="00200D25"/>
    <w:rsid w:val="002046A1"/>
    <w:rsid w:val="00214C1A"/>
    <w:rsid w:val="0021606E"/>
    <w:rsid w:val="002200CE"/>
    <w:rsid w:val="002220E7"/>
    <w:rsid w:val="00224095"/>
    <w:rsid w:val="002321BA"/>
    <w:rsid w:val="00232684"/>
    <w:rsid w:val="002372A8"/>
    <w:rsid w:val="0025380D"/>
    <w:rsid w:val="00263DCE"/>
    <w:rsid w:val="00271710"/>
    <w:rsid w:val="00271FB6"/>
    <w:rsid w:val="00287639"/>
    <w:rsid w:val="002960D5"/>
    <w:rsid w:val="002A4669"/>
    <w:rsid w:val="002B792F"/>
    <w:rsid w:val="002C632B"/>
    <w:rsid w:val="002D1925"/>
    <w:rsid w:val="002D43EA"/>
    <w:rsid w:val="002D53BC"/>
    <w:rsid w:val="002D6AD9"/>
    <w:rsid w:val="002E3AA2"/>
    <w:rsid w:val="002F28D1"/>
    <w:rsid w:val="002F3B5F"/>
    <w:rsid w:val="002F4B1F"/>
    <w:rsid w:val="0030773F"/>
    <w:rsid w:val="00312751"/>
    <w:rsid w:val="003129D4"/>
    <w:rsid w:val="00320055"/>
    <w:rsid w:val="00320EAF"/>
    <w:rsid w:val="00324D72"/>
    <w:rsid w:val="00326F3A"/>
    <w:rsid w:val="00330453"/>
    <w:rsid w:val="0033073B"/>
    <w:rsid w:val="003409D4"/>
    <w:rsid w:val="00345219"/>
    <w:rsid w:val="0034671E"/>
    <w:rsid w:val="0035274C"/>
    <w:rsid w:val="00352B6C"/>
    <w:rsid w:val="00352B8C"/>
    <w:rsid w:val="00353969"/>
    <w:rsid w:val="00361F51"/>
    <w:rsid w:val="003645B4"/>
    <w:rsid w:val="003719A7"/>
    <w:rsid w:val="0037605F"/>
    <w:rsid w:val="003774B0"/>
    <w:rsid w:val="00377C69"/>
    <w:rsid w:val="00382921"/>
    <w:rsid w:val="00383139"/>
    <w:rsid w:val="003849BB"/>
    <w:rsid w:val="003A0E5F"/>
    <w:rsid w:val="003A14A6"/>
    <w:rsid w:val="003A3725"/>
    <w:rsid w:val="003C0C2D"/>
    <w:rsid w:val="003C5974"/>
    <w:rsid w:val="003C5987"/>
    <w:rsid w:val="003C65A7"/>
    <w:rsid w:val="003D13BC"/>
    <w:rsid w:val="003D31FD"/>
    <w:rsid w:val="003D4B64"/>
    <w:rsid w:val="003E3423"/>
    <w:rsid w:val="003F6667"/>
    <w:rsid w:val="00404F92"/>
    <w:rsid w:val="0040638D"/>
    <w:rsid w:val="00415365"/>
    <w:rsid w:val="00421811"/>
    <w:rsid w:val="004224D0"/>
    <w:rsid w:val="00432144"/>
    <w:rsid w:val="004331AE"/>
    <w:rsid w:val="00435634"/>
    <w:rsid w:val="00437419"/>
    <w:rsid w:val="00441D2B"/>
    <w:rsid w:val="00443B29"/>
    <w:rsid w:val="004505F3"/>
    <w:rsid w:val="00455813"/>
    <w:rsid w:val="00456C18"/>
    <w:rsid w:val="00463335"/>
    <w:rsid w:val="00464F6B"/>
    <w:rsid w:val="004707C2"/>
    <w:rsid w:val="00473415"/>
    <w:rsid w:val="0047376B"/>
    <w:rsid w:val="00474286"/>
    <w:rsid w:val="00483919"/>
    <w:rsid w:val="00484208"/>
    <w:rsid w:val="00487D52"/>
    <w:rsid w:val="004919F1"/>
    <w:rsid w:val="00492CCF"/>
    <w:rsid w:val="00493E2F"/>
    <w:rsid w:val="00494467"/>
    <w:rsid w:val="0049667B"/>
    <w:rsid w:val="00496726"/>
    <w:rsid w:val="00496887"/>
    <w:rsid w:val="004A47FC"/>
    <w:rsid w:val="004C224B"/>
    <w:rsid w:val="004C6565"/>
    <w:rsid w:val="004D4B19"/>
    <w:rsid w:val="004E0D50"/>
    <w:rsid w:val="004E2E92"/>
    <w:rsid w:val="004E6FB6"/>
    <w:rsid w:val="004F427C"/>
    <w:rsid w:val="005000B0"/>
    <w:rsid w:val="00516195"/>
    <w:rsid w:val="00523224"/>
    <w:rsid w:val="0052391A"/>
    <w:rsid w:val="005303AF"/>
    <w:rsid w:val="005429A3"/>
    <w:rsid w:val="00545007"/>
    <w:rsid w:val="00546B18"/>
    <w:rsid w:val="00561DD9"/>
    <w:rsid w:val="00565169"/>
    <w:rsid w:val="00573212"/>
    <w:rsid w:val="0057576B"/>
    <w:rsid w:val="00580C0B"/>
    <w:rsid w:val="00580EE0"/>
    <w:rsid w:val="005825DC"/>
    <w:rsid w:val="005846FD"/>
    <w:rsid w:val="005A0835"/>
    <w:rsid w:val="005A3520"/>
    <w:rsid w:val="005A3E8F"/>
    <w:rsid w:val="005B0EC9"/>
    <w:rsid w:val="005B4602"/>
    <w:rsid w:val="005B5C0F"/>
    <w:rsid w:val="005C2490"/>
    <w:rsid w:val="005C47C4"/>
    <w:rsid w:val="005C56AA"/>
    <w:rsid w:val="005C63CF"/>
    <w:rsid w:val="005D6D2F"/>
    <w:rsid w:val="005E0970"/>
    <w:rsid w:val="005E410D"/>
    <w:rsid w:val="005E6623"/>
    <w:rsid w:val="005F408D"/>
    <w:rsid w:val="00601352"/>
    <w:rsid w:val="00602B5A"/>
    <w:rsid w:val="00612DC7"/>
    <w:rsid w:val="0061391D"/>
    <w:rsid w:val="00616C27"/>
    <w:rsid w:val="00624625"/>
    <w:rsid w:val="00630D19"/>
    <w:rsid w:val="00631446"/>
    <w:rsid w:val="00646F69"/>
    <w:rsid w:val="00651CAD"/>
    <w:rsid w:val="006702A8"/>
    <w:rsid w:val="0067330C"/>
    <w:rsid w:val="0067787F"/>
    <w:rsid w:val="00687D58"/>
    <w:rsid w:val="00690CCA"/>
    <w:rsid w:val="00695BE4"/>
    <w:rsid w:val="006971D2"/>
    <w:rsid w:val="006A07CA"/>
    <w:rsid w:val="006B06F1"/>
    <w:rsid w:val="006B1D07"/>
    <w:rsid w:val="006B327B"/>
    <w:rsid w:val="006B7380"/>
    <w:rsid w:val="006C02E9"/>
    <w:rsid w:val="006C5062"/>
    <w:rsid w:val="006C6D12"/>
    <w:rsid w:val="006D035F"/>
    <w:rsid w:val="006E2F50"/>
    <w:rsid w:val="006E4058"/>
    <w:rsid w:val="007006D0"/>
    <w:rsid w:val="0071546C"/>
    <w:rsid w:val="0072390C"/>
    <w:rsid w:val="00732D0A"/>
    <w:rsid w:val="00737208"/>
    <w:rsid w:val="0074005E"/>
    <w:rsid w:val="00740716"/>
    <w:rsid w:val="00744DA8"/>
    <w:rsid w:val="00751E05"/>
    <w:rsid w:val="00760C60"/>
    <w:rsid w:val="00764C69"/>
    <w:rsid w:val="007663B7"/>
    <w:rsid w:val="007766A0"/>
    <w:rsid w:val="007916AA"/>
    <w:rsid w:val="007917D3"/>
    <w:rsid w:val="007A736D"/>
    <w:rsid w:val="007B0D72"/>
    <w:rsid w:val="007B733A"/>
    <w:rsid w:val="007C6EBE"/>
    <w:rsid w:val="007D27C7"/>
    <w:rsid w:val="007D3D00"/>
    <w:rsid w:val="007D3D7D"/>
    <w:rsid w:val="007D7460"/>
    <w:rsid w:val="007E37EF"/>
    <w:rsid w:val="007E6D19"/>
    <w:rsid w:val="007F48CB"/>
    <w:rsid w:val="00802DA7"/>
    <w:rsid w:val="00803BF4"/>
    <w:rsid w:val="00816424"/>
    <w:rsid w:val="0082060F"/>
    <w:rsid w:val="008206C2"/>
    <w:rsid w:val="008245BE"/>
    <w:rsid w:val="008309F4"/>
    <w:rsid w:val="008339B0"/>
    <w:rsid w:val="00834BD4"/>
    <w:rsid w:val="00851EF8"/>
    <w:rsid w:val="00852943"/>
    <w:rsid w:val="00860270"/>
    <w:rsid w:val="0086265D"/>
    <w:rsid w:val="00865675"/>
    <w:rsid w:val="008773FC"/>
    <w:rsid w:val="00877BDB"/>
    <w:rsid w:val="00880605"/>
    <w:rsid w:val="008813C3"/>
    <w:rsid w:val="0088273D"/>
    <w:rsid w:val="00890D8F"/>
    <w:rsid w:val="008A3B24"/>
    <w:rsid w:val="008B37E9"/>
    <w:rsid w:val="008C0D08"/>
    <w:rsid w:val="008C2D72"/>
    <w:rsid w:val="008C445A"/>
    <w:rsid w:val="008D582A"/>
    <w:rsid w:val="008E1205"/>
    <w:rsid w:val="008E1D5D"/>
    <w:rsid w:val="008E4DAC"/>
    <w:rsid w:val="008F6869"/>
    <w:rsid w:val="008F7C17"/>
    <w:rsid w:val="00900795"/>
    <w:rsid w:val="009018F2"/>
    <w:rsid w:val="00902F88"/>
    <w:rsid w:val="009047CB"/>
    <w:rsid w:val="009205E2"/>
    <w:rsid w:val="00926BE0"/>
    <w:rsid w:val="00930CAF"/>
    <w:rsid w:val="009321A8"/>
    <w:rsid w:val="00932330"/>
    <w:rsid w:val="00940457"/>
    <w:rsid w:val="00945534"/>
    <w:rsid w:val="009520A6"/>
    <w:rsid w:val="009535EF"/>
    <w:rsid w:val="00957961"/>
    <w:rsid w:val="0096070B"/>
    <w:rsid w:val="00965CEE"/>
    <w:rsid w:val="00972E17"/>
    <w:rsid w:val="00980A19"/>
    <w:rsid w:val="00980CD9"/>
    <w:rsid w:val="009926EE"/>
    <w:rsid w:val="00994D64"/>
    <w:rsid w:val="009A1780"/>
    <w:rsid w:val="009A4747"/>
    <w:rsid w:val="009A4CD7"/>
    <w:rsid w:val="009A617B"/>
    <w:rsid w:val="009B3DD5"/>
    <w:rsid w:val="009B455D"/>
    <w:rsid w:val="009B4DED"/>
    <w:rsid w:val="009B5CC5"/>
    <w:rsid w:val="009B7136"/>
    <w:rsid w:val="009D1549"/>
    <w:rsid w:val="009E205D"/>
    <w:rsid w:val="009E350F"/>
    <w:rsid w:val="009F5B76"/>
    <w:rsid w:val="009F7158"/>
    <w:rsid w:val="00A051E6"/>
    <w:rsid w:val="00A213B4"/>
    <w:rsid w:val="00A2225E"/>
    <w:rsid w:val="00A24DA3"/>
    <w:rsid w:val="00A41610"/>
    <w:rsid w:val="00A6482D"/>
    <w:rsid w:val="00A6782A"/>
    <w:rsid w:val="00A8223B"/>
    <w:rsid w:val="00A82331"/>
    <w:rsid w:val="00A85C3F"/>
    <w:rsid w:val="00A9364D"/>
    <w:rsid w:val="00A9728A"/>
    <w:rsid w:val="00A97C69"/>
    <w:rsid w:val="00AA485A"/>
    <w:rsid w:val="00AB77E3"/>
    <w:rsid w:val="00AC6B29"/>
    <w:rsid w:val="00AD1872"/>
    <w:rsid w:val="00AD22C0"/>
    <w:rsid w:val="00AD3101"/>
    <w:rsid w:val="00AD399E"/>
    <w:rsid w:val="00AE3F72"/>
    <w:rsid w:val="00B11988"/>
    <w:rsid w:val="00B11F8E"/>
    <w:rsid w:val="00B1292D"/>
    <w:rsid w:val="00B12CDC"/>
    <w:rsid w:val="00B237F1"/>
    <w:rsid w:val="00B37345"/>
    <w:rsid w:val="00B4458F"/>
    <w:rsid w:val="00B449C5"/>
    <w:rsid w:val="00B4712D"/>
    <w:rsid w:val="00B51DA6"/>
    <w:rsid w:val="00B53347"/>
    <w:rsid w:val="00B679CB"/>
    <w:rsid w:val="00B67B23"/>
    <w:rsid w:val="00B71BAC"/>
    <w:rsid w:val="00B72AA4"/>
    <w:rsid w:val="00B8053E"/>
    <w:rsid w:val="00B81402"/>
    <w:rsid w:val="00B909CB"/>
    <w:rsid w:val="00B91525"/>
    <w:rsid w:val="00BA1C1D"/>
    <w:rsid w:val="00BA636C"/>
    <w:rsid w:val="00BA6B94"/>
    <w:rsid w:val="00BB54DD"/>
    <w:rsid w:val="00BB72CB"/>
    <w:rsid w:val="00BC2D62"/>
    <w:rsid w:val="00BC7AE1"/>
    <w:rsid w:val="00BD24D7"/>
    <w:rsid w:val="00BE1B84"/>
    <w:rsid w:val="00BE4209"/>
    <w:rsid w:val="00BF2F65"/>
    <w:rsid w:val="00BF762E"/>
    <w:rsid w:val="00C011FF"/>
    <w:rsid w:val="00C06BAB"/>
    <w:rsid w:val="00C122BE"/>
    <w:rsid w:val="00C150B2"/>
    <w:rsid w:val="00C205EC"/>
    <w:rsid w:val="00C302CD"/>
    <w:rsid w:val="00C31F26"/>
    <w:rsid w:val="00C3512B"/>
    <w:rsid w:val="00C44D74"/>
    <w:rsid w:val="00C4693F"/>
    <w:rsid w:val="00C51A20"/>
    <w:rsid w:val="00C57EC8"/>
    <w:rsid w:val="00C705C4"/>
    <w:rsid w:val="00C70AC4"/>
    <w:rsid w:val="00C71448"/>
    <w:rsid w:val="00C73D74"/>
    <w:rsid w:val="00C80A30"/>
    <w:rsid w:val="00C8388A"/>
    <w:rsid w:val="00C90AFE"/>
    <w:rsid w:val="00C95416"/>
    <w:rsid w:val="00C965B3"/>
    <w:rsid w:val="00C97A56"/>
    <w:rsid w:val="00C97DB6"/>
    <w:rsid w:val="00CA07CE"/>
    <w:rsid w:val="00CA72F0"/>
    <w:rsid w:val="00CB05FB"/>
    <w:rsid w:val="00CB3AB8"/>
    <w:rsid w:val="00CB475F"/>
    <w:rsid w:val="00CB4CAF"/>
    <w:rsid w:val="00CB6925"/>
    <w:rsid w:val="00CD2694"/>
    <w:rsid w:val="00CD3910"/>
    <w:rsid w:val="00CD3D2A"/>
    <w:rsid w:val="00CD57DF"/>
    <w:rsid w:val="00CD5AA2"/>
    <w:rsid w:val="00CD7739"/>
    <w:rsid w:val="00CE21B8"/>
    <w:rsid w:val="00CF18F1"/>
    <w:rsid w:val="00D023CA"/>
    <w:rsid w:val="00D14F67"/>
    <w:rsid w:val="00D14FA5"/>
    <w:rsid w:val="00D4208C"/>
    <w:rsid w:val="00D427C8"/>
    <w:rsid w:val="00D61641"/>
    <w:rsid w:val="00D6642D"/>
    <w:rsid w:val="00D708E8"/>
    <w:rsid w:val="00D95C79"/>
    <w:rsid w:val="00DA2E3E"/>
    <w:rsid w:val="00DA7282"/>
    <w:rsid w:val="00DB3770"/>
    <w:rsid w:val="00DB3C0C"/>
    <w:rsid w:val="00DB52A3"/>
    <w:rsid w:val="00DB67CC"/>
    <w:rsid w:val="00DC19D2"/>
    <w:rsid w:val="00DC5587"/>
    <w:rsid w:val="00DC582D"/>
    <w:rsid w:val="00DC61E3"/>
    <w:rsid w:val="00DC710E"/>
    <w:rsid w:val="00DF4267"/>
    <w:rsid w:val="00DF59EE"/>
    <w:rsid w:val="00E00864"/>
    <w:rsid w:val="00E30DA8"/>
    <w:rsid w:val="00E35822"/>
    <w:rsid w:val="00E40C7C"/>
    <w:rsid w:val="00E51497"/>
    <w:rsid w:val="00E539DD"/>
    <w:rsid w:val="00E547F8"/>
    <w:rsid w:val="00E54A03"/>
    <w:rsid w:val="00E57501"/>
    <w:rsid w:val="00E575B1"/>
    <w:rsid w:val="00E617BE"/>
    <w:rsid w:val="00E635D8"/>
    <w:rsid w:val="00E76930"/>
    <w:rsid w:val="00E77329"/>
    <w:rsid w:val="00E80A92"/>
    <w:rsid w:val="00E81E83"/>
    <w:rsid w:val="00E837DE"/>
    <w:rsid w:val="00E84981"/>
    <w:rsid w:val="00E86C53"/>
    <w:rsid w:val="00E9265B"/>
    <w:rsid w:val="00E9572A"/>
    <w:rsid w:val="00E95ECD"/>
    <w:rsid w:val="00E96770"/>
    <w:rsid w:val="00EA2A0D"/>
    <w:rsid w:val="00EA5978"/>
    <w:rsid w:val="00EB274D"/>
    <w:rsid w:val="00EC7946"/>
    <w:rsid w:val="00ED0216"/>
    <w:rsid w:val="00ED02FD"/>
    <w:rsid w:val="00ED220E"/>
    <w:rsid w:val="00ED3F9F"/>
    <w:rsid w:val="00EE5F83"/>
    <w:rsid w:val="00EF2151"/>
    <w:rsid w:val="00EF4635"/>
    <w:rsid w:val="00F047A3"/>
    <w:rsid w:val="00F061B5"/>
    <w:rsid w:val="00F1349C"/>
    <w:rsid w:val="00F331FE"/>
    <w:rsid w:val="00F33900"/>
    <w:rsid w:val="00F42B82"/>
    <w:rsid w:val="00F43ECC"/>
    <w:rsid w:val="00F44D5A"/>
    <w:rsid w:val="00F4539D"/>
    <w:rsid w:val="00F46242"/>
    <w:rsid w:val="00F5509A"/>
    <w:rsid w:val="00F60C6E"/>
    <w:rsid w:val="00F62ABD"/>
    <w:rsid w:val="00F6375E"/>
    <w:rsid w:val="00F67FB7"/>
    <w:rsid w:val="00F73D86"/>
    <w:rsid w:val="00F749B3"/>
    <w:rsid w:val="00F75610"/>
    <w:rsid w:val="00F80074"/>
    <w:rsid w:val="00F843E8"/>
    <w:rsid w:val="00FA2ADF"/>
    <w:rsid w:val="00FA4D84"/>
    <w:rsid w:val="00FA7AF4"/>
    <w:rsid w:val="00FB2306"/>
    <w:rsid w:val="00FB7554"/>
    <w:rsid w:val="00FC4017"/>
    <w:rsid w:val="00FC64CE"/>
    <w:rsid w:val="00FC7A9F"/>
    <w:rsid w:val="00FD1AC2"/>
    <w:rsid w:val="00FE1169"/>
    <w:rsid w:val="00FE443D"/>
    <w:rsid w:val="00FE49E7"/>
    <w:rsid w:val="00FF071A"/>
    <w:rsid w:val="00FF2303"/>
    <w:rsid w:val="00FF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EFBE94"/>
  <w15:docId w15:val="{EC7EA69C-33AF-45E4-8EC8-E6E58E9D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DBB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9B3DD5"/>
    <w:pPr>
      <w:widowControl/>
      <w:spacing w:line="405" w:lineRule="atLeast"/>
      <w:jc w:val="left"/>
      <w:outlineLvl w:val="2"/>
    </w:pPr>
    <w:rPr>
      <w:rFonts w:ascii="Georgia" w:eastAsia="ＭＳ Ｐゴシック" w:hAnsi="Georgia" w:cs="ＭＳ Ｐゴシック"/>
      <w:color w:val="333333"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D6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A07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A07CA"/>
  </w:style>
  <w:style w:type="paragraph" w:customStyle="1" w:styleId="Default">
    <w:name w:val="Default"/>
    <w:rsid w:val="006A07CA"/>
    <w:pPr>
      <w:widowControl w:val="0"/>
      <w:autoSpaceDE w:val="0"/>
      <w:autoSpaceDN w:val="0"/>
      <w:adjustRightInd w:val="0"/>
    </w:pPr>
    <w:rPr>
      <w:rFonts w:ascii="MS UI Gothic" w:eastAsia="MS UI Gothic" w:cs="MS UI Gothic"/>
      <w:color w:val="000000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A07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6A07CA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6A07CA"/>
    <w:pPr>
      <w:ind w:leftChars="400" w:left="840"/>
    </w:pPr>
    <w:rPr>
      <w:rFonts w:ascii="Century" w:eastAsia="ＭＳ 明朝" w:hAnsi="Century" w:cs="Times New Roman"/>
    </w:rPr>
  </w:style>
  <w:style w:type="table" w:styleId="a6">
    <w:name w:val="Table Grid"/>
    <w:basedOn w:val="a1"/>
    <w:uiPriority w:val="39"/>
    <w:rsid w:val="006A0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semiHidden/>
    <w:unhideWhenUsed/>
    <w:rsid w:val="006A07CA"/>
    <w:rPr>
      <w:sz w:val="18"/>
      <w:szCs w:val="18"/>
    </w:rPr>
  </w:style>
  <w:style w:type="paragraph" w:styleId="a8">
    <w:name w:val="annotation text"/>
    <w:basedOn w:val="a"/>
    <w:link w:val="a9"/>
    <w:unhideWhenUsed/>
    <w:rsid w:val="006A07CA"/>
    <w:pPr>
      <w:jc w:val="left"/>
    </w:pPr>
  </w:style>
  <w:style w:type="character" w:customStyle="1" w:styleId="a9">
    <w:name w:val="コメント文字列 (文字)"/>
    <w:basedOn w:val="a0"/>
    <w:link w:val="a8"/>
    <w:rsid w:val="006A07CA"/>
  </w:style>
  <w:style w:type="paragraph" w:customStyle="1" w:styleId="1">
    <w:name w:val="吹き出し1"/>
    <w:basedOn w:val="a"/>
    <w:next w:val="aa"/>
    <w:link w:val="ab"/>
    <w:uiPriority w:val="99"/>
    <w:semiHidden/>
    <w:unhideWhenUsed/>
    <w:rsid w:val="006A07CA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basedOn w:val="a0"/>
    <w:link w:val="1"/>
    <w:uiPriority w:val="99"/>
    <w:semiHidden/>
    <w:rsid w:val="006A07CA"/>
    <w:rPr>
      <w:rFonts w:ascii="Arial" w:eastAsia="ＭＳ ゴシック" w:hAnsi="Arial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A07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A07CA"/>
  </w:style>
  <w:style w:type="character" w:customStyle="1" w:styleId="10">
    <w:name w:val="ハイパーリンク1"/>
    <w:basedOn w:val="a0"/>
    <w:unhideWhenUsed/>
    <w:rsid w:val="006A07CA"/>
    <w:rPr>
      <w:color w:val="0000FF"/>
      <w:u w:val="single"/>
    </w:rPr>
  </w:style>
  <w:style w:type="paragraph" w:customStyle="1" w:styleId="ecxmsonormal">
    <w:name w:val="ecxmsonormal"/>
    <w:basedOn w:val="a"/>
    <w:rsid w:val="006A07CA"/>
    <w:pPr>
      <w:widowControl/>
      <w:spacing w:after="324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21">
    <w:name w:val="表 (青)  21"/>
    <w:basedOn w:val="a1"/>
    <w:uiPriority w:val="61"/>
    <w:rsid w:val="006A07C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ae">
    <w:name w:val="annotation subject"/>
    <w:basedOn w:val="a8"/>
    <w:next w:val="a8"/>
    <w:link w:val="af"/>
    <w:uiPriority w:val="99"/>
    <w:semiHidden/>
    <w:unhideWhenUsed/>
    <w:rsid w:val="006A07CA"/>
    <w:rPr>
      <w:b/>
      <w:bCs/>
    </w:rPr>
  </w:style>
  <w:style w:type="character" w:customStyle="1" w:styleId="af">
    <w:name w:val="コメント内容 (文字)"/>
    <w:basedOn w:val="a9"/>
    <w:link w:val="ae"/>
    <w:uiPriority w:val="99"/>
    <w:semiHidden/>
    <w:rsid w:val="006A07CA"/>
    <w:rPr>
      <w:b/>
      <w:bCs/>
    </w:rPr>
  </w:style>
  <w:style w:type="paragraph" w:styleId="af0">
    <w:name w:val="Revision"/>
    <w:hidden/>
    <w:uiPriority w:val="99"/>
    <w:semiHidden/>
    <w:rsid w:val="006A07CA"/>
  </w:style>
  <w:style w:type="character" w:styleId="af1">
    <w:name w:val="Emphasis"/>
    <w:basedOn w:val="a0"/>
    <w:uiPriority w:val="20"/>
    <w:qFormat/>
    <w:rsid w:val="006A07CA"/>
    <w:rPr>
      <w:i/>
      <w:iCs/>
    </w:rPr>
  </w:style>
  <w:style w:type="character" w:customStyle="1" w:styleId="st1">
    <w:name w:val="st1"/>
    <w:basedOn w:val="a0"/>
    <w:rsid w:val="006A07CA"/>
  </w:style>
  <w:style w:type="character" w:customStyle="1" w:styleId="11">
    <w:name w:val="表示したハイパーリンク1"/>
    <w:basedOn w:val="a0"/>
    <w:uiPriority w:val="99"/>
    <w:semiHidden/>
    <w:unhideWhenUsed/>
    <w:rsid w:val="006A07CA"/>
    <w:rPr>
      <w:color w:val="800080"/>
      <w:u w:val="single"/>
    </w:rPr>
  </w:style>
  <w:style w:type="paragraph" w:styleId="aa">
    <w:name w:val="Balloon Text"/>
    <w:basedOn w:val="a"/>
    <w:link w:val="12"/>
    <w:uiPriority w:val="99"/>
    <w:semiHidden/>
    <w:unhideWhenUsed/>
    <w:rsid w:val="006A07CA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吹き出し (文字)1"/>
    <w:basedOn w:val="a0"/>
    <w:link w:val="aa"/>
    <w:uiPriority w:val="99"/>
    <w:semiHidden/>
    <w:rsid w:val="006A07CA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Hyperlink"/>
    <w:basedOn w:val="a0"/>
    <w:uiPriority w:val="99"/>
    <w:semiHidden/>
    <w:unhideWhenUsed/>
    <w:rsid w:val="006A07CA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6A07CA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9404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2">
    <w:name w:val="リスト段落2"/>
    <w:basedOn w:val="a"/>
    <w:uiPriority w:val="34"/>
    <w:qFormat/>
    <w:rsid w:val="00940457"/>
    <w:pPr>
      <w:ind w:leftChars="400" w:left="840"/>
    </w:pPr>
    <w:rPr>
      <w:rFonts w:ascii="Century" w:eastAsia="ＭＳ 明朝" w:hAnsi="Century" w:cs="Times New Roman"/>
    </w:rPr>
  </w:style>
  <w:style w:type="character" w:customStyle="1" w:styleId="mixed-citation">
    <w:name w:val="mixed-citation"/>
    <w:basedOn w:val="a0"/>
    <w:rsid w:val="00D427C8"/>
  </w:style>
  <w:style w:type="character" w:customStyle="1" w:styleId="ref-journal">
    <w:name w:val="ref-journal"/>
    <w:basedOn w:val="a0"/>
    <w:rsid w:val="00D427C8"/>
  </w:style>
  <w:style w:type="character" w:customStyle="1" w:styleId="ref-vol">
    <w:name w:val="ref-vol"/>
    <w:basedOn w:val="a0"/>
    <w:rsid w:val="00D427C8"/>
  </w:style>
  <w:style w:type="paragraph" w:customStyle="1" w:styleId="p">
    <w:name w:val="p"/>
    <w:basedOn w:val="a"/>
    <w:rsid w:val="00C469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hps">
    <w:name w:val="hps"/>
    <w:basedOn w:val="a0"/>
    <w:rsid w:val="00A213B4"/>
  </w:style>
  <w:style w:type="character" w:customStyle="1" w:styleId="30">
    <w:name w:val="見出し 3 (文字)"/>
    <w:basedOn w:val="a0"/>
    <w:link w:val="3"/>
    <w:uiPriority w:val="9"/>
    <w:rsid w:val="009B3DD5"/>
    <w:rPr>
      <w:rFonts w:ascii="Georgia" w:eastAsia="ＭＳ Ｐゴシック" w:hAnsi="Georgia" w:cs="ＭＳ Ｐゴシック"/>
      <w:color w:val="333333"/>
      <w:kern w:val="0"/>
      <w:sz w:val="27"/>
      <w:szCs w:val="27"/>
    </w:rPr>
  </w:style>
  <w:style w:type="character" w:customStyle="1" w:styleId="doi6">
    <w:name w:val="doi6"/>
    <w:basedOn w:val="a0"/>
    <w:rsid w:val="009B3DD5"/>
    <w:rPr>
      <w:vanish w:val="0"/>
      <w:webHidden w:val="0"/>
      <w:specVanish w:val="0"/>
    </w:rPr>
  </w:style>
  <w:style w:type="character" w:customStyle="1" w:styleId="bibref2">
    <w:name w:val="bibref2"/>
    <w:basedOn w:val="a0"/>
    <w:rsid w:val="009B3DD5"/>
  </w:style>
  <w:style w:type="character" w:customStyle="1" w:styleId="hoverlayer3">
    <w:name w:val="hoverlayer3"/>
    <w:basedOn w:val="a0"/>
    <w:rsid w:val="009B3DD5"/>
    <w:rPr>
      <w:vanish/>
      <w:webHidden w:val="0"/>
      <w:specVanish w:val="0"/>
    </w:rPr>
  </w:style>
  <w:style w:type="character" w:customStyle="1" w:styleId="closebtn1">
    <w:name w:val="closebtn1"/>
    <w:basedOn w:val="a0"/>
    <w:rsid w:val="009B3DD5"/>
    <w:rPr>
      <w:b/>
      <w:bCs/>
      <w:strike w:val="0"/>
      <w:dstrike w:val="0"/>
      <w:color w:val="333333"/>
      <w:sz w:val="17"/>
      <w:szCs w:val="17"/>
      <w:u w:val="none"/>
      <w:effect w:val="none"/>
      <w:bdr w:val="single" w:sz="12" w:space="4" w:color="AAAAAA" w:frame="1"/>
      <w:shd w:val="clear" w:color="auto" w:fill="FFFFFF"/>
    </w:rPr>
  </w:style>
  <w:style w:type="character" w:customStyle="1" w:styleId="reflabel4">
    <w:name w:val="reflabel4"/>
    <w:basedOn w:val="a0"/>
    <w:rsid w:val="009B3DD5"/>
  </w:style>
  <w:style w:type="character" w:customStyle="1" w:styleId="reference2">
    <w:name w:val="reference2"/>
    <w:basedOn w:val="a0"/>
    <w:rsid w:val="009B3DD5"/>
  </w:style>
  <w:style w:type="character" w:customStyle="1" w:styleId="reftitle3">
    <w:name w:val="reftitle3"/>
    <w:basedOn w:val="a0"/>
    <w:rsid w:val="009B3DD5"/>
    <w:rPr>
      <w:b/>
      <w:bCs/>
    </w:rPr>
  </w:style>
  <w:style w:type="character" w:customStyle="1" w:styleId="refseriestitle3">
    <w:name w:val="refseriestitle3"/>
    <w:basedOn w:val="a0"/>
    <w:rsid w:val="009B3DD5"/>
    <w:rPr>
      <w:i/>
      <w:iCs/>
    </w:rPr>
  </w:style>
  <w:style w:type="character" w:customStyle="1" w:styleId="b0005">
    <w:name w:val="b0005"/>
    <w:basedOn w:val="a0"/>
    <w:rsid w:val="009B3DD5"/>
  </w:style>
  <w:style w:type="character" w:customStyle="1" w:styleId="b0040">
    <w:name w:val="b0040"/>
    <w:basedOn w:val="a0"/>
    <w:rsid w:val="009B3DD5"/>
  </w:style>
  <w:style w:type="character" w:customStyle="1" w:styleId="b0025">
    <w:name w:val="b0025"/>
    <w:basedOn w:val="a0"/>
    <w:rsid w:val="009B3DD5"/>
  </w:style>
  <w:style w:type="character" w:customStyle="1" w:styleId="b0020">
    <w:name w:val="b0020"/>
    <w:basedOn w:val="a0"/>
    <w:rsid w:val="009B3DD5"/>
  </w:style>
  <w:style w:type="character" w:customStyle="1" w:styleId="b0030">
    <w:name w:val="b0030"/>
    <w:basedOn w:val="a0"/>
    <w:rsid w:val="009B3DD5"/>
  </w:style>
  <w:style w:type="character" w:customStyle="1" w:styleId="b0055">
    <w:name w:val="b0055"/>
    <w:basedOn w:val="a0"/>
    <w:rsid w:val="009B3DD5"/>
  </w:style>
  <w:style w:type="character" w:customStyle="1" w:styleId="b0110">
    <w:name w:val="b0110"/>
    <w:basedOn w:val="a0"/>
    <w:rsid w:val="009B3DD5"/>
  </w:style>
  <w:style w:type="character" w:customStyle="1" w:styleId="t0025">
    <w:name w:val="t0025"/>
    <w:basedOn w:val="a0"/>
    <w:rsid w:val="009B3DD5"/>
  </w:style>
  <w:style w:type="character" w:customStyle="1" w:styleId="t0030">
    <w:name w:val="t0030"/>
    <w:basedOn w:val="a0"/>
    <w:rsid w:val="009B3DD5"/>
  </w:style>
  <w:style w:type="character" w:customStyle="1" w:styleId="b0095">
    <w:name w:val="b0095"/>
    <w:basedOn w:val="a0"/>
    <w:rsid w:val="009B3DD5"/>
  </w:style>
  <w:style w:type="character" w:customStyle="1" w:styleId="b0135">
    <w:name w:val="b0135"/>
    <w:basedOn w:val="a0"/>
    <w:rsid w:val="009B3DD5"/>
  </w:style>
  <w:style w:type="character" w:customStyle="1" w:styleId="b0140">
    <w:name w:val="b0140"/>
    <w:basedOn w:val="a0"/>
    <w:rsid w:val="009B3DD5"/>
  </w:style>
  <w:style w:type="character" w:customStyle="1" w:styleId="b0145">
    <w:name w:val="b0145"/>
    <w:basedOn w:val="a0"/>
    <w:rsid w:val="009B3DD5"/>
  </w:style>
  <w:style w:type="character" w:customStyle="1" w:styleId="f0005">
    <w:name w:val="f0005"/>
    <w:basedOn w:val="a0"/>
    <w:rsid w:val="009B3DD5"/>
  </w:style>
  <w:style w:type="character" w:customStyle="1" w:styleId="b0100">
    <w:name w:val="b0100"/>
    <w:basedOn w:val="a0"/>
    <w:rsid w:val="009B3DD5"/>
  </w:style>
  <w:style w:type="character" w:customStyle="1" w:styleId="b0105">
    <w:name w:val="b0105"/>
    <w:basedOn w:val="a0"/>
    <w:rsid w:val="009B3DD5"/>
  </w:style>
  <w:style w:type="character" w:customStyle="1" w:styleId="t0005">
    <w:name w:val="t0005"/>
    <w:basedOn w:val="a0"/>
    <w:rsid w:val="009B3DD5"/>
  </w:style>
  <w:style w:type="character" w:customStyle="1" w:styleId="t0010">
    <w:name w:val="t0010"/>
    <w:basedOn w:val="a0"/>
    <w:rsid w:val="009B3DD5"/>
  </w:style>
  <w:style w:type="character" w:customStyle="1" w:styleId="f0010">
    <w:name w:val="f0010"/>
    <w:basedOn w:val="a0"/>
    <w:rsid w:val="009B3DD5"/>
  </w:style>
  <w:style w:type="character" w:customStyle="1" w:styleId="t0015">
    <w:name w:val="t0015"/>
    <w:basedOn w:val="a0"/>
    <w:rsid w:val="009B3DD5"/>
  </w:style>
  <w:style w:type="character" w:customStyle="1" w:styleId="t0020">
    <w:name w:val="t0020"/>
    <w:basedOn w:val="a0"/>
    <w:rsid w:val="009B3DD5"/>
  </w:style>
  <w:style w:type="character" w:customStyle="1" w:styleId="40">
    <w:name w:val="見出し 4 (文字)"/>
    <w:basedOn w:val="a0"/>
    <w:link w:val="4"/>
    <w:uiPriority w:val="9"/>
    <w:semiHidden/>
    <w:rsid w:val="00994D64"/>
    <w:rPr>
      <w:b/>
      <w:bCs/>
    </w:rPr>
  </w:style>
  <w:style w:type="character" w:customStyle="1" w:styleId="figpopup-sensitive-area1">
    <w:name w:val="figpopup-sensitive-area1"/>
    <w:basedOn w:val="a0"/>
    <w:rsid w:val="00994D64"/>
    <w:rPr>
      <w:strike w:val="0"/>
      <w:dstrike w:val="0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7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2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69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63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4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57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146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205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52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8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4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35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81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377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396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3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69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55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06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0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14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760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729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165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0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8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93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1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26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1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67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632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77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753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583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6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0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1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6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23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03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14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50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450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96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939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387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3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7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98136">
                  <w:marLeft w:val="105"/>
                  <w:marRight w:val="10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74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63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21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759979">
                                  <w:marLeft w:val="105"/>
                                  <w:marRight w:val="105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64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806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925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77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364926">
                                                      <w:marLeft w:val="105"/>
                                                      <w:marRight w:val="105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272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057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449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6908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317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6671739">
                                                                              <w:marLeft w:val="105"/>
                                                                              <w:marRight w:val="105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5324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5624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493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92106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6544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7470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46015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42311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9193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68321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6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1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0530">
                  <w:marLeft w:val="105"/>
                  <w:marRight w:val="10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7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98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305623">
                                  <w:marLeft w:val="105"/>
                                  <w:marRight w:val="105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194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174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180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89957">
                                                      <w:marLeft w:val="105"/>
                                                      <w:marRight w:val="105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395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652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565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603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29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0998437">
                                                                              <w:marLeft w:val="105"/>
                                                                              <w:marRight w:val="105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2647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0014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9616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9036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20219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3937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16486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0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5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18496">
                  <w:marLeft w:val="105"/>
                  <w:marRight w:val="10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4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38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8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166581">
                                  <w:marLeft w:val="105"/>
                                  <w:marRight w:val="105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48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003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185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678886">
                                                      <w:marLeft w:val="105"/>
                                                      <w:marRight w:val="105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566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934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70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88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991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583936">
                                                                              <w:marLeft w:val="105"/>
                                                                              <w:marRight w:val="105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4532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5899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464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3046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34158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24279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82371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6438">
                  <w:marLeft w:val="105"/>
                  <w:marRight w:val="10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2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7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7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912511">
                                  <w:marLeft w:val="105"/>
                                  <w:marRight w:val="105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77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096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586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535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962473">
                                                      <w:marLeft w:val="105"/>
                                                      <w:marRight w:val="105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993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224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489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9016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0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0996112">
                                                                              <w:marLeft w:val="105"/>
                                                                              <w:marRight w:val="105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4128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2621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19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9785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6928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35249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63546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7475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97952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85848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7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4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85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80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00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475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32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66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203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0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2048">
          <w:marLeft w:val="0"/>
          <w:marRight w:val="0"/>
          <w:marTop w:val="0"/>
          <w:marBottom w:val="24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0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8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5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5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76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0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25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3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37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22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941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4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4266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0907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998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9271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8695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4850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2236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27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88679">
                  <w:marLeft w:val="105"/>
                  <w:marRight w:val="10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17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62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47040">
                                  <w:marLeft w:val="105"/>
                                  <w:marRight w:val="105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958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61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21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544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212965">
                                                      <w:marLeft w:val="105"/>
                                                      <w:marRight w:val="105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725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8191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247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3115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915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067647">
                                                                              <w:marLeft w:val="105"/>
                                                                              <w:marRight w:val="105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122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717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7826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05055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90915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87857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23648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15649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86189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42474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2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50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74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4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3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415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19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239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0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894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75289">
                  <w:marLeft w:val="105"/>
                  <w:marRight w:val="10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40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85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362111">
                                  <w:marLeft w:val="105"/>
                                  <w:marRight w:val="105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94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71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5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248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554190">
                                                      <w:marLeft w:val="105"/>
                                                      <w:marRight w:val="105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6336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455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728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772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4009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1496590">
                                                                              <w:marLeft w:val="105"/>
                                                                              <w:marRight w:val="105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7764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0070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111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8340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3620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62370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19544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50723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9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49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2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03778">
                  <w:marLeft w:val="105"/>
                  <w:marRight w:val="10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9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8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5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421765">
                                  <w:marLeft w:val="105"/>
                                  <w:marRight w:val="105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079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6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893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03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659924">
                                                      <w:marLeft w:val="105"/>
                                                      <w:marRight w:val="105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711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791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221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446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496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632653">
                                                                              <w:marLeft w:val="105"/>
                                                                              <w:marRight w:val="105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4062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8788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2315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38942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79899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09916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26730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7653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93139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16623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57349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9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12627">
                  <w:marLeft w:val="105"/>
                  <w:marRight w:val="10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0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39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05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28862">
                                  <w:marLeft w:val="105"/>
                                  <w:marRight w:val="105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08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86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717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512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03841">
                                                      <w:marLeft w:val="105"/>
                                                      <w:marRight w:val="105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774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106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5196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994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732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6557556">
                                                                              <w:marLeft w:val="105"/>
                                                                              <w:marRight w:val="105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330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979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2269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90342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48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07589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88741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58109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02956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33598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3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6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8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00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28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239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5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309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6196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4820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1141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225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D0D19-57A7-4ACA-8E02-1F6267A78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KAZUHIRO NISHIKAWA</dc:creator>
  <cp:lastModifiedBy>西川 和宏</cp:lastModifiedBy>
  <cp:revision>2</cp:revision>
  <dcterms:created xsi:type="dcterms:W3CDTF">2023-05-06T04:24:00Z</dcterms:created>
  <dcterms:modified xsi:type="dcterms:W3CDTF">2023-05-06T04:24:00Z</dcterms:modified>
</cp:coreProperties>
</file>