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5750" w:type="dxa"/>
        <w:tblInd w:w="-900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30"/>
        <w:gridCol w:w="2340"/>
        <w:gridCol w:w="810"/>
        <w:gridCol w:w="1078"/>
        <w:gridCol w:w="542"/>
        <w:gridCol w:w="1170"/>
        <w:gridCol w:w="1890"/>
        <w:gridCol w:w="1170"/>
        <w:gridCol w:w="2070"/>
        <w:gridCol w:w="1350"/>
      </w:tblGrid>
      <w:tr w:rsidR="00B170D8" w:rsidRPr="000872F7" w14:paraId="22481D25" w14:textId="77777777" w:rsidTr="009D4ABA">
        <w:trPr>
          <w:trHeight w:val="567"/>
        </w:trPr>
        <w:tc>
          <w:tcPr>
            <w:tcW w:w="9270" w:type="dxa"/>
            <w:gridSpan w:val="6"/>
            <w:tcBorders>
              <w:top w:val="nil"/>
            </w:tcBorders>
          </w:tcPr>
          <w:p w14:paraId="783929F1" w14:textId="704B302D" w:rsidR="00B170D8" w:rsidRPr="000872F7" w:rsidRDefault="00B170D8" w:rsidP="002A3BD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6F43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  <w:t xml:space="preserve">Supplementary Table 2.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  <w:t xml:space="preserve">Quality assessment of included </w:t>
            </w:r>
            <w:r w:rsidRPr="006F43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  <w:t>studies</w:t>
            </w:r>
          </w:p>
        </w:tc>
        <w:tc>
          <w:tcPr>
            <w:tcW w:w="1890" w:type="dxa"/>
            <w:tcBorders>
              <w:top w:val="nil"/>
            </w:tcBorders>
          </w:tcPr>
          <w:p w14:paraId="440AF93D" w14:textId="77777777" w:rsidR="00B170D8" w:rsidRPr="000872F7" w:rsidRDefault="00B170D8" w:rsidP="002A3BD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170" w:type="dxa"/>
            <w:tcBorders>
              <w:top w:val="nil"/>
            </w:tcBorders>
          </w:tcPr>
          <w:p w14:paraId="74086835" w14:textId="77777777" w:rsidR="00B170D8" w:rsidRPr="000872F7" w:rsidRDefault="00B170D8" w:rsidP="002A3BD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070" w:type="dxa"/>
            <w:tcBorders>
              <w:top w:val="nil"/>
            </w:tcBorders>
          </w:tcPr>
          <w:p w14:paraId="0192AB4D" w14:textId="77777777" w:rsidR="00B170D8" w:rsidRPr="000872F7" w:rsidRDefault="00B170D8" w:rsidP="002A3BD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350" w:type="dxa"/>
            <w:tcBorders>
              <w:top w:val="nil"/>
            </w:tcBorders>
          </w:tcPr>
          <w:p w14:paraId="72C247C4" w14:textId="77777777" w:rsidR="00B170D8" w:rsidRPr="000872F7" w:rsidRDefault="00B170D8" w:rsidP="002A3BD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</w:p>
        </w:tc>
      </w:tr>
      <w:tr w:rsidR="006B1F70" w:rsidRPr="000872F7" w14:paraId="668A3D2F" w14:textId="4AF3A953" w:rsidTr="005B7C88">
        <w:trPr>
          <w:trHeight w:val="990"/>
        </w:trPr>
        <w:tc>
          <w:tcPr>
            <w:tcW w:w="3330" w:type="dxa"/>
            <w:tcBorders>
              <w:top w:val="single" w:sz="4" w:space="0" w:color="auto"/>
            </w:tcBorders>
            <w:hideMark/>
          </w:tcPr>
          <w:p w14:paraId="2C6C2226" w14:textId="77777777" w:rsidR="006B1F70" w:rsidRDefault="006B1F70" w:rsidP="002A3BD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  <w:t>Title</w:t>
            </w:r>
          </w:p>
          <w:p w14:paraId="42124451" w14:textId="51D3AFFE" w:rsidR="00AA2FD9" w:rsidRDefault="00AA2FD9" w:rsidP="00AA2FD9">
            <w:pPr>
              <w:tabs>
                <w:tab w:val="left" w:pos="207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  <w:tab/>
            </w:r>
          </w:p>
          <w:p w14:paraId="0574A5E2" w14:textId="4B66CEA4" w:rsidR="00AA2FD9" w:rsidRPr="00AA2FD9" w:rsidRDefault="00AA2FD9" w:rsidP="00AA2F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2340" w:type="dxa"/>
            <w:tcBorders>
              <w:top w:val="single" w:sz="4" w:space="0" w:color="auto"/>
            </w:tcBorders>
            <w:hideMark/>
          </w:tcPr>
          <w:p w14:paraId="670C8D11" w14:textId="3763CC86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  <w:t>Author</w:t>
            </w:r>
          </w:p>
        </w:tc>
        <w:tc>
          <w:tcPr>
            <w:tcW w:w="810" w:type="dxa"/>
            <w:tcBorders>
              <w:top w:val="single" w:sz="4" w:space="0" w:color="auto"/>
            </w:tcBorders>
            <w:hideMark/>
          </w:tcPr>
          <w:p w14:paraId="678CA754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  <w:t>Year</w:t>
            </w:r>
          </w:p>
        </w:tc>
        <w:tc>
          <w:tcPr>
            <w:tcW w:w="1078" w:type="dxa"/>
            <w:tcBorders>
              <w:top w:val="single" w:sz="4" w:space="0" w:color="auto"/>
            </w:tcBorders>
          </w:tcPr>
          <w:p w14:paraId="64E51CBC" w14:textId="4FAFAC0E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  <w:t>Data collection year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</w:tcBorders>
            <w:hideMark/>
          </w:tcPr>
          <w:p w14:paraId="19FC3FC6" w14:textId="24016750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  <w:t>Country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hideMark/>
          </w:tcPr>
          <w:p w14:paraId="7D2744E0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  <w:t>Study design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3150342B" w14:textId="0675A43C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  <w:t>Sample size</w:t>
            </w: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171B078E" w14:textId="182E3361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  <w:t>Sample age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00B3A5B4" w14:textId="141B0688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  <w:t xml:space="preserve">Quality assessment rating </w:t>
            </w:r>
          </w:p>
        </w:tc>
      </w:tr>
      <w:tr w:rsidR="006B1F70" w:rsidRPr="000872F7" w14:paraId="7B58AF31" w14:textId="6CDBA5CE" w:rsidTr="00DD37D4">
        <w:trPr>
          <w:trHeight w:val="1232"/>
        </w:trPr>
        <w:tc>
          <w:tcPr>
            <w:tcW w:w="3330" w:type="dxa"/>
            <w:shd w:val="clear" w:color="auto" w:fill="auto"/>
            <w:hideMark/>
          </w:tcPr>
          <w:p w14:paraId="605A1EFF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 comparison of individual versus community influences on youth smoking behaviours: a cross-sectional observational study</w:t>
            </w:r>
          </w:p>
        </w:tc>
        <w:tc>
          <w:tcPr>
            <w:tcW w:w="2340" w:type="dxa"/>
            <w:shd w:val="clear" w:color="auto" w:fill="auto"/>
            <w:hideMark/>
          </w:tcPr>
          <w:p w14:paraId="276D0922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Adachi-Mejia, A. M.; Carlos, H. A.;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Berke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E. M.;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Tanski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S. E.; Sargent, J. D.</w:t>
            </w:r>
          </w:p>
          <w:p w14:paraId="7C63FE31" w14:textId="5E59CC22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810" w:type="dxa"/>
            <w:shd w:val="clear" w:color="auto" w:fill="auto"/>
            <w:hideMark/>
          </w:tcPr>
          <w:p w14:paraId="231B8AAC" w14:textId="0AE7169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2012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3DC1C644" w14:textId="7081441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2007</w:t>
            </w:r>
          </w:p>
        </w:tc>
        <w:tc>
          <w:tcPr>
            <w:tcW w:w="1170" w:type="dxa"/>
            <w:shd w:val="clear" w:color="auto" w:fill="auto"/>
            <w:hideMark/>
          </w:tcPr>
          <w:p w14:paraId="72A3BF79" w14:textId="791F26C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  <w:hideMark/>
          </w:tcPr>
          <w:p w14:paraId="0EF580BE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6A3E8C38" w14:textId="3D77570E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hAnsi="Times New Roman" w:cs="Times New Roman"/>
                <w:sz w:val="24"/>
                <w:szCs w:val="24"/>
              </w:rPr>
              <w:t>3,646</w:t>
            </w:r>
          </w:p>
        </w:tc>
        <w:tc>
          <w:tcPr>
            <w:tcW w:w="2070" w:type="dxa"/>
            <w:shd w:val="clear" w:color="auto" w:fill="auto"/>
          </w:tcPr>
          <w:p w14:paraId="742C6403" w14:textId="159B8156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13-18 years</w:t>
            </w:r>
          </w:p>
        </w:tc>
        <w:tc>
          <w:tcPr>
            <w:tcW w:w="1350" w:type="dxa"/>
            <w:shd w:val="clear" w:color="auto" w:fill="auto"/>
          </w:tcPr>
          <w:p w14:paraId="4174C71F" w14:textId="7DB5B6D4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Fair</w:t>
            </w:r>
          </w:p>
        </w:tc>
      </w:tr>
      <w:tr w:rsidR="006B1F70" w:rsidRPr="000872F7" w14:paraId="3E50950B" w14:textId="47C1D3AB" w:rsidTr="00DD37D4">
        <w:trPr>
          <w:trHeight w:val="1427"/>
        </w:trPr>
        <w:tc>
          <w:tcPr>
            <w:tcW w:w="3330" w:type="dxa"/>
            <w:shd w:val="clear" w:color="auto" w:fill="auto"/>
            <w:hideMark/>
          </w:tcPr>
          <w:p w14:paraId="1445F785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A tale of two urbanicities: Adolescent alcohol and cigarette consumption in high and low-poverty urban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neighborhoods</w:t>
            </w:r>
            <w:proofErr w:type="spellEnd"/>
          </w:p>
        </w:tc>
        <w:tc>
          <w:tcPr>
            <w:tcW w:w="2340" w:type="dxa"/>
            <w:shd w:val="clear" w:color="auto" w:fill="auto"/>
            <w:hideMark/>
          </w:tcPr>
          <w:p w14:paraId="1CCC1356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Davis, B; Grier, S.</w:t>
            </w:r>
          </w:p>
          <w:p w14:paraId="5B356196" w14:textId="2BD98338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810" w:type="dxa"/>
            <w:shd w:val="clear" w:color="auto" w:fill="auto"/>
            <w:hideMark/>
          </w:tcPr>
          <w:p w14:paraId="29EDA125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2015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615F1560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2003-2005</w:t>
            </w:r>
          </w:p>
          <w:p w14:paraId="52201001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  <w:p w14:paraId="7D6563D2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  <w:p w14:paraId="0025E2FC" w14:textId="43990E2F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1170" w:type="dxa"/>
            <w:shd w:val="clear" w:color="auto" w:fill="auto"/>
            <w:hideMark/>
          </w:tcPr>
          <w:p w14:paraId="1C4BC044" w14:textId="525C67A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  <w:hideMark/>
          </w:tcPr>
          <w:p w14:paraId="211BB08B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2F903AB0" w14:textId="46C23598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10,000</w:t>
            </w:r>
          </w:p>
        </w:tc>
        <w:tc>
          <w:tcPr>
            <w:tcW w:w="2070" w:type="dxa"/>
            <w:shd w:val="clear" w:color="auto" w:fill="auto"/>
          </w:tcPr>
          <w:p w14:paraId="1FF86F68" w14:textId="0176F612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12-17 years</w:t>
            </w:r>
          </w:p>
        </w:tc>
        <w:tc>
          <w:tcPr>
            <w:tcW w:w="1350" w:type="dxa"/>
            <w:shd w:val="clear" w:color="auto" w:fill="auto"/>
          </w:tcPr>
          <w:p w14:paraId="71E20FF3" w14:textId="462AF1C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Fair</w:t>
            </w:r>
          </w:p>
        </w:tc>
      </w:tr>
      <w:tr w:rsidR="006B1F70" w:rsidRPr="000872F7" w14:paraId="4B197F54" w14:textId="026F22D8" w:rsidTr="00DD37D4">
        <w:trPr>
          <w:trHeight w:val="710"/>
        </w:trPr>
        <w:tc>
          <w:tcPr>
            <w:tcW w:w="3330" w:type="dxa"/>
            <w:shd w:val="clear" w:color="auto" w:fill="auto"/>
            <w:hideMark/>
          </w:tcPr>
          <w:p w14:paraId="4DF5E885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Association Between Electronic Cigarette Marketing Near Schools and E-cigarette Use Among Youth</w:t>
            </w:r>
          </w:p>
        </w:tc>
        <w:tc>
          <w:tcPr>
            <w:tcW w:w="2340" w:type="dxa"/>
            <w:shd w:val="clear" w:color="auto" w:fill="auto"/>
            <w:hideMark/>
          </w:tcPr>
          <w:p w14:paraId="6DE60DC1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Giovenco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D.;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Casseus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M; Duncan, D.; Coups, E.; Lewis, M.J;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Delnevo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C.</w:t>
            </w:r>
          </w:p>
        </w:tc>
        <w:tc>
          <w:tcPr>
            <w:tcW w:w="810" w:type="dxa"/>
            <w:shd w:val="clear" w:color="auto" w:fill="auto"/>
            <w:hideMark/>
          </w:tcPr>
          <w:p w14:paraId="2DAAA458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2016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3DE403A3" w14:textId="3508F62E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2014</w:t>
            </w:r>
          </w:p>
        </w:tc>
        <w:tc>
          <w:tcPr>
            <w:tcW w:w="1170" w:type="dxa"/>
            <w:shd w:val="clear" w:color="auto" w:fill="auto"/>
            <w:hideMark/>
          </w:tcPr>
          <w:p w14:paraId="066F87EF" w14:textId="3F84492D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  <w:hideMark/>
          </w:tcPr>
          <w:p w14:paraId="7FBE85A1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0AC95A12" w14:textId="088BCB4E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3,909</w:t>
            </w:r>
          </w:p>
        </w:tc>
        <w:tc>
          <w:tcPr>
            <w:tcW w:w="2070" w:type="dxa"/>
            <w:shd w:val="clear" w:color="auto" w:fill="auto"/>
          </w:tcPr>
          <w:p w14:paraId="75BEAD03" w14:textId="004724F4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9-12 grade</w:t>
            </w:r>
          </w:p>
        </w:tc>
        <w:tc>
          <w:tcPr>
            <w:tcW w:w="1350" w:type="dxa"/>
            <w:shd w:val="clear" w:color="auto" w:fill="auto"/>
          </w:tcPr>
          <w:p w14:paraId="7C985B62" w14:textId="34FAE5DC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13D0914B" w14:textId="5483A2E3" w:rsidTr="00DD37D4">
        <w:trPr>
          <w:trHeight w:val="1232"/>
        </w:trPr>
        <w:tc>
          <w:tcPr>
            <w:tcW w:w="3330" w:type="dxa"/>
            <w:shd w:val="clear" w:color="auto" w:fill="auto"/>
            <w:hideMark/>
          </w:tcPr>
          <w:p w14:paraId="2C368D83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Banning tobacco sales and advertisements near educational institutions may reduce students' tobacco use risk: evidence from Mumbai, India</w:t>
            </w:r>
          </w:p>
        </w:tc>
        <w:tc>
          <w:tcPr>
            <w:tcW w:w="2340" w:type="dxa"/>
            <w:shd w:val="clear" w:color="auto" w:fill="auto"/>
            <w:hideMark/>
          </w:tcPr>
          <w:p w14:paraId="43DFA5D1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Mistry, R;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Pednekar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M; Pimple, S; Gupta, P; McCarthy, W;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Raute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L; Patel, M; Shastri, S.</w:t>
            </w:r>
          </w:p>
        </w:tc>
        <w:tc>
          <w:tcPr>
            <w:tcW w:w="810" w:type="dxa"/>
            <w:shd w:val="clear" w:color="auto" w:fill="auto"/>
            <w:hideMark/>
          </w:tcPr>
          <w:p w14:paraId="75E92AD9" w14:textId="7679228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2015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2590BE5F" w14:textId="6DD67804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2010</w:t>
            </w:r>
          </w:p>
        </w:tc>
        <w:tc>
          <w:tcPr>
            <w:tcW w:w="1170" w:type="dxa"/>
            <w:shd w:val="clear" w:color="auto" w:fill="auto"/>
            <w:hideMark/>
          </w:tcPr>
          <w:p w14:paraId="0D1DC491" w14:textId="61661DC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India</w:t>
            </w:r>
          </w:p>
        </w:tc>
        <w:tc>
          <w:tcPr>
            <w:tcW w:w="1890" w:type="dxa"/>
            <w:shd w:val="clear" w:color="auto" w:fill="auto"/>
            <w:hideMark/>
          </w:tcPr>
          <w:p w14:paraId="4A0A9A5C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68325621" w14:textId="4B11DC7C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1,533</w:t>
            </w:r>
          </w:p>
        </w:tc>
        <w:tc>
          <w:tcPr>
            <w:tcW w:w="2070" w:type="dxa"/>
            <w:shd w:val="clear" w:color="auto" w:fill="auto"/>
          </w:tcPr>
          <w:p w14:paraId="52212AC5" w14:textId="558B4C2F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8-10 grade</w:t>
            </w:r>
          </w:p>
        </w:tc>
        <w:tc>
          <w:tcPr>
            <w:tcW w:w="1350" w:type="dxa"/>
            <w:shd w:val="clear" w:color="auto" w:fill="auto"/>
          </w:tcPr>
          <w:p w14:paraId="590CBD06" w14:textId="6AD9EC64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08FB43AE" w14:textId="637B81E5" w:rsidTr="00DD37D4">
        <w:trPr>
          <w:trHeight w:val="620"/>
        </w:trPr>
        <w:tc>
          <w:tcPr>
            <w:tcW w:w="3330" w:type="dxa"/>
            <w:shd w:val="clear" w:color="auto" w:fill="auto"/>
            <w:hideMark/>
          </w:tcPr>
          <w:p w14:paraId="4362A3DE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Characteristics of tobacco retailers in New Zealand</w:t>
            </w:r>
          </w:p>
        </w:tc>
        <w:tc>
          <w:tcPr>
            <w:tcW w:w="2340" w:type="dxa"/>
            <w:shd w:val="clear" w:color="auto" w:fill="auto"/>
            <w:hideMark/>
          </w:tcPr>
          <w:p w14:paraId="3A354946" w14:textId="77777777" w:rsidR="006B1F70" w:rsidRPr="00BC734B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</w:pPr>
            <w:r w:rsidRPr="00B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Marsh, L; Doscher, C; Robertson, L.</w:t>
            </w:r>
          </w:p>
        </w:tc>
        <w:tc>
          <w:tcPr>
            <w:tcW w:w="810" w:type="dxa"/>
            <w:shd w:val="clear" w:color="auto" w:fill="auto"/>
            <w:hideMark/>
          </w:tcPr>
          <w:p w14:paraId="2948E32A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2013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13ABED9A" w14:textId="43BBAED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2011-2012</w:t>
            </w:r>
          </w:p>
        </w:tc>
        <w:tc>
          <w:tcPr>
            <w:tcW w:w="1170" w:type="dxa"/>
            <w:shd w:val="clear" w:color="auto" w:fill="auto"/>
            <w:hideMark/>
          </w:tcPr>
          <w:p w14:paraId="6C3F88D7" w14:textId="7B0F43E0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New Zealand</w:t>
            </w:r>
          </w:p>
        </w:tc>
        <w:tc>
          <w:tcPr>
            <w:tcW w:w="1890" w:type="dxa"/>
            <w:shd w:val="clear" w:color="auto" w:fill="auto"/>
            <w:hideMark/>
          </w:tcPr>
          <w:p w14:paraId="5C717DFD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1DD5B99C" w14:textId="2703B6B2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NR</w:t>
            </w:r>
          </w:p>
        </w:tc>
        <w:tc>
          <w:tcPr>
            <w:tcW w:w="2070" w:type="dxa"/>
            <w:shd w:val="clear" w:color="auto" w:fill="auto"/>
          </w:tcPr>
          <w:p w14:paraId="522954EB" w14:textId="033138BA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15 years and over</w:t>
            </w:r>
          </w:p>
        </w:tc>
        <w:tc>
          <w:tcPr>
            <w:tcW w:w="1350" w:type="dxa"/>
            <w:shd w:val="clear" w:color="auto" w:fill="auto"/>
          </w:tcPr>
          <w:p w14:paraId="143328A1" w14:textId="6767117E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Fair</w:t>
            </w:r>
          </w:p>
        </w:tc>
      </w:tr>
      <w:tr w:rsidR="006B1F70" w:rsidRPr="000872F7" w14:paraId="78A59278" w14:textId="32B6EBF6" w:rsidTr="00DD37D4">
        <w:trPr>
          <w:trHeight w:val="1710"/>
        </w:trPr>
        <w:tc>
          <w:tcPr>
            <w:tcW w:w="3330" w:type="dxa"/>
            <w:shd w:val="clear" w:color="auto" w:fill="auto"/>
            <w:hideMark/>
          </w:tcPr>
          <w:p w14:paraId="750E4918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lastRenderedPageBreak/>
              <w:t>Density and Proximity of Tobacco Outlets to Homes and Schools: Relations with Youth Cigarette Smoking</w:t>
            </w:r>
          </w:p>
        </w:tc>
        <w:tc>
          <w:tcPr>
            <w:tcW w:w="2340" w:type="dxa"/>
            <w:shd w:val="clear" w:color="auto" w:fill="auto"/>
            <w:hideMark/>
          </w:tcPr>
          <w:p w14:paraId="4017021F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Lipperman-Kreda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S; Mair, C; Grube, J.; Friend, K.; Jackson, P; Watson, D</w:t>
            </w:r>
          </w:p>
        </w:tc>
        <w:tc>
          <w:tcPr>
            <w:tcW w:w="810" w:type="dxa"/>
            <w:shd w:val="clear" w:color="auto" w:fill="auto"/>
            <w:hideMark/>
          </w:tcPr>
          <w:p w14:paraId="4DB94863" w14:textId="7E4FCDC8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2014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1C665552" w14:textId="6DDBACDD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2009-2010</w:t>
            </w:r>
          </w:p>
        </w:tc>
        <w:tc>
          <w:tcPr>
            <w:tcW w:w="1170" w:type="dxa"/>
            <w:shd w:val="clear" w:color="auto" w:fill="auto"/>
            <w:hideMark/>
          </w:tcPr>
          <w:p w14:paraId="581AD1BC" w14:textId="584B3A34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  <w:hideMark/>
          </w:tcPr>
          <w:p w14:paraId="17ECF5FC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7B52A490" w14:textId="1153826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hAnsi="Times New Roman" w:cs="Times New Roman"/>
                <w:sz w:val="24"/>
                <w:szCs w:val="24"/>
              </w:rPr>
              <w:t>1,543 (2009) and 1,312 (2010)</w:t>
            </w:r>
          </w:p>
        </w:tc>
        <w:tc>
          <w:tcPr>
            <w:tcW w:w="2070" w:type="dxa"/>
            <w:shd w:val="clear" w:color="auto" w:fill="auto"/>
          </w:tcPr>
          <w:p w14:paraId="5CCD2CE2" w14:textId="0DA28786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13-18 years</w:t>
            </w:r>
          </w:p>
        </w:tc>
        <w:tc>
          <w:tcPr>
            <w:tcW w:w="1350" w:type="dxa"/>
            <w:shd w:val="clear" w:color="auto" w:fill="auto"/>
          </w:tcPr>
          <w:p w14:paraId="2E870ABE" w14:textId="1EEAAF8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7393D50C" w14:textId="193D239D" w:rsidTr="00DD37D4">
        <w:trPr>
          <w:trHeight w:val="980"/>
        </w:trPr>
        <w:tc>
          <w:tcPr>
            <w:tcW w:w="3330" w:type="dxa"/>
            <w:shd w:val="clear" w:color="auto" w:fill="auto"/>
            <w:hideMark/>
          </w:tcPr>
          <w:p w14:paraId="02F10234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Density of tobacco retail outlets near schools and smoking behaviour among secondary school students</w:t>
            </w:r>
          </w:p>
        </w:tc>
        <w:tc>
          <w:tcPr>
            <w:tcW w:w="2340" w:type="dxa"/>
            <w:shd w:val="clear" w:color="auto" w:fill="auto"/>
            <w:hideMark/>
          </w:tcPr>
          <w:p w14:paraId="72EE3B10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Scully, M; McCarthy, M;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Zacher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M; Warne, C; Wakefield, M; White, V.</w:t>
            </w:r>
          </w:p>
        </w:tc>
        <w:tc>
          <w:tcPr>
            <w:tcW w:w="810" w:type="dxa"/>
            <w:shd w:val="clear" w:color="auto" w:fill="auto"/>
            <w:hideMark/>
          </w:tcPr>
          <w:p w14:paraId="385CBB2B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2013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227AF723" w14:textId="252EB326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2008</w:t>
            </w:r>
          </w:p>
        </w:tc>
        <w:tc>
          <w:tcPr>
            <w:tcW w:w="1170" w:type="dxa"/>
            <w:shd w:val="clear" w:color="auto" w:fill="auto"/>
            <w:hideMark/>
          </w:tcPr>
          <w:p w14:paraId="58852FD2" w14:textId="24FD3F8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Australia</w:t>
            </w:r>
          </w:p>
        </w:tc>
        <w:tc>
          <w:tcPr>
            <w:tcW w:w="1890" w:type="dxa"/>
            <w:shd w:val="clear" w:color="auto" w:fill="auto"/>
            <w:hideMark/>
          </w:tcPr>
          <w:p w14:paraId="088864E8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0066FAFC" w14:textId="0A87E6FB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2,044</w:t>
            </w:r>
          </w:p>
        </w:tc>
        <w:tc>
          <w:tcPr>
            <w:tcW w:w="2070" w:type="dxa"/>
            <w:shd w:val="clear" w:color="auto" w:fill="auto"/>
          </w:tcPr>
          <w:p w14:paraId="00E27CDC" w14:textId="6C0DF6E6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12-17 years</w:t>
            </w:r>
          </w:p>
        </w:tc>
        <w:tc>
          <w:tcPr>
            <w:tcW w:w="1350" w:type="dxa"/>
            <w:shd w:val="clear" w:color="auto" w:fill="auto"/>
          </w:tcPr>
          <w:p w14:paraId="598C0B83" w14:textId="257C0C02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067523DE" w14:textId="16010186" w:rsidTr="00DD37D4">
        <w:trPr>
          <w:trHeight w:val="818"/>
        </w:trPr>
        <w:tc>
          <w:tcPr>
            <w:tcW w:w="3330" w:type="dxa"/>
            <w:shd w:val="clear" w:color="auto" w:fill="auto"/>
            <w:hideMark/>
          </w:tcPr>
          <w:p w14:paraId="0961131E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Density of Tobacco Retailers Near Schools: Effects on Tobacco Use Among Students</w:t>
            </w:r>
          </w:p>
        </w:tc>
        <w:tc>
          <w:tcPr>
            <w:tcW w:w="2340" w:type="dxa"/>
            <w:shd w:val="clear" w:color="auto" w:fill="auto"/>
            <w:hideMark/>
          </w:tcPr>
          <w:p w14:paraId="6C270CC9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McCarthy, W; Mistry, R; Lu, Y; Patel, M; Zheng, H;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Dietsch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B.</w:t>
            </w:r>
          </w:p>
        </w:tc>
        <w:tc>
          <w:tcPr>
            <w:tcW w:w="810" w:type="dxa"/>
            <w:shd w:val="clear" w:color="auto" w:fill="auto"/>
            <w:hideMark/>
          </w:tcPr>
          <w:p w14:paraId="31225F46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2009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1B6C3285" w14:textId="6B04D014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2003-2004</w:t>
            </w:r>
          </w:p>
        </w:tc>
        <w:tc>
          <w:tcPr>
            <w:tcW w:w="1170" w:type="dxa"/>
            <w:shd w:val="clear" w:color="auto" w:fill="auto"/>
            <w:hideMark/>
          </w:tcPr>
          <w:p w14:paraId="0EADDBC5" w14:textId="28E52770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  <w:hideMark/>
          </w:tcPr>
          <w:p w14:paraId="3ED4D827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71D2478A" w14:textId="60AC83BA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19,306</w:t>
            </w:r>
          </w:p>
        </w:tc>
        <w:tc>
          <w:tcPr>
            <w:tcW w:w="2070" w:type="dxa"/>
            <w:shd w:val="clear" w:color="auto" w:fill="auto"/>
          </w:tcPr>
          <w:p w14:paraId="6AEB3BF2" w14:textId="25EA386B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Middle school and High school</w:t>
            </w:r>
          </w:p>
        </w:tc>
        <w:tc>
          <w:tcPr>
            <w:tcW w:w="1350" w:type="dxa"/>
            <w:shd w:val="clear" w:color="auto" w:fill="auto"/>
          </w:tcPr>
          <w:p w14:paraId="3FA41CB0" w14:textId="3FCCF124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5A57098E" w14:textId="5CB1CE78" w:rsidTr="00DD37D4">
        <w:trPr>
          <w:trHeight w:val="800"/>
        </w:trPr>
        <w:tc>
          <w:tcPr>
            <w:tcW w:w="3330" w:type="dxa"/>
            <w:shd w:val="clear" w:color="auto" w:fill="auto"/>
            <w:hideMark/>
          </w:tcPr>
          <w:p w14:paraId="56EDAB01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Does exposure to cigarette brands increase the likelihood of adolescent e-cigarette use? A cross-sectional study</w:t>
            </w:r>
          </w:p>
        </w:tc>
        <w:tc>
          <w:tcPr>
            <w:tcW w:w="2340" w:type="dxa"/>
            <w:shd w:val="clear" w:color="auto" w:fill="auto"/>
            <w:hideMark/>
          </w:tcPr>
          <w:p w14:paraId="76C61768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Best, C; van der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Sluijs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W.;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Haseen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F.; Eadie, D.; Stead, M.;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MacKintosh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A. M.; Pearce, J.; Tisch, C.; MacGregor, A.; Amos, A.; Miller, M.; Frank, J.; Haw, S.</w:t>
            </w:r>
          </w:p>
        </w:tc>
        <w:tc>
          <w:tcPr>
            <w:tcW w:w="810" w:type="dxa"/>
            <w:shd w:val="clear" w:color="auto" w:fill="auto"/>
            <w:hideMark/>
          </w:tcPr>
          <w:p w14:paraId="287CED04" w14:textId="3569E1C4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2016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76785F93" w14:textId="6566833C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2014</w:t>
            </w:r>
          </w:p>
        </w:tc>
        <w:tc>
          <w:tcPr>
            <w:tcW w:w="1170" w:type="dxa"/>
            <w:shd w:val="clear" w:color="auto" w:fill="auto"/>
            <w:hideMark/>
          </w:tcPr>
          <w:p w14:paraId="5B9D6C39" w14:textId="54E87FB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United Kingdom</w:t>
            </w:r>
          </w:p>
        </w:tc>
        <w:tc>
          <w:tcPr>
            <w:tcW w:w="1890" w:type="dxa"/>
            <w:shd w:val="clear" w:color="auto" w:fill="auto"/>
            <w:hideMark/>
          </w:tcPr>
          <w:p w14:paraId="414DA245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209B9F5A" w14:textId="5BD89CEB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1,404</w:t>
            </w:r>
          </w:p>
        </w:tc>
        <w:tc>
          <w:tcPr>
            <w:tcW w:w="2070" w:type="dxa"/>
            <w:shd w:val="clear" w:color="auto" w:fill="auto"/>
          </w:tcPr>
          <w:p w14:paraId="2132A266" w14:textId="2744CB7B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Secondary 2 (mean age 14.0 years) and Secondary 4 (mean age 15.9 years)</w:t>
            </w:r>
          </w:p>
        </w:tc>
        <w:tc>
          <w:tcPr>
            <w:tcW w:w="1350" w:type="dxa"/>
            <w:shd w:val="clear" w:color="auto" w:fill="auto"/>
          </w:tcPr>
          <w:p w14:paraId="2C4AABA9" w14:textId="54781FD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54014490" w14:textId="66A96526" w:rsidTr="00DD37D4">
        <w:trPr>
          <w:trHeight w:val="908"/>
        </w:trPr>
        <w:tc>
          <w:tcPr>
            <w:tcW w:w="3330" w:type="dxa"/>
            <w:shd w:val="clear" w:color="auto" w:fill="auto"/>
            <w:hideMark/>
          </w:tcPr>
          <w:p w14:paraId="25225E7C" w14:textId="32CA1898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E-cigarette use among students and e-cigarette specialty retailer presence near schools</w:t>
            </w:r>
          </w:p>
          <w:p w14:paraId="7AF02DBA" w14:textId="2103AD76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2340" w:type="dxa"/>
            <w:shd w:val="clear" w:color="auto" w:fill="auto"/>
            <w:hideMark/>
          </w:tcPr>
          <w:p w14:paraId="6B1722E4" w14:textId="158FAA6C" w:rsidR="006B1F70" w:rsidRPr="00D808F8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Bostean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G;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Crespi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C.;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Vorapharuek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Patsornkarn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; McCarthy, William J.</w:t>
            </w:r>
          </w:p>
        </w:tc>
        <w:tc>
          <w:tcPr>
            <w:tcW w:w="810" w:type="dxa"/>
            <w:shd w:val="clear" w:color="auto" w:fill="auto"/>
            <w:hideMark/>
          </w:tcPr>
          <w:p w14:paraId="71A27B70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2016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2E7A9CEE" w14:textId="79B78898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2013-2014</w:t>
            </w:r>
          </w:p>
        </w:tc>
        <w:tc>
          <w:tcPr>
            <w:tcW w:w="1170" w:type="dxa"/>
            <w:shd w:val="clear" w:color="auto" w:fill="auto"/>
            <w:hideMark/>
          </w:tcPr>
          <w:p w14:paraId="01666636" w14:textId="61A2A198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  <w:hideMark/>
          </w:tcPr>
          <w:p w14:paraId="4620F1D9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  <w:p w14:paraId="5CB99D29" w14:textId="40DAD5C2" w:rsidR="006B1F70" w:rsidRPr="000872F7" w:rsidRDefault="006B1F70" w:rsidP="002A3BDC">
            <w:pPr>
              <w:tabs>
                <w:tab w:val="left" w:pos="1264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  <w:p w14:paraId="506BD618" w14:textId="1DC2FEE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1170" w:type="dxa"/>
            <w:shd w:val="clear" w:color="auto" w:fill="auto"/>
          </w:tcPr>
          <w:p w14:paraId="0461123C" w14:textId="2EE5E770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67,701</w:t>
            </w:r>
          </w:p>
        </w:tc>
        <w:tc>
          <w:tcPr>
            <w:tcW w:w="2070" w:type="dxa"/>
            <w:shd w:val="clear" w:color="auto" w:fill="auto"/>
          </w:tcPr>
          <w:p w14:paraId="19656E6C" w14:textId="23728CC6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Grades 7, 9 and 11</w:t>
            </w:r>
          </w:p>
        </w:tc>
        <w:tc>
          <w:tcPr>
            <w:tcW w:w="1350" w:type="dxa"/>
            <w:shd w:val="clear" w:color="auto" w:fill="auto"/>
          </w:tcPr>
          <w:p w14:paraId="0B9A5885" w14:textId="00E6902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29753C02" w14:textId="1274DE41" w:rsidTr="00DD37D4">
        <w:trPr>
          <w:trHeight w:val="962"/>
        </w:trPr>
        <w:tc>
          <w:tcPr>
            <w:tcW w:w="3330" w:type="dxa"/>
            <w:shd w:val="clear" w:color="auto" w:fill="auto"/>
            <w:hideMark/>
          </w:tcPr>
          <w:p w14:paraId="4FB0388E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Effects of neighbourhood socioeconomic status and convenience store concentration on individual level smoking</w:t>
            </w:r>
          </w:p>
        </w:tc>
        <w:tc>
          <w:tcPr>
            <w:tcW w:w="2340" w:type="dxa"/>
            <w:shd w:val="clear" w:color="auto" w:fill="auto"/>
            <w:hideMark/>
          </w:tcPr>
          <w:p w14:paraId="36767D2C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Chuang, Y.;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Cubbin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C.;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Ahn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D.;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Winkleby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M. A.</w:t>
            </w:r>
          </w:p>
        </w:tc>
        <w:tc>
          <w:tcPr>
            <w:tcW w:w="810" w:type="dxa"/>
            <w:shd w:val="clear" w:color="auto" w:fill="auto"/>
            <w:hideMark/>
          </w:tcPr>
          <w:p w14:paraId="7AACD5CD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2005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0E73ABB9" w14:textId="40A8B6F0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1979-1990</w:t>
            </w:r>
          </w:p>
        </w:tc>
        <w:tc>
          <w:tcPr>
            <w:tcW w:w="1170" w:type="dxa"/>
            <w:shd w:val="clear" w:color="auto" w:fill="auto"/>
            <w:hideMark/>
          </w:tcPr>
          <w:p w14:paraId="53930AFD" w14:textId="4E1F9B6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  <w:hideMark/>
          </w:tcPr>
          <w:p w14:paraId="4B196CF1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 (multiple)</w:t>
            </w:r>
          </w:p>
        </w:tc>
        <w:tc>
          <w:tcPr>
            <w:tcW w:w="1170" w:type="dxa"/>
            <w:shd w:val="clear" w:color="auto" w:fill="auto"/>
          </w:tcPr>
          <w:p w14:paraId="2559FC81" w14:textId="50E13CFB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8,121</w:t>
            </w:r>
          </w:p>
        </w:tc>
        <w:tc>
          <w:tcPr>
            <w:tcW w:w="2070" w:type="dxa"/>
            <w:shd w:val="clear" w:color="auto" w:fill="auto"/>
          </w:tcPr>
          <w:p w14:paraId="4BC498AB" w14:textId="6CBFA20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hAnsi="Times New Roman" w:cs="Times New Roman"/>
                <w:sz w:val="24"/>
                <w:szCs w:val="24"/>
              </w:rPr>
              <w:t xml:space="preserve">25–74 </w:t>
            </w: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years</w:t>
            </w:r>
          </w:p>
        </w:tc>
        <w:tc>
          <w:tcPr>
            <w:tcW w:w="1350" w:type="dxa"/>
            <w:shd w:val="clear" w:color="auto" w:fill="auto"/>
          </w:tcPr>
          <w:p w14:paraId="287F29AC" w14:textId="29B2DA06" w:rsidR="006B1F70" w:rsidRPr="000872F7" w:rsidRDefault="006B1F70" w:rsidP="002A3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72F7">
              <w:rPr>
                <w:rFonts w:ascii="Times New Roman" w:hAnsi="Times New Roman" w:cs="Times New Roman"/>
                <w:sz w:val="24"/>
                <w:szCs w:val="24"/>
              </w:rPr>
              <w:t>Fair</w:t>
            </w:r>
          </w:p>
        </w:tc>
      </w:tr>
      <w:tr w:rsidR="006B1F70" w:rsidRPr="000872F7" w14:paraId="1F4C9EC7" w14:textId="38955956" w:rsidTr="00DD37D4">
        <w:trPr>
          <w:trHeight w:val="908"/>
        </w:trPr>
        <w:tc>
          <w:tcPr>
            <w:tcW w:w="3330" w:type="dxa"/>
            <w:shd w:val="clear" w:color="auto" w:fill="auto"/>
            <w:hideMark/>
          </w:tcPr>
          <w:p w14:paraId="118BE621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lastRenderedPageBreak/>
              <w:t xml:space="preserve">Exploration of the Link Between Tobacco Retailers in School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Neighborhoods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and Student Smoking</w:t>
            </w:r>
          </w:p>
        </w:tc>
        <w:tc>
          <w:tcPr>
            <w:tcW w:w="2340" w:type="dxa"/>
            <w:shd w:val="clear" w:color="auto" w:fill="auto"/>
            <w:hideMark/>
          </w:tcPr>
          <w:p w14:paraId="3F084BD1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Adams, M; Jason, L.; Pokorny, S; Hunt, Y.</w:t>
            </w:r>
          </w:p>
        </w:tc>
        <w:tc>
          <w:tcPr>
            <w:tcW w:w="810" w:type="dxa"/>
            <w:shd w:val="clear" w:color="auto" w:fill="auto"/>
            <w:hideMark/>
          </w:tcPr>
          <w:p w14:paraId="3C5163DF" w14:textId="5B645D4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2013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79A6BD7B" w14:textId="4BC17B35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2002</w:t>
            </w:r>
          </w:p>
        </w:tc>
        <w:tc>
          <w:tcPr>
            <w:tcW w:w="1170" w:type="dxa"/>
            <w:shd w:val="clear" w:color="auto" w:fill="auto"/>
            <w:hideMark/>
          </w:tcPr>
          <w:p w14:paraId="19713EC7" w14:textId="76D50045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  <w:hideMark/>
          </w:tcPr>
          <w:p w14:paraId="288206D3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02115FD9" w14:textId="3D8D818F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10,662</w:t>
            </w:r>
          </w:p>
        </w:tc>
        <w:tc>
          <w:tcPr>
            <w:tcW w:w="2070" w:type="dxa"/>
            <w:shd w:val="clear" w:color="auto" w:fill="auto"/>
          </w:tcPr>
          <w:p w14:paraId="287CA96D" w14:textId="42B56D44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Grades 7-10</w:t>
            </w:r>
          </w:p>
        </w:tc>
        <w:tc>
          <w:tcPr>
            <w:tcW w:w="1350" w:type="dxa"/>
            <w:shd w:val="clear" w:color="auto" w:fill="auto"/>
          </w:tcPr>
          <w:p w14:paraId="54910CFC" w14:textId="2508FAD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63B25AA4" w14:textId="562CB039" w:rsidTr="00DD37D4">
        <w:trPr>
          <w:trHeight w:val="800"/>
        </w:trPr>
        <w:tc>
          <w:tcPr>
            <w:tcW w:w="3330" w:type="dxa"/>
            <w:shd w:val="clear" w:color="auto" w:fill="auto"/>
            <w:hideMark/>
          </w:tcPr>
          <w:p w14:paraId="5973EEC4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Is adolescent smoking related to the density and proximity of tobacco outlets and retail cigarette advertising near schools?</w:t>
            </w:r>
          </w:p>
        </w:tc>
        <w:tc>
          <w:tcPr>
            <w:tcW w:w="2340" w:type="dxa"/>
            <w:shd w:val="clear" w:color="auto" w:fill="auto"/>
            <w:hideMark/>
          </w:tcPr>
          <w:p w14:paraId="4F9BB111" w14:textId="77777777" w:rsidR="006B1F70" w:rsidRPr="00BC734B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</w:pPr>
            <w:r w:rsidRPr="00B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Henriksen, L; Feighery, E; Schleicher, N.; Cowling, David W.; Kline, Randolph S.; Fortmann, Stephen P.</w:t>
            </w:r>
          </w:p>
        </w:tc>
        <w:tc>
          <w:tcPr>
            <w:tcW w:w="810" w:type="dxa"/>
            <w:shd w:val="clear" w:color="auto" w:fill="auto"/>
            <w:hideMark/>
          </w:tcPr>
          <w:p w14:paraId="22E4A72E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2008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460ECAC9" w14:textId="1B8D5538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2005-2006</w:t>
            </w:r>
          </w:p>
        </w:tc>
        <w:tc>
          <w:tcPr>
            <w:tcW w:w="1170" w:type="dxa"/>
            <w:shd w:val="clear" w:color="auto" w:fill="auto"/>
            <w:hideMark/>
          </w:tcPr>
          <w:p w14:paraId="38EE468F" w14:textId="7499A7C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  <w:hideMark/>
          </w:tcPr>
          <w:p w14:paraId="2815B44B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72652D0C" w14:textId="1DAED5C4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24,875</w:t>
            </w:r>
          </w:p>
        </w:tc>
        <w:tc>
          <w:tcPr>
            <w:tcW w:w="2070" w:type="dxa"/>
            <w:shd w:val="clear" w:color="auto" w:fill="auto"/>
          </w:tcPr>
          <w:p w14:paraId="3D2B7933" w14:textId="76198AEF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High school</w:t>
            </w:r>
          </w:p>
        </w:tc>
        <w:tc>
          <w:tcPr>
            <w:tcW w:w="1350" w:type="dxa"/>
            <w:shd w:val="clear" w:color="auto" w:fill="auto"/>
          </w:tcPr>
          <w:p w14:paraId="0B714FC1" w14:textId="71B5041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3897EA84" w14:textId="05C1355D" w:rsidTr="00DD37D4">
        <w:trPr>
          <w:trHeight w:val="1160"/>
        </w:trPr>
        <w:tc>
          <w:tcPr>
            <w:tcW w:w="3330" w:type="dxa"/>
            <w:shd w:val="clear" w:color="auto" w:fill="auto"/>
            <w:hideMark/>
          </w:tcPr>
          <w:p w14:paraId="6CB14771" w14:textId="3631B00E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Is neighbourhood access to tobacco outlets related to smoking behaviour and tobacco-related health outcomes and hospital admissions?</w:t>
            </w:r>
          </w:p>
          <w:p w14:paraId="2B3BD225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  <w:p w14:paraId="4C4C24A9" w14:textId="483C0A31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340" w:type="dxa"/>
            <w:shd w:val="clear" w:color="auto" w:fill="auto"/>
            <w:hideMark/>
          </w:tcPr>
          <w:p w14:paraId="2027547E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Barnes, R; Foster, S; Pereira, G; Villanueva, K; Wood, L.</w:t>
            </w:r>
          </w:p>
        </w:tc>
        <w:tc>
          <w:tcPr>
            <w:tcW w:w="810" w:type="dxa"/>
            <w:shd w:val="clear" w:color="auto" w:fill="auto"/>
            <w:hideMark/>
          </w:tcPr>
          <w:p w14:paraId="1FE12B3C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2016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4B962A07" w14:textId="371E954B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2003–2009</w:t>
            </w:r>
          </w:p>
        </w:tc>
        <w:tc>
          <w:tcPr>
            <w:tcW w:w="1170" w:type="dxa"/>
            <w:shd w:val="clear" w:color="auto" w:fill="auto"/>
            <w:hideMark/>
          </w:tcPr>
          <w:p w14:paraId="1C445EE3" w14:textId="0945889A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Australia</w:t>
            </w:r>
          </w:p>
        </w:tc>
        <w:tc>
          <w:tcPr>
            <w:tcW w:w="1890" w:type="dxa"/>
            <w:shd w:val="clear" w:color="auto" w:fill="auto"/>
            <w:hideMark/>
          </w:tcPr>
          <w:p w14:paraId="05F8E5E3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22623D95" w14:textId="57E9E614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12,270</w:t>
            </w:r>
          </w:p>
        </w:tc>
        <w:tc>
          <w:tcPr>
            <w:tcW w:w="2070" w:type="dxa"/>
            <w:shd w:val="clear" w:color="auto" w:fill="auto"/>
          </w:tcPr>
          <w:p w14:paraId="697C148E" w14:textId="4E3F9BF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18 years and over</w:t>
            </w:r>
          </w:p>
        </w:tc>
        <w:tc>
          <w:tcPr>
            <w:tcW w:w="1350" w:type="dxa"/>
            <w:shd w:val="clear" w:color="auto" w:fill="auto"/>
          </w:tcPr>
          <w:p w14:paraId="6028D161" w14:textId="7CC3E798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381BC4EA" w14:textId="316815D0" w:rsidTr="00DD37D4">
        <w:trPr>
          <w:trHeight w:val="998"/>
        </w:trPr>
        <w:tc>
          <w:tcPr>
            <w:tcW w:w="3330" w:type="dxa"/>
            <w:shd w:val="clear" w:color="auto" w:fill="auto"/>
            <w:hideMark/>
          </w:tcPr>
          <w:p w14:paraId="370C9482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Local Tobacco Policy and Tobacco Outlet Density: Associations </w:t>
            </w:r>
            <w:proofErr w:type="gram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With</w:t>
            </w:r>
            <w:proofErr w:type="gram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Youth Smoking</w:t>
            </w:r>
          </w:p>
        </w:tc>
        <w:tc>
          <w:tcPr>
            <w:tcW w:w="2340" w:type="dxa"/>
            <w:shd w:val="clear" w:color="auto" w:fill="auto"/>
            <w:hideMark/>
          </w:tcPr>
          <w:p w14:paraId="78AA0ECC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Lipperman-Kreda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S; Grube, J; Friend, K.</w:t>
            </w:r>
          </w:p>
        </w:tc>
        <w:tc>
          <w:tcPr>
            <w:tcW w:w="810" w:type="dxa"/>
            <w:shd w:val="clear" w:color="auto" w:fill="auto"/>
            <w:hideMark/>
          </w:tcPr>
          <w:p w14:paraId="2F06A491" w14:textId="4B42814B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2012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2948E74E" w14:textId="1084A68C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2000* and 2009*</w:t>
            </w:r>
          </w:p>
        </w:tc>
        <w:tc>
          <w:tcPr>
            <w:tcW w:w="1170" w:type="dxa"/>
            <w:shd w:val="clear" w:color="auto" w:fill="auto"/>
            <w:hideMark/>
          </w:tcPr>
          <w:p w14:paraId="2CE41D47" w14:textId="53FB2978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  <w:hideMark/>
          </w:tcPr>
          <w:p w14:paraId="4643F506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7FCE2641" w14:textId="3AC6CCC1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1,491</w:t>
            </w:r>
          </w:p>
        </w:tc>
        <w:tc>
          <w:tcPr>
            <w:tcW w:w="2070" w:type="dxa"/>
            <w:shd w:val="clear" w:color="auto" w:fill="auto"/>
          </w:tcPr>
          <w:p w14:paraId="4E22CF60" w14:textId="4F33E3C6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13-16 years</w:t>
            </w:r>
          </w:p>
        </w:tc>
        <w:tc>
          <w:tcPr>
            <w:tcW w:w="1350" w:type="dxa"/>
            <w:shd w:val="clear" w:color="auto" w:fill="auto"/>
          </w:tcPr>
          <w:p w14:paraId="01199D6A" w14:textId="675DAA0C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772CF9C3" w14:textId="54CD66BE" w:rsidTr="00DD37D4">
        <w:trPr>
          <w:trHeight w:val="710"/>
        </w:trPr>
        <w:tc>
          <w:tcPr>
            <w:tcW w:w="3330" w:type="dxa"/>
            <w:shd w:val="clear" w:color="auto" w:fill="auto"/>
            <w:hideMark/>
          </w:tcPr>
          <w:p w14:paraId="1C5E27C4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Retail food availability, obesity, and cigarette smoking in rural communities</w:t>
            </w:r>
          </w:p>
        </w:tc>
        <w:tc>
          <w:tcPr>
            <w:tcW w:w="2340" w:type="dxa"/>
            <w:shd w:val="clear" w:color="auto" w:fill="auto"/>
            <w:hideMark/>
          </w:tcPr>
          <w:p w14:paraId="63284D1D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Hosler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A.</w:t>
            </w:r>
          </w:p>
        </w:tc>
        <w:tc>
          <w:tcPr>
            <w:tcW w:w="810" w:type="dxa"/>
            <w:shd w:val="clear" w:color="auto" w:fill="auto"/>
            <w:hideMark/>
          </w:tcPr>
          <w:p w14:paraId="1C23333F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2009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65EFF5C5" w14:textId="1CE949DD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hAnsi="Times New Roman" w:cs="Times New Roman"/>
                <w:sz w:val="24"/>
                <w:szCs w:val="24"/>
              </w:rPr>
              <w:t>2003 and 2000-2005</w:t>
            </w:r>
          </w:p>
        </w:tc>
        <w:tc>
          <w:tcPr>
            <w:tcW w:w="1170" w:type="dxa"/>
            <w:shd w:val="clear" w:color="auto" w:fill="auto"/>
            <w:hideMark/>
          </w:tcPr>
          <w:p w14:paraId="0D71A5F9" w14:textId="7E559B42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  <w:hideMark/>
          </w:tcPr>
          <w:p w14:paraId="5BF8E9C4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67BCC903" w14:textId="56E8FB1A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274</w:t>
            </w:r>
          </w:p>
        </w:tc>
        <w:tc>
          <w:tcPr>
            <w:tcW w:w="2070" w:type="dxa"/>
            <w:shd w:val="clear" w:color="auto" w:fill="auto"/>
          </w:tcPr>
          <w:p w14:paraId="7851E31D" w14:textId="4DD0CF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NR</w:t>
            </w:r>
          </w:p>
        </w:tc>
        <w:tc>
          <w:tcPr>
            <w:tcW w:w="1350" w:type="dxa"/>
            <w:shd w:val="clear" w:color="auto" w:fill="auto"/>
          </w:tcPr>
          <w:p w14:paraId="66EB71B8" w14:textId="6247A00D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Fair</w:t>
            </w:r>
          </w:p>
        </w:tc>
      </w:tr>
      <w:tr w:rsidR="006B1F70" w:rsidRPr="000872F7" w14:paraId="47527779" w14:textId="54AC45B0" w:rsidTr="00DD37D4">
        <w:trPr>
          <w:trHeight w:val="800"/>
        </w:trPr>
        <w:tc>
          <w:tcPr>
            <w:tcW w:w="3330" w:type="dxa"/>
            <w:shd w:val="clear" w:color="auto" w:fill="auto"/>
            <w:hideMark/>
          </w:tcPr>
          <w:p w14:paraId="1376ADD2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Retail tobacco outlet density and youth cigarette smoking: a propensity-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modeling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approach</w:t>
            </w:r>
          </w:p>
        </w:tc>
        <w:tc>
          <w:tcPr>
            <w:tcW w:w="2340" w:type="dxa"/>
            <w:shd w:val="clear" w:color="auto" w:fill="auto"/>
            <w:hideMark/>
          </w:tcPr>
          <w:p w14:paraId="4AF70E0E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Novak, S; Reardon, S;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Raudenbush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S; Buka, S.</w:t>
            </w:r>
          </w:p>
        </w:tc>
        <w:tc>
          <w:tcPr>
            <w:tcW w:w="810" w:type="dxa"/>
            <w:shd w:val="clear" w:color="auto" w:fill="auto"/>
            <w:hideMark/>
          </w:tcPr>
          <w:p w14:paraId="02E314D8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2006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01A17E27" w14:textId="16F0A0F1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1995-1999</w:t>
            </w:r>
          </w:p>
        </w:tc>
        <w:tc>
          <w:tcPr>
            <w:tcW w:w="1170" w:type="dxa"/>
            <w:shd w:val="clear" w:color="auto" w:fill="auto"/>
            <w:hideMark/>
          </w:tcPr>
          <w:p w14:paraId="5CA34935" w14:textId="624C9899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  <w:hideMark/>
          </w:tcPr>
          <w:p w14:paraId="7F3C4C92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Cross-sectional*</w:t>
            </w:r>
          </w:p>
        </w:tc>
        <w:tc>
          <w:tcPr>
            <w:tcW w:w="1170" w:type="dxa"/>
            <w:shd w:val="clear" w:color="auto" w:fill="auto"/>
          </w:tcPr>
          <w:p w14:paraId="6477F866" w14:textId="30D292EE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2,116</w:t>
            </w:r>
          </w:p>
        </w:tc>
        <w:tc>
          <w:tcPr>
            <w:tcW w:w="2070" w:type="dxa"/>
            <w:shd w:val="clear" w:color="auto" w:fill="auto"/>
          </w:tcPr>
          <w:p w14:paraId="0B2E8994" w14:textId="6F7EA5CD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11-23 years</w:t>
            </w:r>
          </w:p>
        </w:tc>
        <w:tc>
          <w:tcPr>
            <w:tcW w:w="1350" w:type="dxa"/>
            <w:shd w:val="clear" w:color="auto" w:fill="auto"/>
          </w:tcPr>
          <w:p w14:paraId="6FFA57F6" w14:textId="63681F20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2D685D39" w14:textId="4AFE0CFD" w:rsidTr="00DD37D4">
        <w:trPr>
          <w:trHeight w:val="890"/>
        </w:trPr>
        <w:tc>
          <w:tcPr>
            <w:tcW w:w="3330" w:type="dxa"/>
            <w:shd w:val="clear" w:color="auto" w:fill="auto"/>
            <w:hideMark/>
          </w:tcPr>
          <w:p w14:paraId="41BE2F4E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Small-area estimation and prioritizing communities for tobacco control efforts in Massachusetts</w:t>
            </w:r>
          </w:p>
        </w:tc>
        <w:tc>
          <w:tcPr>
            <w:tcW w:w="2340" w:type="dxa"/>
            <w:shd w:val="clear" w:color="auto" w:fill="auto"/>
            <w:hideMark/>
          </w:tcPr>
          <w:p w14:paraId="38298EB7" w14:textId="77777777" w:rsidR="006B1F70" w:rsidRPr="00BC734B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</w:pPr>
            <w:r w:rsidRPr="00B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Li, W; Land, T; Zhang, Z; Keithly, L; Kelsey, J.</w:t>
            </w:r>
          </w:p>
        </w:tc>
        <w:tc>
          <w:tcPr>
            <w:tcW w:w="810" w:type="dxa"/>
            <w:shd w:val="clear" w:color="auto" w:fill="auto"/>
            <w:hideMark/>
          </w:tcPr>
          <w:p w14:paraId="2D54D1FB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2009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565AF17B" w14:textId="6C1F1499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1999-2005</w:t>
            </w:r>
          </w:p>
        </w:tc>
        <w:tc>
          <w:tcPr>
            <w:tcW w:w="1170" w:type="dxa"/>
            <w:shd w:val="clear" w:color="auto" w:fill="auto"/>
            <w:hideMark/>
          </w:tcPr>
          <w:p w14:paraId="2A08594F" w14:textId="6915C300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  <w:hideMark/>
          </w:tcPr>
          <w:p w14:paraId="1D56FE59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Cross-sectional*</w:t>
            </w:r>
          </w:p>
        </w:tc>
        <w:tc>
          <w:tcPr>
            <w:tcW w:w="1170" w:type="dxa"/>
            <w:shd w:val="clear" w:color="auto" w:fill="auto"/>
          </w:tcPr>
          <w:p w14:paraId="0B08A755" w14:textId="1A5040DE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55,467</w:t>
            </w:r>
          </w:p>
        </w:tc>
        <w:tc>
          <w:tcPr>
            <w:tcW w:w="2070" w:type="dxa"/>
            <w:shd w:val="clear" w:color="auto" w:fill="auto"/>
          </w:tcPr>
          <w:p w14:paraId="20B2BA4C" w14:textId="2D2F1AA0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18 years and over</w:t>
            </w:r>
          </w:p>
        </w:tc>
        <w:tc>
          <w:tcPr>
            <w:tcW w:w="1350" w:type="dxa"/>
            <w:shd w:val="clear" w:color="auto" w:fill="auto"/>
          </w:tcPr>
          <w:p w14:paraId="0F4530C3" w14:textId="6A65BB31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55E86A9C" w14:textId="3B3FF861" w:rsidTr="00DD37D4">
        <w:trPr>
          <w:trHeight w:val="1340"/>
        </w:trPr>
        <w:tc>
          <w:tcPr>
            <w:tcW w:w="3330" w:type="dxa"/>
            <w:shd w:val="clear" w:color="auto" w:fill="auto"/>
            <w:hideMark/>
          </w:tcPr>
          <w:p w14:paraId="17CD12B9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lastRenderedPageBreak/>
              <w:t>Smoking and binge-drinking among adolescents, Ontario, Canada: Does the school neighbourhood matter?</w:t>
            </w:r>
          </w:p>
        </w:tc>
        <w:tc>
          <w:tcPr>
            <w:tcW w:w="2340" w:type="dxa"/>
            <w:shd w:val="clear" w:color="auto" w:fill="auto"/>
            <w:hideMark/>
          </w:tcPr>
          <w:p w14:paraId="315413D5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Larsen, K; To, T; Irving, H;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Boak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A; Hamilton, H; Mann, R; Schwartz, R; Faulkner, G.</w:t>
            </w:r>
          </w:p>
        </w:tc>
        <w:tc>
          <w:tcPr>
            <w:tcW w:w="810" w:type="dxa"/>
            <w:shd w:val="clear" w:color="auto" w:fill="auto"/>
            <w:hideMark/>
          </w:tcPr>
          <w:p w14:paraId="018996F1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2017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6AEF73A4" w14:textId="64C9B63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2013</w:t>
            </w:r>
          </w:p>
        </w:tc>
        <w:tc>
          <w:tcPr>
            <w:tcW w:w="1170" w:type="dxa"/>
            <w:shd w:val="clear" w:color="auto" w:fill="auto"/>
            <w:hideMark/>
          </w:tcPr>
          <w:p w14:paraId="167056BF" w14:textId="30EF6481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Canada</w:t>
            </w:r>
          </w:p>
        </w:tc>
        <w:tc>
          <w:tcPr>
            <w:tcW w:w="1890" w:type="dxa"/>
            <w:shd w:val="clear" w:color="auto" w:fill="auto"/>
            <w:hideMark/>
          </w:tcPr>
          <w:p w14:paraId="6EBCA3E5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388B08E5" w14:textId="4237ECB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6,142</w:t>
            </w:r>
          </w:p>
        </w:tc>
        <w:tc>
          <w:tcPr>
            <w:tcW w:w="2070" w:type="dxa"/>
            <w:shd w:val="clear" w:color="auto" w:fill="auto"/>
          </w:tcPr>
          <w:p w14:paraId="2073202B" w14:textId="3EFB83FC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Grades 9-12</w:t>
            </w:r>
          </w:p>
        </w:tc>
        <w:tc>
          <w:tcPr>
            <w:tcW w:w="1350" w:type="dxa"/>
            <w:shd w:val="clear" w:color="auto" w:fill="auto"/>
          </w:tcPr>
          <w:p w14:paraId="20287336" w14:textId="596F3880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4C94980F" w14:textId="1E4E5DB4" w:rsidTr="00DD37D4">
        <w:trPr>
          <w:trHeight w:val="1907"/>
        </w:trPr>
        <w:tc>
          <w:tcPr>
            <w:tcW w:w="3330" w:type="dxa"/>
            <w:shd w:val="clear" w:color="auto" w:fill="auto"/>
            <w:hideMark/>
          </w:tcPr>
          <w:p w14:paraId="504EBFCF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The added value of accounting for activity space when examining the association between tobacco retailer availability and smoking among young adults</w:t>
            </w:r>
          </w:p>
        </w:tc>
        <w:tc>
          <w:tcPr>
            <w:tcW w:w="2340" w:type="dxa"/>
            <w:shd w:val="clear" w:color="auto" w:fill="auto"/>
            <w:hideMark/>
          </w:tcPr>
          <w:p w14:paraId="78213991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Shareck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M;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Kestens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Y; Vallee, J; Datta, G; Frohlich, K.</w:t>
            </w:r>
          </w:p>
        </w:tc>
        <w:tc>
          <w:tcPr>
            <w:tcW w:w="810" w:type="dxa"/>
            <w:shd w:val="clear" w:color="auto" w:fill="auto"/>
            <w:hideMark/>
          </w:tcPr>
          <w:p w14:paraId="2DAA79EC" w14:textId="71FA307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2016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15F4A03F" w14:textId="319FB06B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2011-2012</w:t>
            </w:r>
          </w:p>
        </w:tc>
        <w:tc>
          <w:tcPr>
            <w:tcW w:w="1170" w:type="dxa"/>
            <w:shd w:val="clear" w:color="auto" w:fill="auto"/>
            <w:hideMark/>
          </w:tcPr>
          <w:p w14:paraId="00140B29" w14:textId="1E6B504F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Canada</w:t>
            </w:r>
          </w:p>
        </w:tc>
        <w:tc>
          <w:tcPr>
            <w:tcW w:w="1890" w:type="dxa"/>
            <w:shd w:val="clear" w:color="auto" w:fill="auto"/>
            <w:hideMark/>
          </w:tcPr>
          <w:p w14:paraId="1BFCCEC2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29D44B7B" w14:textId="7347F85A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1,994</w:t>
            </w:r>
          </w:p>
        </w:tc>
        <w:tc>
          <w:tcPr>
            <w:tcW w:w="2070" w:type="dxa"/>
            <w:shd w:val="clear" w:color="auto" w:fill="auto"/>
          </w:tcPr>
          <w:p w14:paraId="74395CE7" w14:textId="57CDEA91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18-25 years</w:t>
            </w:r>
          </w:p>
        </w:tc>
        <w:tc>
          <w:tcPr>
            <w:tcW w:w="1350" w:type="dxa"/>
            <w:shd w:val="clear" w:color="auto" w:fill="auto"/>
          </w:tcPr>
          <w:p w14:paraId="3F6D805B" w14:textId="7D0C0B90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56995C37" w14:textId="731BD552" w:rsidTr="00DD37D4">
        <w:trPr>
          <w:trHeight w:val="1340"/>
        </w:trPr>
        <w:tc>
          <w:tcPr>
            <w:tcW w:w="3330" w:type="dxa"/>
            <w:shd w:val="clear" w:color="auto" w:fill="auto"/>
            <w:hideMark/>
          </w:tcPr>
          <w:p w14:paraId="7B9A45AC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The association between the density of retail tobacco outlets, individual smoking status, neighbourhood socioeconomic status and school locations in New South Wales, Australia</w:t>
            </w:r>
          </w:p>
        </w:tc>
        <w:tc>
          <w:tcPr>
            <w:tcW w:w="2340" w:type="dxa"/>
            <w:shd w:val="clear" w:color="auto" w:fill="auto"/>
            <w:hideMark/>
          </w:tcPr>
          <w:p w14:paraId="686FC999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Marashi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-Pour, S;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Cretikos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M; Lyons, C; Rose, N;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Jalaludin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B; Smith, J.</w:t>
            </w:r>
          </w:p>
        </w:tc>
        <w:tc>
          <w:tcPr>
            <w:tcW w:w="810" w:type="dxa"/>
            <w:shd w:val="clear" w:color="auto" w:fill="auto"/>
            <w:hideMark/>
          </w:tcPr>
          <w:p w14:paraId="2395E500" w14:textId="13E531AD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2015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24126D67" w14:textId="5F86F85D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2008-2011</w:t>
            </w:r>
          </w:p>
        </w:tc>
        <w:tc>
          <w:tcPr>
            <w:tcW w:w="1170" w:type="dxa"/>
            <w:shd w:val="clear" w:color="auto" w:fill="auto"/>
            <w:hideMark/>
          </w:tcPr>
          <w:p w14:paraId="487EF27D" w14:textId="16A3C6E8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Australia</w:t>
            </w:r>
          </w:p>
        </w:tc>
        <w:tc>
          <w:tcPr>
            <w:tcW w:w="1890" w:type="dxa"/>
            <w:shd w:val="clear" w:color="auto" w:fill="auto"/>
            <w:hideMark/>
          </w:tcPr>
          <w:p w14:paraId="492975CF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300A30B8" w14:textId="5F87B91C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29,375</w:t>
            </w:r>
          </w:p>
        </w:tc>
        <w:tc>
          <w:tcPr>
            <w:tcW w:w="2070" w:type="dxa"/>
            <w:shd w:val="clear" w:color="auto" w:fill="auto"/>
          </w:tcPr>
          <w:p w14:paraId="60E11344" w14:textId="3F02C411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16 years and over</w:t>
            </w:r>
          </w:p>
        </w:tc>
        <w:tc>
          <w:tcPr>
            <w:tcW w:w="1350" w:type="dxa"/>
            <w:shd w:val="clear" w:color="auto" w:fill="auto"/>
          </w:tcPr>
          <w:p w14:paraId="0DD3A29A" w14:textId="7A2BEB1F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052BAB3D" w14:textId="4D2355BE" w:rsidTr="00DD37D4">
        <w:trPr>
          <w:trHeight w:val="1619"/>
        </w:trPr>
        <w:tc>
          <w:tcPr>
            <w:tcW w:w="3330" w:type="dxa"/>
            <w:shd w:val="clear" w:color="auto" w:fill="auto"/>
            <w:hideMark/>
          </w:tcPr>
          <w:p w14:paraId="547397E6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The density of tobacco retailers and its association with attitudes toward smoking, exposure to point-of-sale tobacco advertising, cigarette purchasing, and smoking among New York youth</w:t>
            </w:r>
          </w:p>
        </w:tc>
        <w:tc>
          <w:tcPr>
            <w:tcW w:w="2340" w:type="dxa"/>
            <w:shd w:val="clear" w:color="auto" w:fill="auto"/>
            <w:hideMark/>
          </w:tcPr>
          <w:p w14:paraId="71973E4D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Loomis, B; Kim, A;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Busey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A;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Farrelly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M; Willett, J;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Juster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H.</w:t>
            </w:r>
          </w:p>
        </w:tc>
        <w:tc>
          <w:tcPr>
            <w:tcW w:w="810" w:type="dxa"/>
            <w:shd w:val="clear" w:color="auto" w:fill="auto"/>
            <w:hideMark/>
          </w:tcPr>
          <w:p w14:paraId="523DF174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2012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67A31F96" w14:textId="438DCA4A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2000-2008</w:t>
            </w:r>
          </w:p>
        </w:tc>
        <w:tc>
          <w:tcPr>
            <w:tcW w:w="1170" w:type="dxa"/>
            <w:shd w:val="clear" w:color="auto" w:fill="auto"/>
            <w:hideMark/>
          </w:tcPr>
          <w:p w14:paraId="2D64D51F" w14:textId="6876CA20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  <w:hideMark/>
          </w:tcPr>
          <w:p w14:paraId="1050C1E8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10AACB22" w14:textId="2BB5F4A5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70,427</w:t>
            </w:r>
          </w:p>
        </w:tc>
        <w:tc>
          <w:tcPr>
            <w:tcW w:w="2070" w:type="dxa"/>
            <w:shd w:val="clear" w:color="auto" w:fill="auto"/>
          </w:tcPr>
          <w:p w14:paraId="4B8CAE2C" w14:textId="3B183D6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9-17 years</w:t>
            </w:r>
          </w:p>
        </w:tc>
        <w:tc>
          <w:tcPr>
            <w:tcW w:w="1350" w:type="dxa"/>
            <w:shd w:val="clear" w:color="auto" w:fill="auto"/>
          </w:tcPr>
          <w:p w14:paraId="5F9D30F0" w14:textId="2B586C96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Fair</w:t>
            </w:r>
          </w:p>
        </w:tc>
      </w:tr>
      <w:tr w:rsidR="006B1F70" w:rsidRPr="000872F7" w14:paraId="3659ADBB" w14:textId="1F4AAF03" w:rsidTr="00DD37D4">
        <w:trPr>
          <w:trHeight w:val="1070"/>
        </w:trPr>
        <w:tc>
          <w:tcPr>
            <w:tcW w:w="3330" w:type="dxa"/>
            <w:shd w:val="clear" w:color="auto" w:fill="auto"/>
            <w:hideMark/>
          </w:tcPr>
          <w:p w14:paraId="77550159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The density of tobacco retailers in home and school environments and relationship with adolescent smoking behaviours in Scotland</w:t>
            </w:r>
          </w:p>
        </w:tc>
        <w:tc>
          <w:tcPr>
            <w:tcW w:w="2340" w:type="dxa"/>
            <w:shd w:val="clear" w:color="auto" w:fill="auto"/>
            <w:hideMark/>
          </w:tcPr>
          <w:p w14:paraId="1321AA65" w14:textId="1785D299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Shortt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N. K; Tisch, C; Pearce, J; Richardson, E. A; Mitchell, R.</w:t>
            </w:r>
          </w:p>
        </w:tc>
        <w:tc>
          <w:tcPr>
            <w:tcW w:w="810" w:type="dxa"/>
            <w:shd w:val="clear" w:color="auto" w:fill="auto"/>
            <w:hideMark/>
          </w:tcPr>
          <w:p w14:paraId="0D92B04C" w14:textId="4C6A51B1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2016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7F5445B7" w14:textId="2A73B53B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2010-2011</w:t>
            </w:r>
          </w:p>
        </w:tc>
        <w:tc>
          <w:tcPr>
            <w:tcW w:w="1170" w:type="dxa"/>
            <w:shd w:val="clear" w:color="auto" w:fill="auto"/>
            <w:hideMark/>
          </w:tcPr>
          <w:p w14:paraId="4F8211A6" w14:textId="557C5E91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United Kingdom</w:t>
            </w:r>
          </w:p>
        </w:tc>
        <w:tc>
          <w:tcPr>
            <w:tcW w:w="1890" w:type="dxa"/>
            <w:shd w:val="clear" w:color="auto" w:fill="auto"/>
            <w:hideMark/>
          </w:tcPr>
          <w:p w14:paraId="4BEBF66E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25A664B1" w14:textId="3F772A96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20,446</w:t>
            </w:r>
          </w:p>
        </w:tc>
        <w:tc>
          <w:tcPr>
            <w:tcW w:w="2070" w:type="dxa"/>
            <w:shd w:val="clear" w:color="auto" w:fill="auto"/>
          </w:tcPr>
          <w:p w14:paraId="6CDE9486" w14:textId="56FA431B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Secondary 2 and Secondary 4</w:t>
            </w:r>
          </w:p>
        </w:tc>
        <w:tc>
          <w:tcPr>
            <w:tcW w:w="1350" w:type="dxa"/>
            <w:shd w:val="clear" w:color="auto" w:fill="auto"/>
          </w:tcPr>
          <w:p w14:paraId="0F28C1BC" w14:textId="113CCA75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Fair</w:t>
            </w:r>
          </w:p>
        </w:tc>
      </w:tr>
      <w:tr w:rsidR="006B1F70" w:rsidRPr="000872F7" w14:paraId="1EE2C4A6" w14:textId="18F34989" w:rsidTr="00DD37D4">
        <w:trPr>
          <w:trHeight w:val="1160"/>
        </w:trPr>
        <w:tc>
          <w:tcPr>
            <w:tcW w:w="3330" w:type="dxa"/>
            <w:shd w:val="clear" w:color="auto" w:fill="auto"/>
            <w:hideMark/>
          </w:tcPr>
          <w:p w14:paraId="296ABB9F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lastRenderedPageBreak/>
              <w:t>The Moderating Role of Gender in the Relationship Between Tobacco Outlet Exposure and Tobacco Use Among African American Young Adults</w:t>
            </w:r>
          </w:p>
        </w:tc>
        <w:tc>
          <w:tcPr>
            <w:tcW w:w="2340" w:type="dxa"/>
            <w:shd w:val="clear" w:color="auto" w:fill="auto"/>
            <w:hideMark/>
          </w:tcPr>
          <w:p w14:paraId="7EAC90AF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Brown, Q; Milam, A.; Bowie, J;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Ialongo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N; Gaskin, D; Furr-Holden, D.</w:t>
            </w:r>
          </w:p>
        </w:tc>
        <w:tc>
          <w:tcPr>
            <w:tcW w:w="810" w:type="dxa"/>
            <w:shd w:val="clear" w:color="auto" w:fill="auto"/>
            <w:hideMark/>
          </w:tcPr>
          <w:p w14:paraId="3D37862E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2016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48C544E5" w14:textId="0040D1ED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2009</w:t>
            </w:r>
          </w:p>
        </w:tc>
        <w:tc>
          <w:tcPr>
            <w:tcW w:w="1170" w:type="dxa"/>
            <w:shd w:val="clear" w:color="auto" w:fill="auto"/>
            <w:hideMark/>
          </w:tcPr>
          <w:p w14:paraId="16236F40" w14:textId="031DA75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  <w:hideMark/>
          </w:tcPr>
          <w:p w14:paraId="686FAA3D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2DA9A07D" w14:textId="1076920D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283</w:t>
            </w:r>
          </w:p>
        </w:tc>
        <w:tc>
          <w:tcPr>
            <w:tcW w:w="2070" w:type="dxa"/>
            <w:shd w:val="clear" w:color="auto" w:fill="auto"/>
          </w:tcPr>
          <w:p w14:paraId="101ED4BF" w14:textId="6550955E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21-24 years</w:t>
            </w:r>
          </w:p>
        </w:tc>
        <w:tc>
          <w:tcPr>
            <w:tcW w:w="1350" w:type="dxa"/>
            <w:shd w:val="clear" w:color="auto" w:fill="auto"/>
          </w:tcPr>
          <w:p w14:paraId="4858D84C" w14:textId="30EEBC32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415B8EE6" w14:textId="46E4B769" w:rsidTr="00DD37D4">
        <w:trPr>
          <w:trHeight w:val="1160"/>
        </w:trPr>
        <w:tc>
          <w:tcPr>
            <w:tcW w:w="3330" w:type="dxa"/>
            <w:shd w:val="clear" w:color="auto" w:fill="auto"/>
            <w:hideMark/>
          </w:tcPr>
          <w:p w14:paraId="7339CAB9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Tobacco outlet density and converted versus native non-daily cigarette use in a national US sample</w:t>
            </w:r>
          </w:p>
        </w:tc>
        <w:tc>
          <w:tcPr>
            <w:tcW w:w="2340" w:type="dxa"/>
            <w:shd w:val="clear" w:color="auto" w:fill="auto"/>
            <w:hideMark/>
          </w:tcPr>
          <w:p w14:paraId="0B230862" w14:textId="77777777" w:rsidR="006B1F70" w:rsidRPr="00BC734B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</w:pPr>
            <w:r w:rsidRPr="00B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Kirchner, T; Anesetti-Rothermel, A; Bennett, M; Gao, H; Carlos, H; Scheuermann, T; Reitzel, L; Ahluwalia, J.</w:t>
            </w:r>
          </w:p>
        </w:tc>
        <w:tc>
          <w:tcPr>
            <w:tcW w:w="810" w:type="dxa"/>
            <w:shd w:val="clear" w:color="auto" w:fill="auto"/>
            <w:hideMark/>
          </w:tcPr>
          <w:p w14:paraId="5A053DBD" w14:textId="7F6AB2EA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2017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0626E676" w14:textId="4F2BCD7C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2012</w:t>
            </w:r>
          </w:p>
        </w:tc>
        <w:tc>
          <w:tcPr>
            <w:tcW w:w="1170" w:type="dxa"/>
            <w:shd w:val="clear" w:color="auto" w:fill="auto"/>
            <w:hideMark/>
          </w:tcPr>
          <w:p w14:paraId="161E66F6" w14:textId="36B42C2A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  <w:hideMark/>
          </w:tcPr>
          <w:p w14:paraId="2760A30A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49EFB92F" w14:textId="3219FD94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2,376</w:t>
            </w:r>
          </w:p>
        </w:tc>
        <w:tc>
          <w:tcPr>
            <w:tcW w:w="2070" w:type="dxa"/>
            <w:shd w:val="clear" w:color="auto" w:fill="auto"/>
          </w:tcPr>
          <w:p w14:paraId="3E3CD95A" w14:textId="0D064101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25 years and over</w:t>
            </w:r>
          </w:p>
        </w:tc>
        <w:tc>
          <w:tcPr>
            <w:tcW w:w="1350" w:type="dxa"/>
            <w:shd w:val="clear" w:color="auto" w:fill="auto"/>
          </w:tcPr>
          <w:p w14:paraId="4F5D0751" w14:textId="026FD8AD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Fair</w:t>
            </w:r>
          </w:p>
        </w:tc>
      </w:tr>
      <w:tr w:rsidR="006B1F70" w:rsidRPr="000872F7" w14:paraId="554FB0E4" w14:textId="3E83065E" w:rsidTr="00DD37D4">
        <w:trPr>
          <w:trHeight w:val="719"/>
        </w:trPr>
        <w:tc>
          <w:tcPr>
            <w:tcW w:w="3330" w:type="dxa"/>
            <w:shd w:val="clear" w:color="auto" w:fill="auto"/>
            <w:hideMark/>
          </w:tcPr>
          <w:p w14:paraId="7085E658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Tobacco outlet density and smoking prevalence: Does racial concentration matter?</w:t>
            </w:r>
          </w:p>
        </w:tc>
        <w:tc>
          <w:tcPr>
            <w:tcW w:w="2340" w:type="dxa"/>
            <w:shd w:val="clear" w:color="auto" w:fill="auto"/>
            <w:hideMark/>
          </w:tcPr>
          <w:p w14:paraId="5BE2A12C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Reid, R; Peterson, N; Lowe, John; Hughey, J.</w:t>
            </w:r>
          </w:p>
        </w:tc>
        <w:tc>
          <w:tcPr>
            <w:tcW w:w="810" w:type="dxa"/>
            <w:shd w:val="clear" w:color="auto" w:fill="auto"/>
            <w:hideMark/>
          </w:tcPr>
          <w:p w14:paraId="204E01B5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2005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6078F89E" w14:textId="4379789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2000-2002</w:t>
            </w:r>
          </w:p>
        </w:tc>
        <w:tc>
          <w:tcPr>
            <w:tcW w:w="1170" w:type="dxa"/>
            <w:shd w:val="clear" w:color="auto" w:fill="auto"/>
            <w:hideMark/>
          </w:tcPr>
          <w:p w14:paraId="6BA445BB" w14:textId="12AC8252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  <w:hideMark/>
          </w:tcPr>
          <w:p w14:paraId="181413FE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35A71948" w14:textId="21E14AA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NR</w:t>
            </w:r>
          </w:p>
        </w:tc>
        <w:tc>
          <w:tcPr>
            <w:tcW w:w="2070" w:type="dxa"/>
            <w:shd w:val="clear" w:color="auto" w:fill="auto"/>
          </w:tcPr>
          <w:p w14:paraId="2CF11E1B" w14:textId="586E75A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Adults*</w:t>
            </w:r>
          </w:p>
        </w:tc>
        <w:tc>
          <w:tcPr>
            <w:tcW w:w="1350" w:type="dxa"/>
            <w:shd w:val="clear" w:color="auto" w:fill="auto"/>
          </w:tcPr>
          <w:p w14:paraId="439809D5" w14:textId="0258CC08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Fair</w:t>
            </w:r>
          </w:p>
        </w:tc>
      </w:tr>
      <w:tr w:rsidR="006B1F70" w:rsidRPr="000872F7" w14:paraId="610891DD" w14:textId="1BEA3300" w:rsidTr="00DD37D4">
        <w:trPr>
          <w:trHeight w:val="890"/>
        </w:trPr>
        <w:tc>
          <w:tcPr>
            <w:tcW w:w="3330" w:type="dxa"/>
            <w:shd w:val="clear" w:color="auto" w:fill="auto"/>
            <w:hideMark/>
          </w:tcPr>
          <w:p w14:paraId="6D420ED1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Tobacco outlet density, cigarette smoking prevalence, and demographics at the county level of analysis</w:t>
            </w:r>
          </w:p>
        </w:tc>
        <w:tc>
          <w:tcPr>
            <w:tcW w:w="2340" w:type="dxa"/>
            <w:shd w:val="clear" w:color="auto" w:fill="auto"/>
            <w:hideMark/>
          </w:tcPr>
          <w:p w14:paraId="1A3F48A9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Peterson, N; Lowe, J; Reid, R.</w:t>
            </w:r>
          </w:p>
        </w:tc>
        <w:tc>
          <w:tcPr>
            <w:tcW w:w="810" w:type="dxa"/>
            <w:shd w:val="clear" w:color="auto" w:fill="auto"/>
            <w:hideMark/>
          </w:tcPr>
          <w:p w14:paraId="08D3420E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2005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4C38C98B" w14:textId="38AA9004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2000-2002</w:t>
            </w:r>
          </w:p>
        </w:tc>
        <w:tc>
          <w:tcPr>
            <w:tcW w:w="1170" w:type="dxa"/>
            <w:shd w:val="clear" w:color="auto" w:fill="auto"/>
            <w:hideMark/>
          </w:tcPr>
          <w:p w14:paraId="2B99D194" w14:textId="2C8998DA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  <w:hideMark/>
          </w:tcPr>
          <w:p w14:paraId="4709E0F9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543AF436" w14:textId="68BA80BF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3,662</w:t>
            </w:r>
          </w:p>
        </w:tc>
        <w:tc>
          <w:tcPr>
            <w:tcW w:w="2070" w:type="dxa"/>
            <w:shd w:val="clear" w:color="auto" w:fill="auto"/>
          </w:tcPr>
          <w:p w14:paraId="2BBF1743" w14:textId="26F1AFE6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18 years and over</w:t>
            </w:r>
          </w:p>
        </w:tc>
        <w:tc>
          <w:tcPr>
            <w:tcW w:w="1350" w:type="dxa"/>
            <w:shd w:val="clear" w:color="auto" w:fill="auto"/>
          </w:tcPr>
          <w:p w14:paraId="02B346FE" w14:textId="0CFFC4CC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10DA0084" w14:textId="7AB318D8" w:rsidTr="00DD37D4">
        <w:trPr>
          <w:trHeight w:val="980"/>
        </w:trPr>
        <w:tc>
          <w:tcPr>
            <w:tcW w:w="3330" w:type="dxa"/>
            <w:shd w:val="clear" w:color="auto" w:fill="auto"/>
            <w:hideMark/>
          </w:tcPr>
          <w:p w14:paraId="20D0AA39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Tobacco outlet density near home and school: Associations with smoking and norms among US teens</w:t>
            </w:r>
          </w:p>
        </w:tc>
        <w:tc>
          <w:tcPr>
            <w:tcW w:w="2340" w:type="dxa"/>
            <w:shd w:val="clear" w:color="auto" w:fill="auto"/>
            <w:hideMark/>
          </w:tcPr>
          <w:p w14:paraId="001F0582" w14:textId="77777777" w:rsidR="006B1F70" w:rsidRPr="00BC734B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</w:pPr>
            <w:r w:rsidRPr="00B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Schleicher, N; Johnson, T; Fortmann, S; Henriksen, L.</w:t>
            </w:r>
          </w:p>
        </w:tc>
        <w:tc>
          <w:tcPr>
            <w:tcW w:w="810" w:type="dxa"/>
            <w:shd w:val="clear" w:color="auto" w:fill="auto"/>
            <w:hideMark/>
          </w:tcPr>
          <w:p w14:paraId="4122F390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2016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6F45D9A4" w14:textId="4A8F58CC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2011-2012</w:t>
            </w:r>
          </w:p>
        </w:tc>
        <w:tc>
          <w:tcPr>
            <w:tcW w:w="1170" w:type="dxa"/>
            <w:shd w:val="clear" w:color="auto" w:fill="auto"/>
            <w:hideMark/>
          </w:tcPr>
          <w:p w14:paraId="74E6C303" w14:textId="2D2946E6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  <w:hideMark/>
          </w:tcPr>
          <w:p w14:paraId="53D4414D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3E71B6E3" w14:textId="5B4232E1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2,771</w:t>
            </w:r>
          </w:p>
        </w:tc>
        <w:tc>
          <w:tcPr>
            <w:tcW w:w="2070" w:type="dxa"/>
            <w:shd w:val="clear" w:color="auto" w:fill="auto"/>
          </w:tcPr>
          <w:p w14:paraId="6292D67C" w14:textId="23887C4D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13-16 years</w:t>
            </w:r>
          </w:p>
        </w:tc>
        <w:tc>
          <w:tcPr>
            <w:tcW w:w="1350" w:type="dxa"/>
            <w:shd w:val="clear" w:color="auto" w:fill="auto"/>
          </w:tcPr>
          <w:p w14:paraId="43CD1938" w14:textId="73BB28E8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31831BF1" w14:textId="01121DC0" w:rsidTr="00DD37D4">
        <w:trPr>
          <w:trHeight w:val="1070"/>
        </w:trPr>
        <w:tc>
          <w:tcPr>
            <w:tcW w:w="3330" w:type="dxa"/>
            <w:shd w:val="clear" w:color="auto" w:fill="auto"/>
            <w:hideMark/>
          </w:tcPr>
          <w:p w14:paraId="16527DC1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Tobacco Point-of-Purchase Marketing in School Neighbourhoods and School Smoking Prevalence: A Descriptive Study</w:t>
            </w:r>
          </w:p>
        </w:tc>
        <w:tc>
          <w:tcPr>
            <w:tcW w:w="2340" w:type="dxa"/>
            <w:shd w:val="clear" w:color="auto" w:fill="auto"/>
            <w:hideMark/>
          </w:tcPr>
          <w:p w14:paraId="75AF189F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Lovato, C; Hsu, H;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Sabiston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C;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Hadd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V;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Nykiforuk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C.</w:t>
            </w:r>
          </w:p>
        </w:tc>
        <w:tc>
          <w:tcPr>
            <w:tcW w:w="810" w:type="dxa"/>
            <w:shd w:val="clear" w:color="auto" w:fill="auto"/>
            <w:hideMark/>
          </w:tcPr>
          <w:p w14:paraId="59507EDA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2007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308F793E" w14:textId="64D54EC1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NR</w:t>
            </w:r>
          </w:p>
        </w:tc>
        <w:tc>
          <w:tcPr>
            <w:tcW w:w="1170" w:type="dxa"/>
            <w:shd w:val="clear" w:color="auto" w:fill="auto"/>
            <w:hideMark/>
          </w:tcPr>
          <w:p w14:paraId="001F4B0A" w14:textId="51186960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Canada</w:t>
            </w:r>
          </w:p>
        </w:tc>
        <w:tc>
          <w:tcPr>
            <w:tcW w:w="1890" w:type="dxa"/>
            <w:shd w:val="clear" w:color="auto" w:fill="auto"/>
            <w:hideMark/>
          </w:tcPr>
          <w:p w14:paraId="4B8E69F1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384E2FC3" w14:textId="5837F1BD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22,318</w:t>
            </w:r>
          </w:p>
        </w:tc>
        <w:tc>
          <w:tcPr>
            <w:tcW w:w="2070" w:type="dxa"/>
            <w:shd w:val="clear" w:color="auto" w:fill="auto"/>
          </w:tcPr>
          <w:p w14:paraId="5E822D90" w14:textId="6EEC5C10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Grades 10-11</w:t>
            </w:r>
          </w:p>
        </w:tc>
        <w:tc>
          <w:tcPr>
            <w:tcW w:w="1350" w:type="dxa"/>
            <w:shd w:val="clear" w:color="auto" w:fill="auto"/>
          </w:tcPr>
          <w:p w14:paraId="2F0BEFDF" w14:textId="5E67A94E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Fair</w:t>
            </w:r>
          </w:p>
        </w:tc>
      </w:tr>
      <w:tr w:rsidR="006B1F70" w:rsidRPr="000872F7" w14:paraId="62DE9AFD" w14:textId="0AA5113F" w:rsidTr="00DD37D4">
        <w:trPr>
          <w:trHeight w:val="1070"/>
        </w:trPr>
        <w:tc>
          <w:tcPr>
            <w:tcW w:w="3330" w:type="dxa"/>
            <w:shd w:val="clear" w:color="auto" w:fill="auto"/>
            <w:hideMark/>
          </w:tcPr>
          <w:p w14:paraId="0DD3C92A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Tobacco Retail Environments and Social Inequalities in Individual-Level Smoking and </w:t>
            </w: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lastRenderedPageBreak/>
              <w:t>Cessation Among Scottish Adults</w:t>
            </w:r>
          </w:p>
        </w:tc>
        <w:tc>
          <w:tcPr>
            <w:tcW w:w="2340" w:type="dxa"/>
            <w:shd w:val="clear" w:color="auto" w:fill="auto"/>
            <w:hideMark/>
          </w:tcPr>
          <w:p w14:paraId="10D91738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lastRenderedPageBreak/>
              <w:t xml:space="preserve">Pearce, J; Rind, E;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Shortt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N; Tisch, C; Mitchell, R.</w:t>
            </w:r>
          </w:p>
        </w:tc>
        <w:tc>
          <w:tcPr>
            <w:tcW w:w="810" w:type="dxa"/>
            <w:shd w:val="clear" w:color="auto" w:fill="auto"/>
            <w:hideMark/>
          </w:tcPr>
          <w:p w14:paraId="735C7357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2016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515BDFF7" w14:textId="3A4BEC28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2008-2012</w:t>
            </w:r>
          </w:p>
        </w:tc>
        <w:tc>
          <w:tcPr>
            <w:tcW w:w="1170" w:type="dxa"/>
            <w:shd w:val="clear" w:color="auto" w:fill="auto"/>
            <w:hideMark/>
          </w:tcPr>
          <w:p w14:paraId="3CC1D30E" w14:textId="3C1BB35D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United Kingdom</w:t>
            </w:r>
          </w:p>
        </w:tc>
        <w:tc>
          <w:tcPr>
            <w:tcW w:w="1890" w:type="dxa"/>
            <w:shd w:val="clear" w:color="auto" w:fill="auto"/>
            <w:hideMark/>
          </w:tcPr>
          <w:p w14:paraId="72CAA310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5CF8257D" w14:textId="7F902456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28,751</w:t>
            </w:r>
          </w:p>
        </w:tc>
        <w:tc>
          <w:tcPr>
            <w:tcW w:w="2070" w:type="dxa"/>
            <w:shd w:val="clear" w:color="auto" w:fill="auto"/>
          </w:tcPr>
          <w:p w14:paraId="2405A86A" w14:textId="411430D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16 years and over</w:t>
            </w:r>
          </w:p>
        </w:tc>
        <w:tc>
          <w:tcPr>
            <w:tcW w:w="1350" w:type="dxa"/>
            <w:shd w:val="clear" w:color="auto" w:fill="auto"/>
          </w:tcPr>
          <w:p w14:paraId="799346CB" w14:textId="4AF0C0F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7B075976" w14:textId="68402DB2" w:rsidTr="00DD37D4">
        <w:trPr>
          <w:trHeight w:val="710"/>
        </w:trPr>
        <w:tc>
          <w:tcPr>
            <w:tcW w:w="3330" w:type="dxa"/>
            <w:shd w:val="clear" w:color="auto" w:fill="auto"/>
            <w:hideMark/>
          </w:tcPr>
          <w:p w14:paraId="10ECD79F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Tobacco retail outlet density and risk of youth smoking in New Zealand</w:t>
            </w:r>
          </w:p>
        </w:tc>
        <w:tc>
          <w:tcPr>
            <w:tcW w:w="2340" w:type="dxa"/>
            <w:shd w:val="clear" w:color="auto" w:fill="auto"/>
            <w:hideMark/>
          </w:tcPr>
          <w:p w14:paraId="69189DF7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Marsh, L; Ajmal, A; McGee, R; Robertson, L; Cameron, C;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Doscher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C.</w:t>
            </w:r>
          </w:p>
        </w:tc>
        <w:tc>
          <w:tcPr>
            <w:tcW w:w="810" w:type="dxa"/>
            <w:shd w:val="clear" w:color="auto" w:fill="auto"/>
            <w:hideMark/>
          </w:tcPr>
          <w:p w14:paraId="7070F733" w14:textId="3A0D790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2016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7986CD4F" w14:textId="14AED961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2012</w:t>
            </w:r>
          </w:p>
        </w:tc>
        <w:tc>
          <w:tcPr>
            <w:tcW w:w="1170" w:type="dxa"/>
            <w:shd w:val="clear" w:color="auto" w:fill="auto"/>
            <w:hideMark/>
          </w:tcPr>
          <w:p w14:paraId="38C86400" w14:textId="3EDB2E2A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New Zealand</w:t>
            </w:r>
          </w:p>
        </w:tc>
        <w:tc>
          <w:tcPr>
            <w:tcW w:w="1890" w:type="dxa"/>
            <w:shd w:val="clear" w:color="auto" w:fill="auto"/>
            <w:hideMark/>
          </w:tcPr>
          <w:p w14:paraId="7AB1333B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50E567FA" w14:textId="5478053D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27,238</w:t>
            </w:r>
          </w:p>
        </w:tc>
        <w:tc>
          <w:tcPr>
            <w:tcW w:w="2070" w:type="dxa"/>
            <w:shd w:val="clear" w:color="auto" w:fill="auto"/>
          </w:tcPr>
          <w:p w14:paraId="3C12A712" w14:textId="2B4E6800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14-15 years</w:t>
            </w:r>
          </w:p>
        </w:tc>
        <w:tc>
          <w:tcPr>
            <w:tcW w:w="1350" w:type="dxa"/>
            <w:shd w:val="clear" w:color="auto" w:fill="auto"/>
          </w:tcPr>
          <w:p w14:paraId="0125F17D" w14:textId="11C4B1B0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02811C79" w14:textId="4D659D49" w:rsidTr="00DD37D4">
        <w:trPr>
          <w:trHeight w:val="1160"/>
        </w:trPr>
        <w:tc>
          <w:tcPr>
            <w:tcW w:w="3330" w:type="dxa"/>
            <w:shd w:val="clear" w:color="auto" w:fill="auto"/>
            <w:hideMark/>
          </w:tcPr>
          <w:p w14:paraId="64000DF5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Tobacco Retail Outlet Density and Young Adult Tobacco Initiation</w:t>
            </w:r>
          </w:p>
        </w:tc>
        <w:tc>
          <w:tcPr>
            <w:tcW w:w="2340" w:type="dxa"/>
            <w:shd w:val="clear" w:color="auto" w:fill="auto"/>
            <w:hideMark/>
          </w:tcPr>
          <w:p w14:paraId="71246736" w14:textId="56609D10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Cantrell, J</w:t>
            </w:r>
            <w:r w:rsidR="008D6F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;</w:t>
            </w: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Pearson, J. L</w:t>
            </w:r>
            <w:r w:rsidR="008D6F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;</w:t>
            </w: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Anesetti-Rothermel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A</w:t>
            </w:r>
            <w:r w:rsidR="00444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;</w:t>
            </w: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Xiao, H</w:t>
            </w:r>
            <w:r w:rsidR="00444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;</w:t>
            </w: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Kirchner, T. R</w:t>
            </w:r>
            <w:r w:rsidR="00444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;</w:t>
            </w: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Vallone, D.</w:t>
            </w:r>
          </w:p>
        </w:tc>
        <w:tc>
          <w:tcPr>
            <w:tcW w:w="810" w:type="dxa"/>
            <w:shd w:val="clear" w:color="auto" w:fill="auto"/>
            <w:hideMark/>
          </w:tcPr>
          <w:p w14:paraId="1C988273" w14:textId="21E9829B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2016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7A2644FE" w14:textId="5B010E21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2012-2013</w:t>
            </w:r>
          </w:p>
        </w:tc>
        <w:tc>
          <w:tcPr>
            <w:tcW w:w="1170" w:type="dxa"/>
            <w:shd w:val="clear" w:color="auto" w:fill="auto"/>
            <w:hideMark/>
          </w:tcPr>
          <w:p w14:paraId="21D124C2" w14:textId="257484E3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  <w:hideMark/>
          </w:tcPr>
          <w:p w14:paraId="6F7BFC0B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5C0F4701" w14:textId="05327CF8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4,288</w:t>
            </w:r>
          </w:p>
        </w:tc>
        <w:tc>
          <w:tcPr>
            <w:tcW w:w="2070" w:type="dxa"/>
            <w:shd w:val="clear" w:color="auto" w:fill="auto"/>
          </w:tcPr>
          <w:p w14:paraId="26E097B4" w14:textId="01D9E5FC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18-34 years</w:t>
            </w:r>
          </w:p>
        </w:tc>
        <w:tc>
          <w:tcPr>
            <w:tcW w:w="1350" w:type="dxa"/>
            <w:shd w:val="clear" w:color="auto" w:fill="auto"/>
          </w:tcPr>
          <w:p w14:paraId="4E4FD2AF" w14:textId="5C7DFFFA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6B222396" w14:textId="22016A93" w:rsidTr="00DD37D4">
        <w:trPr>
          <w:trHeight w:val="980"/>
        </w:trPr>
        <w:tc>
          <w:tcPr>
            <w:tcW w:w="3330" w:type="dxa"/>
            <w:shd w:val="clear" w:color="auto" w:fill="auto"/>
            <w:hideMark/>
          </w:tcPr>
          <w:p w14:paraId="2E2E05C8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Tobacco retailer density surrounding schools and cigarette access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behaviors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among underage smoking students</w:t>
            </w:r>
          </w:p>
        </w:tc>
        <w:tc>
          <w:tcPr>
            <w:tcW w:w="2340" w:type="dxa"/>
            <w:shd w:val="clear" w:color="auto" w:fill="auto"/>
            <w:hideMark/>
          </w:tcPr>
          <w:p w14:paraId="36A08980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Leatherdale, S; Strath, J.</w:t>
            </w:r>
          </w:p>
        </w:tc>
        <w:tc>
          <w:tcPr>
            <w:tcW w:w="810" w:type="dxa"/>
            <w:shd w:val="clear" w:color="auto" w:fill="auto"/>
            <w:hideMark/>
          </w:tcPr>
          <w:p w14:paraId="47C7B4B0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2007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2D9794F2" w14:textId="730DEDBF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2000-2001</w:t>
            </w:r>
          </w:p>
        </w:tc>
        <w:tc>
          <w:tcPr>
            <w:tcW w:w="1170" w:type="dxa"/>
            <w:shd w:val="clear" w:color="auto" w:fill="auto"/>
            <w:hideMark/>
          </w:tcPr>
          <w:p w14:paraId="536B9ED3" w14:textId="5918F5B9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Canada</w:t>
            </w:r>
          </w:p>
        </w:tc>
        <w:tc>
          <w:tcPr>
            <w:tcW w:w="1890" w:type="dxa"/>
            <w:shd w:val="clear" w:color="auto" w:fill="auto"/>
            <w:hideMark/>
          </w:tcPr>
          <w:p w14:paraId="62B8EB27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478DC1E2" w14:textId="5BBE38EE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20,297</w:t>
            </w:r>
          </w:p>
        </w:tc>
        <w:tc>
          <w:tcPr>
            <w:tcW w:w="2070" w:type="dxa"/>
            <w:shd w:val="clear" w:color="auto" w:fill="auto"/>
          </w:tcPr>
          <w:p w14:paraId="29435099" w14:textId="0E9A3DC9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Grades 9-12</w:t>
            </w:r>
          </w:p>
        </w:tc>
        <w:tc>
          <w:tcPr>
            <w:tcW w:w="1350" w:type="dxa"/>
            <w:shd w:val="clear" w:color="auto" w:fill="auto"/>
          </w:tcPr>
          <w:p w14:paraId="2B624E7D" w14:textId="4A48576D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075E267D" w14:textId="2F28D3A5" w:rsidTr="00DD37D4">
        <w:trPr>
          <w:trHeight w:val="809"/>
        </w:trPr>
        <w:tc>
          <w:tcPr>
            <w:tcW w:w="3330" w:type="dxa"/>
            <w:shd w:val="clear" w:color="auto" w:fill="auto"/>
            <w:hideMark/>
          </w:tcPr>
          <w:p w14:paraId="17BC2B54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Tobacco retailer density surrounding schools and youth smoking behaviour: a multi-level analysis</w:t>
            </w:r>
          </w:p>
        </w:tc>
        <w:tc>
          <w:tcPr>
            <w:tcW w:w="2340" w:type="dxa"/>
            <w:shd w:val="clear" w:color="auto" w:fill="auto"/>
            <w:hideMark/>
          </w:tcPr>
          <w:p w14:paraId="28D6F67B" w14:textId="53764F78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Chan, W; Leatherdale, S.</w:t>
            </w:r>
          </w:p>
        </w:tc>
        <w:tc>
          <w:tcPr>
            <w:tcW w:w="810" w:type="dxa"/>
            <w:shd w:val="clear" w:color="auto" w:fill="auto"/>
            <w:hideMark/>
          </w:tcPr>
          <w:p w14:paraId="59BA92AA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2011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4CAF18EC" w14:textId="460E1F8C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2005-2006</w:t>
            </w:r>
          </w:p>
        </w:tc>
        <w:tc>
          <w:tcPr>
            <w:tcW w:w="1170" w:type="dxa"/>
            <w:shd w:val="clear" w:color="auto" w:fill="auto"/>
            <w:hideMark/>
          </w:tcPr>
          <w:p w14:paraId="6599769F" w14:textId="63444244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Canada</w:t>
            </w:r>
          </w:p>
        </w:tc>
        <w:tc>
          <w:tcPr>
            <w:tcW w:w="1890" w:type="dxa"/>
            <w:shd w:val="clear" w:color="auto" w:fill="auto"/>
            <w:hideMark/>
          </w:tcPr>
          <w:p w14:paraId="4B689D0F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2937A0FE" w14:textId="1DE23B41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26,924</w:t>
            </w:r>
          </w:p>
        </w:tc>
        <w:tc>
          <w:tcPr>
            <w:tcW w:w="2070" w:type="dxa"/>
            <w:shd w:val="clear" w:color="auto" w:fill="auto"/>
          </w:tcPr>
          <w:p w14:paraId="10F0DA5F" w14:textId="39BC09B5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Grades 9-12</w:t>
            </w:r>
          </w:p>
        </w:tc>
        <w:tc>
          <w:tcPr>
            <w:tcW w:w="1350" w:type="dxa"/>
            <w:shd w:val="clear" w:color="auto" w:fill="auto"/>
          </w:tcPr>
          <w:p w14:paraId="4C4C3D2D" w14:textId="436B9D81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6B1F70" w:rsidRPr="000872F7" w14:paraId="14DF69FF" w14:textId="1DF8A7FF" w:rsidTr="00DD37D4">
        <w:trPr>
          <w:trHeight w:val="1142"/>
        </w:trPr>
        <w:tc>
          <w:tcPr>
            <w:tcW w:w="3330" w:type="dxa"/>
            <w:shd w:val="clear" w:color="auto" w:fill="auto"/>
            <w:hideMark/>
          </w:tcPr>
          <w:p w14:paraId="41F73B50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Using student and school factors to differentiate adolescent current smokers from experimental smokers in Canada: A multilevel analysis</w:t>
            </w:r>
          </w:p>
        </w:tc>
        <w:tc>
          <w:tcPr>
            <w:tcW w:w="2340" w:type="dxa"/>
            <w:shd w:val="clear" w:color="auto" w:fill="auto"/>
            <w:hideMark/>
          </w:tcPr>
          <w:p w14:paraId="44AB44DA" w14:textId="4204A150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Kaai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S; Leatherdale, S; </w:t>
            </w:r>
            <w:proofErr w:type="spellStart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Manske</w:t>
            </w:r>
            <w:proofErr w:type="spellEnd"/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S; Brown, S.</w:t>
            </w:r>
          </w:p>
        </w:tc>
        <w:tc>
          <w:tcPr>
            <w:tcW w:w="810" w:type="dxa"/>
            <w:shd w:val="clear" w:color="auto" w:fill="auto"/>
            <w:hideMark/>
          </w:tcPr>
          <w:p w14:paraId="797D4266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2013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0FD2A56B" w14:textId="555F27B2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2008-2009</w:t>
            </w:r>
          </w:p>
        </w:tc>
        <w:tc>
          <w:tcPr>
            <w:tcW w:w="1170" w:type="dxa"/>
            <w:shd w:val="clear" w:color="auto" w:fill="auto"/>
            <w:hideMark/>
          </w:tcPr>
          <w:p w14:paraId="55692FC6" w14:textId="7B5DC1EB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Canada</w:t>
            </w:r>
          </w:p>
        </w:tc>
        <w:tc>
          <w:tcPr>
            <w:tcW w:w="1890" w:type="dxa"/>
            <w:shd w:val="clear" w:color="auto" w:fill="auto"/>
            <w:hideMark/>
          </w:tcPr>
          <w:p w14:paraId="3F5AAE59" w14:textId="77777777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2D45EA55" w14:textId="1A0BF699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5,440</w:t>
            </w:r>
          </w:p>
        </w:tc>
        <w:tc>
          <w:tcPr>
            <w:tcW w:w="2070" w:type="dxa"/>
            <w:shd w:val="clear" w:color="auto" w:fill="auto"/>
          </w:tcPr>
          <w:p w14:paraId="1AD63CE1" w14:textId="14B2D7B5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Grades 9-12</w:t>
            </w:r>
          </w:p>
        </w:tc>
        <w:tc>
          <w:tcPr>
            <w:tcW w:w="1350" w:type="dxa"/>
            <w:shd w:val="clear" w:color="auto" w:fill="auto"/>
          </w:tcPr>
          <w:p w14:paraId="6751AFC9" w14:textId="3E624A8F" w:rsidR="006B1F70" w:rsidRPr="000872F7" w:rsidRDefault="006B1F70" w:rsidP="002A3B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872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B807FF" w:rsidRPr="000872F7" w14:paraId="3F02037E" w14:textId="77777777" w:rsidTr="00DD37D4">
        <w:trPr>
          <w:trHeight w:val="1142"/>
        </w:trPr>
        <w:tc>
          <w:tcPr>
            <w:tcW w:w="3330" w:type="dxa"/>
            <w:shd w:val="clear" w:color="auto" w:fill="auto"/>
          </w:tcPr>
          <w:p w14:paraId="056E3A38" w14:textId="488958DA" w:rsidR="00B807FF" w:rsidRPr="000872F7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4502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Tobacco retailer density and smoking </w:t>
            </w:r>
            <w:proofErr w:type="spellStart"/>
            <w:r w:rsidRPr="004502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behavior</w:t>
            </w:r>
            <w:proofErr w:type="spellEnd"/>
            <w:r w:rsidRPr="004502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in a rural Australian jurisdiction without a </w:t>
            </w:r>
            <w:r w:rsidRPr="004502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lastRenderedPageBreak/>
              <w:t>tobacco retailer licensing system</w:t>
            </w:r>
          </w:p>
        </w:tc>
        <w:tc>
          <w:tcPr>
            <w:tcW w:w="2340" w:type="dxa"/>
            <w:shd w:val="clear" w:color="auto" w:fill="auto"/>
          </w:tcPr>
          <w:p w14:paraId="70BC2698" w14:textId="0A89E788" w:rsidR="00B807FF" w:rsidRPr="000872F7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4502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lastRenderedPageBreak/>
              <w:t>Baker, J; M</w:t>
            </w:r>
            <w:r w:rsidR="007111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as</w:t>
            </w:r>
            <w:r w:rsidR="00444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o</w:t>
            </w:r>
            <w:r w:rsidR="007111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od, M</w:t>
            </w:r>
            <w:r w:rsidRPr="004502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; Rahman, M</w:t>
            </w:r>
            <w:r w:rsidR="00444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</w:t>
            </w:r>
            <w:r w:rsidRPr="004502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A; Thornton, L; Begg, S</w:t>
            </w:r>
            <w:r w:rsidR="00444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</w:t>
            </w:r>
          </w:p>
        </w:tc>
        <w:tc>
          <w:tcPr>
            <w:tcW w:w="810" w:type="dxa"/>
            <w:shd w:val="clear" w:color="auto" w:fill="auto"/>
          </w:tcPr>
          <w:p w14:paraId="7D219485" w14:textId="3FCA20EE" w:rsidR="00B807FF" w:rsidRPr="000872F7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2021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0C4BA389" w14:textId="485E2BDE" w:rsidR="00B807FF" w:rsidRPr="000872F7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2019</w:t>
            </w:r>
          </w:p>
        </w:tc>
        <w:tc>
          <w:tcPr>
            <w:tcW w:w="1170" w:type="dxa"/>
            <w:shd w:val="clear" w:color="auto" w:fill="auto"/>
          </w:tcPr>
          <w:p w14:paraId="4CCD83EE" w14:textId="5FC5C295" w:rsidR="00B807FF" w:rsidRPr="000872F7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Australia</w:t>
            </w:r>
          </w:p>
        </w:tc>
        <w:tc>
          <w:tcPr>
            <w:tcW w:w="1890" w:type="dxa"/>
            <w:shd w:val="clear" w:color="auto" w:fill="auto"/>
          </w:tcPr>
          <w:p w14:paraId="034B0E0B" w14:textId="40C6AD4A" w:rsidR="00B807FF" w:rsidRPr="000872F7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71666188" w14:textId="20F2BD96" w:rsidR="00B807FF" w:rsidRPr="000872F7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8,981</w:t>
            </w:r>
          </w:p>
        </w:tc>
        <w:tc>
          <w:tcPr>
            <w:tcW w:w="2070" w:type="dxa"/>
            <w:shd w:val="clear" w:color="auto" w:fill="auto"/>
          </w:tcPr>
          <w:p w14:paraId="7FB89EAF" w14:textId="1B5FE4D5" w:rsidR="00B807FF" w:rsidRPr="000872F7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18 years and over</w:t>
            </w:r>
          </w:p>
        </w:tc>
        <w:tc>
          <w:tcPr>
            <w:tcW w:w="1350" w:type="dxa"/>
            <w:shd w:val="clear" w:color="auto" w:fill="auto"/>
          </w:tcPr>
          <w:p w14:paraId="68AC8F4A" w14:textId="48DA81D7" w:rsidR="00B807FF" w:rsidRPr="000872F7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B807FF" w:rsidRPr="000872F7" w14:paraId="51EB1016" w14:textId="77777777" w:rsidTr="00DD37D4">
        <w:trPr>
          <w:trHeight w:val="558"/>
        </w:trPr>
        <w:tc>
          <w:tcPr>
            <w:tcW w:w="3330" w:type="dxa"/>
            <w:shd w:val="clear" w:color="auto" w:fill="auto"/>
          </w:tcPr>
          <w:p w14:paraId="0A33B9BB" w14:textId="01B3F35F" w:rsidR="00B807FF" w:rsidRPr="00F367F5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61D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Are Waterpipe Café, Vape Shop, and Traditional Tobacco Retailer Locations Associated with Community Composition and Young Adult Tobacco Use in North Carolina and Virginia?</w:t>
            </w:r>
          </w:p>
        </w:tc>
        <w:tc>
          <w:tcPr>
            <w:tcW w:w="2340" w:type="dxa"/>
            <w:shd w:val="clear" w:color="auto" w:fill="auto"/>
          </w:tcPr>
          <w:p w14:paraId="7D68EB8F" w14:textId="486E8371" w:rsidR="00B807FF" w:rsidRPr="002759F2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B31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King, J; Wagoner, K; </w:t>
            </w:r>
            <w:proofErr w:type="spellStart"/>
            <w:r w:rsidRPr="00B31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Suerken</w:t>
            </w:r>
            <w:proofErr w:type="spellEnd"/>
            <w:r w:rsidRPr="00B31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C; Song, E; </w:t>
            </w:r>
            <w:proofErr w:type="spellStart"/>
            <w:r w:rsidRPr="00B31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Reboussin</w:t>
            </w:r>
            <w:proofErr w:type="spellEnd"/>
            <w:r w:rsidRPr="00B31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B; Spangler, J; Walker,</w:t>
            </w:r>
            <w:r w:rsidR="002D0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</w:t>
            </w:r>
            <w:r w:rsidRPr="00B31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S; </w:t>
            </w:r>
            <w:proofErr w:type="spellStart"/>
            <w:r w:rsidRPr="00B31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Cornacchione</w:t>
            </w:r>
            <w:proofErr w:type="spellEnd"/>
            <w:r w:rsidRPr="00B31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Ross, J; Wolfson, M; Sutfin, E.</w:t>
            </w:r>
          </w:p>
        </w:tc>
        <w:tc>
          <w:tcPr>
            <w:tcW w:w="810" w:type="dxa"/>
            <w:shd w:val="clear" w:color="auto" w:fill="auto"/>
          </w:tcPr>
          <w:p w14:paraId="3D21C8BB" w14:textId="6E4C3A6E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2020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541E8A78" w14:textId="7D6A895D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2017</w:t>
            </w:r>
          </w:p>
        </w:tc>
        <w:tc>
          <w:tcPr>
            <w:tcW w:w="1170" w:type="dxa"/>
            <w:shd w:val="clear" w:color="auto" w:fill="auto"/>
          </w:tcPr>
          <w:p w14:paraId="32B303F2" w14:textId="7B24BB47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</w:tcPr>
          <w:p w14:paraId="18AB3967" w14:textId="4B3194CB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7BC5D9C3" w14:textId="48260F48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1,099</w:t>
            </w:r>
          </w:p>
        </w:tc>
        <w:tc>
          <w:tcPr>
            <w:tcW w:w="2070" w:type="dxa"/>
            <w:shd w:val="clear" w:color="auto" w:fill="auto"/>
          </w:tcPr>
          <w:p w14:paraId="70401AA1" w14:textId="77250755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Young adults*</w:t>
            </w:r>
          </w:p>
        </w:tc>
        <w:tc>
          <w:tcPr>
            <w:tcW w:w="1350" w:type="dxa"/>
            <w:shd w:val="clear" w:color="auto" w:fill="auto"/>
          </w:tcPr>
          <w:p w14:paraId="664A7804" w14:textId="62974156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Fair</w:t>
            </w:r>
          </w:p>
        </w:tc>
      </w:tr>
      <w:tr w:rsidR="00B807FF" w:rsidRPr="000872F7" w14:paraId="12AD1650" w14:textId="77777777" w:rsidTr="00DD37D4">
        <w:trPr>
          <w:trHeight w:val="1142"/>
        </w:trPr>
        <w:tc>
          <w:tcPr>
            <w:tcW w:w="3330" w:type="dxa"/>
            <w:shd w:val="clear" w:color="auto" w:fill="auto"/>
          </w:tcPr>
          <w:p w14:paraId="19D811AD" w14:textId="5FB26B03" w:rsidR="00B807FF" w:rsidRPr="00450274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AE6A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Tobacco outlet density, neighbourhood stressors and smoking prevalence in Toronto, Canada</w:t>
            </w:r>
          </w:p>
        </w:tc>
        <w:tc>
          <w:tcPr>
            <w:tcW w:w="2340" w:type="dxa"/>
            <w:shd w:val="clear" w:color="auto" w:fill="auto"/>
          </w:tcPr>
          <w:p w14:paraId="112AD831" w14:textId="5AC04C12" w:rsidR="00B807FF" w:rsidRPr="00450274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6910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Kirst, </w:t>
            </w:r>
            <w:proofErr w:type="spellStart"/>
            <w:r w:rsidRPr="006910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Maritt</w:t>
            </w:r>
            <w:proofErr w:type="spellEnd"/>
            <w:r w:rsidRPr="006910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; </w:t>
            </w:r>
            <w:proofErr w:type="spellStart"/>
            <w:r w:rsidRPr="006910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Chaiton</w:t>
            </w:r>
            <w:proofErr w:type="spellEnd"/>
            <w:r w:rsidRPr="006910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Michael; </w:t>
            </w:r>
            <w:proofErr w:type="spellStart"/>
            <w:r w:rsidRPr="006910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O'Campo</w:t>
            </w:r>
            <w:proofErr w:type="spellEnd"/>
            <w:r w:rsidRPr="006910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Patricia</w:t>
            </w:r>
          </w:p>
        </w:tc>
        <w:tc>
          <w:tcPr>
            <w:tcW w:w="810" w:type="dxa"/>
            <w:shd w:val="clear" w:color="auto" w:fill="auto"/>
          </w:tcPr>
          <w:p w14:paraId="33B48813" w14:textId="1E3343A8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2019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2FD50430" w14:textId="2FB733D6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2009-2011</w:t>
            </w:r>
          </w:p>
        </w:tc>
        <w:tc>
          <w:tcPr>
            <w:tcW w:w="1170" w:type="dxa"/>
            <w:shd w:val="clear" w:color="auto" w:fill="auto"/>
          </w:tcPr>
          <w:p w14:paraId="1A0E83A0" w14:textId="224C6E3D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Canada</w:t>
            </w:r>
          </w:p>
        </w:tc>
        <w:tc>
          <w:tcPr>
            <w:tcW w:w="1890" w:type="dxa"/>
            <w:shd w:val="clear" w:color="auto" w:fill="auto"/>
          </w:tcPr>
          <w:p w14:paraId="39DC50F7" w14:textId="692DD74D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541AE447" w14:textId="1EA98735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2,412</w:t>
            </w:r>
          </w:p>
        </w:tc>
        <w:tc>
          <w:tcPr>
            <w:tcW w:w="2070" w:type="dxa"/>
            <w:shd w:val="clear" w:color="auto" w:fill="auto"/>
          </w:tcPr>
          <w:p w14:paraId="26B45BC0" w14:textId="68B4B4BF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25-64 years</w:t>
            </w:r>
          </w:p>
        </w:tc>
        <w:tc>
          <w:tcPr>
            <w:tcW w:w="1350" w:type="dxa"/>
            <w:shd w:val="clear" w:color="auto" w:fill="auto"/>
          </w:tcPr>
          <w:p w14:paraId="70309410" w14:textId="778701F0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B807FF" w:rsidRPr="000872F7" w14:paraId="25FD929B" w14:textId="77777777" w:rsidTr="00DD37D4">
        <w:trPr>
          <w:trHeight w:val="1142"/>
        </w:trPr>
        <w:tc>
          <w:tcPr>
            <w:tcW w:w="3330" w:type="dxa"/>
            <w:shd w:val="clear" w:color="auto" w:fill="auto"/>
          </w:tcPr>
          <w:p w14:paraId="78878AEE" w14:textId="11624C60" w:rsidR="00B807FF" w:rsidRPr="00450274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B50B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Characterizing the spatial relationship between smoking status and tobacco retail exposure: Implications for policy development and evaluation</w:t>
            </w:r>
          </w:p>
        </w:tc>
        <w:tc>
          <w:tcPr>
            <w:tcW w:w="2340" w:type="dxa"/>
            <w:shd w:val="clear" w:color="auto" w:fill="auto"/>
          </w:tcPr>
          <w:p w14:paraId="02E9B9DC" w14:textId="7A3FC45F" w:rsidR="00B807FF" w:rsidRPr="00450274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B</w:t>
            </w:r>
            <w:r w:rsidRPr="00920B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rooks, M; Siegel, S; </w:t>
            </w:r>
            <w:proofErr w:type="spellStart"/>
            <w:r w:rsidRPr="00920B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Curriero</w:t>
            </w:r>
            <w:proofErr w:type="spellEnd"/>
            <w:r w:rsidRPr="00920B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F.</w:t>
            </w:r>
          </w:p>
        </w:tc>
        <w:tc>
          <w:tcPr>
            <w:tcW w:w="810" w:type="dxa"/>
            <w:shd w:val="clear" w:color="auto" w:fill="auto"/>
          </w:tcPr>
          <w:p w14:paraId="5B8BE7E4" w14:textId="67846116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2021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214BEDCC" w14:textId="5C8D7BDC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2018-2019</w:t>
            </w:r>
          </w:p>
        </w:tc>
        <w:tc>
          <w:tcPr>
            <w:tcW w:w="1170" w:type="dxa"/>
            <w:shd w:val="clear" w:color="auto" w:fill="auto"/>
          </w:tcPr>
          <w:p w14:paraId="78EE7F07" w14:textId="3AD582DC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</w:tcPr>
          <w:p w14:paraId="708C1A2A" w14:textId="2C0A06E4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49D4A961" w14:textId="17B731EC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10,117</w:t>
            </w:r>
          </w:p>
        </w:tc>
        <w:tc>
          <w:tcPr>
            <w:tcW w:w="2070" w:type="dxa"/>
            <w:shd w:val="clear" w:color="auto" w:fill="auto"/>
          </w:tcPr>
          <w:p w14:paraId="7E72CC45" w14:textId="6A02DD15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Adults*</w:t>
            </w:r>
          </w:p>
        </w:tc>
        <w:tc>
          <w:tcPr>
            <w:tcW w:w="1350" w:type="dxa"/>
            <w:shd w:val="clear" w:color="auto" w:fill="auto"/>
          </w:tcPr>
          <w:p w14:paraId="151371B3" w14:textId="0AE8713C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Fair</w:t>
            </w:r>
          </w:p>
        </w:tc>
      </w:tr>
      <w:tr w:rsidR="00B807FF" w:rsidRPr="000872F7" w14:paraId="6ED07458" w14:textId="77777777" w:rsidTr="00DD37D4">
        <w:trPr>
          <w:trHeight w:val="1142"/>
        </w:trPr>
        <w:tc>
          <w:tcPr>
            <w:tcW w:w="3330" w:type="dxa"/>
            <w:shd w:val="clear" w:color="auto" w:fill="auto"/>
          </w:tcPr>
          <w:p w14:paraId="3D8AE799" w14:textId="124CAEEA" w:rsidR="00B807FF" w:rsidRPr="00450274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640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The Influence of Tobacco Retailer Density and Poverty on Tobacco Use in a Densely Populated Urban Environment</w:t>
            </w:r>
          </w:p>
        </w:tc>
        <w:tc>
          <w:tcPr>
            <w:tcW w:w="2340" w:type="dxa"/>
            <w:shd w:val="clear" w:color="auto" w:fill="auto"/>
          </w:tcPr>
          <w:p w14:paraId="14E39DAB" w14:textId="786931FC" w:rsidR="00B807FF" w:rsidRPr="00450274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507C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Farley, S; </w:t>
            </w:r>
            <w:proofErr w:type="spellStart"/>
            <w:r w:rsidRPr="00507C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Maroko</w:t>
            </w:r>
            <w:proofErr w:type="spellEnd"/>
            <w:r w:rsidRPr="00507C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Andrew, R; </w:t>
            </w:r>
            <w:proofErr w:type="spellStart"/>
            <w:r w:rsidRPr="00507C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Suglia</w:t>
            </w:r>
            <w:proofErr w:type="spellEnd"/>
            <w:r w:rsidRPr="00507C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S; Thorpe, L.</w:t>
            </w:r>
          </w:p>
        </w:tc>
        <w:tc>
          <w:tcPr>
            <w:tcW w:w="810" w:type="dxa"/>
            <w:shd w:val="clear" w:color="auto" w:fill="auto"/>
          </w:tcPr>
          <w:p w14:paraId="7B246EBA" w14:textId="6266D43F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2019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3FB8CBF5" w14:textId="1DE96967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2011-2013</w:t>
            </w:r>
          </w:p>
        </w:tc>
        <w:tc>
          <w:tcPr>
            <w:tcW w:w="1170" w:type="dxa"/>
            <w:shd w:val="clear" w:color="auto" w:fill="auto"/>
          </w:tcPr>
          <w:p w14:paraId="2F754F8B" w14:textId="1E7D5934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</w:tcPr>
          <w:p w14:paraId="427963A8" w14:textId="49D3EFFD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45F10DE8" w14:textId="62AA9D6A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NR</w:t>
            </w:r>
          </w:p>
        </w:tc>
        <w:tc>
          <w:tcPr>
            <w:tcW w:w="2070" w:type="dxa"/>
            <w:shd w:val="clear" w:color="auto" w:fill="auto"/>
          </w:tcPr>
          <w:p w14:paraId="4BAF4A02" w14:textId="4665E9E9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18 years and over</w:t>
            </w:r>
          </w:p>
        </w:tc>
        <w:tc>
          <w:tcPr>
            <w:tcW w:w="1350" w:type="dxa"/>
            <w:shd w:val="clear" w:color="auto" w:fill="auto"/>
          </w:tcPr>
          <w:p w14:paraId="1EB70891" w14:textId="4ECB79E4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Fair</w:t>
            </w:r>
          </w:p>
        </w:tc>
      </w:tr>
      <w:tr w:rsidR="00B807FF" w:rsidRPr="000872F7" w14:paraId="4321250C" w14:textId="77777777" w:rsidTr="00DD37D4">
        <w:trPr>
          <w:trHeight w:val="1142"/>
        </w:trPr>
        <w:tc>
          <w:tcPr>
            <w:tcW w:w="3330" w:type="dxa"/>
            <w:shd w:val="clear" w:color="auto" w:fill="auto"/>
          </w:tcPr>
          <w:p w14:paraId="25488FE3" w14:textId="6F100F65" w:rsidR="00B807FF" w:rsidRPr="00B50BDD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185A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Associations between disparities in tobacco retailer density and disparities in tobacco use</w:t>
            </w:r>
          </w:p>
        </w:tc>
        <w:tc>
          <w:tcPr>
            <w:tcW w:w="2340" w:type="dxa"/>
            <w:shd w:val="clear" w:color="auto" w:fill="auto"/>
          </w:tcPr>
          <w:p w14:paraId="6BC4CBC2" w14:textId="1CBB1B67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185A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Glasser, A; Onnen, N; Craigmile, P; Schwartz, E; Roberts, M.</w:t>
            </w:r>
          </w:p>
        </w:tc>
        <w:tc>
          <w:tcPr>
            <w:tcW w:w="810" w:type="dxa"/>
            <w:shd w:val="clear" w:color="auto" w:fill="auto"/>
          </w:tcPr>
          <w:p w14:paraId="77C9B893" w14:textId="5E0BC76D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2022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10BADD36" w14:textId="04EE8EBF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2017-2019</w:t>
            </w:r>
          </w:p>
        </w:tc>
        <w:tc>
          <w:tcPr>
            <w:tcW w:w="1170" w:type="dxa"/>
            <w:shd w:val="clear" w:color="auto" w:fill="auto"/>
          </w:tcPr>
          <w:p w14:paraId="6BC51331" w14:textId="4EE6E950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</w:tcPr>
          <w:p w14:paraId="027E2FF2" w14:textId="0B91772F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3E02152E" w14:textId="669606BC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73,359</w:t>
            </w:r>
          </w:p>
        </w:tc>
        <w:tc>
          <w:tcPr>
            <w:tcW w:w="2070" w:type="dxa"/>
            <w:shd w:val="clear" w:color="auto" w:fill="auto"/>
          </w:tcPr>
          <w:p w14:paraId="70F35D60" w14:textId="248D5123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Middle School, High School, 11-16 years, 18 years and over</w:t>
            </w:r>
          </w:p>
        </w:tc>
        <w:tc>
          <w:tcPr>
            <w:tcW w:w="1350" w:type="dxa"/>
            <w:shd w:val="clear" w:color="auto" w:fill="auto"/>
          </w:tcPr>
          <w:p w14:paraId="435230A6" w14:textId="5C6E6256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Fair</w:t>
            </w:r>
          </w:p>
        </w:tc>
      </w:tr>
      <w:tr w:rsidR="00B807FF" w:rsidRPr="000872F7" w14:paraId="42A9EA8D" w14:textId="77777777" w:rsidTr="00DD37D4">
        <w:trPr>
          <w:trHeight w:val="1142"/>
        </w:trPr>
        <w:tc>
          <w:tcPr>
            <w:tcW w:w="3330" w:type="dxa"/>
            <w:shd w:val="clear" w:color="auto" w:fill="auto"/>
          </w:tcPr>
          <w:p w14:paraId="6F930E98" w14:textId="11BF670B" w:rsidR="00B807FF" w:rsidRPr="00B50BDD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BD3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lastRenderedPageBreak/>
              <w:t>County-level associations between tobacco retailer density and smoking prevalence in the USA, 2012</w:t>
            </w:r>
          </w:p>
        </w:tc>
        <w:tc>
          <w:tcPr>
            <w:tcW w:w="2340" w:type="dxa"/>
            <w:shd w:val="clear" w:color="auto" w:fill="auto"/>
          </w:tcPr>
          <w:p w14:paraId="77A3C01F" w14:textId="1E8BA90E" w:rsidR="00B807FF" w:rsidRPr="00185A28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</w:pPr>
            <w:r w:rsidRPr="00416E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Golden, S; </w:t>
            </w:r>
            <w:proofErr w:type="spellStart"/>
            <w:r w:rsidRPr="00416E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Kuo</w:t>
            </w:r>
            <w:proofErr w:type="spellEnd"/>
            <w:r w:rsidRPr="00416E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T; Kong, A; Baggett, C; Henriksen, L; Ribisl, K.</w:t>
            </w:r>
          </w:p>
        </w:tc>
        <w:tc>
          <w:tcPr>
            <w:tcW w:w="810" w:type="dxa"/>
            <w:shd w:val="clear" w:color="auto" w:fill="auto"/>
          </w:tcPr>
          <w:p w14:paraId="600E5C79" w14:textId="2A9B8813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2020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21FE6780" w14:textId="2BC0125A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2012</w:t>
            </w:r>
          </w:p>
        </w:tc>
        <w:tc>
          <w:tcPr>
            <w:tcW w:w="1170" w:type="dxa"/>
            <w:shd w:val="clear" w:color="auto" w:fill="auto"/>
          </w:tcPr>
          <w:p w14:paraId="37D54F4D" w14:textId="028CCB2F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</w:tcPr>
          <w:p w14:paraId="0D50007D" w14:textId="6E5B7E4C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512F61C6" w14:textId="47091A9A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NR</w:t>
            </w:r>
          </w:p>
        </w:tc>
        <w:tc>
          <w:tcPr>
            <w:tcW w:w="2070" w:type="dxa"/>
            <w:shd w:val="clear" w:color="auto" w:fill="auto"/>
          </w:tcPr>
          <w:p w14:paraId="21C6C2C5" w14:textId="434E7391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Adults*</w:t>
            </w:r>
          </w:p>
        </w:tc>
        <w:tc>
          <w:tcPr>
            <w:tcW w:w="1350" w:type="dxa"/>
            <w:shd w:val="clear" w:color="auto" w:fill="auto"/>
          </w:tcPr>
          <w:p w14:paraId="612AD13D" w14:textId="33B4518D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B807FF" w:rsidRPr="000872F7" w14:paraId="5BEE0363" w14:textId="77777777" w:rsidTr="00DD37D4">
        <w:trPr>
          <w:trHeight w:val="1142"/>
        </w:trPr>
        <w:tc>
          <w:tcPr>
            <w:tcW w:w="3330" w:type="dxa"/>
            <w:shd w:val="clear" w:color="auto" w:fill="auto"/>
          </w:tcPr>
          <w:p w14:paraId="705FFDED" w14:textId="27A959D4" w:rsidR="00B807FF" w:rsidRPr="00B50BDD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B64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The influence of tobacco retailers on adolescent smoking: prevention and policy implications</w:t>
            </w:r>
          </w:p>
        </w:tc>
        <w:tc>
          <w:tcPr>
            <w:tcW w:w="2340" w:type="dxa"/>
            <w:shd w:val="clear" w:color="auto" w:fill="auto"/>
          </w:tcPr>
          <w:p w14:paraId="2D9D6D0A" w14:textId="497EDBD4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AF13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Gwon, S. H; Yan, G; Huang, G; Kulbok, PA.</w:t>
            </w:r>
          </w:p>
        </w:tc>
        <w:tc>
          <w:tcPr>
            <w:tcW w:w="810" w:type="dxa"/>
            <w:shd w:val="clear" w:color="auto" w:fill="auto"/>
          </w:tcPr>
          <w:p w14:paraId="0B6CE523" w14:textId="27587A36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2018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6B9F34A6" w14:textId="08553D64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2015</w:t>
            </w:r>
          </w:p>
        </w:tc>
        <w:tc>
          <w:tcPr>
            <w:tcW w:w="1170" w:type="dxa"/>
            <w:shd w:val="clear" w:color="auto" w:fill="auto"/>
          </w:tcPr>
          <w:p w14:paraId="55B3A257" w14:textId="4920DBA7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South Korea</w:t>
            </w:r>
          </w:p>
        </w:tc>
        <w:tc>
          <w:tcPr>
            <w:tcW w:w="1890" w:type="dxa"/>
            <w:shd w:val="clear" w:color="auto" w:fill="auto"/>
          </w:tcPr>
          <w:p w14:paraId="6767BBF2" w14:textId="0C976399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11A212AD" w14:textId="26D49477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714</w:t>
            </w:r>
          </w:p>
        </w:tc>
        <w:tc>
          <w:tcPr>
            <w:tcW w:w="2070" w:type="dxa"/>
            <w:shd w:val="clear" w:color="auto" w:fill="auto"/>
          </w:tcPr>
          <w:p w14:paraId="11B32F92" w14:textId="44504F54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13-15 years</w:t>
            </w:r>
          </w:p>
        </w:tc>
        <w:tc>
          <w:tcPr>
            <w:tcW w:w="1350" w:type="dxa"/>
            <w:shd w:val="clear" w:color="auto" w:fill="auto"/>
          </w:tcPr>
          <w:p w14:paraId="2234BAC6" w14:textId="580028E6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Good</w:t>
            </w:r>
          </w:p>
        </w:tc>
      </w:tr>
      <w:tr w:rsidR="00B807FF" w:rsidRPr="00AF13F9" w14:paraId="21B45F53" w14:textId="77777777" w:rsidTr="00DD37D4">
        <w:trPr>
          <w:trHeight w:val="1142"/>
        </w:trPr>
        <w:tc>
          <w:tcPr>
            <w:tcW w:w="3330" w:type="dxa"/>
            <w:shd w:val="clear" w:color="auto" w:fill="auto"/>
          </w:tcPr>
          <w:p w14:paraId="23AABAE0" w14:textId="192DE22A" w:rsidR="00B807FF" w:rsidRPr="00B50BDD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150B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Associations of County Tobacco Retailer Availability </w:t>
            </w:r>
            <w:proofErr w:type="gramStart"/>
            <w:r w:rsidRPr="00150B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With</w:t>
            </w:r>
            <w:proofErr w:type="gramEnd"/>
            <w:r w:rsidRPr="00150B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U.S. Adult Smoking </w:t>
            </w:r>
            <w:proofErr w:type="spellStart"/>
            <w:r w:rsidRPr="00150B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Behaviors</w:t>
            </w:r>
            <w:proofErr w:type="spellEnd"/>
            <w:r w:rsidRPr="00150B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2014-2015</w:t>
            </w:r>
          </w:p>
        </w:tc>
        <w:tc>
          <w:tcPr>
            <w:tcW w:w="2340" w:type="dxa"/>
            <w:shd w:val="clear" w:color="auto" w:fill="auto"/>
          </w:tcPr>
          <w:p w14:paraId="67CFEBAE" w14:textId="254EBE74" w:rsidR="00B807FF" w:rsidRPr="00AF13F9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</w:pPr>
            <w:r w:rsidRPr="00150B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Kong, A; Gottfredson, N; Ribisl, K; Baggett, C; Delamater, P; Golden, S.</w:t>
            </w:r>
          </w:p>
        </w:tc>
        <w:tc>
          <w:tcPr>
            <w:tcW w:w="810" w:type="dxa"/>
            <w:shd w:val="clear" w:color="auto" w:fill="auto"/>
          </w:tcPr>
          <w:p w14:paraId="2E9156EA" w14:textId="05DD3363" w:rsidR="00B807FF" w:rsidRPr="00AF13F9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2021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18C02DA5" w14:textId="12090A4D" w:rsidR="00B807FF" w:rsidRPr="00AF13F9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2014-2015</w:t>
            </w:r>
          </w:p>
        </w:tc>
        <w:tc>
          <w:tcPr>
            <w:tcW w:w="1170" w:type="dxa"/>
            <w:shd w:val="clear" w:color="auto" w:fill="auto"/>
          </w:tcPr>
          <w:p w14:paraId="1FA3D63B" w14:textId="7FDCDB53" w:rsidR="00B807FF" w:rsidRPr="00AF13F9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</w:tcPr>
          <w:p w14:paraId="6B5E4D41" w14:textId="56D6F790" w:rsidR="00B807FF" w:rsidRPr="00AF13F9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1BC69CD1" w14:textId="0FE42542" w:rsidR="00B807FF" w:rsidRPr="00AF13F9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88,850</w:t>
            </w:r>
          </w:p>
        </w:tc>
        <w:tc>
          <w:tcPr>
            <w:tcW w:w="2070" w:type="dxa"/>
            <w:shd w:val="clear" w:color="auto" w:fill="auto"/>
          </w:tcPr>
          <w:p w14:paraId="2D7ACE7A" w14:textId="3E761591" w:rsidR="00B807FF" w:rsidRPr="00AF13F9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Adults*</w:t>
            </w:r>
          </w:p>
        </w:tc>
        <w:tc>
          <w:tcPr>
            <w:tcW w:w="1350" w:type="dxa"/>
            <w:shd w:val="clear" w:color="auto" w:fill="auto"/>
          </w:tcPr>
          <w:p w14:paraId="5B4FDBE9" w14:textId="5326252E" w:rsidR="00B807FF" w:rsidRPr="00AF13F9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B807FF" w:rsidRPr="00150BF2" w14:paraId="1912645B" w14:textId="77777777" w:rsidTr="00DD37D4">
        <w:trPr>
          <w:trHeight w:val="1142"/>
        </w:trPr>
        <w:tc>
          <w:tcPr>
            <w:tcW w:w="3330" w:type="dxa"/>
            <w:shd w:val="clear" w:color="auto" w:fill="auto"/>
          </w:tcPr>
          <w:p w14:paraId="55A4D9C4" w14:textId="796D36D1" w:rsidR="00B807FF" w:rsidRPr="00B64E16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50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Youth daily exposure to tobacco outlets and cigarette smoking </w:t>
            </w:r>
            <w:proofErr w:type="spellStart"/>
            <w:r w:rsidRPr="00350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behaviors</w:t>
            </w:r>
            <w:proofErr w:type="spellEnd"/>
            <w:r w:rsidRPr="00350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: Does exposure within activity space matter?</w:t>
            </w:r>
          </w:p>
        </w:tc>
        <w:tc>
          <w:tcPr>
            <w:tcW w:w="2340" w:type="dxa"/>
            <w:shd w:val="clear" w:color="auto" w:fill="auto"/>
          </w:tcPr>
          <w:p w14:paraId="30430DAB" w14:textId="109C61CD" w:rsidR="00B807FF" w:rsidRPr="00150BF2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proofErr w:type="spellStart"/>
            <w:r w:rsidRPr="00225D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Lipperman-Kreda</w:t>
            </w:r>
            <w:proofErr w:type="spellEnd"/>
            <w:r w:rsidRPr="00225D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S; </w:t>
            </w:r>
            <w:proofErr w:type="spellStart"/>
            <w:r w:rsidRPr="00225D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Finan</w:t>
            </w:r>
            <w:proofErr w:type="spellEnd"/>
            <w:r w:rsidRPr="00225D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L; </w:t>
            </w:r>
            <w:proofErr w:type="spellStart"/>
            <w:r w:rsidRPr="00225D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Kowitt</w:t>
            </w:r>
            <w:proofErr w:type="spellEnd"/>
            <w:r w:rsidRPr="00225D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S; Grube, J; Abadi, M; </w:t>
            </w:r>
            <w:proofErr w:type="spellStart"/>
            <w:r w:rsidRPr="00225D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Balassone</w:t>
            </w:r>
            <w:proofErr w:type="spellEnd"/>
            <w:r w:rsidRPr="00225D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A; </w:t>
            </w:r>
            <w:proofErr w:type="spellStart"/>
            <w:r w:rsidRPr="00225D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Kaner</w:t>
            </w:r>
            <w:proofErr w:type="spellEnd"/>
            <w:r w:rsidRPr="00225D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E</w:t>
            </w:r>
            <w:r w:rsidR="00B857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</w:t>
            </w:r>
          </w:p>
        </w:tc>
        <w:tc>
          <w:tcPr>
            <w:tcW w:w="810" w:type="dxa"/>
            <w:shd w:val="clear" w:color="auto" w:fill="auto"/>
          </w:tcPr>
          <w:p w14:paraId="17702E51" w14:textId="4C8B1B0D" w:rsidR="00B807FF" w:rsidRPr="00150BF2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2020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45ADA10F" w14:textId="0F9994F9" w:rsidR="00B807FF" w:rsidRPr="00150BF2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2017-2018</w:t>
            </w:r>
          </w:p>
        </w:tc>
        <w:tc>
          <w:tcPr>
            <w:tcW w:w="1170" w:type="dxa"/>
            <w:shd w:val="clear" w:color="auto" w:fill="auto"/>
          </w:tcPr>
          <w:p w14:paraId="310888CD" w14:textId="11F4C05E" w:rsidR="00B807FF" w:rsidRPr="00150BF2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</w:tcPr>
          <w:p w14:paraId="2F74FDD6" w14:textId="75849A8E" w:rsidR="00B807FF" w:rsidRPr="00150BF2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363ABAA8" w14:textId="7B2A3391" w:rsidR="00B807FF" w:rsidRPr="00150BF2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100</w:t>
            </w:r>
          </w:p>
        </w:tc>
        <w:tc>
          <w:tcPr>
            <w:tcW w:w="2070" w:type="dxa"/>
            <w:shd w:val="clear" w:color="auto" w:fill="auto"/>
          </w:tcPr>
          <w:p w14:paraId="0617968D" w14:textId="1D0936CB" w:rsidR="00B807FF" w:rsidRPr="00150BF2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16-20 years</w:t>
            </w:r>
          </w:p>
        </w:tc>
        <w:tc>
          <w:tcPr>
            <w:tcW w:w="1350" w:type="dxa"/>
            <w:shd w:val="clear" w:color="auto" w:fill="auto"/>
          </w:tcPr>
          <w:p w14:paraId="51F758B1" w14:textId="0587B9A1" w:rsidR="00B807FF" w:rsidRPr="00150BF2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  <w:tr w:rsidR="00B807FF" w:rsidRPr="00150BF2" w14:paraId="74567C20" w14:textId="77777777" w:rsidTr="00DD37D4">
        <w:trPr>
          <w:trHeight w:val="1142"/>
        </w:trPr>
        <w:tc>
          <w:tcPr>
            <w:tcW w:w="3330" w:type="dxa"/>
            <w:shd w:val="clear" w:color="auto" w:fill="auto"/>
          </w:tcPr>
          <w:p w14:paraId="56D26C7E" w14:textId="42E90B96" w:rsidR="00B807FF" w:rsidRPr="00150BF2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4517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Smoking and Tobacco Retail Density Among </w:t>
            </w:r>
            <w:proofErr w:type="spellStart"/>
            <w:r w:rsidRPr="004517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Neighborhoods</w:t>
            </w:r>
            <w:proofErr w:type="spellEnd"/>
            <w:r w:rsidRPr="004517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in Delaware</w:t>
            </w:r>
          </w:p>
        </w:tc>
        <w:tc>
          <w:tcPr>
            <w:tcW w:w="2340" w:type="dxa"/>
            <w:shd w:val="clear" w:color="auto" w:fill="auto"/>
          </w:tcPr>
          <w:p w14:paraId="6198F98F" w14:textId="253F216D" w:rsidR="00B807FF" w:rsidRPr="00150BF2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4517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Pearce, M; Zucker, R; Lee, C; Kaur, O; McIntire, R</w:t>
            </w:r>
            <w:r w:rsidR="00575D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</w:t>
            </w:r>
          </w:p>
        </w:tc>
        <w:tc>
          <w:tcPr>
            <w:tcW w:w="810" w:type="dxa"/>
            <w:shd w:val="clear" w:color="auto" w:fill="auto"/>
          </w:tcPr>
          <w:p w14:paraId="44AAD058" w14:textId="01546BFC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2019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6807A14C" w14:textId="1EBF5786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2013</w:t>
            </w:r>
          </w:p>
        </w:tc>
        <w:tc>
          <w:tcPr>
            <w:tcW w:w="1170" w:type="dxa"/>
            <w:shd w:val="clear" w:color="auto" w:fill="auto"/>
          </w:tcPr>
          <w:p w14:paraId="07C3DEF1" w14:textId="2D8D7EC4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</w:tcPr>
          <w:p w14:paraId="004C8079" w14:textId="2844F08C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11E948EC" w14:textId="77CCE3B0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5,052</w:t>
            </w:r>
          </w:p>
        </w:tc>
        <w:tc>
          <w:tcPr>
            <w:tcW w:w="2070" w:type="dxa"/>
            <w:shd w:val="clear" w:color="auto" w:fill="auto"/>
          </w:tcPr>
          <w:p w14:paraId="3D9F4A98" w14:textId="0A47E1AC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Adults*</w:t>
            </w:r>
          </w:p>
        </w:tc>
        <w:tc>
          <w:tcPr>
            <w:tcW w:w="1350" w:type="dxa"/>
            <w:shd w:val="clear" w:color="auto" w:fill="auto"/>
          </w:tcPr>
          <w:p w14:paraId="22FD8EA8" w14:textId="02A92F9F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Fair</w:t>
            </w:r>
          </w:p>
        </w:tc>
      </w:tr>
      <w:tr w:rsidR="00B807FF" w:rsidRPr="00150BF2" w14:paraId="24464EC6" w14:textId="77777777" w:rsidTr="00DD37D4">
        <w:trPr>
          <w:trHeight w:val="1142"/>
        </w:trPr>
        <w:tc>
          <w:tcPr>
            <w:tcW w:w="3330" w:type="dxa"/>
            <w:shd w:val="clear" w:color="auto" w:fill="auto"/>
          </w:tcPr>
          <w:p w14:paraId="55BAE0D9" w14:textId="2F9499B7" w:rsidR="00B807FF" w:rsidRPr="00350B0C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8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Association between school-based tobacco retailer exposures and young adolescent cigarette, cigar and e-cigarette use</w:t>
            </w:r>
          </w:p>
        </w:tc>
        <w:tc>
          <w:tcPr>
            <w:tcW w:w="2340" w:type="dxa"/>
            <w:shd w:val="clear" w:color="auto" w:fill="auto"/>
          </w:tcPr>
          <w:p w14:paraId="7D50BE11" w14:textId="0B5D0ABC" w:rsidR="00B807FF" w:rsidRPr="00225DDB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proofErr w:type="spellStart"/>
            <w:r w:rsidRPr="0078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Trapl</w:t>
            </w:r>
            <w:proofErr w:type="spellEnd"/>
            <w:r w:rsidRPr="0078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E; </w:t>
            </w:r>
            <w:proofErr w:type="spellStart"/>
            <w:r w:rsidRPr="0078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Anesetti-Rothermel</w:t>
            </w:r>
            <w:proofErr w:type="spellEnd"/>
            <w:r w:rsidRPr="0078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, A; Moore, S. P; </w:t>
            </w:r>
            <w:proofErr w:type="spellStart"/>
            <w:r w:rsidRPr="0078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Gittleman</w:t>
            </w:r>
            <w:proofErr w:type="spellEnd"/>
            <w:r w:rsidRPr="0078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, H.</w:t>
            </w:r>
          </w:p>
        </w:tc>
        <w:tc>
          <w:tcPr>
            <w:tcW w:w="810" w:type="dxa"/>
            <w:shd w:val="clear" w:color="auto" w:fill="auto"/>
          </w:tcPr>
          <w:p w14:paraId="1D989F31" w14:textId="27F6E18A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2021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031FEEF3" w14:textId="45372DBE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2016</w:t>
            </w:r>
          </w:p>
        </w:tc>
        <w:tc>
          <w:tcPr>
            <w:tcW w:w="1170" w:type="dxa"/>
            <w:shd w:val="clear" w:color="auto" w:fill="auto"/>
          </w:tcPr>
          <w:p w14:paraId="7B1E9313" w14:textId="70E2BE38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USA</w:t>
            </w:r>
          </w:p>
        </w:tc>
        <w:tc>
          <w:tcPr>
            <w:tcW w:w="1890" w:type="dxa"/>
            <w:shd w:val="clear" w:color="auto" w:fill="auto"/>
          </w:tcPr>
          <w:p w14:paraId="5EFD45F3" w14:textId="45A84F46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Cross-sectional</w:t>
            </w:r>
          </w:p>
        </w:tc>
        <w:tc>
          <w:tcPr>
            <w:tcW w:w="1170" w:type="dxa"/>
            <w:shd w:val="clear" w:color="auto" w:fill="auto"/>
          </w:tcPr>
          <w:p w14:paraId="35716A66" w14:textId="64F5FDAE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3,778</w:t>
            </w:r>
          </w:p>
        </w:tc>
        <w:tc>
          <w:tcPr>
            <w:tcW w:w="2070" w:type="dxa"/>
            <w:shd w:val="clear" w:color="auto" w:fill="auto"/>
          </w:tcPr>
          <w:p w14:paraId="5B0B8CD7" w14:textId="4C11E077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Grades 7-8</w:t>
            </w:r>
          </w:p>
        </w:tc>
        <w:tc>
          <w:tcPr>
            <w:tcW w:w="1350" w:type="dxa"/>
            <w:shd w:val="clear" w:color="auto" w:fill="auto"/>
          </w:tcPr>
          <w:p w14:paraId="65270060" w14:textId="64DD106B" w:rsidR="00B807FF" w:rsidRDefault="00B807FF" w:rsidP="00B807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Good</w:t>
            </w:r>
          </w:p>
        </w:tc>
      </w:tr>
    </w:tbl>
    <w:p w14:paraId="4897F54B" w14:textId="4D5EB72F" w:rsidR="00564645" w:rsidRPr="00E9510B" w:rsidRDefault="00BB4116" w:rsidP="002A3BDC">
      <w:pPr>
        <w:rPr>
          <w:rFonts w:ascii="Times New Roman" w:hAnsi="Times New Roman" w:cs="Times New Roman"/>
          <w:sz w:val="18"/>
          <w:szCs w:val="18"/>
        </w:rPr>
      </w:pPr>
      <w:r w:rsidRPr="00871339">
        <w:rPr>
          <w:rFonts w:ascii="Times New Roman" w:hAnsi="Times New Roman" w:cs="Times New Roman"/>
          <w:sz w:val="24"/>
          <w:szCs w:val="24"/>
          <w:vertAlign w:val="superscript"/>
        </w:rPr>
        <w:t xml:space="preserve">NR </w:t>
      </w:r>
      <w:r w:rsidRPr="00E9510B">
        <w:rPr>
          <w:rFonts w:ascii="Times New Roman" w:hAnsi="Times New Roman" w:cs="Times New Roman"/>
          <w:sz w:val="18"/>
          <w:szCs w:val="18"/>
        </w:rPr>
        <w:t>=Not Reported.</w:t>
      </w:r>
      <w:r w:rsidR="00725AE0" w:rsidRPr="00871339">
        <w:rPr>
          <w:rFonts w:ascii="Times New Roman" w:hAnsi="Times New Roman" w:cs="Times New Roman"/>
          <w:sz w:val="24"/>
          <w:szCs w:val="24"/>
        </w:rPr>
        <w:t xml:space="preserve"> *</w:t>
      </w:r>
      <w:r w:rsidR="00D61727" w:rsidRPr="00E9510B">
        <w:rPr>
          <w:rFonts w:ascii="Times New Roman" w:hAnsi="Times New Roman" w:cs="Times New Roman"/>
          <w:sz w:val="18"/>
          <w:szCs w:val="18"/>
        </w:rPr>
        <w:t>Not specified.</w:t>
      </w:r>
    </w:p>
    <w:sectPr w:rsidR="00564645" w:rsidRPr="00E9510B" w:rsidSect="002A3BDC">
      <w:footerReference w:type="default" r:id="rId7"/>
      <w:pgSz w:w="16838" w:h="11906" w:orient="landscape"/>
      <w:pgMar w:top="1440" w:right="98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EAE318" w14:textId="77777777" w:rsidR="00EF0EB6" w:rsidRDefault="00EF0EB6" w:rsidP="00AA14D2">
      <w:pPr>
        <w:spacing w:after="0" w:line="240" w:lineRule="auto"/>
      </w:pPr>
      <w:r>
        <w:separator/>
      </w:r>
    </w:p>
  </w:endnote>
  <w:endnote w:type="continuationSeparator" w:id="0">
    <w:p w14:paraId="7B8859F1" w14:textId="77777777" w:rsidR="00EF0EB6" w:rsidRDefault="00EF0EB6" w:rsidP="00AA14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171203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3E1CC06" w14:textId="08D6F284" w:rsidR="00AA14D2" w:rsidRDefault="00AA14D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28268D3" w14:textId="77777777" w:rsidR="00AA14D2" w:rsidRDefault="00AA14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F7CDD4" w14:textId="77777777" w:rsidR="00EF0EB6" w:rsidRDefault="00EF0EB6" w:rsidP="00AA14D2">
      <w:pPr>
        <w:spacing w:after="0" w:line="240" w:lineRule="auto"/>
      </w:pPr>
      <w:r>
        <w:separator/>
      </w:r>
    </w:p>
  </w:footnote>
  <w:footnote w:type="continuationSeparator" w:id="0">
    <w:p w14:paraId="18C66C04" w14:textId="77777777" w:rsidR="00EF0EB6" w:rsidRDefault="00EF0EB6" w:rsidP="00AA14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trackRevisions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5F7"/>
    <w:rsid w:val="00001DCB"/>
    <w:rsid w:val="000030B8"/>
    <w:rsid w:val="0000485D"/>
    <w:rsid w:val="0001040F"/>
    <w:rsid w:val="000134F7"/>
    <w:rsid w:val="000220BB"/>
    <w:rsid w:val="000238B5"/>
    <w:rsid w:val="000323D9"/>
    <w:rsid w:val="000324D5"/>
    <w:rsid w:val="00036289"/>
    <w:rsid w:val="00043D28"/>
    <w:rsid w:val="00050104"/>
    <w:rsid w:val="000510AB"/>
    <w:rsid w:val="00051FBD"/>
    <w:rsid w:val="00061D04"/>
    <w:rsid w:val="0006402B"/>
    <w:rsid w:val="00065517"/>
    <w:rsid w:val="00066F0D"/>
    <w:rsid w:val="0007360B"/>
    <w:rsid w:val="000779E2"/>
    <w:rsid w:val="00081D26"/>
    <w:rsid w:val="0008581E"/>
    <w:rsid w:val="00085AA4"/>
    <w:rsid w:val="000872F7"/>
    <w:rsid w:val="000A6B43"/>
    <w:rsid w:val="000C0DBF"/>
    <w:rsid w:val="000C1D41"/>
    <w:rsid w:val="000C57F0"/>
    <w:rsid w:val="000D6490"/>
    <w:rsid w:val="000E2500"/>
    <w:rsid w:val="000E4144"/>
    <w:rsid w:val="000E6222"/>
    <w:rsid w:val="000F4847"/>
    <w:rsid w:val="000F4998"/>
    <w:rsid w:val="001101FF"/>
    <w:rsid w:val="00110427"/>
    <w:rsid w:val="001170C7"/>
    <w:rsid w:val="00121E27"/>
    <w:rsid w:val="00127CFB"/>
    <w:rsid w:val="00140F72"/>
    <w:rsid w:val="00144AFA"/>
    <w:rsid w:val="001459A3"/>
    <w:rsid w:val="001476DC"/>
    <w:rsid w:val="00150BF2"/>
    <w:rsid w:val="00164F9C"/>
    <w:rsid w:val="0017055F"/>
    <w:rsid w:val="00175637"/>
    <w:rsid w:val="00185A28"/>
    <w:rsid w:val="00190692"/>
    <w:rsid w:val="00192111"/>
    <w:rsid w:val="001948A1"/>
    <w:rsid w:val="001A0B2C"/>
    <w:rsid w:val="001A3A50"/>
    <w:rsid w:val="001A42BE"/>
    <w:rsid w:val="001A5E08"/>
    <w:rsid w:val="001A7981"/>
    <w:rsid w:val="001B1248"/>
    <w:rsid w:val="001B2119"/>
    <w:rsid w:val="001B3CFD"/>
    <w:rsid w:val="001B6E23"/>
    <w:rsid w:val="001C48CB"/>
    <w:rsid w:val="001D2655"/>
    <w:rsid w:val="001D2BA7"/>
    <w:rsid w:val="001D5962"/>
    <w:rsid w:val="001E3615"/>
    <w:rsid w:val="001E40A5"/>
    <w:rsid w:val="001E6B89"/>
    <w:rsid w:val="001F0B26"/>
    <w:rsid w:val="001F1DCC"/>
    <w:rsid w:val="001F1FCD"/>
    <w:rsid w:val="001F7BEB"/>
    <w:rsid w:val="002155B4"/>
    <w:rsid w:val="002176E2"/>
    <w:rsid w:val="00220D6B"/>
    <w:rsid w:val="00221366"/>
    <w:rsid w:val="00224949"/>
    <w:rsid w:val="00225DDB"/>
    <w:rsid w:val="00234916"/>
    <w:rsid w:val="0023758B"/>
    <w:rsid w:val="0024284D"/>
    <w:rsid w:val="00243829"/>
    <w:rsid w:val="00250214"/>
    <w:rsid w:val="0026352F"/>
    <w:rsid w:val="0026369F"/>
    <w:rsid w:val="00270797"/>
    <w:rsid w:val="00272DF5"/>
    <w:rsid w:val="00273494"/>
    <w:rsid w:val="002759F2"/>
    <w:rsid w:val="0028401E"/>
    <w:rsid w:val="002844B8"/>
    <w:rsid w:val="00284CCF"/>
    <w:rsid w:val="002876F2"/>
    <w:rsid w:val="00287D79"/>
    <w:rsid w:val="00293E3D"/>
    <w:rsid w:val="002A12DA"/>
    <w:rsid w:val="002A3BDC"/>
    <w:rsid w:val="002A59AF"/>
    <w:rsid w:val="002A6206"/>
    <w:rsid w:val="002A632B"/>
    <w:rsid w:val="002B0D5A"/>
    <w:rsid w:val="002B2D3F"/>
    <w:rsid w:val="002C0962"/>
    <w:rsid w:val="002C1400"/>
    <w:rsid w:val="002C3C56"/>
    <w:rsid w:val="002C3F35"/>
    <w:rsid w:val="002D0B5F"/>
    <w:rsid w:val="002D25D6"/>
    <w:rsid w:val="002D7B5B"/>
    <w:rsid w:val="002D7BDE"/>
    <w:rsid w:val="002F57FC"/>
    <w:rsid w:val="002F64A6"/>
    <w:rsid w:val="00301B8C"/>
    <w:rsid w:val="003143CA"/>
    <w:rsid w:val="003209CA"/>
    <w:rsid w:val="00320C1E"/>
    <w:rsid w:val="00323171"/>
    <w:rsid w:val="0033549E"/>
    <w:rsid w:val="0034011F"/>
    <w:rsid w:val="00343149"/>
    <w:rsid w:val="00350B0C"/>
    <w:rsid w:val="003623AB"/>
    <w:rsid w:val="00362F25"/>
    <w:rsid w:val="0037010D"/>
    <w:rsid w:val="00372A52"/>
    <w:rsid w:val="00373D78"/>
    <w:rsid w:val="00392362"/>
    <w:rsid w:val="0039310C"/>
    <w:rsid w:val="00394511"/>
    <w:rsid w:val="003A3A0B"/>
    <w:rsid w:val="003D5BEA"/>
    <w:rsid w:val="003D60D9"/>
    <w:rsid w:val="003E0159"/>
    <w:rsid w:val="003E1E88"/>
    <w:rsid w:val="003F0B70"/>
    <w:rsid w:val="003F3C07"/>
    <w:rsid w:val="003F583B"/>
    <w:rsid w:val="003F60DA"/>
    <w:rsid w:val="003F6BFC"/>
    <w:rsid w:val="0041254D"/>
    <w:rsid w:val="00414D83"/>
    <w:rsid w:val="00415A7F"/>
    <w:rsid w:val="00416E87"/>
    <w:rsid w:val="00431A59"/>
    <w:rsid w:val="00433A3F"/>
    <w:rsid w:val="00437483"/>
    <w:rsid w:val="00442941"/>
    <w:rsid w:val="004430E0"/>
    <w:rsid w:val="00443A78"/>
    <w:rsid w:val="00443AAD"/>
    <w:rsid w:val="004446E7"/>
    <w:rsid w:val="00450274"/>
    <w:rsid w:val="004517CB"/>
    <w:rsid w:val="0045387E"/>
    <w:rsid w:val="00457506"/>
    <w:rsid w:val="004676FB"/>
    <w:rsid w:val="004712E8"/>
    <w:rsid w:val="00473AD1"/>
    <w:rsid w:val="00473C52"/>
    <w:rsid w:val="00482AD6"/>
    <w:rsid w:val="00483990"/>
    <w:rsid w:val="00485A33"/>
    <w:rsid w:val="004871F8"/>
    <w:rsid w:val="00487CF9"/>
    <w:rsid w:val="0049133A"/>
    <w:rsid w:val="004A0096"/>
    <w:rsid w:val="004A12D8"/>
    <w:rsid w:val="004A4E07"/>
    <w:rsid w:val="004B1F7D"/>
    <w:rsid w:val="004B3DA3"/>
    <w:rsid w:val="004B5C8A"/>
    <w:rsid w:val="004B6BEA"/>
    <w:rsid w:val="004D1744"/>
    <w:rsid w:val="004D5932"/>
    <w:rsid w:val="004E0DA7"/>
    <w:rsid w:val="004E59EB"/>
    <w:rsid w:val="004E6788"/>
    <w:rsid w:val="004F73D9"/>
    <w:rsid w:val="004F7796"/>
    <w:rsid w:val="005010B5"/>
    <w:rsid w:val="00502D28"/>
    <w:rsid w:val="00503709"/>
    <w:rsid w:val="00505FFD"/>
    <w:rsid w:val="00507C67"/>
    <w:rsid w:val="00510846"/>
    <w:rsid w:val="00521A19"/>
    <w:rsid w:val="00530F84"/>
    <w:rsid w:val="00535953"/>
    <w:rsid w:val="00565E37"/>
    <w:rsid w:val="00566448"/>
    <w:rsid w:val="00573215"/>
    <w:rsid w:val="00573E12"/>
    <w:rsid w:val="00575DD8"/>
    <w:rsid w:val="005862CA"/>
    <w:rsid w:val="00593A33"/>
    <w:rsid w:val="005A2080"/>
    <w:rsid w:val="005A346D"/>
    <w:rsid w:val="005B1075"/>
    <w:rsid w:val="005B2531"/>
    <w:rsid w:val="005B2F38"/>
    <w:rsid w:val="005B67C2"/>
    <w:rsid w:val="005B77C8"/>
    <w:rsid w:val="005B7C88"/>
    <w:rsid w:val="005C1D06"/>
    <w:rsid w:val="005D2243"/>
    <w:rsid w:val="005D3474"/>
    <w:rsid w:val="005F006C"/>
    <w:rsid w:val="005F37D0"/>
    <w:rsid w:val="005F6359"/>
    <w:rsid w:val="006100B3"/>
    <w:rsid w:val="006256D7"/>
    <w:rsid w:val="006262D6"/>
    <w:rsid w:val="00631782"/>
    <w:rsid w:val="00637326"/>
    <w:rsid w:val="00637CC3"/>
    <w:rsid w:val="00660B1F"/>
    <w:rsid w:val="00662117"/>
    <w:rsid w:val="00663288"/>
    <w:rsid w:val="00670823"/>
    <w:rsid w:val="006709C2"/>
    <w:rsid w:val="00670F39"/>
    <w:rsid w:val="006765FA"/>
    <w:rsid w:val="006809BA"/>
    <w:rsid w:val="0068362C"/>
    <w:rsid w:val="00684FB4"/>
    <w:rsid w:val="00685687"/>
    <w:rsid w:val="0068790B"/>
    <w:rsid w:val="00690525"/>
    <w:rsid w:val="00690AEA"/>
    <w:rsid w:val="0069107D"/>
    <w:rsid w:val="00693772"/>
    <w:rsid w:val="006954A3"/>
    <w:rsid w:val="006969E9"/>
    <w:rsid w:val="006A4108"/>
    <w:rsid w:val="006B1F70"/>
    <w:rsid w:val="006C0D3B"/>
    <w:rsid w:val="006C0FDC"/>
    <w:rsid w:val="006C5A10"/>
    <w:rsid w:val="006D0D0E"/>
    <w:rsid w:val="006D3BDD"/>
    <w:rsid w:val="006D7B86"/>
    <w:rsid w:val="006E0D4C"/>
    <w:rsid w:val="006F43D0"/>
    <w:rsid w:val="00703024"/>
    <w:rsid w:val="00704050"/>
    <w:rsid w:val="00704B2B"/>
    <w:rsid w:val="007058F5"/>
    <w:rsid w:val="00706EEB"/>
    <w:rsid w:val="0071115D"/>
    <w:rsid w:val="00714413"/>
    <w:rsid w:val="00715892"/>
    <w:rsid w:val="0071662D"/>
    <w:rsid w:val="00717CD5"/>
    <w:rsid w:val="00721708"/>
    <w:rsid w:val="00725AE0"/>
    <w:rsid w:val="007304F1"/>
    <w:rsid w:val="007312CE"/>
    <w:rsid w:val="007316A3"/>
    <w:rsid w:val="00732AEA"/>
    <w:rsid w:val="007343B1"/>
    <w:rsid w:val="00734957"/>
    <w:rsid w:val="00743A78"/>
    <w:rsid w:val="007443BC"/>
    <w:rsid w:val="00744C8D"/>
    <w:rsid w:val="007510FE"/>
    <w:rsid w:val="00751BB7"/>
    <w:rsid w:val="00752048"/>
    <w:rsid w:val="00753BC5"/>
    <w:rsid w:val="00755A75"/>
    <w:rsid w:val="00757FAE"/>
    <w:rsid w:val="007653CA"/>
    <w:rsid w:val="00766A74"/>
    <w:rsid w:val="0076730A"/>
    <w:rsid w:val="00774419"/>
    <w:rsid w:val="00780742"/>
    <w:rsid w:val="00781E2A"/>
    <w:rsid w:val="007829B4"/>
    <w:rsid w:val="00786FAD"/>
    <w:rsid w:val="00791D3B"/>
    <w:rsid w:val="00797B77"/>
    <w:rsid w:val="007A3C16"/>
    <w:rsid w:val="007B3367"/>
    <w:rsid w:val="007B3ECC"/>
    <w:rsid w:val="007B4D39"/>
    <w:rsid w:val="007C3117"/>
    <w:rsid w:val="007C4A61"/>
    <w:rsid w:val="007D24FC"/>
    <w:rsid w:val="007D5AF2"/>
    <w:rsid w:val="007D6286"/>
    <w:rsid w:val="007E4639"/>
    <w:rsid w:val="007F3190"/>
    <w:rsid w:val="007F3305"/>
    <w:rsid w:val="007F3E46"/>
    <w:rsid w:val="007F4166"/>
    <w:rsid w:val="008031C2"/>
    <w:rsid w:val="008064B9"/>
    <w:rsid w:val="00811C11"/>
    <w:rsid w:val="00812EC8"/>
    <w:rsid w:val="00814429"/>
    <w:rsid w:val="00817DFB"/>
    <w:rsid w:val="00821A17"/>
    <w:rsid w:val="0082365F"/>
    <w:rsid w:val="00823C5D"/>
    <w:rsid w:val="00827C7D"/>
    <w:rsid w:val="00830742"/>
    <w:rsid w:val="0083078E"/>
    <w:rsid w:val="0083119F"/>
    <w:rsid w:val="00843C6E"/>
    <w:rsid w:val="00847359"/>
    <w:rsid w:val="008612C7"/>
    <w:rsid w:val="008656C7"/>
    <w:rsid w:val="00865A8A"/>
    <w:rsid w:val="00871272"/>
    <w:rsid w:val="00871339"/>
    <w:rsid w:val="008817AD"/>
    <w:rsid w:val="00891C0C"/>
    <w:rsid w:val="00891F76"/>
    <w:rsid w:val="00892C66"/>
    <w:rsid w:val="008A49B3"/>
    <w:rsid w:val="008B004B"/>
    <w:rsid w:val="008B5E4B"/>
    <w:rsid w:val="008D0C69"/>
    <w:rsid w:val="008D103F"/>
    <w:rsid w:val="008D4222"/>
    <w:rsid w:val="008D6F0D"/>
    <w:rsid w:val="008E596E"/>
    <w:rsid w:val="008F2CF0"/>
    <w:rsid w:val="00903043"/>
    <w:rsid w:val="00903B53"/>
    <w:rsid w:val="00907734"/>
    <w:rsid w:val="00920B98"/>
    <w:rsid w:val="00921A44"/>
    <w:rsid w:val="009263D1"/>
    <w:rsid w:val="00951AF1"/>
    <w:rsid w:val="00952654"/>
    <w:rsid w:val="00954F02"/>
    <w:rsid w:val="00984D32"/>
    <w:rsid w:val="00995937"/>
    <w:rsid w:val="00996C98"/>
    <w:rsid w:val="009A065D"/>
    <w:rsid w:val="009A1721"/>
    <w:rsid w:val="009A6F5C"/>
    <w:rsid w:val="009D267E"/>
    <w:rsid w:val="009D58CF"/>
    <w:rsid w:val="009D5A92"/>
    <w:rsid w:val="009E74BB"/>
    <w:rsid w:val="009F1DD0"/>
    <w:rsid w:val="009F2B0B"/>
    <w:rsid w:val="009F2E25"/>
    <w:rsid w:val="00A1246A"/>
    <w:rsid w:val="00A14C55"/>
    <w:rsid w:val="00A15FED"/>
    <w:rsid w:val="00A32034"/>
    <w:rsid w:val="00A3719B"/>
    <w:rsid w:val="00A41ABB"/>
    <w:rsid w:val="00A429C3"/>
    <w:rsid w:val="00A4587A"/>
    <w:rsid w:val="00A46A90"/>
    <w:rsid w:val="00A476BD"/>
    <w:rsid w:val="00A54D3B"/>
    <w:rsid w:val="00A63D71"/>
    <w:rsid w:val="00A64634"/>
    <w:rsid w:val="00A72B4A"/>
    <w:rsid w:val="00A756CA"/>
    <w:rsid w:val="00A770F2"/>
    <w:rsid w:val="00A95369"/>
    <w:rsid w:val="00AA14D2"/>
    <w:rsid w:val="00AA2FD9"/>
    <w:rsid w:val="00AA51A7"/>
    <w:rsid w:val="00AA7A2D"/>
    <w:rsid w:val="00AB06E6"/>
    <w:rsid w:val="00AB3C9B"/>
    <w:rsid w:val="00AB4A71"/>
    <w:rsid w:val="00AB7264"/>
    <w:rsid w:val="00AC4E4E"/>
    <w:rsid w:val="00AD4693"/>
    <w:rsid w:val="00AD699F"/>
    <w:rsid w:val="00AE331C"/>
    <w:rsid w:val="00AE55C6"/>
    <w:rsid w:val="00AE6A60"/>
    <w:rsid w:val="00AF13F9"/>
    <w:rsid w:val="00AF6F8B"/>
    <w:rsid w:val="00B04A8B"/>
    <w:rsid w:val="00B13D21"/>
    <w:rsid w:val="00B144C6"/>
    <w:rsid w:val="00B1548B"/>
    <w:rsid w:val="00B170D8"/>
    <w:rsid w:val="00B22DFE"/>
    <w:rsid w:val="00B24945"/>
    <w:rsid w:val="00B3162C"/>
    <w:rsid w:val="00B328BE"/>
    <w:rsid w:val="00B33054"/>
    <w:rsid w:val="00B436F0"/>
    <w:rsid w:val="00B50BDD"/>
    <w:rsid w:val="00B52434"/>
    <w:rsid w:val="00B54C8B"/>
    <w:rsid w:val="00B55244"/>
    <w:rsid w:val="00B64E16"/>
    <w:rsid w:val="00B659B4"/>
    <w:rsid w:val="00B661DC"/>
    <w:rsid w:val="00B67846"/>
    <w:rsid w:val="00B7142F"/>
    <w:rsid w:val="00B73FC9"/>
    <w:rsid w:val="00B803FC"/>
    <w:rsid w:val="00B807FF"/>
    <w:rsid w:val="00B82293"/>
    <w:rsid w:val="00B85747"/>
    <w:rsid w:val="00B86B6B"/>
    <w:rsid w:val="00B94E49"/>
    <w:rsid w:val="00BA772A"/>
    <w:rsid w:val="00BB116E"/>
    <w:rsid w:val="00BB25FD"/>
    <w:rsid w:val="00BB3453"/>
    <w:rsid w:val="00BB4116"/>
    <w:rsid w:val="00BB7AA0"/>
    <w:rsid w:val="00BC734B"/>
    <w:rsid w:val="00BD096E"/>
    <w:rsid w:val="00BD32D3"/>
    <w:rsid w:val="00BD5796"/>
    <w:rsid w:val="00BE0F73"/>
    <w:rsid w:val="00BF2B72"/>
    <w:rsid w:val="00BF3831"/>
    <w:rsid w:val="00BF49E4"/>
    <w:rsid w:val="00C00180"/>
    <w:rsid w:val="00C01478"/>
    <w:rsid w:val="00C160A5"/>
    <w:rsid w:val="00C2738F"/>
    <w:rsid w:val="00C27601"/>
    <w:rsid w:val="00C30458"/>
    <w:rsid w:val="00C30A55"/>
    <w:rsid w:val="00C30EE2"/>
    <w:rsid w:val="00C320E9"/>
    <w:rsid w:val="00C32A4A"/>
    <w:rsid w:val="00C33332"/>
    <w:rsid w:val="00C36CAB"/>
    <w:rsid w:val="00C5058A"/>
    <w:rsid w:val="00C51BBD"/>
    <w:rsid w:val="00C528EB"/>
    <w:rsid w:val="00C52C98"/>
    <w:rsid w:val="00C545EA"/>
    <w:rsid w:val="00C61086"/>
    <w:rsid w:val="00C64833"/>
    <w:rsid w:val="00C64872"/>
    <w:rsid w:val="00C64B68"/>
    <w:rsid w:val="00C6525F"/>
    <w:rsid w:val="00C75C43"/>
    <w:rsid w:val="00C77F96"/>
    <w:rsid w:val="00C80913"/>
    <w:rsid w:val="00C827F5"/>
    <w:rsid w:val="00C83186"/>
    <w:rsid w:val="00C83C84"/>
    <w:rsid w:val="00C85CD0"/>
    <w:rsid w:val="00C90783"/>
    <w:rsid w:val="00C90E0E"/>
    <w:rsid w:val="00C977A4"/>
    <w:rsid w:val="00C9796F"/>
    <w:rsid w:val="00CA50F5"/>
    <w:rsid w:val="00CA5C18"/>
    <w:rsid w:val="00CC083A"/>
    <w:rsid w:val="00CC42F0"/>
    <w:rsid w:val="00CD5C4A"/>
    <w:rsid w:val="00CE1B37"/>
    <w:rsid w:val="00CE3C74"/>
    <w:rsid w:val="00CF04C0"/>
    <w:rsid w:val="00CF091A"/>
    <w:rsid w:val="00CF0DC8"/>
    <w:rsid w:val="00D014FC"/>
    <w:rsid w:val="00D066CE"/>
    <w:rsid w:val="00D114C7"/>
    <w:rsid w:val="00D4409C"/>
    <w:rsid w:val="00D452DE"/>
    <w:rsid w:val="00D476C5"/>
    <w:rsid w:val="00D51985"/>
    <w:rsid w:val="00D51B42"/>
    <w:rsid w:val="00D5654A"/>
    <w:rsid w:val="00D61727"/>
    <w:rsid w:val="00D715F7"/>
    <w:rsid w:val="00D72D0B"/>
    <w:rsid w:val="00D73B52"/>
    <w:rsid w:val="00D8021E"/>
    <w:rsid w:val="00D808F8"/>
    <w:rsid w:val="00D80C4F"/>
    <w:rsid w:val="00D87D0E"/>
    <w:rsid w:val="00D9073E"/>
    <w:rsid w:val="00DA091C"/>
    <w:rsid w:val="00DB1F62"/>
    <w:rsid w:val="00DB6586"/>
    <w:rsid w:val="00DC5D4C"/>
    <w:rsid w:val="00DD1018"/>
    <w:rsid w:val="00DD37D4"/>
    <w:rsid w:val="00DD5FD8"/>
    <w:rsid w:val="00DD6B44"/>
    <w:rsid w:val="00DE0A40"/>
    <w:rsid w:val="00DE0E4E"/>
    <w:rsid w:val="00DE2B60"/>
    <w:rsid w:val="00DE5F1D"/>
    <w:rsid w:val="00DE6538"/>
    <w:rsid w:val="00DF1AD1"/>
    <w:rsid w:val="00DF5003"/>
    <w:rsid w:val="00E002AF"/>
    <w:rsid w:val="00E03C0E"/>
    <w:rsid w:val="00E10F92"/>
    <w:rsid w:val="00E16A74"/>
    <w:rsid w:val="00E301B2"/>
    <w:rsid w:val="00E32B98"/>
    <w:rsid w:val="00E34C07"/>
    <w:rsid w:val="00E34D69"/>
    <w:rsid w:val="00E37958"/>
    <w:rsid w:val="00E435E4"/>
    <w:rsid w:val="00E437D3"/>
    <w:rsid w:val="00E46B08"/>
    <w:rsid w:val="00E52238"/>
    <w:rsid w:val="00E52EEF"/>
    <w:rsid w:val="00E52FF8"/>
    <w:rsid w:val="00E53AA5"/>
    <w:rsid w:val="00E57945"/>
    <w:rsid w:val="00E64838"/>
    <w:rsid w:val="00E6525B"/>
    <w:rsid w:val="00E67F6A"/>
    <w:rsid w:val="00E73374"/>
    <w:rsid w:val="00E7444F"/>
    <w:rsid w:val="00E75D53"/>
    <w:rsid w:val="00E76C7F"/>
    <w:rsid w:val="00E91B4A"/>
    <w:rsid w:val="00E9510B"/>
    <w:rsid w:val="00EA50C2"/>
    <w:rsid w:val="00EA7E0F"/>
    <w:rsid w:val="00EB1436"/>
    <w:rsid w:val="00EB6006"/>
    <w:rsid w:val="00EB6038"/>
    <w:rsid w:val="00EC7A0A"/>
    <w:rsid w:val="00EE4315"/>
    <w:rsid w:val="00EE7081"/>
    <w:rsid w:val="00EF0EB6"/>
    <w:rsid w:val="00F02431"/>
    <w:rsid w:val="00F02EDD"/>
    <w:rsid w:val="00F04DCF"/>
    <w:rsid w:val="00F367F5"/>
    <w:rsid w:val="00F37934"/>
    <w:rsid w:val="00F419AE"/>
    <w:rsid w:val="00F46ACE"/>
    <w:rsid w:val="00F57801"/>
    <w:rsid w:val="00F600A6"/>
    <w:rsid w:val="00F62049"/>
    <w:rsid w:val="00F6744B"/>
    <w:rsid w:val="00F70826"/>
    <w:rsid w:val="00F77122"/>
    <w:rsid w:val="00F850F7"/>
    <w:rsid w:val="00F93474"/>
    <w:rsid w:val="00FA7C8A"/>
    <w:rsid w:val="00FB56EE"/>
    <w:rsid w:val="00FC3FC9"/>
    <w:rsid w:val="00FD5CB4"/>
    <w:rsid w:val="00FD65CB"/>
    <w:rsid w:val="00FE2D4E"/>
    <w:rsid w:val="00FF0D46"/>
    <w:rsid w:val="00FF4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320EA99"/>
  <w15:chartTrackingRefBased/>
  <w15:docId w15:val="{EABFCB59-98A5-4C6E-91AB-1E18E5CF9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15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A14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14D2"/>
  </w:style>
  <w:style w:type="paragraph" w:styleId="Footer">
    <w:name w:val="footer"/>
    <w:basedOn w:val="Normal"/>
    <w:link w:val="FooterChar"/>
    <w:uiPriority w:val="99"/>
    <w:unhideWhenUsed/>
    <w:rsid w:val="00AA14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14D2"/>
  </w:style>
  <w:style w:type="paragraph" w:styleId="BalloonText">
    <w:name w:val="Balloon Text"/>
    <w:basedOn w:val="Normal"/>
    <w:link w:val="BalloonTextChar"/>
    <w:uiPriority w:val="99"/>
    <w:semiHidden/>
    <w:unhideWhenUsed/>
    <w:rsid w:val="008F2C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2CF0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140F7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64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6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7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5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0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8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8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70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614518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16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2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842A61-23F4-43FE-B43A-A3A444A70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1678</Words>
  <Characters>9571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Baker</dc:creator>
  <cp:keywords/>
  <dc:description/>
  <cp:lastModifiedBy>John Baker (Health)</cp:lastModifiedBy>
  <cp:revision>19</cp:revision>
  <dcterms:created xsi:type="dcterms:W3CDTF">2022-12-30T04:12:00Z</dcterms:created>
  <dcterms:modified xsi:type="dcterms:W3CDTF">2023-06-24T06:37:00Z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d6aa9fe-4ab7-4a7c-8e39-ccc0b3ffed53_Enabled">
    <vt:lpwstr>true</vt:lpwstr>
  </property>
  <property fmtid="{D5CDD505-2E9C-101B-9397-08002B2CF9AE}" pid="3" name="MSIP_Label_3d6aa9fe-4ab7-4a7c-8e39-ccc0b3ffed53_SetDate">
    <vt:lpwstr>2022-12-30T04:09:58Z</vt:lpwstr>
  </property>
  <property fmtid="{D5CDD505-2E9C-101B-9397-08002B2CF9AE}" pid="4" name="MSIP_Label_3d6aa9fe-4ab7-4a7c-8e39-ccc0b3ffed53_Method">
    <vt:lpwstr>Privileged</vt:lpwstr>
  </property>
  <property fmtid="{D5CDD505-2E9C-101B-9397-08002B2CF9AE}" pid="5" name="MSIP_Label_3d6aa9fe-4ab7-4a7c-8e39-ccc0b3ffed53_Name">
    <vt:lpwstr>3d6aa9fe-4ab7-4a7c-8e39-ccc0b3ffed53</vt:lpwstr>
  </property>
  <property fmtid="{D5CDD505-2E9C-101B-9397-08002B2CF9AE}" pid="6" name="MSIP_Label_3d6aa9fe-4ab7-4a7c-8e39-ccc0b3ffed53_SiteId">
    <vt:lpwstr>c0e0601f-0fac-449c-9c88-a104c4eb9f28</vt:lpwstr>
  </property>
  <property fmtid="{D5CDD505-2E9C-101B-9397-08002B2CF9AE}" pid="7" name="MSIP_Label_3d6aa9fe-4ab7-4a7c-8e39-ccc0b3ffed53_ActionId">
    <vt:lpwstr>0eedea8a-2477-4584-b0da-b2809220d364</vt:lpwstr>
  </property>
  <property fmtid="{D5CDD505-2E9C-101B-9397-08002B2CF9AE}" pid="8" name="MSIP_Label_3d6aa9fe-4ab7-4a7c-8e39-ccc0b3ffed53_ContentBits">
    <vt:lpwstr>0</vt:lpwstr>
  </property>
</Properties>
</file>