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2FF1" w:rsidRPr="006B1D69" w:rsidRDefault="00FB2FF1" w:rsidP="00FB2FF1">
      <w:pPr>
        <w:rPr>
          <w:rFonts w:ascii="Times New Roman" w:hAnsi="Times New Roman" w:cs="Times New Roman"/>
          <w:b/>
          <w:sz w:val="24"/>
          <w:szCs w:val="24"/>
          <w:lang w:val="en-US"/>
        </w:rPr>
      </w:pPr>
      <w:r w:rsidRPr="006B1D69">
        <w:rPr>
          <w:rFonts w:ascii="Times New Roman" w:hAnsi="Times New Roman" w:cs="Times New Roman"/>
          <w:b/>
          <w:sz w:val="24"/>
          <w:szCs w:val="24"/>
          <w:lang w:val="en-US"/>
        </w:rPr>
        <w:t>Brain multi-contrast, multi-atlas segmentation of diffusion tensor imaging and ensemble</w:t>
      </w:r>
      <w:r>
        <w:rPr>
          <w:rFonts w:ascii="Times New Roman" w:hAnsi="Times New Roman" w:cs="Times New Roman"/>
          <w:b/>
          <w:sz w:val="24"/>
          <w:szCs w:val="24"/>
          <w:lang w:val="en-US"/>
        </w:rPr>
        <w:t xml:space="preserve"> </w:t>
      </w:r>
      <w:r w:rsidRPr="006B1D69">
        <w:rPr>
          <w:rFonts w:ascii="Times New Roman" w:hAnsi="Times New Roman" w:cs="Times New Roman"/>
          <w:b/>
          <w:sz w:val="24"/>
          <w:szCs w:val="24"/>
          <w:lang w:val="en-US"/>
        </w:rPr>
        <w:t>learning automatically diagnose late-life depression</w:t>
      </w:r>
    </w:p>
    <w:p w:rsidR="00FB2FF1" w:rsidRDefault="00FB2FF1" w:rsidP="00FB2FF1">
      <w:pPr>
        <w:spacing w:after="0" w:line="276" w:lineRule="auto"/>
        <w:jc w:val="both"/>
        <w:rPr>
          <w:rFonts w:ascii="Times New Roman" w:eastAsia="Times New Roman" w:hAnsi="Times New Roman" w:cs="Times New Roman"/>
          <w:sz w:val="24"/>
          <w:szCs w:val="24"/>
          <w:lang w:val="en-US" w:eastAsia="el-GR"/>
        </w:rPr>
      </w:pPr>
      <w:r w:rsidRPr="00984067">
        <w:rPr>
          <w:rFonts w:ascii="Times New Roman" w:eastAsia="Times New Roman" w:hAnsi="Times New Roman" w:cs="Times New Roman"/>
          <w:color w:val="000000"/>
          <w:sz w:val="24"/>
          <w:szCs w:val="24"/>
          <w:lang w:val="en-US" w:eastAsia="el-GR"/>
        </w:rPr>
        <w:t>Kostas Siarkos</w:t>
      </w:r>
      <w:r>
        <w:rPr>
          <w:rFonts w:ascii="Times New Roman" w:eastAsia="Times New Roman" w:hAnsi="Times New Roman" w:cs="Times New Roman"/>
          <w:color w:val="000000"/>
          <w:sz w:val="24"/>
          <w:szCs w:val="24"/>
          <w:vertAlign w:val="superscript"/>
          <w:lang w:val="en-US" w:eastAsia="el-GR"/>
        </w:rPr>
        <w:t>1*</w:t>
      </w:r>
      <w:r w:rsidRPr="00984067">
        <w:rPr>
          <w:rFonts w:ascii="Times New Roman" w:eastAsia="Times New Roman" w:hAnsi="Times New Roman" w:cs="Times New Roman"/>
          <w:color w:val="000000"/>
          <w:sz w:val="24"/>
          <w:szCs w:val="24"/>
          <w:lang w:val="en-US" w:eastAsia="el-GR"/>
        </w:rPr>
        <w:t xml:space="preserve">, </w:t>
      </w:r>
      <w:proofErr w:type="spellStart"/>
      <w:r w:rsidRPr="00984067">
        <w:rPr>
          <w:rFonts w:ascii="Times New Roman" w:eastAsia="Times New Roman" w:hAnsi="Times New Roman" w:cs="Times New Roman"/>
          <w:color w:val="000000"/>
          <w:sz w:val="24"/>
          <w:szCs w:val="24"/>
          <w:lang w:val="en-US" w:eastAsia="el-GR"/>
        </w:rPr>
        <w:t>Efstratios</w:t>
      </w:r>
      <w:proofErr w:type="spellEnd"/>
      <w:r w:rsidRPr="00984067">
        <w:rPr>
          <w:rFonts w:ascii="Times New Roman" w:eastAsia="Times New Roman" w:hAnsi="Times New Roman" w:cs="Times New Roman"/>
          <w:color w:val="000000"/>
          <w:sz w:val="24"/>
          <w:szCs w:val="24"/>
          <w:lang w:val="en-US" w:eastAsia="el-GR"/>
        </w:rPr>
        <w:t xml:space="preserve"> Karavassilis</w:t>
      </w:r>
      <w:r>
        <w:rPr>
          <w:rFonts w:ascii="Times New Roman" w:eastAsia="Times New Roman" w:hAnsi="Times New Roman" w:cs="Times New Roman"/>
          <w:color w:val="000000"/>
          <w:sz w:val="24"/>
          <w:szCs w:val="24"/>
          <w:vertAlign w:val="superscript"/>
          <w:lang w:val="en-US" w:eastAsia="el-GR"/>
        </w:rPr>
        <w:t>2</w:t>
      </w:r>
      <w:proofErr w:type="gramStart"/>
      <w:r>
        <w:rPr>
          <w:rFonts w:ascii="Times New Roman" w:eastAsia="Times New Roman" w:hAnsi="Times New Roman" w:cs="Times New Roman"/>
          <w:color w:val="000000"/>
          <w:sz w:val="24"/>
          <w:szCs w:val="24"/>
          <w:vertAlign w:val="superscript"/>
          <w:lang w:val="en-US" w:eastAsia="el-GR"/>
        </w:rPr>
        <w:t>,3</w:t>
      </w:r>
      <w:proofErr w:type="gramEnd"/>
      <w:r w:rsidRPr="00984067">
        <w:rPr>
          <w:rFonts w:ascii="Times New Roman" w:eastAsia="Times New Roman" w:hAnsi="Times New Roman" w:cs="Times New Roman"/>
          <w:color w:val="000000"/>
          <w:sz w:val="24"/>
          <w:szCs w:val="24"/>
          <w:lang w:val="en-US" w:eastAsia="el-GR"/>
        </w:rPr>
        <w:t xml:space="preserve">, </w:t>
      </w:r>
      <w:r w:rsidRPr="00241A91">
        <w:rPr>
          <w:rFonts w:ascii="Times New Roman" w:eastAsia="Times New Roman" w:hAnsi="Times New Roman" w:cs="Times New Roman"/>
          <w:sz w:val="24"/>
          <w:szCs w:val="24"/>
          <w:lang w:val="en-US" w:eastAsia="el-GR"/>
        </w:rPr>
        <w:t>Georgios Velonakis</w:t>
      </w:r>
      <w:r>
        <w:rPr>
          <w:rFonts w:ascii="Times New Roman" w:eastAsia="Times New Roman" w:hAnsi="Times New Roman" w:cs="Times New Roman"/>
          <w:sz w:val="24"/>
          <w:szCs w:val="24"/>
          <w:vertAlign w:val="superscript"/>
          <w:lang w:val="en-US" w:eastAsia="el-GR"/>
        </w:rPr>
        <w:t>3</w:t>
      </w:r>
      <w:r>
        <w:rPr>
          <w:rFonts w:ascii="Times New Roman" w:eastAsia="Times New Roman" w:hAnsi="Times New Roman" w:cs="Times New Roman"/>
          <w:sz w:val="24"/>
          <w:szCs w:val="24"/>
          <w:lang w:val="en-US" w:eastAsia="el-GR"/>
        </w:rPr>
        <w:t>,</w:t>
      </w:r>
    </w:p>
    <w:p w:rsidR="00FB2FF1" w:rsidRPr="00984067" w:rsidRDefault="00FB2FF1" w:rsidP="00FB2FF1">
      <w:pPr>
        <w:spacing w:after="0" w:line="276" w:lineRule="auto"/>
        <w:jc w:val="both"/>
        <w:rPr>
          <w:rFonts w:ascii="Times New Roman" w:eastAsia="Times New Roman" w:hAnsi="Times New Roman" w:cs="Times New Roman"/>
          <w:sz w:val="24"/>
          <w:szCs w:val="24"/>
          <w:lang w:val="en-US" w:eastAsia="el-GR"/>
        </w:rPr>
      </w:pPr>
      <w:proofErr w:type="spellStart"/>
      <w:r>
        <w:rPr>
          <w:rFonts w:ascii="Times New Roman" w:eastAsia="Times New Roman" w:hAnsi="Times New Roman" w:cs="Times New Roman"/>
          <w:color w:val="000000"/>
          <w:sz w:val="24"/>
          <w:szCs w:val="24"/>
          <w:lang w:val="en-US" w:eastAsia="el-GR"/>
        </w:rPr>
        <w:t>Charala</w:t>
      </w:r>
      <w:r w:rsidRPr="00984067">
        <w:rPr>
          <w:rFonts w:ascii="Times New Roman" w:eastAsia="Times New Roman" w:hAnsi="Times New Roman" w:cs="Times New Roman"/>
          <w:color w:val="000000"/>
          <w:sz w:val="24"/>
          <w:szCs w:val="24"/>
          <w:lang w:val="en-US" w:eastAsia="el-GR"/>
        </w:rPr>
        <w:t>bos</w:t>
      </w:r>
      <w:proofErr w:type="spellEnd"/>
      <w:r w:rsidRPr="00984067">
        <w:rPr>
          <w:rFonts w:ascii="Times New Roman" w:eastAsia="Times New Roman" w:hAnsi="Times New Roman" w:cs="Times New Roman"/>
          <w:color w:val="000000"/>
          <w:sz w:val="24"/>
          <w:szCs w:val="24"/>
          <w:lang w:val="en-US" w:eastAsia="el-GR"/>
        </w:rPr>
        <w:t xml:space="preserve"> Papageorgiou</w:t>
      </w:r>
      <w:r>
        <w:rPr>
          <w:rFonts w:ascii="Times New Roman" w:eastAsia="Times New Roman" w:hAnsi="Times New Roman" w:cs="Times New Roman"/>
          <w:color w:val="000000"/>
          <w:sz w:val="24"/>
          <w:szCs w:val="24"/>
          <w:vertAlign w:val="superscript"/>
          <w:lang w:val="en-US" w:eastAsia="el-GR"/>
        </w:rPr>
        <w:t>4</w:t>
      </w:r>
      <w:r w:rsidRPr="00984067">
        <w:rPr>
          <w:rFonts w:ascii="Times New Roman" w:eastAsia="Times New Roman" w:hAnsi="Times New Roman" w:cs="Times New Roman"/>
          <w:color w:val="000000"/>
          <w:sz w:val="24"/>
          <w:szCs w:val="24"/>
          <w:lang w:val="en-US" w:eastAsia="el-GR"/>
        </w:rPr>
        <w:t>, Nikolaos Smyrnis</w:t>
      </w:r>
      <w:r>
        <w:rPr>
          <w:rFonts w:ascii="Times New Roman" w:eastAsia="Times New Roman" w:hAnsi="Times New Roman" w:cs="Times New Roman"/>
          <w:color w:val="000000"/>
          <w:sz w:val="24"/>
          <w:szCs w:val="24"/>
          <w:vertAlign w:val="superscript"/>
          <w:lang w:val="en-US" w:eastAsia="el-GR"/>
        </w:rPr>
        <w:t>5</w:t>
      </w:r>
      <w:r w:rsidRPr="00984067">
        <w:rPr>
          <w:rFonts w:ascii="Times New Roman" w:eastAsia="Times New Roman" w:hAnsi="Times New Roman" w:cs="Times New Roman"/>
          <w:color w:val="000000"/>
          <w:sz w:val="24"/>
          <w:szCs w:val="24"/>
          <w:lang w:val="en-US" w:eastAsia="el-GR"/>
        </w:rPr>
        <w:t>, Nikolaos Kelekis</w:t>
      </w:r>
      <w:r>
        <w:rPr>
          <w:rFonts w:ascii="Times New Roman" w:eastAsia="Times New Roman" w:hAnsi="Times New Roman" w:cs="Times New Roman"/>
          <w:color w:val="000000"/>
          <w:sz w:val="24"/>
          <w:szCs w:val="24"/>
          <w:vertAlign w:val="superscript"/>
          <w:lang w:val="en-US" w:eastAsia="el-GR"/>
        </w:rPr>
        <w:t>3</w:t>
      </w:r>
      <w:r w:rsidRPr="00984067">
        <w:rPr>
          <w:rFonts w:ascii="Times New Roman" w:eastAsia="Times New Roman" w:hAnsi="Times New Roman" w:cs="Times New Roman"/>
          <w:color w:val="000000"/>
          <w:sz w:val="24"/>
          <w:szCs w:val="24"/>
          <w:lang w:val="en-US" w:eastAsia="el-GR"/>
        </w:rPr>
        <w:t>, Antonios Politis</w:t>
      </w:r>
      <w:r>
        <w:rPr>
          <w:rFonts w:ascii="Times New Roman" w:eastAsia="Times New Roman" w:hAnsi="Times New Roman" w:cs="Times New Roman"/>
          <w:color w:val="000000"/>
          <w:sz w:val="24"/>
          <w:szCs w:val="24"/>
          <w:vertAlign w:val="superscript"/>
          <w:lang w:val="en-US" w:eastAsia="el-GR"/>
        </w:rPr>
        <w:t>1</w:t>
      </w:r>
      <w:proofErr w:type="gramStart"/>
      <w:r>
        <w:rPr>
          <w:rFonts w:ascii="Times New Roman" w:eastAsia="Times New Roman" w:hAnsi="Times New Roman" w:cs="Times New Roman"/>
          <w:color w:val="000000"/>
          <w:sz w:val="24"/>
          <w:szCs w:val="24"/>
          <w:vertAlign w:val="superscript"/>
          <w:lang w:val="en-US" w:eastAsia="el-GR"/>
        </w:rPr>
        <w:t>,6</w:t>
      </w:r>
      <w:proofErr w:type="gramEnd"/>
      <w:r w:rsidRPr="00984067">
        <w:rPr>
          <w:rFonts w:ascii="Times New Roman" w:eastAsia="Times New Roman" w:hAnsi="Times New Roman" w:cs="Times New Roman"/>
          <w:color w:val="000000"/>
          <w:sz w:val="24"/>
          <w:szCs w:val="24"/>
          <w:lang w:val="en-US" w:eastAsia="el-GR"/>
        </w:rPr>
        <w:t> </w:t>
      </w:r>
    </w:p>
    <w:p w:rsidR="00FB2FF1" w:rsidRDefault="00FB2FF1" w:rsidP="00FB2FF1">
      <w:pPr>
        <w:spacing w:before="240" w:after="0" w:line="276" w:lineRule="auto"/>
        <w:jc w:val="both"/>
        <w:rPr>
          <w:rFonts w:ascii="Verdana" w:hAnsi="Verdana" w:cs="Verdana"/>
          <w:sz w:val="20"/>
          <w:szCs w:val="20"/>
          <w:lang w:val="en-US"/>
        </w:rPr>
      </w:pPr>
    </w:p>
    <w:p w:rsidR="00FB2FF1" w:rsidRDefault="00FB2FF1" w:rsidP="00FB2FF1">
      <w:pPr>
        <w:spacing w:after="0" w:line="240" w:lineRule="auto"/>
        <w:jc w:val="both"/>
        <w:rPr>
          <w:rFonts w:ascii="Times New Roman" w:eastAsia="Times New Roman" w:hAnsi="Times New Roman" w:cs="Times New Roman"/>
          <w:color w:val="000000"/>
          <w:sz w:val="24"/>
          <w:szCs w:val="24"/>
          <w:lang w:val="en-US" w:eastAsia="el-GR"/>
        </w:rPr>
      </w:pPr>
      <w:r>
        <w:rPr>
          <w:rFonts w:ascii="Times New Roman" w:eastAsia="Times New Roman" w:hAnsi="Times New Roman" w:cs="Times New Roman"/>
          <w:color w:val="000000"/>
          <w:sz w:val="24"/>
          <w:szCs w:val="24"/>
          <w:vertAlign w:val="superscript"/>
          <w:lang w:val="en-US" w:eastAsia="el-GR"/>
        </w:rPr>
        <w:t>1</w:t>
      </w:r>
      <w:r w:rsidRPr="007B1467">
        <w:rPr>
          <w:rFonts w:ascii="Times New Roman" w:eastAsia="Times New Roman" w:hAnsi="Times New Roman" w:cs="Times New Roman"/>
          <w:color w:val="000000"/>
          <w:sz w:val="24"/>
          <w:szCs w:val="24"/>
          <w:lang w:val="en-US" w:eastAsia="el-GR"/>
        </w:rPr>
        <w:t xml:space="preserve">Division of Geriatric Psychiatry, First Department of Psychiatry, National and Kapodistrian University of Athens, Athens, Greece. </w:t>
      </w:r>
    </w:p>
    <w:p w:rsidR="00FB2FF1" w:rsidRPr="007B1467" w:rsidRDefault="00FB2FF1" w:rsidP="00FB2FF1">
      <w:pPr>
        <w:tabs>
          <w:tab w:val="left" w:pos="142"/>
        </w:tabs>
        <w:spacing w:after="0" w:line="240" w:lineRule="auto"/>
        <w:jc w:val="both"/>
        <w:rPr>
          <w:rFonts w:ascii="Times New Roman" w:eastAsia="Times New Roman" w:hAnsi="Times New Roman" w:cs="Times New Roman"/>
          <w:color w:val="000000"/>
          <w:sz w:val="24"/>
          <w:szCs w:val="24"/>
          <w:lang w:val="en-US" w:eastAsia="el-GR"/>
        </w:rPr>
      </w:pPr>
      <w:r>
        <w:rPr>
          <w:rFonts w:ascii="Times New Roman" w:eastAsia="Times New Roman" w:hAnsi="Times New Roman" w:cs="Times New Roman"/>
          <w:color w:val="000000"/>
          <w:sz w:val="24"/>
          <w:szCs w:val="24"/>
          <w:vertAlign w:val="superscript"/>
          <w:lang w:val="en-US" w:eastAsia="el-GR"/>
        </w:rPr>
        <w:t>2</w:t>
      </w:r>
      <w:r w:rsidRPr="007B1467">
        <w:rPr>
          <w:rFonts w:ascii="Times New Roman" w:eastAsia="Times New Roman" w:hAnsi="Times New Roman" w:cs="Times New Roman"/>
          <w:color w:val="000000"/>
          <w:sz w:val="24"/>
          <w:szCs w:val="24"/>
          <w:lang w:val="en-US" w:eastAsia="el-GR"/>
        </w:rPr>
        <w:t xml:space="preserve">Medical School, Democritus University of Thrace, </w:t>
      </w:r>
      <w:proofErr w:type="spellStart"/>
      <w:r w:rsidRPr="007B1467">
        <w:rPr>
          <w:rFonts w:ascii="Times New Roman" w:eastAsia="Times New Roman" w:hAnsi="Times New Roman" w:cs="Times New Roman"/>
          <w:color w:val="000000"/>
          <w:sz w:val="24"/>
          <w:szCs w:val="24"/>
          <w:lang w:val="en-US" w:eastAsia="el-GR"/>
        </w:rPr>
        <w:t>Alexandroupolis</w:t>
      </w:r>
      <w:proofErr w:type="spellEnd"/>
      <w:r w:rsidRPr="007B1467">
        <w:rPr>
          <w:rFonts w:ascii="Times New Roman" w:eastAsia="Times New Roman" w:hAnsi="Times New Roman" w:cs="Times New Roman"/>
          <w:color w:val="000000"/>
          <w:sz w:val="24"/>
          <w:szCs w:val="24"/>
          <w:lang w:val="en-US" w:eastAsia="el-GR"/>
        </w:rPr>
        <w:t>, Greece</w:t>
      </w:r>
    </w:p>
    <w:p w:rsidR="00FB2FF1" w:rsidRPr="007B1467" w:rsidRDefault="00FB2FF1" w:rsidP="00FB2FF1">
      <w:pPr>
        <w:spacing w:after="0" w:line="240" w:lineRule="auto"/>
        <w:jc w:val="both"/>
        <w:rPr>
          <w:rFonts w:ascii="Times New Roman" w:hAnsi="Times New Roman" w:cs="Times New Roman"/>
          <w:sz w:val="24"/>
          <w:szCs w:val="24"/>
          <w:lang w:val="en-US"/>
        </w:rPr>
      </w:pPr>
      <w:r>
        <w:rPr>
          <w:rFonts w:ascii="Times New Roman" w:eastAsia="Times New Roman" w:hAnsi="Times New Roman" w:cs="Times New Roman"/>
          <w:color w:val="000000"/>
          <w:sz w:val="24"/>
          <w:szCs w:val="24"/>
          <w:vertAlign w:val="superscript"/>
          <w:lang w:val="en-US" w:eastAsia="el-GR"/>
        </w:rPr>
        <w:t>3</w:t>
      </w:r>
      <w:r w:rsidRPr="007B1467">
        <w:rPr>
          <w:rFonts w:ascii="Times New Roman" w:hAnsi="Times New Roman" w:cs="Times New Roman"/>
          <w:sz w:val="24"/>
          <w:szCs w:val="24"/>
          <w:shd w:val="clear" w:color="auto" w:fill="FFFFFF"/>
          <w:lang w:val="en-US"/>
        </w:rPr>
        <w:t xml:space="preserve">Second Department of Radiology, </w:t>
      </w:r>
      <w:proofErr w:type="spellStart"/>
      <w:r w:rsidRPr="007B1467">
        <w:rPr>
          <w:rFonts w:ascii="Times New Roman" w:hAnsi="Times New Roman" w:cs="Times New Roman"/>
          <w:sz w:val="24"/>
          <w:szCs w:val="24"/>
          <w:lang w:val="en-US"/>
        </w:rPr>
        <w:t>Attikon</w:t>
      </w:r>
      <w:proofErr w:type="spellEnd"/>
      <w:r w:rsidRPr="007B1467">
        <w:rPr>
          <w:rFonts w:ascii="Times New Roman" w:hAnsi="Times New Roman" w:cs="Times New Roman"/>
          <w:sz w:val="24"/>
          <w:szCs w:val="24"/>
          <w:lang w:val="en-US"/>
        </w:rPr>
        <w:t xml:space="preserve"> General University Hospital, School of Medicine, National and Kapodistrian University of Athens, Athens, Greece</w:t>
      </w:r>
    </w:p>
    <w:p w:rsidR="00FB2FF1" w:rsidRPr="00010CCB" w:rsidRDefault="00FB2FF1" w:rsidP="00FB2FF1">
      <w:pPr>
        <w:spacing w:after="0" w:line="240" w:lineRule="auto"/>
        <w:jc w:val="both"/>
        <w:rPr>
          <w:rFonts w:ascii="Times New Roman" w:hAnsi="Times New Roman" w:cs="Times New Roman"/>
          <w:sz w:val="24"/>
          <w:szCs w:val="24"/>
          <w:shd w:val="clear" w:color="auto" w:fill="FFFFFF"/>
          <w:vertAlign w:val="superscript"/>
          <w:lang w:val="en-US"/>
        </w:rPr>
      </w:pPr>
      <w:r>
        <w:rPr>
          <w:rFonts w:ascii="Times New Roman" w:hAnsi="Times New Roman" w:cs="Times New Roman"/>
          <w:sz w:val="24"/>
          <w:szCs w:val="24"/>
          <w:vertAlign w:val="superscript"/>
          <w:lang w:val="en-US"/>
        </w:rPr>
        <w:t>4</w:t>
      </w:r>
      <w:r w:rsidRPr="007B1467">
        <w:rPr>
          <w:rFonts w:ascii="Times New Roman" w:hAnsi="Times New Roman" w:cs="Times New Roman"/>
          <w:sz w:val="24"/>
          <w:szCs w:val="24"/>
          <w:lang w:val="en-US"/>
        </w:rPr>
        <w:t xml:space="preserve">First Department of Psychiatry, School of Medicine, </w:t>
      </w:r>
      <w:proofErr w:type="spellStart"/>
      <w:r w:rsidRPr="007B1467">
        <w:rPr>
          <w:rFonts w:ascii="Times New Roman" w:hAnsi="Times New Roman" w:cs="Times New Roman"/>
          <w:sz w:val="24"/>
          <w:szCs w:val="24"/>
          <w:lang w:val="en-US"/>
        </w:rPr>
        <w:t>Eginition</w:t>
      </w:r>
      <w:proofErr w:type="spellEnd"/>
      <w:r w:rsidRPr="007B1467">
        <w:rPr>
          <w:rFonts w:ascii="Times New Roman" w:hAnsi="Times New Roman" w:cs="Times New Roman"/>
          <w:sz w:val="24"/>
          <w:szCs w:val="24"/>
          <w:lang w:val="en-US"/>
        </w:rPr>
        <w:t xml:space="preserve"> Hospital, National and </w:t>
      </w:r>
      <w:r w:rsidRPr="00010CCB">
        <w:rPr>
          <w:rFonts w:ascii="Times New Roman" w:hAnsi="Times New Roman" w:cs="Times New Roman"/>
          <w:sz w:val="24"/>
          <w:szCs w:val="24"/>
          <w:lang w:val="en-US"/>
        </w:rPr>
        <w:t>Kapodistrian University of Athens, Athens, Greece</w:t>
      </w:r>
    </w:p>
    <w:p w:rsidR="00FB2FF1" w:rsidRPr="00010CCB" w:rsidRDefault="00FB2FF1" w:rsidP="00FB2FF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shd w:val="clear" w:color="auto" w:fill="FFFFFF"/>
          <w:vertAlign w:val="superscript"/>
          <w:lang w:val="en-US"/>
        </w:rPr>
        <w:t>5</w:t>
      </w:r>
      <w:r w:rsidRPr="00010CCB">
        <w:rPr>
          <w:rFonts w:ascii="Times New Roman" w:hAnsi="Times New Roman" w:cs="Times New Roman"/>
          <w:sz w:val="24"/>
          <w:szCs w:val="24"/>
          <w:lang w:val="en-US"/>
        </w:rPr>
        <w:t xml:space="preserve">Second Department of Psychiatry, </w:t>
      </w:r>
      <w:proofErr w:type="spellStart"/>
      <w:r w:rsidRPr="00010CCB">
        <w:rPr>
          <w:rFonts w:ascii="Times New Roman" w:hAnsi="Times New Roman" w:cs="Times New Roman"/>
          <w:sz w:val="24"/>
          <w:szCs w:val="24"/>
          <w:lang w:val="en-US"/>
        </w:rPr>
        <w:t>Attikon</w:t>
      </w:r>
      <w:proofErr w:type="spellEnd"/>
      <w:r w:rsidRPr="00010CCB">
        <w:rPr>
          <w:rFonts w:ascii="Times New Roman" w:hAnsi="Times New Roman" w:cs="Times New Roman"/>
          <w:sz w:val="24"/>
          <w:szCs w:val="24"/>
          <w:lang w:val="en-US"/>
        </w:rPr>
        <w:t xml:space="preserve"> General University Hospital, School of Medicine, National and Kapodistrian University of Athens, Athens, Greece</w:t>
      </w:r>
    </w:p>
    <w:p w:rsidR="00FB2FF1" w:rsidRDefault="00FB2FF1" w:rsidP="00FB2FF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vertAlign w:val="superscript"/>
          <w:lang w:val="en-US"/>
        </w:rPr>
        <w:t>6</w:t>
      </w:r>
      <w:r w:rsidRPr="00010CCB">
        <w:rPr>
          <w:rFonts w:ascii="Times New Roman" w:hAnsi="Times New Roman" w:cs="Times New Roman"/>
          <w:sz w:val="24"/>
          <w:szCs w:val="24"/>
          <w:lang w:val="en-US"/>
        </w:rPr>
        <w:t>Department of Psychiatry, Division of Geriatric Psychiatry and Neuropsychiatry, Johns Hopkins Medical School, Baltimore, USA</w:t>
      </w:r>
    </w:p>
    <w:p w:rsidR="00FB2FF1" w:rsidRDefault="00FB2FF1">
      <w:pPr>
        <w:rPr>
          <w:rFonts w:ascii="Times New Roman" w:hAnsi="Times New Roman" w:cs="Times New Roman"/>
          <w:b/>
          <w:bCs/>
          <w:sz w:val="24"/>
          <w:szCs w:val="24"/>
          <w:lang w:val="en-US"/>
        </w:rPr>
      </w:pPr>
    </w:p>
    <w:p w:rsidR="00FB2FF1" w:rsidRDefault="00FB2FF1">
      <w:pPr>
        <w:rPr>
          <w:rFonts w:ascii="Times New Roman" w:hAnsi="Times New Roman" w:cs="Times New Roman"/>
          <w:b/>
          <w:bCs/>
          <w:sz w:val="24"/>
          <w:szCs w:val="24"/>
          <w:lang w:val="en-US"/>
        </w:rPr>
      </w:pPr>
    </w:p>
    <w:p w:rsidR="00A64ADA" w:rsidRPr="00E15786" w:rsidRDefault="00FB2FF1">
      <w:pPr>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Supplemental </w:t>
      </w:r>
      <w:r>
        <w:rPr>
          <w:rFonts w:ascii="Times New Roman" w:eastAsia="Times New Roman" w:hAnsi="Times New Roman" w:cs="Times New Roman"/>
          <w:b/>
          <w:bCs/>
          <w:lang w:val="en-US" w:eastAsia="el-GR"/>
        </w:rPr>
        <w:t>Methods</w:t>
      </w:r>
    </w:p>
    <w:p w:rsidR="00A64ADA" w:rsidRPr="00E15786" w:rsidRDefault="00A64ADA" w:rsidP="00A64ADA">
      <w:pPr>
        <w:spacing w:after="0" w:line="240" w:lineRule="auto"/>
        <w:rPr>
          <w:rFonts w:ascii="Times New Roman" w:eastAsia="Times New Roman" w:hAnsi="Times New Roman" w:cs="Times New Roman"/>
          <w:lang w:val="en-US" w:eastAsia="el-GR"/>
        </w:rPr>
      </w:pPr>
    </w:p>
    <w:p w:rsidR="00A64ADA" w:rsidRPr="00E15786" w:rsidRDefault="00180EA9" w:rsidP="00A64ADA">
      <w:pPr>
        <w:spacing w:after="0" w:line="240" w:lineRule="auto"/>
        <w:rPr>
          <w:rFonts w:ascii="Times New Roman" w:eastAsia="Times New Roman" w:hAnsi="Times New Roman" w:cs="Times New Roman"/>
          <w:lang w:val="en-US" w:eastAsia="el-GR"/>
        </w:rPr>
      </w:pPr>
      <w:r w:rsidRPr="00E15786">
        <w:rPr>
          <w:rFonts w:ascii="Times New Roman" w:eastAsia="Times New Roman" w:hAnsi="Times New Roman" w:cs="Times New Roman"/>
          <w:color w:val="000000"/>
          <w:lang w:val="en-US" w:eastAsia="el-GR"/>
        </w:rPr>
        <w:t xml:space="preserve">DTI and </w:t>
      </w:r>
      <w:r w:rsidR="00DC2475" w:rsidRPr="00E15786">
        <w:rPr>
          <w:rFonts w:ascii="Times New Roman" w:eastAsia="Times New Roman" w:hAnsi="Times New Roman" w:cs="Times New Roman"/>
          <w:color w:val="000000"/>
          <w:lang w:val="en-US" w:eastAsia="el-GR"/>
        </w:rPr>
        <w:t>data processing</w:t>
      </w:r>
    </w:p>
    <w:p w:rsidR="00A64ADA" w:rsidRPr="00E15786" w:rsidRDefault="00A64ADA" w:rsidP="00A64ADA">
      <w:pPr>
        <w:spacing w:after="0" w:line="240" w:lineRule="auto"/>
        <w:rPr>
          <w:rFonts w:ascii="Times New Roman" w:eastAsia="Times New Roman" w:hAnsi="Times New Roman" w:cs="Times New Roman"/>
          <w:lang w:val="en-US" w:eastAsia="el-GR"/>
        </w:rPr>
      </w:pPr>
      <w:r w:rsidRPr="00E15786">
        <w:rPr>
          <w:rFonts w:ascii="Times New Roman" w:eastAsia="Times New Roman" w:hAnsi="Times New Roman" w:cs="Times New Roman"/>
          <w:lang w:val="en-US" w:eastAsia="el-GR"/>
        </w:rPr>
        <w:t xml:space="preserve">Subjects were positioned in supine position lying comfortably in the scanner. Earphones were used to isolate the external noise and pads to immobilize the head. </w:t>
      </w:r>
      <w:r w:rsidR="00732476" w:rsidRPr="00E15786">
        <w:rPr>
          <w:rFonts w:ascii="Times New Roman" w:eastAsia="Times New Roman" w:hAnsi="Times New Roman" w:cs="Times New Roman"/>
          <w:lang w:val="en-US" w:eastAsia="el-GR"/>
        </w:rPr>
        <w:t xml:space="preserve">Echo planar imaging </w:t>
      </w:r>
      <w:r w:rsidRPr="00E15786">
        <w:rPr>
          <w:rFonts w:ascii="Times New Roman" w:eastAsia="Times New Roman" w:hAnsi="Times New Roman" w:cs="Times New Roman"/>
          <w:lang w:val="en-US" w:eastAsia="el-GR"/>
        </w:rPr>
        <w:t xml:space="preserve">was acquired using a rotated frame of reference known as "Gradient </w:t>
      </w:r>
      <w:proofErr w:type="spellStart"/>
      <w:r w:rsidRPr="00E15786">
        <w:rPr>
          <w:rFonts w:ascii="Times New Roman" w:eastAsia="Times New Roman" w:hAnsi="Times New Roman" w:cs="Times New Roman"/>
          <w:lang w:val="en-US" w:eastAsia="el-GR"/>
        </w:rPr>
        <w:t>Overplus</w:t>
      </w:r>
      <w:proofErr w:type="spellEnd"/>
      <w:r w:rsidRPr="00E15786">
        <w:rPr>
          <w:rFonts w:ascii="Times New Roman" w:eastAsia="Times New Roman" w:hAnsi="Times New Roman" w:cs="Times New Roman"/>
          <w:lang w:val="en-US" w:eastAsia="el-GR"/>
        </w:rPr>
        <w:t>'' (Philips Medical Systems) that results in greater gradient strength and shorter TE values.</w:t>
      </w:r>
      <w:r w:rsidR="00180EA9" w:rsidRPr="00E15786">
        <w:rPr>
          <w:rFonts w:ascii="Times New Roman" w:eastAsia="Times New Roman" w:hAnsi="Times New Roman" w:cs="Times New Roman"/>
          <w:lang w:val="en-US" w:eastAsia="el-GR"/>
        </w:rPr>
        <w:t xml:space="preserve"> </w:t>
      </w:r>
      <w:r w:rsidRPr="00E15786">
        <w:rPr>
          <w:rFonts w:ascii="Times New Roman" w:eastAsia="Times New Roman" w:hAnsi="Times New Roman" w:cs="Times New Roman"/>
          <w:lang w:val="en-US" w:eastAsia="el-GR"/>
        </w:rPr>
        <w:t>The raw DICOM files were downloaded and processed on a local PC</w:t>
      </w:r>
      <w:r w:rsidR="00732476" w:rsidRPr="00E15786">
        <w:rPr>
          <w:rFonts w:ascii="Times New Roman" w:eastAsia="Times New Roman" w:hAnsi="Times New Roman" w:cs="Times New Roman"/>
          <w:lang w:val="en-US" w:eastAsia="el-GR"/>
        </w:rPr>
        <w:t xml:space="preserve"> running in Windows. Before the data were submitted for imaging analysis in </w:t>
      </w:r>
      <w:proofErr w:type="spellStart"/>
      <w:r w:rsidR="00732476" w:rsidRPr="00E15786">
        <w:rPr>
          <w:rFonts w:ascii="Times New Roman" w:eastAsia="Times New Roman" w:hAnsi="Times New Roman" w:cs="Times New Roman"/>
          <w:lang w:val="en-US" w:eastAsia="el-GR"/>
        </w:rPr>
        <w:t>MRIcloud</w:t>
      </w:r>
      <w:proofErr w:type="spellEnd"/>
      <w:r w:rsidRPr="00E15786">
        <w:rPr>
          <w:rFonts w:ascii="Times New Roman" w:eastAsia="Times New Roman" w:hAnsi="Times New Roman" w:cs="Times New Roman"/>
          <w:lang w:val="en-US" w:eastAsia="el-GR"/>
        </w:rPr>
        <w:t>, the DWI images were converted to a 4D raw image matrix format (*.raw) and an image data information parameter file (*.</w:t>
      </w:r>
      <w:proofErr w:type="spellStart"/>
      <w:r w:rsidRPr="00E15786">
        <w:rPr>
          <w:rFonts w:ascii="Times New Roman" w:eastAsia="Times New Roman" w:hAnsi="Times New Roman" w:cs="Times New Roman"/>
          <w:lang w:val="en-US" w:eastAsia="el-GR"/>
        </w:rPr>
        <w:t>dpf</w:t>
      </w:r>
      <w:proofErr w:type="spellEnd"/>
      <w:r w:rsidRPr="00E15786">
        <w:rPr>
          <w:rFonts w:ascii="Times New Roman" w:eastAsia="Times New Roman" w:hAnsi="Times New Roman" w:cs="Times New Roman"/>
          <w:lang w:val="en-US" w:eastAsia="el-GR"/>
        </w:rPr>
        <w:t xml:space="preserve">) using the DwiDcm2DpfRaw.exe converter provided by </w:t>
      </w:r>
      <w:proofErr w:type="spellStart"/>
      <w:r w:rsidRPr="00E15786">
        <w:rPr>
          <w:rFonts w:ascii="Times New Roman" w:eastAsia="Times New Roman" w:hAnsi="Times New Roman" w:cs="Times New Roman"/>
          <w:lang w:val="en-US" w:eastAsia="el-GR"/>
        </w:rPr>
        <w:t>MRIcloud</w:t>
      </w:r>
      <w:proofErr w:type="spellEnd"/>
      <w:r w:rsidRPr="00E15786">
        <w:rPr>
          <w:rFonts w:ascii="Times New Roman" w:eastAsia="Times New Roman" w:hAnsi="Times New Roman" w:cs="Times New Roman"/>
          <w:lang w:val="en-US" w:eastAsia="el-GR"/>
        </w:rPr>
        <w:t>.</w:t>
      </w:r>
    </w:p>
    <w:p w:rsidR="00A64ADA" w:rsidRPr="00E15786" w:rsidRDefault="00A64ADA" w:rsidP="00A64ADA">
      <w:pPr>
        <w:spacing w:before="240" w:after="0" w:line="240" w:lineRule="auto"/>
        <w:rPr>
          <w:rFonts w:ascii="Times New Roman" w:eastAsia="Times New Roman" w:hAnsi="Times New Roman" w:cs="Times New Roman"/>
          <w:lang w:val="en-US" w:eastAsia="el-GR"/>
        </w:rPr>
      </w:pPr>
      <w:r w:rsidRPr="00E15786">
        <w:rPr>
          <w:rFonts w:ascii="Times New Roman" w:eastAsia="Times New Roman" w:hAnsi="Times New Roman" w:cs="Times New Roman"/>
          <w:lang w:val="en-US" w:eastAsia="el-GR"/>
        </w:rPr>
        <w:t> </w:t>
      </w:r>
    </w:p>
    <w:p w:rsidR="00A64ADA" w:rsidRPr="00E15786" w:rsidRDefault="00A64ADA" w:rsidP="00A64ADA">
      <w:pPr>
        <w:spacing w:after="0" w:line="240" w:lineRule="auto"/>
        <w:rPr>
          <w:rFonts w:ascii="Times New Roman" w:eastAsia="Times New Roman" w:hAnsi="Times New Roman" w:cs="Times New Roman"/>
          <w:lang w:val="en-US" w:eastAsia="el-GR"/>
        </w:rPr>
      </w:pPr>
      <w:r w:rsidRPr="00E15786">
        <w:rPr>
          <w:rFonts w:ascii="Times New Roman" w:eastAsia="Times New Roman" w:hAnsi="Times New Roman" w:cs="Times New Roman"/>
          <w:lang w:val="en-US" w:eastAsia="el-GR"/>
        </w:rPr>
        <w:t>Image quantification and feature extraction </w:t>
      </w:r>
    </w:p>
    <w:p w:rsidR="00A64ADA" w:rsidRPr="00E15786" w:rsidRDefault="00A64ADA" w:rsidP="00A64ADA">
      <w:pPr>
        <w:spacing w:after="240" w:line="240" w:lineRule="auto"/>
        <w:rPr>
          <w:rFonts w:ascii="Times New Roman" w:eastAsia="Times New Roman" w:hAnsi="Times New Roman" w:cs="Times New Roman"/>
          <w:lang w:val="en-US" w:eastAsia="el-GR"/>
        </w:rPr>
      </w:pPr>
      <w:r w:rsidRPr="00E15786">
        <w:rPr>
          <w:rFonts w:ascii="Times New Roman" w:eastAsia="Times New Roman" w:hAnsi="Times New Roman" w:cs="Times New Roman"/>
          <w:lang w:val="en-US" w:eastAsia="el-GR"/>
        </w:rPr>
        <w:t>Of the 168 parcels initially segmenting the whole brai</w:t>
      </w:r>
      <w:r w:rsidR="00B85D4F">
        <w:rPr>
          <w:rFonts w:ascii="Times New Roman" w:eastAsia="Times New Roman" w:hAnsi="Times New Roman" w:cs="Times New Roman"/>
          <w:lang w:val="en-US" w:eastAsia="el-GR"/>
        </w:rPr>
        <w:t xml:space="preserve">n, 22 regions were discarded-  </w:t>
      </w:r>
      <w:r w:rsidRPr="00E15786">
        <w:rPr>
          <w:rFonts w:ascii="Times New Roman" w:eastAsia="Times New Roman" w:hAnsi="Times New Roman" w:cs="Times New Roman"/>
          <w:lang w:val="en-US" w:eastAsia="el-GR"/>
        </w:rPr>
        <w:t>non-brain (CSF: 1 parcel; ventricle system: 11 parcels), data were not reported for all subjects (mammillary bodies: 2 parcels; two hypothalamic sub regions; the left and right red nuclei; the left and right superior fronto-occipital fasciculus, and the two optic tracts) and thus 146 ROIs were analyzed</w:t>
      </w:r>
      <w:r w:rsidR="00A72C29" w:rsidRPr="00E15786">
        <w:rPr>
          <w:rFonts w:ascii="Times New Roman" w:eastAsia="Times New Roman" w:hAnsi="Times New Roman" w:cs="Times New Roman"/>
          <w:lang w:val="en-US" w:eastAsia="el-GR"/>
        </w:rPr>
        <w:t xml:space="preserve">. </w:t>
      </w:r>
      <w:r w:rsidR="00A72C29" w:rsidRPr="00E15786">
        <w:rPr>
          <w:rFonts w:ascii="Times New Roman" w:hAnsi="Times New Roman" w:cs="Times New Roman"/>
          <w:lang w:val="en-US"/>
        </w:rPr>
        <w:t>Parallel and perpendicular to the principal diffusion direction - axial diffusivity (AD) and radial diffusivi</w:t>
      </w:r>
      <w:r w:rsidR="006B4D83" w:rsidRPr="00E15786">
        <w:rPr>
          <w:rFonts w:ascii="Times New Roman" w:hAnsi="Times New Roman" w:cs="Times New Roman"/>
          <w:lang w:val="en-US"/>
        </w:rPr>
        <w:t>ty (RD), respectively quantify </w:t>
      </w:r>
      <w:r w:rsidR="00A72C29" w:rsidRPr="00E15786">
        <w:rPr>
          <w:rFonts w:ascii="Times New Roman" w:hAnsi="Times New Roman" w:cs="Times New Roman"/>
          <w:lang w:val="en-US"/>
        </w:rPr>
        <w:t xml:space="preserve">the magnitude of diffusion and radial diffusivity (RD) is the average of the second, </w:t>
      </w:r>
      <w:r w:rsidR="00A72C29" w:rsidRPr="00E15786">
        <w:rPr>
          <w:rFonts w:ascii="Times New Roman" w:hAnsi="Times New Roman" w:cs="Times New Roman"/>
        </w:rPr>
        <w:t>λ</w:t>
      </w:r>
      <w:r w:rsidR="00A72C29" w:rsidRPr="00E15786">
        <w:rPr>
          <w:rFonts w:ascii="Times New Roman" w:hAnsi="Times New Roman" w:cs="Times New Roman"/>
          <w:lang w:val="en-US"/>
        </w:rPr>
        <w:t xml:space="preserve">2, and third, </w:t>
      </w:r>
      <w:r w:rsidR="00A72C29" w:rsidRPr="00E15786">
        <w:rPr>
          <w:rFonts w:ascii="Times New Roman" w:hAnsi="Times New Roman" w:cs="Times New Roman"/>
        </w:rPr>
        <w:t>λ</w:t>
      </w:r>
      <w:r w:rsidR="00A72C29" w:rsidRPr="00E15786">
        <w:rPr>
          <w:rFonts w:ascii="Times New Roman" w:hAnsi="Times New Roman" w:cs="Times New Roman"/>
          <w:lang w:val="en-US"/>
        </w:rPr>
        <w:t>3, diffusion eigenvalues</w:t>
      </w:r>
      <w:r w:rsidRPr="00E15786">
        <w:rPr>
          <w:rFonts w:ascii="Times New Roman" w:eastAsia="Times New Roman" w:hAnsi="Times New Roman" w:cs="Times New Roman"/>
          <w:lang w:val="en-US" w:eastAsia="el-GR"/>
        </w:rPr>
        <w:t>.</w:t>
      </w:r>
    </w:p>
    <w:p w:rsidR="00A64ADA" w:rsidRPr="00E15786" w:rsidRDefault="00A64ADA" w:rsidP="00A64ADA">
      <w:pPr>
        <w:spacing w:before="240" w:after="0" w:line="240" w:lineRule="auto"/>
        <w:rPr>
          <w:rFonts w:ascii="Times New Roman" w:eastAsia="Times New Roman" w:hAnsi="Times New Roman" w:cs="Times New Roman"/>
          <w:lang w:val="en-US" w:eastAsia="el-GR"/>
        </w:rPr>
      </w:pPr>
      <w:r w:rsidRPr="00E15786">
        <w:rPr>
          <w:rFonts w:ascii="Times New Roman" w:eastAsia="Times New Roman" w:hAnsi="Times New Roman" w:cs="Times New Roman"/>
          <w:lang w:val="en-US" w:eastAsia="el-GR"/>
        </w:rPr>
        <w:t> </w:t>
      </w:r>
    </w:p>
    <w:p w:rsidR="00A64ADA" w:rsidRPr="00E15786" w:rsidRDefault="00A64ADA" w:rsidP="00A64ADA">
      <w:pPr>
        <w:spacing w:after="0" w:line="240" w:lineRule="auto"/>
        <w:rPr>
          <w:rFonts w:ascii="Times New Roman" w:eastAsia="Times New Roman" w:hAnsi="Times New Roman" w:cs="Times New Roman"/>
          <w:lang w:val="en-US" w:eastAsia="el-GR"/>
        </w:rPr>
      </w:pPr>
      <w:r w:rsidRPr="00E15786">
        <w:rPr>
          <w:rFonts w:ascii="Times New Roman" w:eastAsia="Times New Roman" w:hAnsi="Times New Roman" w:cs="Times New Roman"/>
          <w:lang w:val="en-US" w:eastAsia="el-GR"/>
        </w:rPr>
        <w:t xml:space="preserve">Machine </w:t>
      </w:r>
      <w:r w:rsidR="0015764A" w:rsidRPr="00E15786">
        <w:rPr>
          <w:rFonts w:ascii="Times New Roman" w:eastAsia="Times New Roman" w:hAnsi="Times New Roman" w:cs="Times New Roman"/>
          <w:lang w:val="en-US" w:eastAsia="el-GR"/>
        </w:rPr>
        <w:t>learning</w:t>
      </w:r>
      <w:r w:rsidR="00777FCB" w:rsidRPr="00E15786">
        <w:rPr>
          <w:rFonts w:ascii="Times New Roman" w:eastAsia="Times New Roman" w:hAnsi="Times New Roman" w:cs="Times New Roman"/>
          <w:lang w:val="en-US" w:eastAsia="el-GR"/>
        </w:rPr>
        <w:t xml:space="preserve"> analysis</w:t>
      </w:r>
    </w:p>
    <w:p w:rsidR="00A64ADA" w:rsidRPr="00E15786" w:rsidRDefault="00B060A1" w:rsidP="00B060A1">
      <w:pPr>
        <w:spacing w:after="0" w:line="240" w:lineRule="auto"/>
        <w:jc w:val="both"/>
        <w:rPr>
          <w:rFonts w:ascii="Times New Roman" w:eastAsia="Times New Roman" w:hAnsi="Times New Roman" w:cs="Times New Roman"/>
          <w:lang w:val="en-US" w:eastAsia="el-GR"/>
        </w:rPr>
      </w:pPr>
      <w:r w:rsidRPr="00E15786">
        <w:rPr>
          <w:rFonts w:ascii="Times New Roman" w:eastAsia="Times New Roman" w:hAnsi="Times New Roman" w:cs="Times New Roman"/>
          <w:lang w:val="en-US" w:eastAsia="el-GR"/>
        </w:rPr>
        <w:t xml:space="preserve">There was no missing data. </w:t>
      </w:r>
      <w:r w:rsidR="004A71F1" w:rsidRPr="00E15786">
        <w:rPr>
          <w:rFonts w:ascii="Times New Roman" w:eastAsia="Times New Roman" w:hAnsi="Times New Roman" w:cs="Times New Roman"/>
          <w:lang w:val="en-US" w:eastAsia="el-GR"/>
        </w:rPr>
        <w:t>W</w:t>
      </w:r>
      <w:r w:rsidR="00732476" w:rsidRPr="00E15786">
        <w:rPr>
          <w:rFonts w:ascii="Times New Roman" w:eastAsia="Times New Roman" w:hAnsi="Times New Roman" w:cs="Times New Roman"/>
          <w:lang w:val="en-US" w:eastAsia="el-GR"/>
        </w:rPr>
        <w:t xml:space="preserve">e </w:t>
      </w:r>
      <w:r w:rsidR="00A64ADA" w:rsidRPr="00E15786">
        <w:rPr>
          <w:rFonts w:ascii="Times New Roman" w:eastAsia="Times New Roman" w:hAnsi="Times New Roman" w:cs="Times New Roman"/>
          <w:lang w:val="en-US" w:eastAsia="el-GR"/>
        </w:rPr>
        <w:t>train</w:t>
      </w:r>
      <w:r w:rsidR="004A71F1" w:rsidRPr="00E15786">
        <w:rPr>
          <w:rFonts w:ascii="Times New Roman" w:eastAsia="Times New Roman" w:hAnsi="Times New Roman" w:cs="Times New Roman"/>
          <w:lang w:val="en-US" w:eastAsia="el-GR"/>
        </w:rPr>
        <w:t>ed</w:t>
      </w:r>
      <w:r w:rsidR="00A64ADA" w:rsidRPr="00E15786">
        <w:rPr>
          <w:rFonts w:ascii="Times New Roman" w:eastAsia="Times New Roman" w:hAnsi="Times New Roman" w:cs="Times New Roman"/>
          <w:lang w:val="en-US" w:eastAsia="el-GR"/>
        </w:rPr>
        <w:t xml:space="preserve"> and test</w:t>
      </w:r>
      <w:r w:rsidR="004A71F1" w:rsidRPr="00E15786">
        <w:rPr>
          <w:rFonts w:ascii="Times New Roman" w:eastAsia="Times New Roman" w:hAnsi="Times New Roman" w:cs="Times New Roman"/>
          <w:lang w:val="en-US" w:eastAsia="el-GR"/>
        </w:rPr>
        <w:t>ed</w:t>
      </w:r>
      <w:r w:rsidR="00917EB2">
        <w:rPr>
          <w:rFonts w:ascii="Times New Roman" w:eastAsia="Times New Roman" w:hAnsi="Times New Roman" w:cs="Times New Roman"/>
          <w:lang w:val="en-US" w:eastAsia="el-GR"/>
        </w:rPr>
        <w:t xml:space="preserve"> the </w:t>
      </w:r>
      <w:r w:rsidR="00A64ADA" w:rsidRPr="00E15786">
        <w:rPr>
          <w:rFonts w:ascii="Times New Roman" w:eastAsia="Times New Roman" w:hAnsi="Times New Roman" w:cs="Times New Roman"/>
          <w:lang w:val="en-US" w:eastAsia="el-GR"/>
        </w:rPr>
        <w:t>AdaBoo</w:t>
      </w:r>
      <w:r w:rsidR="00917EB2">
        <w:rPr>
          <w:rFonts w:ascii="Times New Roman" w:eastAsia="Times New Roman" w:hAnsi="Times New Roman" w:cs="Times New Roman"/>
          <w:lang w:val="en-US" w:eastAsia="el-GR"/>
        </w:rPr>
        <w:t>st</w:t>
      </w:r>
      <w:r w:rsidR="00A64ADA" w:rsidRPr="00E15786">
        <w:rPr>
          <w:rFonts w:ascii="Times New Roman" w:eastAsia="Times New Roman" w:hAnsi="Times New Roman" w:cs="Times New Roman"/>
          <w:lang w:val="en-US" w:eastAsia="el-GR"/>
        </w:rPr>
        <w:t xml:space="preserve"> (Freund &amp; </w:t>
      </w:r>
      <w:proofErr w:type="spellStart"/>
      <w:r w:rsidR="00A64ADA" w:rsidRPr="00E15786">
        <w:rPr>
          <w:rFonts w:ascii="Times New Roman" w:eastAsia="Times New Roman" w:hAnsi="Times New Roman" w:cs="Times New Roman"/>
          <w:lang w:val="en-US" w:eastAsia="el-GR"/>
        </w:rPr>
        <w:t>Schapire</w:t>
      </w:r>
      <w:proofErr w:type="spellEnd"/>
      <w:r w:rsidR="00A64ADA" w:rsidRPr="00E15786">
        <w:rPr>
          <w:rFonts w:ascii="Times New Roman" w:eastAsia="Times New Roman" w:hAnsi="Times New Roman" w:cs="Times New Roman"/>
          <w:lang w:val="en-US" w:eastAsia="el-GR"/>
        </w:rPr>
        <w:t xml:space="preserve"> 1997. Zhu et al., 2009) </w:t>
      </w:r>
      <w:r w:rsidR="00732476" w:rsidRPr="00E15786">
        <w:rPr>
          <w:rFonts w:ascii="Times New Roman" w:eastAsia="Times New Roman" w:hAnsi="Times New Roman" w:cs="Times New Roman"/>
          <w:lang w:val="en-US" w:eastAsia="el-GR"/>
        </w:rPr>
        <w:t xml:space="preserve">ensemble </w:t>
      </w:r>
      <w:r w:rsidR="00A64ADA" w:rsidRPr="00E15786">
        <w:rPr>
          <w:rFonts w:ascii="Times New Roman" w:eastAsia="Times New Roman" w:hAnsi="Times New Roman" w:cs="Times New Roman"/>
          <w:lang w:val="en-US" w:eastAsia="el-GR"/>
        </w:rPr>
        <w:t>algo</w:t>
      </w:r>
      <w:r w:rsidR="004A71F1" w:rsidRPr="00E15786">
        <w:rPr>
          <w:rFonts w:ascii="Times New Roman" w:eastAsia="Times New Roman" w:hAnsi="Times New Roman" w:cs="Times New Roman"/>
          <w:lang w:val="en-US" w:eastAsia="el-GR"/>
        </w:rPr>
        <w:t xml:space="preserve">rithm for its </w:t>
      </w:r>
      <w:r w:rsidR="00A64ADA" w:rsidRPr="00E15786">
        <w:rPr>
          <w:rFonts w:ascii="Times New Roman" w:eastAsia="Times New Roman" w:hAnsi="Times New Roman" w:cs="Times New Roman"/>
          <w:lang w:val="en-US" w:eastAsia="el-GR"/>
        </w:rPr>
        <w:t>effectiveness in small, moderately unbalanced samples (</w:t>
      </w:r>
      <w:proofErr w:type="spellStart"/>
      <w:r w:rsidR="00A64ADA" w:rsidRPr="00E15786">
        <w:rPr>
          <w:rFonts w:ascii="Times New Roman" w:eastAsia="Times New Roman" w:hAnsi="Times New Roman" w:cs="Times New Roman"/>
          <w:lang w:val="en-US" w:eastAsia="el-GR"/>
        </w:rPr>
        <w:t>Shahri</w:t>
      </w:r>
      <w:proofErr w:type="spellEnd"/>
      <w:r w:rsidR="00A64ADA" w:rsidRPr="00E15786">
        <w:rPr>
          <w:rFonts w:ascii="Times New Roman" w:eastAsia="Times New Roman" w:hAnsi="Times New Roman" w:cs="Times New Roman"/>
          <w:lang w:val="en-US" w:eastAsia="el-GR"/>
        </w:rPr>
        <w:t xml:space="preserve"> et al., 2021) control on overfitting (especially when used with </w:t>
      </w:r>
      <w:r w:rsidR="00474AC4" w:rsidRPr="00E15786">
        <w:rPr>
          <w:rFonts w:ascii="Times New Roman" w:eastAsia="Times New Roman" w:hAnsi="Times New Roman" w:cs="Times New Roman"/>
          <w:lang w:val="en-US" w:eastAsia="el-GR"/>
        </w:rPr>
        <w:t>cross validation), practicality</w:t>
      </w:r>
      <w:r w:rsidR="00DC2475" w:rsidRPr="00E15786">
        <w:rPr>
          <w:rFonts w:ascii="Times New Roman" w:eastAsia="Times New Roman" w:hAnsi="Times New Roman" w:cs="Times New Roman"/>
          <w:lang w:val="en-US" w:eastAsia="el-GR"/>
        </w:rPr>
        <w:t xml:space="preserve">, </w:t>
      </w:r>
      <w:r w:rsidR="00A64ADA" w:rsidRPr="00E15786">
        <w:rPr>
          <w:rFonts w:ascii="Times New Roman" w:eastAsia="Times New Roman" w:hAnsi="Times New Roman" w:cs="Times New Roman"/>
          <w:lang w:val="en-US" w:eastAsia="el-GR"/>
        </w:rPr>
        <w:t>relatively lower complexity</w:t>
      </w:r>
      <w:r w:rsidR="00474AC4" w:rsidRPr="00E15786">
        <w:rPr>
          <w:rFonts w:ascii="Times New Roman" w:eastAsia="Times New Roman" w:hAnsi="Times New Roman" w:cs="Times New Roman"/>
          <w:lang w:val="en-US" w:eastAsia="el-GR"/>
        </w:rPr>
        <w:t>,</w:t>
      </w:r>
      <w:r w:rsidR="00A64ADA" w:rsidRPr="00E15786">
        <w:rPr>
          <w:rFonts w:ascii="Times New Roman" w:eastAsia="Times New Roman" w:hAnsi="Times New Roman" w:cs="Times New Roman"/>
          <w:lang w:val="en-US" w:eastAsia="el-GR"/>
        </w:rPr>
        <w:t xml:space="preserve"> and interpretable feature </w:t>
      </w:r>
      <w:r w:rsidR="006B4D83" w:rsidRPr="00E15786">
        <w:rPr>
          <w:rFonts w:ascii="Times New Roman" w:eastAsia="Times New Roman" w:hAnsi="Times New Roman" w:cs="Times New Roman"/>
          <w:lang w:val="en-US" w:eastAsia="el-GR"/>
        </w:rPr>
        <w:t>evaluation</w:t>
      </w:r>
      <w:r w:rsidR="00A64ADA" w:rsidRPr="00E15786">
        <w:rPr>
          <w:rFonts w:ascii="Times New Roman" w:eastAsia="Times New Roman" w:hAnsi="Times New Roman" w:cs="Times New Roman"/>
          <w:lang w:val="en-US" w:eastAsia="el-GR"/>
        </w:rPr>
        <w:t xml:space="preserve">. </w:t>
      </w:r>
    </w:p>
    <w:p w:rsidR="00A64ADA" w:rsidRPr="00E15786" w:rsidRDefault="00A64ADA" w:rsidP="00A64ADA">
      <w:pPr>
        <w:spacing w:after="0" w:line="240" w:lineRule="auto"/>
        <w:rPr>
          <w:rFonts w:ascii="Times New Roman" w:eastAsia="Times New Roman" w:hAnsi="Times New Roman" w:cs="Times New Roman"/>
          <w:lang w:val="en-US" w:eastAsia="el-GR"/>
        </w:rPr>
      </w:pPr>
    </w:p>
    <w:p w:rsidR="00A64ADA" w:rsidRPr="00E15786" w:rsidRDefault="00A64ADA" w:rsidP="00A64ADA">
      <w:pPr>
        <w:spacing w:after="0" w:line="240" w:lineRule="auto"/>
        <w:rPr>
          <w:rFonts w:ascii="Times New Roman" w:eastAsia="Times New Roman" w:hAnsi="Times New Roman" w:cs="Times New Roman"/>
          <w:lang w:val="en-US" w:eastAsia="el-GR"/>
        </w:rPr>
      </w:pPr>
      <w:r w:rsidRPr="00E15786">
        <w:rPr>
          <w:rFonts w:ascii="Times New Roman" w:eastAsia="Times New Roman" w:hAnsi="Times New Roman" w:cs="Times New Roman"/>
          <w:lang w:val="en-US" w:eastAsia="el-GR"/>
        </w:rPr>
        <w:t>Classifier</w:t>
      </w:r>
    </w:p>
    <w:p w:rsidR="00A64ADA" w:rsidRPr="00E15786" w:rsidRDefault="00A64ADA" w:rsidP="00A64ADA">
      <w:pPr>
        <w:spacing w:after="0" w:line="240" w:lineRule="auto"/>
        <w:rPr>
          <w:rFonts w:ascii="Times New Roman" w:eastAsia="Times New Roman" w:hAnsi="Times New Roman" w:cs="Times New Roman"/>
          <w:lang w:val="en-US" w:eastAsia="el-GR"/>
        </w:rPr>
      </w:pPr>
      <w:r w:rsidRPr="00E15786">
        <w:rPr>
          <w:rFonts w:ascii="Times New Roman" w:eastAsia="Times New Roman" w:hAnsi="Times New Roman" w:cs="Times New Roman"/>
          <w:lang w:val="en-US" w:eastAsia="el-GR"/>
        </w:rPr>
        <w:lastRenderedPageBreak/>
        <w:t xml:space="preserve">In </w:t>
      </w:r>
      <w:proofErr w:type="spellStart"/>
      <w:r w:rsidRPr="00E15786">
        <w:rPr>
          <w:rFonts w:ascii="Times New Roman" w:eastAsia="Times New Roman" w:hAnsi="Times New Roman" w:cs="Times New Roman"/>
          <w:lang w:val="en-US" w:eastAsia="el-GR"/>
        </w:rPr>
        <w:t>Scikit</w:t>
      </w:r>
      <w:proofErr w:type="spellEnd"/>
      <w:r w:rsidRPr="00E15786">
        <w:rPr>
          <w:rFonts w:ascii="Times New Roman" w:eastAsia="Times New Roman" w:hAnsi="Times New Roman" w:cs="Times New Roman"/>
          <w:lang w:val="en-US" w:eastAsia="el-GR"/>
        </w:rPr>
        <w:t>-learn, the algorithm sequentially fits a series of weak learners (i.e., two terminal-nod</w:t>
      </w:r>
      <w:r w:rsidR="00E75420" w:rsidRPr="00E15786">
        <w:rPr>
          <w:rFonts w:ascii="Times New Roman" w:eastAsia="Times New Roman" w:hAnsi="Times New Roman" w:cs="Times New Roman"/>
          <w:lang w:val="en-US" w:eastAsia="el-GR"/>
        </w:rPr>
        <w:t xml:space="preserve">e decision tree stumps with max </w:t>
      </w:r>
      <w:r w:rsidRPr="00E15786">
        <w:rPr>
          <w:rFonts w:ascii="Times New Roman" w:eastAsia="Times New Roman" w:hAnsi="Times New Roman" w:cs="Times New Roman"/>
          <w:lang w:val="en-US" w:eastAsia="el-GR"/>
        </w:rPr>
        <w:t xml:space="preserve">depth = 1) on weighted versions of the data to produce a strong classifier. In this process, weights determined by the features’ importance in predicting the class in the last iteration are assigned to the stumps, so that weaker classifiers receive greater weights in the next iteration, thereby boosting their predictive ability. Initially, all weights are set to </w:t>
      </w:r>
      <w:proofErr w:type="spellStart"/>
      <w:proofErr w:type="gramStart"/>
      <w:r w:rsidRPr="00E15786">
        <w:rPr>
          <w:rFonts w:ascii="Times New Roman" w:eastAsia="Times New Roman" w:hAnsi="Times New Roman" w:cs="Times New Roman"/>
          <w:i/>
          <w:iCs/>
          <w:lang w:val="en-US" w:eastAsia="el-GR"/>
        </w:rPr>
        <w:t>w</w:t>
      </w:r>
      <w:r w:rsidRPr="00E15786">
        <w:rPr>
          <w:rFonts w:ascii="Times New Roman" w:eastAsia="Times New Roman" w:hAnsi="Times New Roman" w:cs="Times New Roman"/>
          <w:i/>
          <w:iCs/>
          <w:vertAlign w:val="subscript"/>
          <w:lang w:val="en-US" w:eastAsia="el-GR"/>
        </w:rPr>
        <w:t>i</w:t>
      </w:r>
      <w:proofErr w:type="spellEnd"/>
      <w:proofErr w:type="gramEnd"/>
      <w:r w:rsidRPr="00E15786">
        <w:rPr>
          <w:rFonts w:ascii="Times New Roman" w:eastAsia="Times New Roman" w:hAnsi="Times New Roman" w:cs="Times New Roman"/>
          <w:i/>
          <w:iCs/>
          <w:vertAlign w:val="subscript"/>
          <w:lang w:val="en-US" w:eastAsia="el-GR"/>
        </w:rPr>
        <w:t xml:space="preserve"> </w:t>
      </w:r>
      <w:r w:rsidRPr="00E15786">
        <w:rPr>
          <w:rFonts w:ascii="Times New Roman" w:eastAsia="Times New Roman" w:hAnsi="Times New Roman" w:cs="Times New Roman"/>
          <w:lang w:val="en-US" w:eastAsia="el-GR"/>
        </w:rPr>
        <w:t>= 1/N having the weak learner trained on all the original data. The predictions obtained from all iterations are combined through majority vote, to reveal the final prediction probab</w:t>
      </w:r>
      <w:r w:rsidR="00A32088" w:rsidRPr="00E15786">
        <w:rPr>
          <w:rFonts w:ascii="Times New Roman" w:eastAsia="Times New Roman" w:hAnsi="Times New Roman" w:cs="Times New Roman"/>
          <w:lang w:val="en-US" w:eastAsia="el-GR"/>
        </w:rPr>
        <w:t>ility</w:t>
      </w:r>
      <w:r w:rsidRPr="00E15786">
        <w:rPr>
          <w:rFonts w:ascii="Times New Roman" w:eastAsia="Times New Roman" w:hAnsi="Times New Roman" w:cs="Times New Roman"/>
          <w:lang w:val="en-US" w:eastAsia="el-GR"/>
        </w:rPr>
        <w:t>.</w:t>
      </w:r>
      <w:r w:rsidR="00E50016" w:rsidRPr="00E15786">
        <w:rPr>
          <w:rFonts w:ascii="Times New Roman" w:eastAsia="Times New Roman" w:hAnsi="Times New Roman" w:cs="Times New Roman"/>
          <w:lang w:val="en-US" w:eastAsia="el-GR"/>
        </w:rPr>
        <w:t xml:space="preserve"> </w:t>
      </w:r>
    </w:p>
    <w:p w:rsidR="00A64ADA" w:rsidRPr="00E15786" w:rsidRDefault="00A32088" w:rsidP="003E3D0A">
      <w:pPr>
        <w:spacing w:after="0" w:line="240" w:lineRule="auto"/>
        <w:rPr>
          <w:rFonts w:ascii="Times New Roman" w:eastAsia="Times New Roman" w:hAnsi="Times New Roman" w:cs="Times New Roman"/>
          <w:lang w:val="en-US" w:eastAsia="el-GR"/>
        </w:rPr>
      </w:pPr>
      <w:r w:rsidRPr="00E15786">
        <w:rPr>
          <w:rFonts w:ascii="Times New Roman" w:hAnsi="Times New Roman" w:cs="Times New Roman"/>
          <w:color w:val="000000"/>
          <w:lang w:val="en-US"/>
        </w:rPr>
        <w:t xml:space="preserve">Given the small sample size, reserving separate data for independent tests </w:t>
      </w:r>
      <w:r w:rsidR="004A71F1" w:rsidRPr="00E15786">
        <w:rPr>
          <w:rFonts w:ascii="Times New Roman" w:hAnsi="Times New Roman" w:cs="Times New Roman"/>
          <w:color w:val="000000"/>
          <w:lang w:val="en-US"/>
        </w:rPr>
        <w:t>may</w:t>
      </w:r>
      <w:r w:rsidRPr="00E15786">
        <w:rPr>
          <w:rFonts w:ascii="Times New Roman" w:hAnsi="Times New Roman" w:cs="Times New Roman"/>
          <w:color w:val="000000"/>
          <w:lang w:val="en-US"/>
        </w:rPr>
        <w:t xml:space="preserve"> not</w:t>
      </w:r>
      <w:r w:rsidR="004A71F1" w:rsidRPr="00E15786">
        <w:rPr>
          <w:rFonts w:ascii="Times New Roman" w:hAnsi="Times New Roman" w:cs="Times New Roman"/>
          <w:color w:val="000000"/>
          <w:lang w:val="en-US"/>
        </w:rPr>
        <w:t xml:space="preserve"> be</w:t>
      </w:r>
      <w:r w:rsidR="00BB2146">
        <w:rPr>
          <w:rFonts w:ascii="Times New Roman" w:hAnsi="Times New Roman" w:cs="Times New Roman"/>
          <w:color w:val="000000"/>
          <w:lang w:val="en-US"/>
        </w:rPr>
        <w:t xml:space="preserve"> feasible</w:t>
      </w:r>
      <w:r w:rsidR="00BB2146">
        <w:rPr>
          <w:rFonts w:ascii="Times New Roman" w:eastAsia="Times New Roman" w:hAnsi="Times New Roman" w:cs="Times New Roman"/>
          <w:color w:val="000000"/>
          <w:lang w:val="en-US" w:eastAsia="el-GR"/>
        </w:rPr>
        <w:t>. Thus,</w:t>
      </w:r>
      <w:r w:rsidR="0009557A" w:rsidRPr="00E15786">
        <w:rPr>
          <w:rFonts w:ascii="Times New Roman" w:eastAsia="Times New Roman" w:hAnsi="Times New Roman" w:cs="Times New Roman"/>
          <w:color w:val="000000"/>
          <w:lang w:val="en-US" w:eastAsia="el-GR"/>
        </w:rPr>
        <w:t xml:space="preserve"> </w:t>
      </w:r>
      <w:r w:rsidR="0009557A" w:rsidRPr="00E15786">
        <w:rPr>
          <w:rFonts w:ascii="Times New Roman" w:eastAsia="Times New Roman" w:hAnsi="Times New Roman" w:cs="Times New Roman"/>
          <w:lang w:val="en-US" w:eastAsia="el-GR"/>
        </w:rPr>
        <w:t>a</w:t>
      </w:r>
      <w:r w:rsidR="003E3D0A" w:rsidRPr="00E15786">
        <w:rPr>
          <w:rFonts w:ascii="Times New Roman" w:eastAsia="Times New Roman" w:hAnsi="Times New Roman" w:cs="Times New Roman"/>
          <w:lang w:val="en-US" w:eastAsia="el-GR"/>
        </w:rPr>
        <w:t xml:space="preserve"> </w:t>
      </w:r>
      <w:r w:rsidR="000F7776" w:rsidRPr="00E15786">
        <w:rPr>
          <w:rFonts w:ascii="Times New Roman" w:eastAsia="Times New Roman" w:hAnsi="Times New Roman" w:cs="Times New Roman"/>
          <w:lang w:val="en-US" w:eastAsia="el-GR"/>
        </w:rPr>
        <w:t>12-</w:t>
      </w:r>
      <w:r w:rsidR="00A64ADA" w:rsidRPr="00E15786">
        <w:rPr>
          <w:rFonts w:ascii="Times New Roman" w:eastAsia="Times New Roman" w:hAnsi="Times New Roman" w:cs="Times New Roman"/>
          <w:lang w:val="en-US" w:eastAsia="el-GR"/>
        </w:rPr>
        <w:t xml:space="preserve">fold cross validation was used to </w:t>
      </w:r>
      <w:r w:rsidR="00BB2146">
        <w:rPr>
          <w:rFonts w:ascii="Times New Roman" w:eastAsia="Times New Roman" w:hAnsi="Times New Roman" w:cs="Times New Roman"/>
          <w:lang w:val="en-US" w:eastAsia="el-GR"/>
        </w:rPr>
        <w:t>train and test/</w:t>
      </w:r>
      <w:r w:rsidR="00A64ADA" w:rsidRPr="00E15786">
        <w:rPr>
          <w:rFonts w:ascii="Times New Roman" w:eastAsia="Times New Roman" w:hAnsi="Times New Roman" w:cs="Times New Roman"/>
          <w:lang w:val="en-US" w:eastAsia="el-GR"/>
        </w:rPr>
        <w:t xml:space="preserve">evaluate the classifiers’ </w:t>
      </w:r>
      <w:r w:rsidR="00A64ADA" w:rsidRPr="00327378">
        <w:rPr>
          <w:rFonts w:ascii="Times New Roman" w:eastAsia="Times New Roman" w:hAnsi="Times New Roman" w:cs="Times New Roman"/>
          <w:lang w:val="en-US" w:eastAsia="el-GR"/>
        </w:rPr>
        <w:t xml:space="preserve">performance. </w:t>
      </w:r>
      <w:r w:rsidR="00A52AC2">
        <w:rPr>
          <w:rFonts w:ascii="Times New Roman" w:eastAsia="Times New Roman" w:hAnsi="Times New Roman" w:cs="Times New Roman"/>
          <w:lang w:val="en-US" w:eastAsia="el-GR"/>
        </w:rPr>
        <w:t>U</w:t>
      </w:r>
      <w:r w:rsidR="00327378" w:rsidRPr="00327378">
        <w:rPr>
          <w:rFonts w:ascii="Times New Roman" w:eastAsia="Times New Roman" w:hAnsi="Times New Roman" w:cs="Times New Roman"/>
          <w:lang w:val="en-US" w:eastAsia="el-GR"/>
        </w:rPr>
        <w:t xml:space="preserve">sing </w:t>
      </w:r>
      <w:r w:rsidR="00327378">
        <w:rPr>
          <w:rFonts w:ascii="Times New Roman" w:eastAsia="Times New Roman" w:hAnsi="Times New Roman" w:cs="Times New Roman"/>
          <w:lang w:val="en-US" w:eastAsia="el-GR"/>
        </w:rPr>
        <w:t xml:space="preserve">a </w:t>
      </w:r>
      <w:r w:rsidR="00327378" w:rsidRPr="00327378">
        <w:rPr>
          <w:rFonts w:ascii="Times New Roman" w:eastAsia="Times New Roman" w:hAnsi="Times New Roman" w:cs="Times New Roman"/>
          <w:lang w:val="en-US" w:eastAsia="el-GR"/>
        </w:rPr>
        <w:t>stratified</w:t>
      </w:r>
      <w:r w:rsidR="00A52AC2">
        <w:rPr>
          <w:rFonts w:ascii="Times New Roman" w:eastAsia="Times New Roman" w:hAnsi="Times New Roman" w:cs="Times New Roman"/>
          <w:lang w:val="en-US" w:eastAsia="el-GR"/>
        </w:rPr>
        <w:t xml:space="preserve"> </w:t>
      </w:r>
      <w:r w:rsidR="00A52AC2" w:rsidRPr="00E15786">
        <w:rPr>
          <w:rFonts w:ascii="Times New Roman" w:eastAsia="Times New Roman" w:hAnsi="Times New Roman" w:cs="Times New Roman"/>
          <w:lang w:val="en-US" w:eastAsia="el-GR"/>
        </w:rPr>
        <w:t>12-fold</w:t>
      </w:r>
      <w:r w:rsidR="00327378" w:rsidRPr="00327378">
        <w:rPr>
          <w:rFonts w:ascii="Times New Roman" w:eastAsia="Times New Roman" w:hAnsi="Times New Roman" w:cs="Times New Roman"/>
          <w:lang w:val="en-US" w:eastAsia="el-GR"/>
        </w:rPr>
        <w:t xml:space="preserve"> cross validation, </w:t>
      </w:r>
      <w:r w:rsidR="00327378" w:rsidRPr="00327378">
        <w:rPr>
          <w:rFonts w:ascii="Times New Roman" w:hAnsi="Times New Roman" w:cs="Times New Roman"/>
          <w:color w:val="000000"/>
          <w:lang w:val="en-US"/>
        </w:rPr>
        <w:t xml:space="preserve">2 LLD and one HC were left </w:t>
      </w:r>
      <w:r w:rsidR="00327378">
        <w:rPr>
          <w:rFonts w:ascii="Times New Roman" w:hAnsi="Times New Roman" w:cs="Times New Roman"/>
          <w:color w:val="000000"/>
          <w:lang w:val="en-US"/>
        </w:rPr>
        <w:t xml:space="preserve">out as </w:t>
      </w:r>
      <w:r w:rsidR="00327378" w:rsidRPr="00327378">
        <w:rPr>
          <w:rFonts w:ascii="Times New Roman" w:hAnsi="Times New Roman" w:cs="Times New Roman"/>
          <w:color w:val="000000"/>
          <w:lang w:val="en-US"/>
        </w:rPr>
        <w:t>test fold during each iteration.</w:t>
      </w:r>
      <w:r w:rsidR="00327378" w:rsidRPr="00327378">
        <w:rPr>
          <w:rFonts w:ascii="Times New Roman" w:hAnsi="Times New Roman" w:cs="Times New Roman"/>
          <w:lang w:val="en-US"/>
        </w:rPr>
        <w:t xml:space="preserve"> </w:t>
      </w:r>
      <w:r w:rsidR="00A52AC2">
        <w:rPr>
          <w:rFonts w:ascii="Times New Roman" w:eastAsia="Times New Roman" w:hAnsi="Times New Roman" w:cs="Times New Roman"/>
          <w:lang w:val="en-US" w:eastAsia="el-GR"/>
        </w:rPr>
        <w:t>C</w:t>
      </w:r>
      <w:r w:rsidR="00A64ADA" w:rsidRPr="00327378">
        <w:rPr>
          <w:rFonts w:ascii="Times New Roman" w:eastAsia="Times New Roman" w:hAnsi="Times New Roman" w:cs="Times New Roman"/>
          <w:lang w:val="en-US" w:eastAsia="el-GR"/>
        </w:rPr>
        <w:t xml:space="preserve">ombined with </w:t>
      </w:r>
      <w:proofErr w:type="spellStart"/>
      <w:r w:rsidR="00A64ADA" w:rsidRPr="00327378">
        <w:rPr>
          <w:rFonts w:ascii="Times New Roman" w:eastAsia="Times New Roman" w:hAnsi="Times New Roman" w:cs="Times New Roman"/>
          <w:lang w:val="en-US" w:eastAsia="el-GR"/>
        </w:rPr>
        <w:t>Adaboo</w:t>
      </w:r>
      <w:r w:rsidR="004A71F1" w:rsidRPr="00327378">
        <w:rPr>
          <w:rFonts w:ascii="Times New Roman" w:eastAsia="Times New Roman" w:hAnsi="Times New Roman" w:cs="Times New Roman"/>
          <w:lang w:val="en-US" w:eastAsia="el-GR"/>
        </w:rPr>
        <w:t>st</w:t>
      </w:r>
      <w:proofErr w:type="spellEnd"/>
      <w:r w:rsidR="004A71F1" w:rsidRPr="00327378">
        <w:rPr>
          <w:rFonts w:ascii="Times New Roman" w:eastAsia="Times New Roman" w:hAnsi="Times New Roman" w:cs="Times New Roman"/>
          <w:lang w:val="en-US" w:eastAsia="el-GR"/>
        </w:rPr>
        <w:t xml:space="preserve">, multiple </w:t>
      </w:r>
      <w:r w:rsidR="00B060A1" w:rsidRPr="00327378">
        <w:rPr>
          <w:rFonts w:ascii="Times New Roman" w:eastAsia="Times New Roman" w:hAnsi="Times New Roman" w:cs="Times New Roman"/>
          <w:lang w:val="en-US" w:eastAsia="el-GR"/>
        </w:rPr>
        <w:t>performance estimates are made</w:t>
      </w:r>
      <w:r w:rsidR="00B060A1">
        <w:rPr>
          <w:rFonts w:ascii="Times New Roman" w:eastAsia="Times New Roman" w:hAnsi="Times New Roman" w:cs="Times New Roman"/>
          <w:lang w:val="en-US" w:eastAsia="el-GR"/>
        </w:rPr>
        <w:t xml:space="preserve"> </w:t>
      </w:r>
      <w:r w:rsidR="00A64ADA" w:rsidRPr="00E15786">
        <w:rPr>
          <w:rFonts w:ascii="Times New Roman" w:eastAsia="Times New Roman" w:hAnsi="Times New Roman" w:cs="Times New Roman"/>
          <w:lang w:val="en-US" w:eastAsia="el-GR"/>
        </w:rPr>
        <w:t xml:space="preserve">providing a </w:t>
      </w:r>
      <w:r w:rsidR="008D6941" w:rsidRPr="00E15786">
        <w:rPr>
          <w:rFonts w:ascii="Times New Roman" w:eastAsia="Times New Roman" w:hAnsi="Times New Roman" w:cs="Times New Roman"/>
          <w:lang w:val="en-US" w:eastAsia="el-GR"/>
        </w:rPr>
        <w:t>mean</w:t>
      </w:r>
      <w:r w:rsidR="00A64ADA" w:rsidRPr="00E15786">
        <w:rPr>
          <w:rFonts w:ascii="Times New Roman" w:eastAsia="Times New Roman" w:hAnsi="Times New Roman" w:cs="Times New Roman"/>
          <w:lang w:val="en-US" w:eastAsia="el-GR"/>
        </w:rPr>
        <w:t xml:space="preserve"> estimate of the mod</w:t>
      </w:r>
      <w:r w:rsidR="008D6941" w:rsidRPr="00E15786">
        <w:rPr>
          <w:rFonts w:ascii="Times New Roman" w:eastAsia="Times New Roman" w:hAnsi="Times New Roman" w:cs="Times New Roman"/>
          <w:lang w:val="en-US" w:eastAsia="el-GR"/>
        </w:rPr>
        <w:t>el’s performance on unseen data</w:t>
      </w:r>
      <w:r w:rsidR="00E50016" w:rsidRPr="00E15786">
        <w:rPr>
          <w:rFonts w:ascii="Times New Roman" w:hAnsi="Times New Roman" w:cs="Times New Roman"/>
          <w:color w:val="000000"/>
          <w:shd w:val="clear" w:color="auto" w:fill="FFFFFF" w:themeFill="background1"/>
          <w:lang w:val="en-US"/>
        </w:rPr>
        <w:t>.</w:t>
      </w:r>
      <w:r w:rsidR="00E50016" w:rsidRPr="00E15786">
        <w:rPr>
          <w:rFonts w:ascii="Times New Roman" w:eastAsia="Times New Roman" w:hAnsi="Times New Roman" w:cs="Times New Roman"/>
          <w:shd w:val="clear" w:color="auto" w:fill="FFFFFF" w:themeFill="background1"/>
          <w:lang w:val="en-US" w:eastAsia="el-GR"/>
        </w:rPr>
        <w:t xml:space="preserve"> </w:t>
      </w:r>
      <w:r w:rsidR="003E3D0A" w:rsidRPr="00E15786">
        <w:rPr>
          <w:rFonts w:ascii="Times New Roman" w:eastAsia="Times New Roman" w:hAnsi="Times New Roman" w:cs="Times New Roman"/>
          <w:shd w:val="clear" w:color="auto" w:fill="FFFFFF" w:themeFill="background1"/>
          <w:lang w:val="en-US" w:eastAsia="el-GR"/>
        </w:rPr>
        <w:t>In total, 1800 mode</w:t>
      </w:r>
      <w:r w:rsidR="004A71F1" w:rsidRPr="00E15786">
        <w:rPr>
          <w:rFonts w:ascii="Times New Roman" w:eastAsia="Times New Roman" w:hAnsi="Times New Roman" w:cs="Times New Roman"/>
          <w:shd w:val="clear" w:color="auto" w:fill="FFFFFF" w:themeFill="background1"/>
          <w:lang w:val="en-US" w:eastAsia="el-GR"/>
        </w:rPr>
        <w:t>ls (12x30, for each WM metric</w:t>
      </w:r>
      <w:r w:rsidR="00BB2146">
        <w:rPr>
          <w:rFonts w:ascii="Times New Roman" w:eastAsia="Times New Roman" w:hAnsi="Times New Roman" w:cs="Times New Roman"/>
          <w:shd w:val="clear" w:color="auto" w:fill="FFFFFF" w:themeFill="background1"/>
          <w:lang w:val="en-US" w:eastAsia="el-GR"/>
        </w:rPr>
        <w:t xml:space="preserve">) have been developed </w:t>
      </w:r>
      <w:r w:rsidR="003E3D0A" w:rsidRPr="00E15786">
        <w:rPr>
          <w:rFonts w:ascii="Times New Roman" w:eastAsia="Times New Roman" w:hAnsi="Times New Roman" w:cs="Times New Roman"/>
          <w:shd w:val="clear" w:color="auto" w:fill="FFFFFF" w:themeFill="background1"/>
          <w:lang w:val="en-US" w:eastAsia="el-GR"/>
        </w:rPr>
        <w:t>and evaluated</w:t>
      </w:r>
      <w:r w:rsidR="00777FCB" w:rsidRPr="00E15786">
        <w:rPr>
          <w:rFonts w:ascii="Times New Roman" w:eastAsia="Times New Roman" w:hAnsi="Times New Roman" w:cs="Times New Roman"/>
          <w:shd w:val="clear" w:color="auto" w:fill="FFFFFF" w:themeFill="background1"/>
          <w:lang w:val="en-US" w:eastAsia="el-GR"/>
        </w:rPr>
        <w:t xml:space="preserve"> </w:t>
      </w:r>
      <w:r w:rsidR="008C46B7">
        <w:rPr>
          <w:rFonts w:ascii="Times New Roman" w:eastAsia="Times New Roman" w:hAnsi="Times New Roman" w:cs="Times New Roman"/>
          <w:shd w:val="clear" w:color="auto" w:fill="FFFFFF" w:themeFill="background1"/>
          <w:lang w:val="en-US" w:eastAsia="el-GR"/>
        </w:rPr>
        <w:t>for</w:t>
      </w:r>
      <w:r w:rsidR="00777FCB" w:rsidRPr="00E15786">
        <w:rPr>
          <w:rFonts w:ascii="Times New Roman" w:eastAsia="Times New Roman" w:hAnsi="Times New Roman" w:cs="Times New Roman"/>
          <w:shd w:val="clear" w:color="auto" w:fill="FFFFFF" w:themeFill="background1"/>
          <w:lang w:val="en-US" w:eastAsia="el-GR"/>
        </w:rPr>
        <w:t xml:space="preserve"> our study</w:t>
      </w:r>
      <w:r w:rsidR="003E3D0A" w:rsidRPr="00E15786">
        <w:rPr>
          <w:rFonts w:ascii="Times New Roman" w:eastAsia="Times New Roman" w:hAnsi="Times New Roman" w:cs="Times New Roman"/>
          <w:shd w:val="clear" w:color="auto" w:fill="FFFFFF" w:themeFill="background1"/>
          <w:lang w:val="en-US" w:eastAsia="el-GR"/>
        </w:rPr>
        <w:t>.</w:t>
      </w:r>
      <w:r w:rsidR="00A64ADA" w:rsidRPr="00E15786">
        <w:rPr>
          <w:rFonts w:ascii="Times New Roman" w:eastAsia="Times New Roman" w:hAnsi="Times New Roman" w:cs="Times New Roman"/>
          <w:lang w:val="en-US" w:eastAsia="el-GR"/>
        </w:rPr>
        <w:t> </w:t>
      </w:r>
    </w:p>
    <w:p w:rsidR="00777FCB" w:rsidRPr="00B060A1" w:rsidRDefault="00777FCB" w:rsidP="00B060A1">
      <w:pPr>
        <w:spacing w:before="240" w:after="0" w:line="240" w:lineRule="auto"/>
        <w:rPr>
          <w:rFonts w:ascii="Times New Roman" w:eastAsia="Times New Roman" w:hAnsi="Times New Roman" w:cs="Times New Roman"/>
          <w:b/>
          <w:bCs/>
          <w:lang w:val="en-US" w:eastAsia="el-GR"/>
        </w:rPr>
      </w:pPr>
    </w:p>
    <w:p w:rsidR="00C725B5" w:rsidRPr="00A72C29" w:rsidRDefault="00C725B5" w:rsidP="00C725B5">
      <w:pPr>
        <w:spacing w:before="240" w:after="0" w:line="240" w:lineRule="auto"/>
        <w:rPr>
          <w:rFonts w:ascii="Times New Roman" w:hAnsi="Times New Roman" w:cs="Times New Roman"/>
          <w:b/>
          <w:lang w:val="en-US"/>
        </w:rPr>
      </w:pPr>
    </w:p>
    <w:p w:rsidR="00BB06C8" w:rsidRDefault="00BB06C8" w:rsidP="00DC1CAB">
      <w:pPr>
        <w:rPr>
          <w:rFonts w:ascii="Times New Roman" w:hAnsi="Times New Roman" w:cs="Times New Roman"/>
          <w:lang w:val="en-US"/>
        </w:rPr>
      </w:pPr>
    </w:p>
    <w:p w:rsidR="00BB06C8" w:rsidRDefault="00BB06C8"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BC354F" w:rsidRDefault="00BC354F" w:rsidP="00DC1CAB">
      <w:pPr>
        <w:rPr>
          <w:rFonts w:ascii="Times New Roman" w:hAnsi="Times New Roman" w:cs="Times New Roman"/>
          <w:lang w:val="en-US"/>
        </w:rPr>
      </w:pPr>
    </w:p>
    <w:p w:rsidR="00DC2475" w:rsidRDefault="00DC2475" w:rsidP="00DC1CAB">
      <w:pPr>
        <w:rPr>
          <w:rFonts w:ascii="Times New Roman" w:hAnsi="Times New Roman" w:cs="Times New Roman"/>
          <w:lang w:val="en-US"/>
        </w:rPr>
      </w:pPr>
    </w:p>
    <w:p w:rsidR="00BB06C8" w:rsidRDefault="00BB06C8" w:rsidP="00DC1CAB">
      <w:pPr>
        <w:rPr>
          <w:rFonts w:ascii="Times New Roman" w:hAnsi="Times New Roman" w:cs="Times New Roman"/>
          <w:lang w:val="en-US"/>
        </w:rPr>
      </w:pPr>
    </w:p>
    <w:p w:rsidR="00A52AC2" w:rsidRDefault="00A52AC2" w:rsidP="00AD7E00">
      <w:pPr>
        <w:spacing w:after="0" w:line="240" w:lineRule="auto"/>
        <w:rPr>
          <w:rFonts w:ascii="Times New Roman" w:hAnsi="Times New Roman" w:cs="Times New Roman"/>
          <w:b/>
          <w:sz w:val="24"/>
          <w:szCs w:val="24"/>
          <w:lang w:val="en-US"/>
        </w:rPr>
      </w:pPr>
    </w:p>
    <w:p w:rsidR="00DC1CAB" w:rsidRDefault="00F6232E" w:rsidP="00AD7E00">
      <w:pPr>
        <w:spacing w:after="0" w:line="240" w:lineRule="auto"/>
        <w:rPr>
          <w:rFonts w:ascii="Times New Roman" w:eastAsia="Times New Roman" w:hAnsi="Times New Roman" w:cs="Times New Roman"/>
          <w:color w:val="000000"/>
          <w:sz w:val="24"/>
          <w:szCs w:val="24"/>
          <w:lang w:val="en-US" w:eastAsia="el-GR"/>
        </w:rPr>
      </w:pPr>
      <w:r w:rsidRPr="00AD7E00">
        <w:rPr>
          <w:rFonts w:ascii="Times New Roman" w:hAnsi="Times New Roman" w:cs="Times New Roman"/>
          <w:b/>
          <w:sz w:val="24"/>
          <w:szCs w:val="24"/>
          <w:lang w:val="en-US"/>
        </w:rPr>
        <w:lastRenderedPageBreak/>
        <w:t xml:space="preserve">Table </w:t>
      </w:r>
      <w:r w:rsidR="00AD7E00" w:rsidRPr="00AD7E00">
        <w:rPr>
          <w:rFonts w:ascii="Times New Roman" w:hAnsi="Times New Roman" w:cs="Times New Roman"/>
          <w:b/>
          <w:sz w:val="24"/>
          <w:szCs w:val="24"/>
          <w:lang w:val="en-US"/>
        </w:rPr>
        <w:t>S</w:t>
      </w:r>
      <w:r w:rsidRPr="00AD7E00">
        <w:rPr>
          <w:rFonts w:ascii="Times New Roman" w:hAnsi="Times New Roman" w:cs="Times New Roman"/>
          <w:b/>
          <w:sz w:val="24"/>
          <w:szCs w:val="24"/>
          <w:lang w:val="en-US"/>
        </w:rPr>
        <w:t>1</w:t>
      </w:r>
      <w:bookmarkStart w:id="0" w:name="_GoBack"/>
      <w:bookmarkEnd w:id="0"/>
      <w:r w:rsidR="00B0373C" w:rsidRPr="00AD7E00">
        <w:rPr>
          <w:rFonts w:ascii="Times New Roman" w:hAnsi="Times New Roman" w:cs="Times New Roman"/>
          <w:b/>
          <w:sz w:val="24"/>
          <w:szCs w:val="24"/>
          <w:lang w:val="en-US"/>
        </w:rPr>
        <w:t xml:space="preserve"> </w:t>
      </w:r>
      <w:r w:rsidR="00B0373C" w:rsidRPr="00AD7E00">
        <w:rPr>
          <w:rFonts w:ascii="Times New Roman" w:eastAsia="Times New Roman" w:hAnsi="Times New Roman" w:cs="Times New Roman"/>
          <w:color w:val="000000"/>
          <w:sz w:val="24"/>
          <w:szCs w:val="24"/>
          <w:lang w:val="en-US" w:eastAsia="el-GR"/>
        </w:rPr>
        <w:t xml:space="preserve">Regions </w:t>
      </w:r>
      <w:r w:rsidR="00323730" w:rsidRPr="00AD7E00">
        <w:rPr>
          <w:rFonts w:ascii="Times New Roman" w:eastAsia="Times New Roman" w:hAnsi="Times New Roman" w:cs="Times New Roman"/>
          <w:color w:val="000000"/>
          <w:sz w:val="24"/>
          <w:szCs w:val="24"/>
          <w:lang w:val="en-US" w:eastAsia="el-GR"/>
        </w:rPr>
        <w:t>with</w:t>
      </w:r>
      <w:r w:rsidR="00B0373C" w:rsidRPr="00AD7E00">
        <w:rPr>
          <w:rFonts w:ascii="Times New Roman" w:eastAsia="Times New Roman" w:hAnsi="Times New Roman" w:cs="Times New Roman"/>
          <w:color w:val="000000"/>
          <w:sz w:val="24"/>
          <w:szCs w:val="24"/>
          <w:lang w:val="en-US" w:eastAsia="el-GR"/>
        </w:rPr>
        <w:t xml:space="preserve"> statistically significant differences</w:t>
      </w:r>
      <w:r w:rsidR="00323730" w:rsidRPr="00AD7E00">
        <w:rPr>
          <w:rFonts w:ascii="Times New Roman" w:eastAsia="Times New Roman" w:hAnsi="Times New Roman" w:cs="Times New Roman"/>
          <w:color w:val="000000"/>
          <w:sz w:val="24"/>
          <w:szCs w:val="24"/>
          <w:lang w:val="en-US" w:eastAsia="el-GR"/>
        </w:rPr>
        <w:t xml:space="preserve"> between the groups in Mann-Whitney test and their significance level listed in descending order</w:t>
      </w:r>
    </w:p>
    <w:p w:rsidR="00AD7E00" w:rsidRPr="00AD7E00" w:rsidRDefault="00AD7E00" w:rsidP="00AD7E00">
      <w:pPr>
        <w:spacing w:after="0" w:line="240" w:lineRule="auto"/>
        <w:rPr>
          <w:rFonts w:ascii="Times New Roman" w:hAnsi="Times New Roman" w:cs="Times New Roman"/>
          <w:b/>
          <w:sz w:val="24"/>
          <w:szCs w:val="24"/>
          <w:lang w:val="en-US"/>
        </w:rPr>
      </w:pPr>
    </w:p>
    <w:tbl>
      <w:tblPr>
        <w:tblW w:w="0" w:type="auto"/>
        <w:tblLayout w:type="fixed"/>
        <w:tblCellMar>
          <w:top w:w="15" w:type="dxa"/>
          <w:left w:w="15" w:type="dxa"/>
          <w:bottom w:w="15" w:type="dxa"/>
          <w:right w:w="15" w:type="dxa"/>
        </w:tblCellMar>
        <w:tblLook w:val="04A0" w:firstRow="1" w:lastRow="0" w:firstColumn="1" w:lastColumn="0" w:noHBand="0" w:noVBand="1"/>
      </w:tblPr>
      <w:tblGrid>
        <w:gridCol w:w="3432"/>
        <w:gridCol w:w="1661"/>
      </w:tblGrid>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val="en-US" w:eastAsia="el-GR"/>
              </w:rPr>
            </w:pPr>
            <w:r w:rsidRPr="00B060A1">
              <w:rPr>
                <w:rFonts w:ascii="Times New Roman" w:eastAsia="Times New Roman" w:hAnsi="Times New Roman" w:cs="Times New Roman"/>
                <w:b/>
                <w:bCs/>
                <w:color w:val="000000"/>
                <w:lang w:val="en-US" w:eastAsia="el-GR"/>
              </w:rPr>
              <w:t>Regions</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val="en-US" w:eastAsia="el-GR"/>
              </w:rPr>
            </w:pPr>
            <w:r w:rsidRPr="00B060A1">
              <w:rPr>
                <w:rFonts w:ascii="Times New Roman" w:eastAsia="Times New Roman" w:hAnsi="Times New Roman" w:cs="Times New Roman"/>
                <w:b/>
                <w:bCs/>
                <w:color w:val="000000"/>
                <w:lang w:val="en-US" w:eastAsia="el-GR"/>
              </w:rPr>
              <w:t>Raw p-values</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val="en-US" w:eastAsia="el-GR"/>
              </w:rPr>
            </w:pP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val="en-US" w:eastAsia="el-GR"/>
              </w:rPr>
            </w:pP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val="en-US" w:eastAsia="el-GR"/>
              </w:rPr>
            </w:pPr>
            <w:r w:rsidRPr="00B060A1">
              <w:rPr>
                <w:rFonts w:ascii="Times New Roman" w:eastAsia="Times New Roman" w:hAnsi="Times New Roman" w:cs="Times New Roman"/>
                <w:b/>
                <w:bCs/>
                <w:color w:val="000000"/>
                <w:lang w:val="en-US" w:eastAsia="el-GR"/>
              </w:rPr>
              <w:t>FA Volume</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val="en-US" w:eastAsia="el-GR"/>
              </w:rPr>
            </w:pPr>
            <w:r w:rsidRPr="00B060A1">
              <w:rPr>
                <w:rFonts w:ascii="Times New Roman" w:eastAsia="Times New Roman" w:hAnsi="Times New Roman" w:cs="Times New Roman"/>
                <w:color w:val="000000"/>
                <w:lang w:val="en-US" w:eastAsia="el-GR"/>
              </w:rPr>
              <w:t> </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val="en-US" w:eastAsia="el-GR"/>
              </w:rPr>
            </w:pPr>
            <w:r w:rsidRPr="00B060A1">
              <w:rPr>
                <w:rFonts w:ascii="Times New Roman" w:eastAsia="Times New Roman" w:hAnsi="Times New Roman" w:cs="Times New Roman"/>
                <w:color w:val="000000"/>
                <w:lang w:val="en-US" w:eastAsia="el-GR"/>
              </w:rPr>
              <w:t>fornix-</w:t>
            </w:r>
            <w:proofErr w:type="spellStart"/>
            <w:r w:rsidRPr="00B060A1">
              <w:rPr>
                <w:rFonts w:ascii="Times New Roman" w:eastAsia="Times New Roman" w:hAnsi="Times New Roman" w:cs="Times New Roman"/>
                <w:color w:val="000000"/>
                <w:lang w:val="en-US" w:eastAsia="el-GR"/>
              </w:rPr>
              <w:t>stria</w:t>
            </w:r>
            <w:proofErr w:type="spellEnd"/>
            <w:r w:rsidRPr="00B060A1">
              <w:rPr>
                <w:rFonts w:ascii="Times New Roman" w:eastAsia="Times New Roman" w:hAnsi="Times New Roman" w:cs="Times New Roman"/>
                <w:color w:val="000000"/>
                <w:lang w:val="en-US" w:eastAsia="el-GR"/>
              </w:rPr>
              <w:t xml:space="preserve"> terminalis R</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val="en-US" w:eastAsia="el-GR"/>
              </w:rPr>
            </w:pPr>
            <w:r w:rsidRPr="00B060A1">
              <w:rPr>
                <w:rFonts w:ascii="Times New Roman" w:eastAsia="Times New Roman" w:hAnsi="Times New Roman" w:cs="Times New Roman"/>
                <w:color w:val="000000"/>
                <w:lang w:val="en-US" w:eastAsia="el-GR"/>
              </w:rPr>
              <w:t>p=0.005</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val="en-US" w:eastAsia="el-GR"/>
              </w:rPr>
            </w:pPr>
            <w:r w:rsidRPr="00B060A1">
              <w:rPr>
                <w:rFonts w:ascii="Times New Roman" w:eastAsia="Times New Roman" w:hAnsi="Times New Roman" w:cs="Times New Roman"/>
                <w:color w:val="000000"/>
                <w:lang w:val="en-US" w:eastAsia="el-GR"/>
              </w:rPr>
              <w:t>retro lenticular internal capsule L</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val="en-US" w:eastAsia="el-GR"/>
              </w:rPr>
            </w:pPr>
            <w:r w:rsidRPr="00B060A1">
              <w:rPr>
                <w:rFonts w:ascii="Times New Roman" w:eastAsia="Times New Roman" w:hAnsi="Times New Roman" w:cs="Times New Roman"/>
                <w:color w:val="000000"/>
                <w:lang w:val="en-US" w:eastAsia="el-GR"/>
              </w:rPr>
              <w:t>p=0.005</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val="en-US" w:eastAsia="el-GR"/>
              </w:rPr>
              <w:t xml:space="preserve">inferior </w:t>
            </w:r>
            <w:r w:rsidRPr="00B060A1">
              <w:rPr>
                <w:rFonts w:ascii="Times New Roman" w:eastAsia="Times New Roman" w:hAnsi="Times New Roman" w:cs="Times New Roman"/>
                <w:color w:val="000000"/>
                <w:lang w:eastAsia="el-GR"/>
              </w:rPr>
              <w:t>cerebellar peduncle L</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p=0.011</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cerebral peduncle L</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p=0.012</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corticospinal tract R</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p=0.021</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val="en-US" w:eastAsia="el-GR"/>
              </w:rPr>
            </w:pPr>
            <w:r w:rsidRPr="00B060A1">
              <w:rPr>
                <w:rFonts w:ascii="Times New Roman" w:eastAsia="Times New Roman" w:hAnsi="Times New Roman" w:cs="Times New Roman"/>
                <w:color w:val="000000"/>
                <w:lang w:val="en-US" w:eastAsia="el-GR"/>
              </w:rPr>
              <w:t>retro-lenticular internal capsule R</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p=0.021</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cerebellum branch A L</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p=0.023</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val="en-US" w:eastAsia="el-GR"/>
              </w:rPr>
            </w:pPr>
            <w:r w:rsidRPr="00B060A1">
              <w:rPr>
                <w:rFonts w:ascii="Times New Roman" w:eastAsia="Times New Roman" w:hAnsi="Times New Roman" w:cs="Times New Roman"/>
                <w:color w:val="000000"/>
                <w:lang w:val="en-US" w:eastAsia="el-GR"/>
              </w:rPr>
              <w:t>superior temporal gyrus R gm</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p=0.025</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corticospinal tract L</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p=0.03</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sagittal stratum R</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p=0.03</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cuneus R gm</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p=0.03</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cingulum R</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p=0.033</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posterior corona radiata L</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p=0.033</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cingulate gyrus L gm</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p=0.045</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val="en-US" w:eastAsia="el-GR"/>
              </w:rPr>
            </w:pPr>
            <w:r w:rsidRPr="00B060A1">
              <w:rPr>
                <w:rFonts w:ascii="Times New Roman" w:eastAsia="Times New Roman" w:hAnsi="Times New Roman" w:cs="Times New Roman"/>
                <w:color w:val="000000"/>
                <w:lang w:val="en-US" w:eastAsia="el-GR"/>
              </w:rPr>
              <w:t>inferior frontal gyrus L gm</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p=0.045</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reticular formation R</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p=0.049</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 </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 </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b/>
                <w:bCs/>
                <w:color w:val="000000"/>
                <w:lang w:eastAsia="el-GR"/>
              </w:rPr>
              <w:t>FA</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 </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medulla L</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p=0.011</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lastRenderedPageBreak/>
              <w:t>midbrain L</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p=0.042</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 </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 </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b/>
                <w:bCs/>
                <w:color w:val="000000"/>
                <w:lang w:eastAsia="el-GR"/>
              </w:rPr>
              <w:t>Trace</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 </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lingual gyrus R gm</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p=0.028</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cerebellum</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p=0.03</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medulla L</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p=0.042</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 </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 </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b/>
                <w:bCs/>
                <w:color w:val="000000"/>
                <w:lang w:eastAsia="el-GR"/>
              </w:rPr>
              <w:t>AD</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 </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cerebellum</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p=0.03</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 </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 </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b/>
                <w:bCs/>
                <w:color w:val="000000"/>
                <w:lang w:eastAsia="el-GR"/>
              </w:rPr>
              <w:t>RD</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 </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cerebellum</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p=0.023</w:t>
            </w:r>
          </w:p>
        </w:tc>
      </w:tr>
      <w:tr w:rsidR="00A94984" w:rsidRPr="00AD7E00" w:rsidTr="00AD7E00">
        <w:trPr>
          <w:trHeight w:hRule="exact" w:val="488"/>
        </w:trPr>
        <w:tc>
          <w:tcPr>
            <w:tcW w:w="34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medulla L</w:t>
            </w:r>
          </w:p>
        </w:tc>
        <w:tc>
          <w:tcPr>
            <w:tcW w:w="16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A94984" w:rsidRPr="00B060A1" w:rsidRDefault="00A94984" w:rsidP="00AD7E00">
            <w:pPr>
              <w:spacing w:after="0" w:line="240" w:lineRule="auto"/>
              <w:rPr>
                <w:rFonts w:ascii="Times New Roman" w:eastAsia="Times New Roman" w:hAnsi="Times New Roman" w:cs="Times New Roman"/>
                <w:lang w:eastAsia="el-GR"/>
              </w:rPr>
            </w:pPr>
            <w:r w:rsidRPr="00B060A1">
              <w:rPr>
                <w:rFonts w:ascii="Times New Roman" w:eastAsia="Times New Roman" w:hAnsi="Times New Roman" w:cs="Times New Roman"/>
                <w:color w:val="000000"/>
                <w:lang w:eastAsia="el-GR"/>
              </w:rPr>
              <w:t>p=0.033</w:t>
            </w:r>
          </w:p>
        </w:tc>
      </w:tr>
    </w:tbl>
    <w:p w:rsidR="00323730" w:rsidRPr="00AD7E00" w:rsidRDefault="00323730" w:rsidP="00AD7E00">
      <w:pPr>
        <w:spacing w:after="0" w:line="240" w:lineRule="auto"/>
        <w:rPr>
          <w:rFonts w:ascii="Times New Roman" w:eastAsia="Times New Roman" w:hAnsi="Times New Roman" w:cs="Times New Roman"/>
          <w:color w:val="000000"/>
          <w:sz w:val="24"/>
          <w:szCs w:val="24"/>
          <w:lang w:val="en-US" w:eastAsia="el-GR"/>
        </w:rPr>
      </w:pPr>
    </w:p>
    <w:p w:rsidR="00DC1CAB" w:rsidRPr="00AD7E00" w:rsidRDefault="00B0373C" w:rsidP="00AD7E00">
      <w:pPr>
        <w:spacing w:after="0" w:line="240" w:lineRule="auto"/>
        <w:rPr>
          <w:rFonts w:ascii="Times New Roman" w:eastAsia="Times New Roman" w:hAnsi="Times New Roman" w:cs="Times New Roman"/>
          <w:color w:val="000000"/>
          <w:sz w:val="24"/>
          <w:szCs w:val="24"/>
          <w:lang w:val="en-US" w:eastAsia="el-GR"/>
        </w:rPr>
      </w:pPr>
      <w:r w:rsidRPr="00AD7E00">
        <w:rPr>
          <w:rFonts w:ascii="Times New Roman" w:eastAsia="Times New Roman" w:hAnsi="Times New Roman" w:cs="Times New Roman"/>
          <w:color w:val="000000"/>
          <w:sz w:val="24"/>
          <w:szCs w:val="24"/>
          <w:lang w:val="en-US" w:eastAsia="el-GR"/>
        </w:rPr>
        <w:t>Gm, grey matter; L, left; R,</w:t>
      </w:r>
      <w:r w:rsidR="00DC1CAB" w:rsidRPr="00AD7E00">
        <w:rPr>
          <w:rFonts w:ascii="Times New Roman" w:eastAsia="Times New Roman" w:hAnsi="Times New Roman" w:cs="Times New Roman"/>
          <w:color w:val="000000"/>
          <w:sz w:val="24"/>
          <w:szCs w:val="24"/>
          <w:lang w:val="en-US" w:eastAsia="el-GR"/>
        </w:rPr>
        <w:t xml:space="preserve"> right.</w:t>
      </w:r>
    </w:p>
    <w:p w:rsidR="003A4B70" w:rsidRDefault="003A4B70" w:rsidP="00F6232E">
      <w:pPr>
        <w:spacing w:after="0" w:line="240" w:lineRule="auto"/>
        <w:rPr>
          <w:rFonts w:ascii="Times New Roman" w:eastAsia="Times New Roman" w:hAnsi="Times New Roman" w:cs="Times New Roman"/>
          <w:color w:val="000000"/>
          <w:sz w:val="24"/>
          <w:szCs w:val="24"/>
          <w:lang w:val="en-US" w:eastAsia="el-GR"/>
        </w:rPr>
      </w:pPr>
    </w:p>
    <w:p w:rsidR="003A4B70" w:rsidRDefault="003A4B70" w:rsidP="00F6232E">
      <w:pPr>
        <w:spacing w:after="0" w:line="240" w:lineRule="auto"/>
        <w:rPr>
          <w:rFonts w:ascii="Times New Roman" w:eastAsia="Times New Roman" w:hAnsi="Times New Roman" w:cs="Times New Roman"/>
          <w:color w:val="000000"/>
          <w:sz w:val="24"/>
          <w:szCs w:val="24"/>
          <w:lang w:val="en-US" w:eastAsia="el-GR"/>
        </w:rPr>
      </w:pPr>
    </w:p>
    <w:p w:rsidR="0015764A" w:rsidRDefault="0015764A" w:rsidP="00F6232E">
      <w:pPr>
        <w:spacing w:after="0" w:line="240" w:lineRule="auto"/>
        <w:rPr>
          <w:rFonts w:ascii="Times New Roman" w:eastAsia="Times New Roman" w:hAnsi="Times New Roman" w:cs="Times New Roman"/>
          <w:b/>
          <w:color w:val="000000"/>
          <w:sz w:val="24"/>
          <w:szCs w:val="24"/>
          <w:lang w:val="en-US" w:eastAsia="el-GR"/>
        </w:rPr>
      </w:pPr>
    </w:p>
    <w:p w:rsidR="0015764A" w:rsidRDefault="0015764A" w:rsidP="00F6232E">
      <w:pPr>
        <w:spacing w:after="0" w:line="240" w:lineRule="auto"/>
        <w:rPr>
          <w:rFonts w:ascii="Times New Roman" w:eastAsia="Times New Roman" w:hAnsi="Times New Roman" w:cs="Times New Roman"/>
          <w:b/>
          <w:color w:val="000000"/>
          <w:sz w:val="24"/>
          <w:szCs w:val="24"/>
          <w:lang w:val="en-US" w:eastAsia="el-GR"/>
        </w:rPr>
      </w:pPr>
    </w:p>
    <w:p w:rsidR="0015764A" w:rsidRDefault="0015764A" w:rsidP="00F6232E">
      <w:pPr>
        <w:spacing w:after="0" w:line="240" w:lineRule="auto"/>
        <w:rPr>
          <w:rFonts w:ascii="Times New Roman" w:eastAsia="Times New Roman" w:hAnsi="Times New Roman" w:cs="Times New Roman"/>
          <w:b/>
          <w:color w:val="000000"/>
          <w:sz w:val="24"/>
          <w:szCs w:val="24"/>
          <w:lang w:val="en-US" w:eastAsia="el-GR"/>
        </w:rPr>
      </w:pPr>
    </w:p>
    <w:p w:rsidR="0015764A" w:rsidRDefault="0015764A" w:rsidP="00F6232E">
      <w:pPr>
        <w:spacing w:after="0" w:line="240" w:lineRule="auto"/>
        <w:rPr>
          <w:rFonts w:ascii="Times New Roman" w:eastAsia="Times New Roman" w:hAnsi="Times New Roman" w:cs="Times New Roman"/>
          <w:b/>
          <w:color w:val="000000"/>
          <w:sz w:val="24"/>
          <w:szCs w:val="24"/>
          <w:lang w:val="en-US" w:eastAsia="el-GR"/>
        </w:rPr>
      </w:pPr>
    </w:p>
    <w:p w:rsidR="0015764A" w:rsidRDefault="0015764A" w:rsidP="00F6232E">
      <w:pPr>
        <w:spacing w:after="0" w:line="240" w:lineRule="auto"/>
        <w:rPr>
          <w:rFonts w:ascii="Times New Roman" w:eastAsia="Times New Roman" w:hAnsi="Times New Roman" w:cs="Times New Roman"/>
          <w:b/>
          <w:color w:val="000000"/>
          <w:sz w:val="24"/>
          <w:szCs w:val="24"/>
          <w:lang w:val="en-US" w:eastAsia="el-GR"/>
        </w:rPr>
      </w:pPr>
    </w:p>
    <w:p w:rsidR="0015764A" w:rsidRDefault="00FA7D86" w:rsidP="00F6232E">
      <w:pPr>
        <w:spacing w:after="0" w:line="240" w:lineRule="auto"/>
        <w:rPr>
          <w:rFonts w:ascii="Times New Roman" w:eastAsia="Times New Roman" w:hAnsi="Times New Roman" w:cs="Times New Roman"/>
          <w:b/>
          <w:color w:val="000000"/>
          <w:sz w:val="24"/>
          <w:szCs w:val="24"/>
          <w:lang w:val="en-US" w:eastAsia="el-GR"/>
        </w:rPr>
      </w:pPr>
      <w:r>
        <w:rPr>
          <w:rFonts w:ascii="Times New Roman" w:eastAsia="Times New Roman" w:hAnsi="Times New Roman" w:cs="Times New Roman"/>
          <w:b/>
          <w:color w:val="000000"/>
          <w:sz w:val="24"/>
          <w:szCs w:val="24"/>
          <w:lang w:val="en-US" w:eastAsia="el-GR"/>
        </w:rPr>
        <w:t>Fig. S1</w:t>
      </w:r>
      <w:r w:rsidR="00C85925">
        <w:rPr>
          <w:rFonts w:ascii="Times New Roman" w:eastAsia="Times New Roman" w:hAnsi="Times New Roman" w:cs="Times New Roman"/>
          <w:b/>
          <w:color w:val="000000"/>
          <w:sz w:val="24"/>
          <w:szCs w:val="24"/>
          <w:lang w:val="en-US" w:eastAsia="el-GR"/>
        </w:rPr>
        <w:t xml:space="preserve"> </w:t>
      </w:r>
      <w:r w:rsidR="00C85925" w:rsidRPr="006A0174">
        <w:rPr>
          <w:rFonts w:ascii="Times New Roman" w:hAnsi="Times New Roman" w:cs="Times New Roman"/>
          <w:color w:val="000000"/>
          <w:sz w:val="24"/>
          <w:szCs w:val="24"/>
          <w:lang w:val="en-US"/>
        </w:rPr>
        <w:t>Schematic representation of the automatic image segmentation pipeline with a description for each step (1 to 8). Note: The “subject AD” map output, also generated at step 8, is not shown. AIR: Automated Image Registration. LDDMM: Large Deformation Diffeomorphic Metric Mapping</w:t>
      </w:r>
      <w:r w:rsidR="00C85925">
        <w:rPr>
          <w:rFonts w:ascii="Times New Roman" w:hAnsi="Times New Roman" w:cs="Times New Roman"/>
          <w:color w:val="000000"/>
          <w:sz w:val="24"/>
          <w:szCs w:val="24"/>
          <w:lang w:val="en-US"/>
        </w:rPr>
        <w:t xml:space="preserve"> </w:t>
      </w:r>
    </w:p>
    <w:p w:rsidR="0015764A" w:rsidRDefault="0015764A" w:rsidP="00F6232E">
      <w:pPr>
        <w:spacing w:after="0" w:line="240" w:lineRule="auto"/>
        <w:rPr>
          <w:rFonts w:ascii="Times New Roman" w:eastAsia="Times New Roman" w:hAnsi="Times New Roman" w:cs="Times New Roman"/>
          <w:b/>
          <w:color w:val="000000"/>
          <w:sz w:val="24"/>
          <w:szCs w:val="24"/>
          <w:lang w:val="en-US" w:eastAsia="el-GR"/>
        </w:rPr>
      </w:pPr>
    </w:p>
    <w:p w:rsidR="0015764A" w:rsidRDefault="0015764A" w:rsidP="00F6232E">
      <w:pPr>
        <w:spacing w:after="0" w:line="240" w:lineRule="auto"/>
        <w:rPr>
          <w:rFonts w:ascii="Times New Roman" w:eastAsia="Times New Roman" w:hAnsi="Times New Roman" w:cs="Times New Roman"/>
          <w:b/>
          <w:color w:val="000000"/>
          <w:sz w:val="24"/>
          <w:szCs w:val="24"/>
          <w:lang w:val="en-US" w:eastAsia="el-GR"/>
        </w:rPr>
      </w:pPr>
    </w:p>
    <w:p w:rsidR="0015764A" w:rsidRDefault="0015764A" w:rsidP="00F6232E">
      <w:pPr>
        <w:spacing w:after="0" w:line="240" w:lineRule="auto"/>
        <w:rPr>
          <w:rFonts w:ascii="Times New Roman" w:eastAsia="Times New Roman" w:hAnsi="Times New Roman" w:cs="Times New Roman"/>
          <w:b/>
          <w:color w:val="000000"/>
          <w:sz w:val="24"/>
          <w:szCs w:val="24"/>
          <w:lang w:val="en-US" w:eastAsia="el-GR"/>
        </w:rPr>
      </w:pPr>
    </w:p>
    <w:p w:rsidR="0015764A" w:rsidRDefault="0015764A" w:rsidP="00F6232E">
      <w:pPr>
        <w:spacing w:after="0" w:line="240" w:lineRule="auto"/>
        <w:rPr>
          <w:rFonts w:ascii="Times New Roman" w:eastAsia="Times New Roman" w:hAnsi="Times New Roman" w:cs="Times New Roman"/>
          <w:b/>
          <w:color w:val="000000"/>
          <w:sz w:val="24"/>
          <w:szCs w:val="24"/>
          <w:lang w:val="en-US" w:eastAsia="el-GR"/>
        </w:rPr>
      </w:pPr>
    </w:p>
    <w:p w:rsidR="0015764A" w:rsidRDefault="0015764A" w:rsidP="00F6232E">
      <w:pPr>
        <w:spacing w:after="0" w:line="240" w:lineRule="auto"/>
        <w:rPr>
          <w:rFonts w:ascii="Times New Roman" w:eastAsia="Times New Roman" w:hAnsi="Times New Roman" w:cs="Times New Roman"/>
          <w:b/>
          <w:color w:val="000000"/>
          <w:sz w:val="24"/>
          <w:szCs w:val="24"/>
          <w:lang w:val="en-US" w:eastAsia="el-GR"/>
        </w:rPr>
      </w:pPr>
    </w:p>
    <w:p w:rsidR="0015764A" w:rsidRDefault="0015764A" w:rsidP="00F6232E">
      <w:pPr>
        <w:spacing w:after="0" w:line="240" w:lineRule="auto"/>
        <w:rPr>
          <w:rFonts w:ascii="Times New Roman" w:eastAsia="Times New Roman" w:hAnsi="Times New Roman" w:cs="Times New Roman"/>
          <w:b/>
          <w:color w:val="000000"/>
          <w:sz w:val="24"/>
          <w:szCs w:val="24"/>
          <w:lang w:val="en-US" w:eastAsia="el-GR"/>
        </w:rPr>
      </w:pPr>
    </w:p>
    <w:p w:rsidR="00A52AC2" w:rsidRDefault="00A52AC2" w:rsidP="00F6232E">
      <w:pPr>
        <w:spacing w:after="0" w:line="240" w:lineRule="auto"/>
        <w:rPr>
          <w:rFonts w:ascii="Times New Roman" w:eastAsia="SimSun" w:hAnsi="Times New Roman" w:cs="Times New Roman"/>
          <w:b/>
          <w:bCs/>
          <w:color w:val="000000"/>
          <w:sz w:val="24"/>
          <w:szCs w:val="24"/>
          <w:lang w:val="en-US"/>
        </w:rPr>
      </w:pPr>
    </w:p>
    <w:p w:rsidR="00A52AC2" w:rsidRDefault="00A52AC2" w:rsidP="00F6232E">
      <w:pPr>
        <w:spacing w:after="0" w:line="240" w:lineRule="auto"/>
        <w:rPr>
          <w:rFonts w:ascii="Times New Roman" w:eastAsia="SimSun" w:hAnsi="Times New Roman" w:cs="Times New Roman"/>
          <w:b/>
          <w:bCs/>
          <w:color w:val="000000"/>
          <w:sz w:val="24"/>
          <w:szCs w:val="24"/>
          <w:lang w:val="en-US"/>
        </w:rPr>
      </w:pPr>
    </w:p>
    <w:p w:rsidR="00A52AC2" w:rsidRDefault="00A52AC2" w:rsidP="00F6232E">
      <w:pPr>
        <w:spacing w:after="0" w:line="240" w:lineRule="auto"/>
        <w:rPr>
          <w:rFonts w:ascii="Times New Roman" w:eastAsia="SimSun" w:hAnsi="Times New Roman" w:cs="Times New Roman"/>
          <w:b/>
          <w:bCs/>
          <w:color w:val="000000"/>
          <w:sz w:val="24"/>
          <w:szCs w:val="24"/>
          <w:lang w:val="en-US"/>
        </w:rPr>
      </w:pPr>
    </w:p>
    <w:p w:rsidR="00F6232E" w:rsidRPr="00AD7E00" w:rsidRDefault="00571237" w:rsidP="00F6232E">
      <w:pPr>
        <w:spacing w:after="0" w:line="240" w:lineRule="auto"/>
        <w:rPr>
          <w:rFonts w:ascii="Times New Roman" w:eastAsia="Times New Roman" w:hAnsi="Times New Roman" w:cs="Times New Roman"/>
          <w:color w:val="000000"/>
          <w:sz w:val="24"/>
          <w:szCs w:val="24"/>
          <w:lang w:val="en-US" w:eastAsia="el-GR"/>
        </w:rPr>
      </w:pPr>
      <w:r>
        <w:rPr>
          <w:rFonts w:ascii="Times New Roman" w:eastAsia="SimSun" w:hAnsi="Times New Roman" w:cs="Times New Roman"/>
          <w:b/>
          <w:bCs/>
          <w:color w:val="000000"/>
          <w:sz w:val="24"/>
          <w:szCs w:val="24"/>
          <w:lang w:val="en-US"/>
        </w:rPr>
        <w:lastRenderedPageBreak/>
        <w:t>Fig. S2</w:t>
      </w:r>
      <w:r w:rsidR="00AD7E00" w:rsidRPr="00AD7E00">
        <w:rPr>
          <w:rFonts w:ascii="Times New Roman" w:eastAsia="SimSun" w:hAnsi="Times New Roman" w:cs="Times New Roman"/>
          <w:b/>
          <w:bCs/>
          <w:color w:val="000000"/>
          <w:sz w:val="24"/>
          <w:szCs w:val="24"/>
          <w:lang w:val="en-US"/>
        </w:rPr>
        <w:t xml:space="preserve"> </w:t>
      </w:r>
      <w:r w:rsidR="00F6232E" w:rsidRPr="00AD7E00">
        <w:rPr>
          <w:rFonts w:ascii="Times New Roman" w:eastAsia="Times New Roman" w:hAnsi="Times New Roman" w:cs="Times New Roman"/>
          <w:color w:val="000000"/>
          <w:sz w:val="24"/>
          <w:szCs w:val="24"/>
          <w:lang w:val="en-US" w:eastAsia="el-GR"/>
        </w:rPr>
        <w:t>Violin plots of the classification performances for each evaluation metric</w:t>
      </w:r>
    </w:p>
    <w:p w:rsidR="00DF1FBF" w:rsidRPr="00DF1FBF" w:rsidRDefault="00DF1FBF" w:rsidP="00F6232E">
      <w:pPr>
        <w:spacing w:after="0" w:line="240" w:lineRule="auto"/>
        <w:rPr>
          <w:rFonts w:ascii="Times New Roman" w:eastAsia="Times New Roman" w:hAnsi="Times New Roman" w:cs="Times New Roman"/>
          <w:b/>
          <w:color w:val="000000"/>
          <w:sz w:val="24"/>
          <w:szCs w:val="24"/>
          <w:lang w:val="en-US" w:eastAsia="el-GR"/>
        </w:rPr>
      </w:pPr>
    </w:p>
    <w:p w:rsidR="00DF1FBF" w:rsidRDefault="00DF1FBF" w:rsidP="00DC1CAB">
      <w:pPr>
        <w:spacing w:after="240" w:line="240"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r w:rsidRPr="00DF1FBF">
        <w:rPr>
          <w:rFonts w:ascii="Times New Roman" w:eastAsia="Times New Roman" w:hAnsi="Times New Roman" w:cs="Times New Roman"/>
          <w:noProof/>
          <w:color w:val="000000"/>
          <w:sz w:val="24"/>
          <w:szCs w:val="24"/>
          <w:lang w:eastAsia="el-GR"/>
        </w:rPr>
        <w:drawing>
          <wp:inline distT="0" distB="0" distL="0" distR="0">
            <wp:extent cx="5274945" cy="3355879"/>
            <wp:effectExtent l="0" t="0" r="1905" b="0"/>
            <wp:docPr id="4" name="Picture 4" descr="F:\IMAGING\THESIS\FIRST_PAPER\Brain_Imaging_Behav\extra_suppl_material\violin_accurac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MAGING\THESIS\FIRST_PAPER\Brain_Imaging_Behav\extra_suppl_material\violin_accuracy.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945" cy="3355879"/>
                    </a:xfrm>
                    <a:prstGeom prst="rect">
                      <a:avLst/>
                    </a:prstGeom>
                    <a:noFill/>
                    <a:ln>
                      <a:noFill/>
                    </a:ln>
                  </pic:spPr>
                </pic:pic>
              </a:graphicData>
            </a:graphic>
          </wp:inline>
        </w:drawing>
      </w:r>
      <w:r w:rsidRPr="00DF1FBF">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A407FF" w:rsidRDefault="00DF1FBF" w:rsidP="00DC1CAB">
      <w:pPr>
        <w:spacing w:after="240" w:line="240" w:lineRule="auto"/>
        <w:rPr>
          <w:rFonts w:ascii="Times New Roman" w:eastAsia="Times New Roman" w:hAnsi="Times New Roman" w:cs="Times New Roman"/>
          <w:color w:val="000000"/>
          <w:sz w:val="24"/>
          <w:szCs w:val="24"/>
          <w:lang w:val="en-US" w:eastAsia="el-GR"/>
        </w:rPr>
      </w:pPr>
      <w:r w:rsidRPr="00DF1FBF">
        <w:rPr>
          <w:rFonts w:ascii="Times New Roman" w:eastAsia="Times New Roman" w:hAnsi="Times New Roman" w:cs="Times New Roman"/>
          <w:noProof/>
          <w:color w:val="000000"/>
          <w:sz w:val="24"/>
          <w:szCs w:val="24"/>
          <w:lang w:eastAsia="el-GR"/>
        </w:rPr>
        <w:drawing>
          <wp:inline distT="0" distB="0" distL="0" distR="0">
            <wp:extent cx="5274945" cy="3348228"/>
            <wp:effectExtent l="0" t="0" r="1905" b="5080"/>
            <wp:docPr id="5" name="Picture 5" descr="F:\IMAGING\THESIS\FIRST_PAPER\Brain_Imaging_Behav\extra_suppl_material\violin_balanc_accurac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IMAGING\THESIS\FIRST_PAPER\Brain_Imaging_Behav\extra_suppl_material\violin_balanc_accuracy.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945" cy="3348228"/>
                    </a:xfrm>
                    <a:prstGeom prst="rect">
                      <a:avLst/>
                    </a:prstGeom>
                    <a:noFill/>
                    <a:ln>
                      <a:noFill/>
                    </a:ln>
                  </pic:spPr>
                </pic:pic>
              </a:graphicData>
            </a:graphic>
          </wp:inline>
        </w:drawing>
      </w:r>
    </w:p>
    <w:p w:rsidR="00DF1FBF" w:rsidRDefault="00A407FF" w:rsidP="00DC1CAB">
      <w:pPr>
        <w:spacing w:after="240" w:line="240" w:lineRule="auto"/>
        <w:rPr>
          <w:rFonts w:ascii="Times New Roman" w:eastAsia="Times New Roman" w:hAnsi="Times New Roman" w:cs="Times New Roman"/>
          <w:color w:val="000000"/>
          <w:sz w:val="24"/>
          <w:szCs w:val="24"/>
          <w:lang w:val="en-US" w:eastAsia="el-GR"/>
        </w:rPr>
      </w:pPr>
      <w:r>
        <w:rPr>
          <w:rFonts w:ascii="Times New Roman" w:eastAsia="Times New Roman" w:hAnsi="Times New Roman" w:cs="Times New Roman"/>
          <w:noProof/>
          <w:color w:val="000000"/>
          <w:sz w:val="24"/>
          <w:szCs w:val="24"/>
          <w:lang w:eastAsia="el-GR"/>
        </w:rPr>
        <w:lastRenderedPageBreak/>
        <w:drawing>
          <wp:inline distT="0" distB="0" distL="0" distR="0">
            <wp:extent cx="5265420" cy="33604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5420" cy="3360420"/>
                    </a:xfrm>
                    <a:prstGeom prst="rect">
                      <a:avLst/>
                    </a:prstGeom>
                    <a:noFill/>
                    <a:ln>
                      <a:noFill/>
                    </a:ln>
                  </pic:spPr>
                </pic:pic>
              </a:graphicData>
            </a:graphic>
          </wp:inline>
        </w:drawing>
      </w:r>
      <w:r>
        <w:rPr>
          <w:rFonts w:ascii="Times New Roman" w:eastAsia="Times New Roman" w:hAnsi="Times New Roman" w:cs="Times New Roman"/>
          <w:noProof/>
          <w:color w:val="000000"/>
          <w:sz w:val="24"/>
          <w:szCs w:val="24"/>
          <w:lang w:eastAsia="el-GR"/>
        </w:rPr>
        <w:drawing>
          <wp:inline distT="0" distB="0" distL="0" distR="0">
            <wp:extent cx="5273040" cy="3337560"/>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3040" cy="3337560"/>
                    </a:xfrm>
                    <a:prstGeom prst="rect">
                      <a:avLst/>
                    </a:prstGeom>
                    <a:noFill/>
                    <a:ln>
                      <a:noFill/>
                    </a:ln>
                  </pic:spPr>
                </pic:pic>
              </a:graphicData>
            </a:graphic>
          </wp:inline>
        </w:drawing>
      </w:r>
    </w:p>
    <w:p w:rsidR="00DF1FBF" w:rsidRDefault="00DF1FBF" w:rsidP="00DC1CAB">
      <w:pPr>
        <w:spacing w:after="240" w:line="240" w:lineRule="auto"/>
        <w:rPr>
          <w:rFonts w:ascii="Times New Roman" w:eastAsia="Times New Roman" w:hAnsi="Times New Roman" w:cs="Times New Roman"/>
          <w:color w:val="000000"/>
          <w:sz w:val="24"/>
          <w:szCs w:val="24"/>
          <w:lang w:val="en-US" w:eastAsia="el-GR"/>
        </w:rPr>
      </w:pPr>
    </w:p>
    <w:p w:rsidR="00A407FF" w:rsidRDefault="00DF1FBF" w:rsidP="00DC1CAB">
      <w:pPr>
        <w:spacing w:after="240" w:line="240" w:lineRule="auto"/>
        <w:rPr>
          <w:rFonts w:ascii="Times New Roman" w:eastAsia="Times New Roman" w:hAnsi="Times New Roman" w:cs="Times New Roman"/>
          <w:b/>
          <w:color w:val="000000"/>
          <w:sz w:val="24"/>
          <w:szCs w:val="24"/>
          <w:lang w:val="en-US" w:eastAsia="el-GR"/>
        </w:rPr>
      </w:pPr>
      <w:r>
        <w:rPr>
          <w:rFonts w:ascii="Times New Roman" w:eastAsia="Times New Roman" w:hAnsi="Times New Roman" w:cs="Times New Roman"/>
          <w:b/>
          <w:noProof/>
          <w:color w:val="000000"/>
          <w:sz w:val="24"/>
          <w:szCs w:val="24"/>
          <w:lang w:eastAsia="el-GR"/>
        </w:rPr>
        <w:lastRenderedPageBreak/>
        <w:drawing>
          <wp:inline distT="0" distB="0" distL="0" distR="0">
            <wp:extent cx="5265420" cy="33451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5420" cy="3345180"/>
                    </a:xfrm>
                    <a:prstGeom prst="rect">
                      <a:avLst/>
                    </a:prstGeom>
                    <a:noFill/>
                    <a:ln>
                      <a:noFill/>
                    </a:ln>
                  </pic:spPr>
                </pic:pic>
              </a:graphicData>
            </a:graphic>
          </wp:inline>
        </w:drawing>
      </w:r>
    </w:p>
    <w:p w:rsidR="00DF1FBF" w:rsidRDefault="00A407FF" w:rsidP="00DC1CAB">
      <w:pPr>
        <w:spacing w:after="240" w:line="240" w:lineRule="auto"/>
        <w:rPr>
          <w:rFonts w:ascii="Times New Roman" w:eastAsia="Times New Roman" w:hAnsi="Times New Roman" w:cs="Times New Roman"/>
          <w:color w:val="000000"/>
          <w:sz w:val="24"/>
          <w:szCs w:val="24"/>
          <w:lang w:val="en-US" w:eastAsia="el-GR"/>
        </w:rPr>
      </w:pPr>
      <w:r>
        <w:rPr>
          <w:rFonts w:ascii="Times New Roman" w:eastAsia="Times New Roman" w:hAnsi="Times New Roman" w:cs="Times New Roman"/>
          <w:b/>
          <w:noProof/>
          <w:color w:val="000000"/>
          <w:sz w:val="24"/>
          <w:szCs w:val="24"/>
          <w:lang w:eastAsia="el-GR"/>
        </w:rPr>
        <w:drawing>
          <wp:inline distT="0" distB="0" distL="0" distR="0">
            <wp:extent cx="5273040" cy="3352800"/>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3040" cy="3352800"/>
                    </a:xfrm>
                    <a:prstGeom prst="rect">
                      <a:avLst/>
                    </a:prstGeom>
                    <a:noFill/>
                    <a:ln>
                      <a:noFill/>
                    </a:ln>
                  </pic:spPr>
                </pic:pic>
              </a:graphicData>
            </a:graphic>
          </wp:inline>
        </w:drawing>
      </w:r>
      <w:r w:rsidR="00F6232E">
        <w:rPr>
          <w:rFonts w:ascii="Times New Roman" w:eastAsia="Times New Roman" w:hAnsi="Times New Roman" w:cs="Times New Roman"/>
          <w:color w:val="000000"/>
          <w:sz w:val="24"/>
          <w:szCs w:val="24"/>
          <w:lang w:val="en-US" w:eastAsia="el-GR"/>
        </w:rPr>
        <w:t xml:space="preserve"> </w:t>
      </w:r>
    </w:p>
    <w:p w:rsidR="00DF1FBF" w:rsidRDefault="00DF1FBF" w:rsidP="00DC1CAB">
      <w:pPr>
        <w:spacing w:after="240" w:line="240" w:lineRule="auto"/>
        <w:rPr>
          <w:rFonts w:ascii="Times New Roman" w:eastAsia="Times New Roman" w:hAnsi="Times New Roman" w:cs="Times New Roman"/>
          <w:color w:val="000000"/>
          <w:sz w:val="24"/>
          <w:szCs w:val="24"/>
          <w:lang w:val="en-US" w:eastAsia="el-GR"/>
        </w:rPr>
      </w:pPr>
    </w:p>
    <w:p w:rsidR="00A407FF" w:rsidRDefault="00A407FF" w:rsidP="00DC1CAB">
      <w:pPr>
        <w:spacing w:after="240" w:line="240" w:lineRule="auto"/>
        <w:rPr>
          <w:rFonts w:ascii="Times New Roman" w:eastAsia="Times New Roman" w:hAnsi="Times New Roman" w:cs="Times New Roman"/>
          <w:b/>
          <w:color w:val="000000"/>
          <w:sz w:val="24"/>
          <w:szCs w:val="24"/>
          <w:lang w:val="en-US" w:eastAsia="el-GR"/>
        </w:rPr>
      </w:pPr>
    </w:p>
    <w:p w:rsidR="00A407FF" w:rsidRDefault="00A407FF" w:rsidP="00DC1CAB">
      <w:pPr>
        <w:spacing w:after="240" w:line="240" w:lineRule="auto"/>
        <w:rPr>
          <w:rFonts w:ascii="Times New Roman" w:eastAsia="Times New Roman" w:hAnsi="Times New Roman" w:cs="Times New Roman"/>
          <w:b/>
          <w:color w:val="000000"/>
          <w:sz w:val="24"/>
          <w:szCs w:val="24"/>
          <w:lang w:val="en-US" w:eastAsia="el-GR"/>
        </w:rPr>
      </w:pPr>
    </w:p>
    <w:p w:rsidR="00DC1CAB" w:rsidRDefault="00DC1CAB">
      <w:pPr>
        <w:rPr>
          <w:rFonts w:ascii="Times New Roman" w:hAnsi="Times New Roman" w:cs="Times New Roman"/>
          <w:lang w:val="en-US"/>
        </w:rPr>
      </w:pPr>
    </w:p>
    <w:p w:rsidR="00F6232E" w:rsidRDefault="00F6232E" w:rsidP="006B4D83">
      <w:pPr>
        <w:spacing w:before="240" w:after="240" w:line="240" w:lineRule="auto"/>
        <w:rPr>
          <w:rFonts w:ascii="Times New Roman" w:eastAsia="Times New Roman" w:hAnsi="Times New Roman" w:cs="Times New Roman"/>
          <w:b/>
          <w:bCs/>
          <w:sz w:val="24"/>
          <w:szCs w:val="24"/>
          <w:lang w:val="en-US" w:eastAsia="el-GR"/>
        </w:rPr>
      </w:pPr>
    </w:p>
    <w:p w:rsidR="006B4D83" w:rsidRDefault="00AD7E00" w:rsidP="00F6232E">
      <w:pPr>
        <w:spacing w:after="0" w:line="240" w:lineRule="auto"/>
        <w:rPr>
          <w:rFonts w:ascii="Times New Roman" w:eastAsia="Times New Roman" w:hAnsi="Times New Roman" w:cs="Times New Roman"/>
          <w:bCs/>
          <w:sz w:val="24"/>
          <w:szCs w:val="24"/>
          <w:lang w:val="en-US" w:eastAsia="el-GR"/>
        </w:rPr>
      </w:pPr>
      <w:r>
        <w:rPr>
          <w:rFonts w:ascii="Times New Roman" w:eastAsia="Times New Roman" w:hAnsi="Times New Roman" w:cs="Times New Roman"/>
          <w:b/>
          <w:bCs/>
          <w:sz w:val="24"/>
          <w:szCs w:val="24"/>
          <w:lang w:val="en-US" w:eastAsia="el-GR"/>
        </w:rPr>
        <w:lastRenderedPageBreak/>
        <w:t>Appendix</w:t>
      </w:r>
      <w:r w:rsidR="00F6232E">
        <w:rPr>
          <w:rFonts w:ascii="Times New Roman" w:eastAsia="Times New Roman" w:hAnsi="Times New Roman" w:cs="Times New Roman"/>
          <w:b/>
          <w:bCs/>
          <w:sz w:val="24"/>
          <w:szCs w:val="24"/>
          <w:lang w:val="en-US" w:eastAsia="el-GR"/>
        </w:rPr>
        <w:t xml:space="preserve"> 1</w:t>
      </w:r>
      <w:r>
        <w:rPr>
          <w:rFonts w:ascii="Times New Roman" w:eastAsia="Times New Roman" w:hAnsi="Times New Roman" w:cs="Times New Roman"/>
          <w:b/>
          <w:bCs/>
          <w:sz w:val="24"/>
          <w:szCs w:val="24"/>
          <w:lang w:val="en-US" w:eastAsia="el-GR"/>
        </w:rPr>
        <w:t>.</w:t>
      </w:r>
      <w:r w:rsidR="00A14A76">
        <w:rPr>
          <w:rFonts w:ascii="Times New Roman" w:eastAsia="Times New Roman" w:hAnsi="Times New Roman" w:cs="Times New Roman"/>
          <w:b/>
          <w:bCs/>
          <w:sz w:val="24"/>
          <w:szCs w:val="24"/>
          <w:lang w:val="en-US" w:eastAsia="el-GR"/>
        </w:rPr>
        <w:t xml:space="preserve"> </w:t>
      </w:r>
      <w:r w:rsidR="00A14A76" w:rsidRPr="00A14A76">
        <w:rPr>
          <w:rFonts w:ascii="Times New Roman" w:eastAsia="Times New Roman" w:hAnsi="Times New Roman" w:cs="Times New Roman"/>
          <w:bCs/>
          <w:sz w:val="24"/>
          <w:szCs w:val="24"/>
          <w:lang w:val="en-US" w:eastAsia="el-GR"/>
        </w:rPr>
        <w:t>All WM structures defined in the original parcellation map</w:t>
      </w:r>
      <w:r w:rsidR="00F9477B">
        <w:rPr>
          <w:rFonts w:ascii="Times New Roman" w:eastAsia="Times New Roman" w:hAnsi="Times New Roman" w:cs="Times New Roman"/>
          <w:bCs/>
          <w:sz w:val="24"/>
          <w:szCs w:val="24"/>
          <w:lang w:val="en-US" w:eastAsia="el-GR"/>
        </w:rPr>
        <w:t xml:space="preserve">s </w:t>
      </w:r>
      <w:r w:rsidR="00F6232E">
        <w:rPr>
          <w:rFonts w:ascii="Times New Roman" w:eastAsia="Times New Roman" w:hAnsi="Times New Roman" w:cs="Times New Roman"/>
          <w:bCs/>
          <w:sz w:val="24"/>
          <w:szCs w:val="24"/>
          <w:lang w:val="en-US" w:eastAsia="el-GR"/>
        </w:rPr>
        <w:t xml:space="preserve">currently featured </w:t>
      </w:r>
      <w:r w:rsidR="00F6232E" w:rsidRPr="00A14A76">
        <w:rPr>
          <w:rFonts w:ascii="Times New Roman" w:eastAsia="Times New Roman" w:hAnsi="Times New Roman" w:cs="Times New Roman"/>
          <w:bCs/>
          <w:sz w:val="24"/>
          <w:szCs w:val="24"/>
          <w:lang w:val="en-US" w:eastAsia="el-GR"/>
        </w:rPr>
        <w:t>in</w:t>
      </w:r>
      <w:r w:rsidR="00F9477B" w:rsidRPr="00A14A76">
        <w:rPr>
          <w:rFonts w:ascii="Times New Roman" w:eastAsia="Times New Roman" w:hAnsi="Times New Roman" w:cs="Times New Roman"/>
          <w:bCs/>
          <w:sz w:val="24"/>
          <w:szCs w:val="24"/>
          <w:lang w:val="en-US" w:eastAsia="el-GR"/>
        </w:rPr>
        <w:t xml:space="preserve"> </w:t>
      </w:r>
      <w:proofErr w:type="spellStart"/>
      <w:r w:rsidR="00F9477B">
        <w:rPr>
          <w:rFonts w:ascii="Times New Roman" w:eastAsia="Times New Roman" w:hAnsi="Times New Roman" w:cs="Times New Roman"/>
          <w:bCs/>
          <w:sz w:val="24"/>
          <w:szCs w:val="24"/>
          <w:lang w:val="en-US" w:eastAsia="el-GR"/>
        </w:rPr>
        <w:t>MRIcloud</w:t>
      </w:r>
      <w:proofErr w:type="spellEnd"/>
      <w:r w:rsidR="00A14A76" w:rsidRPr="00A14A76">
        <w:rPr>
          <w:rFonts w:ascii="Times New Roman" w:eastAsia="Times New Roman" w:hAnsi="Times New Roman" w:cs="Times New Roman"/>
          <w:bCs/>
          <w:sz w:val="24"/>
          <w:szCs w:val="24"/>
          <w:lang w:val="en-US" w:eastAsia="el-GR"/>
        </w:rPr>
        <w:t xml:space="preserve"> </w:t>
      </w:r>
      <w:r w:rsidR="00F6232E">
        <w:rPr>
          <w:rFonts w:ascii="Times New Roman" w:eastAsia="Times New Roman" w:hAnsi="Times New Roman" w:cs="Times New Roman"/>
          <w:bCs/>
          <w:sz w:val="24"/>
          <w:szCs w:val="24"/>
          <w:lang w:val="en-US" w:eastAsia="el-GR"/>
        </w:rPr>
        <w:t>and used in the present study</w:t>
      </w:r>
    </w:p>
    <w:p w:rsidR="00F6232E" w:rsidRPr="00A14A76" w:rsidRDefault="00F6232E" w:rsidP="00F6232E">
      <w:pPr>
        <w:spacing w:after="0" w:line="240" w:lineRule="auto"/>
        <w:rPr>
          <w:rFonts w:ascii="Times New Roman" w:eastAsia="Times New Roman" w:hAnsi="Times New Roman" w:cs="Times New Roman"/>
          <w:sz w:val="24"/>
          <w:szCs w:val="24"/>
          <w:lang w:val="en-US" w:eastAsia="el-GR"/>
        </w:rPr>
      </w:pPr>
    </w:p>
    <w:tbl>
      <w:tblPr>
        <w:tblW w:w="0" w:type="auto"/>
        <w:tblCellMar>
          <w:top w:w="15" w:type="dxa"/>
          <w:left w:w="15" w:type="dxa"/>
          <w:bottom w:w="15" w:type="dxa"/>
          <w:right w:w="15" w:type="dxa"/>
        </w:tblCellMar>
        <w:tblLook w:val="04A0" w:firstRow="1" w:lastRow="0" w:firstColumn="1" w:lastColumn="0" w:noHBand="0" w:noVBand="1"/>
      </w:tblPr>
      <w:tblGrid>
        <w:gridCol w:w="1200"/>
        <w:gridCol w:w="5347"/>
      </w:tblGrid>
      <w:tr w:rsidR="006B4D83" w:rsidRPr="00AD7E00"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AD7E00" w:rsidRDefault="006B4D83" w:rsidP="0092453C">
            <w:pPr>
              <w:spacing w:after="0" w:line="240" w:lineRule="auto"/>
              <w:jc w:val="right"/>
              <w:rPr>
                <w:rFonts w:ascii="Times New Roman" w:eastAsia="Times New Roman" w:hAnsi="Times New Roman" w:cs="Times New Roman"/>
                <w:sz w:val="24"/>
                <w:szCs w:val="24"/>
                <w:lang w:val="en-US" w:eastAsia="el-GR"/>
              </w:rPr>
            </w:pPr>
            <w:r w:rsidRPr="00AD7E00">
              <w:rPr>
                <w:rFonts w:ascii="Times New Roman" w:eastAsia="Times New Roman" w:hAnsi="Times New Roman" w:cs="Times New Roman"/>
                <w:sz w:val="24"/>
                <w:szCs w:val="24"/>
                <w:lang w:val="en-US" w:eastAsia="el-GR"/>
              </w:rPr>
              <w:t>Structure#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AD7E00" w:rsidRDefault="006B4D83" w:rsidP="0092453C">
            <w:pPr>
              <w:spacing w:after="0" w:line="240" w:lineRule="auto"/>
              <w:rPr>
                <w:rFonts w:ascii="Times New Roman" w:eastAsia="Times New Roman" w:hAnsi="Times New Roman" w:cs="Times New Roman"/>
                <w:sz w:val="24"/>
                <w:szCs w:val="24"/>
                <w:lang w:val="en-US" w:eastAsia="el-GR"/>
              </w:rPr>
            </w:pPr>
            <w:r w:rsidRPr="00AD7E00">
              <w:rPr>
                <w:rFonts w:ascii="Times New Roman" w:eastAsia="Times New Roman" w:hAnsi="Times New Roman" w:cs="Times New Roman"/>
                <w:sz w:val="24"/>
                <w:szCs w:val="24"/>
                <w:lang w:val="en-US" w:eastAsia="el-GR"/>
              </w:rPr>
              <w:t>Structure Label</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AD7E00" w:rsidRDefault="006B4D83" w:rsidP="0092453C">
            <w:pPr>
              <w:spacing w:after="0" w:line="240" w:lineRule="auto"/>
              <w:jc w:val="right"/>
              <w:rPr>
                <w:rFonts w:ascii="Times New Roman" w:eastAsia="Times New Roman" w:hAnsi="Times New Roman" w:cs="Times New Roman"/>
                <w:sz w:val="24"/>
                <w:szCs w:val="24"/>
                <w:lang w:val="en-US" w:eastAsia="el-GR"/>
              </w:rPr>
            </w:pPr>
            <w:r w:rsidRPr="00AD7E00">
              <w:rPr>
                <w:rFonts w:ascii="Times New Roman" w:eastAsia="Times New Roman" w:hAnsi="Times New Roman" w:cs="Times New Roman"/>
                <w:sz w:val="24"/>
                <w:szCs w:val="24"/>
                <w:lang w:val="en-US" w:eastAsia="el-GR"/>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SUPERIOR PARIETAL GYRUS left (gm)</w:t>
            </w:r>
          </w:p>
        </w:tc>
      </w:tr>
      <w:tr w:rsidR="006B4D83" w:rsidRPr="00AD7E00"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AD7E00" w:rsidRDefault="006B4D83" w:rsidP="0092453C">
            <w:pPr>
              <w:spacing w:after="0" w:line="240" w:lineRule="auto"/>
              <w:jc w:val="right"/>
              <w:rPr>
                <w:rFonts w:ascii="Times New Roman" w:eastAsia="Times New Roman" w:hAnsi="Times New Roman" w:cs="Times New Roman"/>
                <w:sz w:val="24"/>
                <w:szCs w:val="24"/>
                <w:lang w:val="en-US" w:eastAsia="el-GR"/>
              </w:rPr>
            </w:pPr>
            <w:r w:rsidRPr="00AD7E00">
              <w:rPr>
                <w:rFonts w:ascii="Times New Roman" w:eastAsia="Times New Roman" w:hAnsi="Times New Roman" w:cs="Times New Roman"/>
                <w:sz w:val="24"/>
                <w:szCs w:val="24"/>
                <w:lang w:val="en-US" w:eastAsia="el-GR"/>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AD7E00" w:rsidRDefault="006B4D83" w:rsidP="0092453C">
            <w:pPr>
              <w:spacing w:after="0" w:line="240" w:lineRule="auto"/>
              <w:rPr>
                <w:rFonts w:ascii="Times New Roman" w:eastAsia="Times New Roman" w:hAnsi="Times New Roman" w:cs="Times New Roman"/>
                <w:sz w:val="24"/>
                <w:szCs w:val="24"/>
                <w:lang w:val="en-US" w:eastAsia="el-GR"/>
              </w:rPr>
            </w:pPr>
            <w:r w:rsidRPr="00AD7E00">
              <w:rPr>
                <w:rFonts w:ascii="Times New Roman" w:eastAsia="Times New Roman" w:hAnsi="Times New Roman" w:cs="Times New Roman"/>
                <w:sz w:val="24"/>
                <w:szCs w:val="24"/>
                <w:lang w:val="en-US" w:eastAsia="el-GR"/>
              </w:rPr>
              <w:t>CINGULATE GYRUS left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AD7E00" w:rsidRDefault="006B4D83" w:rsidP="0092453C">
            <w:pPr>
              <w:spacing w:after="0" w:line="240" w:lineRule="auto"/>
              <w:jc w:val="right"/>
              <w:rPr>
                <w:rFonts w:ascii="Times New Roman" w:eastAsia="Times New Roman" w:hAnsi="Times New Roman" w:cs="Times New Roman"/>
                <w:sz w:val="24"/>
                <w:szCs w:val="24"/>
                <w:lang w:val="en-US" w:eastAsia="el-GR"/>
              </w:rPr>
            </w:pPr>
            <w:r w:rsidRPr="00AD7E00">
              <w:rPr>
                <w:rFonts w:ascii="Times New Roman" w:eastAsia="Times New Roman" w:hAnsi="Times New Roman" w:cs="Times New Roman"/>
                <w:sz w:val="24"/>
                <w:szCs w:val="24"/>
                <w:lang w:val="en-US" w:eastAsia="el-GR"/>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SUPERIOR FRONTAL GYRUS left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MIDDLE FRONTAL GYRUS left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INFERIOR FRONTAL GYRUS left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PRECENTRAL GYRUS left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POSTCENTRAL GYRUS left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ANGULAR GYRUS left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PRE-CUNEUS left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CUNEUS left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LINGUAL GYRUS left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FUSIFORM GYRUS left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PARAHIPPOCAMPAL GYRUS left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SUPERIOR OCCIPITAL GYRUS left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INFERIOR OCCIPITAL GYRUS left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MIDDLE OCCIPITAL GYRUS left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ENTORHINAL AREA left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lastRenderedPageBreak/>
              <w:t>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SUPERIOR TEMPORAL GYRUS left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INFERIOR TEMPORAL GYRUS left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20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MIDDLE TEMPORAL GYRUS left (gm)</w:t>
            </w:r>
          </w:p>
        </w:tc>
      </w:tr>
      <w:tr w:rsidR="006B4D83" w:rsidRPr="00A52AC2" w:rsidTr="0092453C">
        <w:trPr>
          <w:trHeight w:val="486"/>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21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LATERAL FRONTO-ORBITAL GYRUS left (gm)</w:t>
            </w:r>
          </w:p>
        </w:tc>
      </w:tr>
      <w:tr w:rsidR="006B4D83" w:rsidRPr="00A52AC2" w:rsidTr="0092453C">
        <w:trPr>
          <w:trHeight w:val="43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MIDDLE FRONTO-ORBITAL GYRUS left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23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SUPRAMARGINAL GYRUS left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24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GYRUS RECTUS left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25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INSULAR left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26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AMYGDALA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27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HIPPOCAMPUS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28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CEREBELLUM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29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Corticospinal Tract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Inferior Cerebellar Peduncle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31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Medial Lemniscus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Superior Cerebellar Peduncle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Cerebral Peduncle left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34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Anterior Limb of Internal Capsule left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Posterior Limb of Internal Capsule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Posterior Thalamic Radiation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lastRenderedPageBreak/>
              <w:t>37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Anterior Corona Radiata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38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Superior Corona Radiata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39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Posterior Corona Radiata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40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Cingulum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Cingulum Hippocampal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42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Fornix Stria Terminalis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Superior Longitudinal Fasciculus left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44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Superior Fronto-occipital Fasciculus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45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InferiorFronto-occipitalFasciculus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46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SagittalStratum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ExternalCapsule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48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UncinateFasciculus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49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PontineCrossingTract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MiddleCerebellarPeduncle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51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Fornix left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52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Genu of Corpus Callosum left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53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Body of Corpus Callosum left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Splenium of Corpus Callosum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Retrolenticular Internal Capsule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lastRenderedPageBreak/>
              <w:t>56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Red Nucleus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57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Substantia Nigra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58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Tapetum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59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CAUDATE NUCLEUS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60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PUTAMEN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61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THALAMUS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62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GLOBUS PALLIDUS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63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MIDBRAIN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64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Reticular formation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65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MEDULLA left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66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SUPERIOR PARIETAL GYRUS right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67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CINGULATE GYRUS right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68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SUPERIOR FRONTAL GYRUS right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69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MIDDLE FRONTAL GYRUS right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70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INFERIOR FRONTAL GYRUS right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71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PRECENTRAL GYRUS right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POSTCENTRAL GYRUS right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73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ANGULAR GYRUS right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74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PRECUNEUS right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lastRenderedPageBreak/>
              <w:t>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CUNEUS right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LINGUAL GYRUS right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77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FUSIFORM GYRUS right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78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PARAHIPPOCAMPAL GYRUS right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79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SUPERIOR OCCIPITAL GYRUS right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80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INFERIOR OCCIPITAL GYRUS right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81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MIDDLE OCCIPITAL GYRUS right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ENTORHINAL AREA right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83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SUPERIOR TEMPORAL GYRUS right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84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INFERIOR TEMPORAL GYRUS right (gm)</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85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MIDDLE TEMPORAL GYRUS right (gm)</w:t>
            </w:r>
          </w:p>
        </w:tc>
      </w:tr>
      <w:tr w:rsidR="006B4D83" w:rsidRPr="00A52AC2" w:rsidTr="0092453C">
        <w:trPr>
          <w:trHeight w:val="4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LATERAL FRONTO-ORBITAL GYRUS right (gm)</w:t>
            </w:r>
          </w:p>
        </w:tc>
      </w:tr>
      <w:tr w:rsidR="006B4D83" w:rsidRPr="00A52AC2" w:rsidTr="0092453C">
        <w:trPr>
          <w:trHeight w:val="456"/>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87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MIDDLE FRONTO-ORBITAL GYRUS right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88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SUPRAMARGINAL GYRUS right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89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GYRUS RECTUS right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90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INSULAR right (gm)</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91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AMYGDALA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92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HIPPOCAMPUS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93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CEREBELLUM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lastRenderedPageBreak/>
              <w:t>94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Corticospinal Tract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95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Inferior Cerebellar Peduncle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96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Medial Lemniscus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97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Superior Cerebellar Peduncle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98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Cerebral Peduncle right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99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Anterior Limb of Internal Capsule right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Posterior Limb of Internal Capsule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Posterior Thalamic Radiation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102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Anterior Corona Radiata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103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Superior Corona Radiata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104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Posterior Corona Radiata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Cingulum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106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Cingulum Hippocampal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Fornix Stria Terminalis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108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Superior Longitudinal Fasciculus right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109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Superior Fronto-occipital Fasciculus right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Inferior Fronto-occipital Fasciculus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Sagittal Stratum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External Capsule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lastRenderedPageBreak/>
              <w:t>113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Uncinate Fasciculus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Pontine Crossing Tract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Middle Cerebellar Peduncle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Fornix right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Genu of Corpus Callosum right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118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Body of Corpus Callosum right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Splenium of Corpus Callosum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120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Retrolenticular Internal Capsule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121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Red Nucleus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Substantia Nigra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123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Tapetum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124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CAUDATE NUCLEUS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125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PUTAMEN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126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THALAMUS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127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GLOBUS PALLIDUS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128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MIDBRAIN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129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Reticular formation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MEDULLA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131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Nucleus accumbens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lastRenderedPageBreak/>
              <w:t>132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Nucleus accumbens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133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Hypothalamus A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134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Hypothalamus A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OpticTract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OpticTract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137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Hypothalamus B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138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Hypothalamus B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139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Mammillary body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140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Mammillary body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Hypothalamus C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142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Hypothalamus C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Hypothalamus D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144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Hypothalamus D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145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Hypothalamus E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146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Hypothalamus E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Hypothalamus F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148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Hypothalamus F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149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LVL_frontal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150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LVL_frontal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lastRenderedPageBreak/>
              <w:t>151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LVL_body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152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LVL_body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153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LVL_atrium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154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LVL_atrium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LVL_occipital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156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LVL_occipital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157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LVL_temporal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158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LVL_temporal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159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III and IV ventricle</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160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Superior Longitudinal Fasciculus-t left</w:t>
            </w:r>
          </w:p>
        </w:tc>
      </w:tr>
      <w:tr w:rsidR="006B4D83" w:rsidRPr="00A52AC2"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161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val="en-US" w:eastAsia="el-GR"/>
              </w:rPr>
            </w:pPr>
            <w:r w:rsidRPr="006A0174">
              <w:rPr>
                <w:rFonts w:ascii="Times New Roman" w:eastAsia="Times New Roman" w:hAnsi="Times New Roman" w:cs="Times New Roman"/>
                <w:sz w:val="24"/>
                <w:szCs w:val="24"/>
                <w:lang w:val="en-US" w:eastAsia="el-GR"/>
              </w:rPr>
              <w:t>Superior Longitudinal Fasciculus-t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162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ICP-cerebellum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163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ICP-cerebellum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164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Cerebellum Branch-A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165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Cerebellum Branch-A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166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Cerebellum Branch-B left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167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Cerebellum Branch-B right</w:t>
            </w:r>
          </w:p>
        </w:tc>
      </w:tr>
      <w:tr w:rsidR="006B4D83" w:rsidRPr="006A0174" w:rsidTr="0092453C">
        <w:trPr>
          <w:trHeight w:val="4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jc w:val="right"/>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168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rsidR="006B4D83" w:rsidRPr="006A0174" w:rsidRDefault="006B4D83" w:rsidP="0092453C">
            <w:pPr>
              <w:spacing w:after="0" w:line="240" w:lineRule="auto"/>
              <w:rPr>
                <w:rFonts w:ascii="Times New Roman" w:eastAsia="Times New Roman" w:hAnsi="Times New Roman" w:cs="Times New Roman"/>
                <w:sz w:val="24"/>
                <w:szCs w:val="24"/>
                <w:lang w:eastAsia="el-GR"/>
              </w:rPr>
            </w:pPr>
            <w:r w:rsidRPr="006A0174">
              <w:rPr>
                <w:rFonts w:ascii="Times New Roman" w:eastAsia="Times New Roman" w:hAnsi="Times New Roman" w:cs="Times New Roman"/>
                <w:sz w:val="24"/>
                <w:szCs w:val="24"/>
                <w:lang w:eastAsia="el-GR"/>
              </w:rPr>
              <w:t>CSF</w:t>
            </w:r>
          </w:p>
        </w:tc>
      </w:tr>
    </w:tbl>
    <w:p w:rsidR="006B4D83" w:rsidRPr="00A72C29" w:rsidRDefault="006B4D83">
      <w:pPr>
        <w:rPr>
          <w:rFonts w:ascii="Times New Roman" w:hAnsi="Times New Roman" w:cs="Times New Roman"/>
          <w:lang w:val="en-US"/>
        </w:rPr>
      </w:pPr>
    </w:p>
    <w:sectPr w:rsidR="006B4D83" w:rsidRPr="00A72C29" w:rsidSect="00BC354F">
      <w:pgSz w:w="11907" w:h="16839" w:code="9"/>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Verdana">
    <w:panose1 w:val="020B0604030504040204"/>
    <w:charset w:val="A1"/>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A1"/>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ADA"/>
    <w:rsid w:val="00027ABF"/>
    <w:rsid w:val="0008115B"/>
    <w:rsid w:val="0009557A"/>
    <w:rsid w:val="000F5F23"/>
    <w:rsid w:val="000F7776"/>
    <w:rsid w:val="0015764A"/>
    <w:rsid w:val="00180EA9"/>
    <w:rsid w:val="0022213E"/>
    <w:rsid w:val="002E5163"/>
    <w:rsid w:val="00323730"/>
    <w:rsid w:val="00324493"/>
    <w:rsid w:val="00327378"/>
    <w:rsid w:val="00372452"/>
    <w:rsid w:val="00383649"/>
    <w:rsid w:val="003A4B70"/>
    <w:rsid w:val="003C0DFC"/>
    <w:rsid w:val="003E3D0A"/>
    <w:rsid w:val="00446FAD"/>
    <w:rsid w:val="004530B3"/>
    <w:rsid w:val="00474AC4"/>
    <w:rsid w:val="004A71F1"/>
    <w:rsid w:val="004D4BBD"/>
    <w:rsid w:val="00571237"/>
    <w:rsid w:val="005B33DB"/>
    <w:rsid w:val="005D0FC7"/>
    <w:rsid w:val="006B4D83"/>
    <w:rsid w:val="007041BC"/>
    <w:rsid w:val="0071227D"/>
    <w:rsid w:val="00732476"/>
    <w:rsid w:val="00777FCB"/>
    <w:rsid w:val="007878DF"/>
    <w:rsid w:val="00872FC9"/>
    <w:rsid w:val="008C46B7"/>
    <w:rsid w:val="008D6941"/>
    <w:rsid w:val="008E0EE9"/>
    <w:rsid w:val="008F70ED"/>
    <w:rsid w:val="00917EB2"/>
    <w:rsid w:val="0092453C"/>
    <w:rsid w:val="009440C6"/>
    <w:rsid w:val="00955F64"/>
    <w:rsid w:val="00982A7C"/>
    <w:rsid w:val="00A14A76"/>
    <w:rsid w:val="00A32088"/>
    <w:rsid w:val="00A407FF"/>
    <w:rsid w:val="00A52AC2"/>
    <w:rsid w:val="00A64ADA"/>
    <w:rsid w:val="00A72C29"/>
    <w:rsid w:val="00A94984"/>
    <w:rsid w:val="00AD7E00"/>
    <w:rsid w:val="00B0373C"/>
    <w:rsid w:val="00B060A1"/>
    <w:rsid w:val="00B468AE"/>
    <w:rsid w:val="00B56862"/>
    <w:rsid w:val="00B85D4F"/>
    <w:rsid w:val="00BB06C8"/>
    <w:rsid w:val="00BB2146"/>
    <w:rsid w:val="00BC354F"/>
    <w:rsid w:val="00BE5D36"/>
    <w:rsid w:val="00C05C66"/>
    <w:rsid w:val="00C5035A"/>
    <w:rsid w:val="00C725B5"/>
    <w:rsid w:val="00C85925"/>
    <w:rsid w:val="00D648BF"/>
    <w:rsid w:val="00DA1C25"/>
    <w:rsid w:val="00DC1CAB"/>
    <w:rsid w:val="00DC2475"/>
    <w:rsid w:val="00DF1FBF"/>
    <w:rsid w:val="00E15786"/>
    <w:rsid w:val="00E50016"/>
    <w:rsid w:val="00E75420"/>
    <w:rsid w:val="00EC4637"/>
    <w:rsid w:val="00EE1A8F"/>
    <w:rsid w:val="00F6232E"/>
    <w:rsid w:val="00F9477B"/>
    <w:rsid w:val="00FA5785"/>
    <w:rsid w:val="00FA7D86"/>
    <w:rsid w:val="00FB2FF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0C6DAF-8A88-4C1D-978A-A63561305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64ADA"/>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Hyperlink">
    <w:name w:val="Hyperlink"/>
    <w:basedOn w:val="DefaultParagraphFont"/>
    <w:uiPriority w:val="99"/>
    <w:semiHidden/>
    <w:unhideWhenUsed/>
    <w:rsid w:val="00A64ADA"/>
    <w:rPr>
      <w:color w:val="0000FF"/>
      <w:u w:val="single"/>
    </w:rPr>
  </w:style>
  <w:style w:type="table" w:styleId="TableGrid">
    <w:name w:val="Table Grid"/>
    <w:basedOn w:val="TableNormal"/>
    <w:uiPriority w:val="39"/>
    <w:rsid w:val="003836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755595">
      <w:bodyDiv w:val="1"/>
      <w:marLeft w:val="0"/>
      <w:marRight w:val="0"/>
      <w:marTop w:val="0"/>
      <w:marBottom w:val="0"/>
      <w:divBdr>
        <w:top w:val="none" w:sz="0" w:space="0" w:color="auto"/>
        <w:left w:val="none" w:sz="0" w:space="0" w:color="auto"/>
        <w:bottom w:val="none" w:sz="0" w:space="0" w:color="auto"/>
        <w:right w:val="none" w:sz="0" w:space="0" w:color="auto"/>
      </w:divBdr>
    </w:div>
    <w:div w:id="394670797">
      <w:bodyDiv w:val="1"/>
      <w:marLeft w:val="0"/>
      <w:marRight w:val="0"/>
      <w:marTop w:val="0"/>
      <w:marBottom w:val="0"/>
      <w:divBdr>
        <w:top w:val="none" w:sz="0" w:space="0" w:color="auto"/>
        <w:left w:val="none" w:sz="0" w:space="0" w:color="auto"/>
        <w:bottom w:val="none" w:sz="0" w:space="0" w:color="auto"/>
        <w:right w:val="none" w:sz="0" w:space="0" w:color="auto"/>
      </w:divBdr>
    </w:div>
    <w:div w:id="779422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08BFC10F-6300-4BBF-8BDB-A5CB9A1D4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2628</TotalTime>
  <Pages>1</Pages>
  <Words>1683</Words>
  <Characters>9090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Kostas</dc:creator>
  <cp:keywords/>
  <dc:description/>
  <cp:lastModifiedBy>Kostas</cp:lastModifiedBy>
  <cp:revision>42</cp:revision>
  <dcterms:created xsi:type="dcterms:W3CDTF">2023-02-18T13:06:00Z</dcterms:created>
  <dcterms:modified xsi:type="dcterms:W3CDTF">2023-06-24T16:57:00Z</dcterms:modified>
</cp:coreProperties>
</file>