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77D6F" w14:textId="2B191504" w:rsidR="004F5350" w:rsidRDefault="004F5350" w:rsidP="004F5350">
      <w:pPr>
        <w:spacing w:line="480" w:lineRule="auto"/>
        <w:rPr>
          <w:rFonts w:ascii="Times New Roman" w:hAnsi="Times New Roman" w:cs="Times New Roman"/>
          <w:b/>
          <w:bCs/>
        </w:rPr>
      </w:pPr>
      <w:r w:rsidRPr="0085261F">
        <w:rPr>
          <w:rFonts w:ascii="Times New Roman" w:hAnsi="Times New Roman" w:cs="Times New Roman"/>
          <w:b/>
          <w:bCs/>
        </w:rPr>
        <w:t>Supplementa</w:t>
      </w:r>
      <w:r>
        <w:rPr>
          <w:rFonts w:ascii="Times New Roman" w:hAnsi="Times New Roman" w:cs="Times New Roman"/>
          <w:b/>
          <w:bCs/>
        </w:rPr>
        <w:t>ry</w:t>
      </w:r>
      <w:r w:rsidRPr="0085261F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F</w:t>
      </w:r>
      <w:r w:rsidRPr="0085261F">
        <w:rPr>
          <w:rFonts w:ascii="Times New Roman" w:hAnsi="Times New Roman" w:cs="Times New Roman"/>
          <w:b/>
          <w:bCs/>
        </w:rPr>
        <w:t>igure</w:t>
      </w:r>
      <w:r>
        <w:rPr>
          <w:rFonts w:ascii="Times New Roman" w:hAnsi="Times New Roman" w:cs="Times New Roman"/>
          <w:b/>
          <w:bCs/>
        </w:rPr>
        <w:t>s and Figure legends</w:t>
      </w:r>
    </w:p>
    <w:p w14:paraId="3BF3E431" w14:textId="77777777" w:rsidR="004F5350" w:rsidRPr="0085261F" w:rsidRDefault="004F5350" w:rsidP="004F5350">
      <w:pPr>
        <w:spacing w:line="480" w:lineRule="auto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 wp14:anchorId="54C4032C" wp14:editId="7EBA8A52">
            <wp:extent cx="2548800" cy="1620309"/>
            <wp:effectExtent l="0" t="0" r="4445" b="571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52863" cy="16228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685EF9D" w14:textId="77777777" w:rsidR="004F5350" w:rsidRDefault="004F5350" w:rsidP="004F5350">
      <w:pPr>
        <w:spacing w:line="480" w:lineRule="auto"/>
        <w:jc w:val="both"/>
        <w:rPr>
          <w:rStyle w:val="keywords-mean"/>
          <w:rFonts w:ascii="Times New Roman" w:hAnsi="Times New Roman" w:cs="Times New Roman"/>
          <w:color w:val="333333"/>
        </w:rPr>
      </w:pPr>
      <w:r w:rsidRPr="00434055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</w:t>
      </w:r>
      <w:r w:rsidRPr="004340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Pr="00434055">
        <w:rPr>
          <w:rFonts w:ascii="Times New Roman" w:hAnsi="Times New Roman" w:cs="Times New Roman"/>
        </w:rPr>
        <w:t xml:space="preserve">1. </w:t>
      </w:r>
      <w:r w:rsidRPr="00434055">
        <w:rPr>
          <w:rStyle w:val="apple-converted-space"/>
          <w:rFonts w:ascii="Times New Roman" w:hAnsi="Times New Roman" w:cs="Times New Roman"/>
          <w:color w:val="333333"/>
          <w:shd w:val="clear" w:color="auto" w:fill="FFFFFF"/>
        </w:rPr>
        <w:t>Representative photograph</w:t>
      </w:r>
      <w:r w:rsidRPr="00434055">
        <w:rPr>
          <w:rStyle w:val="keywords-mean"/>
          <w:rFonts w:ascii="Times New Roman" w:hAnsi="Times New Roman" w:cs="Times New Roman"/>
          <w:color w:val="333333"/>
        </w:rPr>
        <w:t xml:space="preserve"> of the brain in the sham and SAH mice.</w:t>
      </w:r>
    </w:p>
    <w:p w14:paraId="6F5EC6D6" w14:textId="77777777" w:rsidR="004F5350" w:rsidRDefault="004F5350" w:rsidP="004F5350">
      <w:pPr>
        <w:spacing w:line="480" w:lineRule="auto"/>
        <w:jc w:val="both"/>
        <w:rPr>
          <w:rFonts w:ascii="Times New Roman" w:hAnsi="Times New Roman" w:cs="Times New Roman"/>
        </w:rPr>
      </w:pPr>
    </w:p>
    <w:p w14:paraId="21FEFC33" w14:textId="77777777" w:rsidR="004F5350" w:rsidRDefault="004F5350" w:rsidP="004F535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555955BD" wp14:editId="5F3B0781">
            <wp:extent cx="3464151" cy="2160000"/>
            <wp:effectExtent l="0" t="0" r="317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8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69929" cy="216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1DFF20" w14:textId="77777777" w:rsidR="004F5350" w:rsidRDefault="004F5350" w:rsidP="004F5350">
      <w:pPr>
        <w:spacing w:line="480" w:lineRule="auto"/>
        <w:jc w:val="both"/>
        <w:rPr>
          <w:rStyle w:val="keywords-mean"/>
          <w:rFonts w:ascii="Times New Roman" w:hAnsi="Times New Roman" w:cs="Times New Roman"/>
          <w:color w:val="333333"/>
        </w:rPr>
      </w:pPr>
      <w:r w:rsidRPr="00434055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</w:t>
      </w:r>
      <w:r w:rsidRPr="004340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Pr="00434055">
        <w:rPr>
          <w:rFonts w:ascii="Times New Roman" w:hAnsi="Times New Roman" w:cs="Times New Roman"/>
        </w:rPr>
        <w:t>2</w:t>
      </w:r>
      <w:r w:rsidRPr="00434055">
        <w:rPr>
          <w:rStyle w:val="keywords-mean"/>
          <w:rFonts w:ascii="Times New Roman" w:hAnsi="Times New Roman" w:cs="Times New Roman"/>
          <w:color w:val="333333"/>
        </w:rPr>
        <w:t xml:space="preserve">. PI-positive cells showed dramatical neuron death in the hippocampus at 3 days after SAH. </w:t>
      </w:r>
      <w:r>
        <w:rPr>
          <w:rStyle w:val="keywords-mean"/>
          <w:rFonts w:ascii="Times New Roman" w:hAnsi="Times New Roman" w:cs="Times New Roman"/>
          <w:color w:val="333333"/>
        </w:rPr>
        <w:t>Scale bar: 100um.</w:t>
      </w:r>
    </w:p>
    <w:p w14:paraId="665436C6" w14:textId="77777777" w:rsidR="004F5350" w:rsidRPr="005C7477" w:rsidRDefault="004F5350" w:rsidP="004F5350">
      <w:pPr>
        <w:spacing w:line="480" w:lineRule="auto"/>
        <w:jc w:val="both"/>
        <w:rPr>
          <w:rFonts w:ascii="Times New Roman" w:hAnsi="Times New Roman" w:cs="Times New Roman"/>
          <w:color w:val="333333"/>
        </w:rPr>
      </w:pPr>
    </w:p>
    <w:p w14:paraId="47C6256B" w14:textId="77777777" w:rsidR="004F5350" w:rsidRDefault="004F5350" w:rsidP="004F535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769BC384" wp14:editId="50A88F1F">
            <wp:extent cx="3837600" cy="2460579"/>
            <wp:effectExtent l="0" t="0" r="0" b="3810"/>
            <wp:docPr id="9" name="Picture 9" descr="A picture containing graphical user interfac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9" descr="A picture containing graphical user interface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44130" cy="24647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964B65" w14:textId="77777777" w:rsidR="004F5350" w:rsidRDefault="004F5350" w:rsidP="004F5350">
      <w:pPr>
        <w:spacing w:line="480" w:lineRule="auto"/>
        <w:jc w:val="both"/>
        <w:rPr>
          <w:rStyle w:val="keywords-mean"/>
          <w:rFonts w:ascii="Times New Roman" w:hAnsi="Times New Roman" w:cs="Times New Roman"/>
          <w:color w:val="333333"/>
        </w:rPr>
      </w:pPr>
      <w:r w:rsidRPr="00434055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</w:t>
      </w:r>
      <w:r w:rsidRPr="004340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Pr="00434055">
        <w:rPr>
          <w:rFonts w:ascii="Times New Roman" w:hAnsi="Times New Roman" w:cs="Times New Roman"/>
        </w:rPr>
        <w:t>3</w:t>
      </w:r>
      <w:r w:rsidRPr="00434055">
        <w:rPr>
          <w:rStyle w:val="keywords-mean"/>
          <w:rFonts w:ascii="Times New Roman" w:hAnsi="Times New Roman" w:cs="Times New Roman"/>
          <w:color w:val="333333"/>
        </w:rPr>
        <w:t>. GFAP-immunofluorescent image showed that astrocytes were highly activated at the hippocampus at 3 days after SAH.</w:t>
      </w:r>
      <w:r>
        <w:rPr>
          <w:rStyle w:val="keywords-mean"/>
          <w:rFonts w:ascii="Times New Roman" w:hAnsi="Times New Roman" w:cs="Times New Roman"/>
          <w:color w:val="333333"/>
        </w:rPr>
        <w:t xml:space="preserve"> Scale bar: 100um.</w:t>
      </w:r>
    </w:p>
    <w:p w14:paraId="2F8FE99C" w14:textId="77777777" w:rsidR="004F5350" w:rsidRPr="005C7477" w:rsidRDefault="004F5350" w:rsidP="004F5350">
      <w:pPr>
        <w:spacing w:line="480" w:lineRule="auto"/>
        <w:jc w:val="both"/>
        <w:rPr>
          <w:rFonts w:ascii="Times New Roman" w:hAnsi="Times New Roman" w:cs="Times New Roman"/>
          <w:color w:val="333333"/>
        </w:rPr>
      </w:pPr>
    </w:p>
    <w:p w14:paraId="3F01DC24" w14:textId="77777777" w:rsidR="004F5350" w:rsidRDefault="004F5350" w:rsidP="004F5350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6D876EF4" wp14:editId="7FB8668C">
            <wp:extent cx="5943600" cy="3128010"/>
            <wp:effectExtent l="0" t="0" r="0" b="0"/>
            <wp:docPr id="10" name="Picture 10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Graphical user interface, application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12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671C15" w14:textId="77777777" w:rsidR="004F5350" w:rsidRDefault="004F5350" w:rsidP="004F5350">
      <w:pPr>
        <w:spacing w:line="480" w:lineRule="auto"/>
        <w:jc w:val="both"/>
        <w:rPr>
          <w:rStyle w:val="keywords-mean"/>
          <w:rFonts w:ascii="Times New Roman" w:hAnsi="Times New Roman" w:cs="Times New Roman"/>
          <w:color w:val="333333"/>
        </w:rPr>
      </w:pPr>
      <w:r w:rsidRPr="00434055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</w:t>
      </w:r>
      <w:r w:rsidRPr="004340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Pr="00434055">
        <w:rPr>
          <w:rFonts w:ascii="Times New Roman" w:hAnsi="Times New Roman" w:cs="Times New Roman"/>
        </w:rPr>
        <w:t>4. NeuroD1-AAV application significantly upregulated the expression of NeuroD1 in the hippocampus that has near completely succumbed to SAH.</w:t>
      </w:r>
      <w:r w:rsidRPr="00434055" w:rsidDel="00DD6E85">
        <w:rPr>
          <w:rFonts w:ascii="Times New Roman" w:hAnsi="Times New Roman" w:cs="Times New Roman"/>
        </w:rPr>
        <w:t xml:space="preserve"> </w:t>
      </w:r>
      <w:r w:rsidRPr="007D4691">
        <w:rPr>
          <w:rFonts w:ascii="Times New Roman" w:hAnsi="Times New Roman" w:cs="Times New Roman"/>
          <w:b/>
          <w:bCs/>
        </w:rPr>
        <w:t>(</w:t>
      </w:r>
      <w:r w:rsidRPr="007D4691">
        <w:rPr>
          <w:rStyle w:val="keywords-mean"/>
          <w:rFonts w:ascii="Times New Roman" w:hAnsi="Times New Roman" w:cs="Times New Roman"/>
          <w:b/>
          <w:bCs/>
          <w:color w:val="333333"/>
        </w:rPr>
        <w:t>A).</w:t>
      </w:r>
      <w:r w:rsidRPr="00434055">
        <w:rPr>
          <w:rStyle w:val="keywords-mean"/>
          <w:rFonts w:ascii="Times New Roman" w:hAnsi="Times New Roman" w:cs="Times New Roman"/>
          <w:color w:val="333333"/>
        </w:rPr>
        <w:t xml:space="preserve"> Schematic illustration showed the experimental protocol of SAH induction, AAV injection and tissue harvest. </w:t>
      </w:r>
      <w:r w:rsidRPr="007D4691">
        <w:rPr>
          <w:rStyle w:val="keywords-mean"/>
          <w:rFonts w:ascii="Times New Roman" w:hAnsi="Times New Roman" w:cs="Times New Roman"/>
          <w:b/>
          <w:bCs/>
          <w:color w:val="333333"/>
        </w:rPr>
        <w:t>(B-D).</w:t>
      </w:r>
      <w:r w:rsidRPr="00434055">
        <w:rPr>
          <w:rStyle w:val="keywords-mean"/>
          <w:rFonts w:ascii="Times New Roman" w:hAnsi="Times New Roman" w:cs="Times New Roman"/>
          <w:color w:val="333333"/>
        </w:rPr>
        <w:t xml:space="preserve"> Immunofluorescent images indicated that NeuroD1</w:t>
      </w:r>
      <w:r w:rsidRPr="00434055">
        <w:rPr>
          <w:rFonts w:ascii="Times New Roman" w:hAnsi="Times New Roman" w:cs="Times New Roman"/>
        </w:rPr>
        <w:t>-AAV significantly upregulated the expression of NeuroD1 in the hippocampus at different time points after SAH</w:t>
      </w:r>
      <w:r w:rsidRPr="00434055">
        <w:rPr>
          <w:rStyle w:val="keywords-mean"/>
          <w:rFonts w:ascii="Times New Roman" w:hAnsi="Times New Roman" w:cs="Times New Roman"/>
          <w:color w:val="333333"/>
        </w:rPr>
        <w:t>. Scale bar, 50um.</w:t>
      </w:r>
    </w:p>
    <w:p w14:paraId="6884FEE0" w14:textId="77777777" w:rsidR="004F5350" w:rsidRDefault="004F5350" w:rsidP="004F5350">
      <w:pPr>
        <w:spacing w:line="480" w:lineRule="auto"/>
        <w:jc w:val="both"/>
        <w:rPr>
          <w:rFonts w:ascii="Times New Roman" w:hAnsi="Times New Roman" w:cs="Times New Roman"/>
        </w:rPr>
      </w:pPr>
    </w:p>
    <w:p w14:paraId="5132CD63" w14:textId="77777777" w:rsidR="004F5350" w:rsidRDefault="004F5350" w:rsidP="004F5350">
      <w:pPr>
        <w:spacing w:line="480" w:lineRule="auto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 wp14:anchorId="34B0764C" wp14:editId="70B71EE4">
            <wp:extent cx="5397500" cy="2768600"/>
            <wp:effectExtent l="0" t="0" r="0" b="0"/>
            <wp:docPr id="12" name="Picture 12" descr="Graphical user interface, Excel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Picture 12" descr="Graphical user interface, Excel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397500" cy="276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FE2C07" w14:textId="1EA8397F" w:rsidR="004F5350" w:rsidRPr="00434055" w:rsidRDefault="004F5350" w:rsidP="004F5350">
      <w:pPr>
        <w:spacing w:line="480" w:lineRule="auto"/>
        <w:jc w:val="both"/>
        <w:rPr>
          <w:rFonts w:ascii="Times New Roman" w:hAnsi="Times New Roman" w:cs="Times New Roman"/>
        </w:rPr>
      </w:pPr>
      <w:r w:rsidRPr="00434055">
        <w:rPr>
          <w:rFonts w:ascii="Times New Roman" w:hAnsi="Times New Roman" w:cs="Times New Roman"/>
        </w:rPr>
        <w:t>Fig</w:t>
      </w:r>
      <w:r>
        <w:rPr>
          <w:rFonts w:ascii="Times New Roman" w:hAnsi="Times New Roman" w:cs="Times New Roman"/>
        </w:rPr>
        <w:t>ure</w:t>
      </w:r>
      <w:r w:rsidRPr="00434055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S</w:t>
      </w:r>
      <w:r w:rsidR="00A364FB">
        <w:rPr>
          <w:rFonts w:ascii="Times New Roman" w:hAnsi="Times New Roman" w:cs="Times New Roman"/>
        </w:rPr>
        <w:t>5</w:t>
      </w:r>
      <w:r w:rsidRPr="00434055">
        <w:rPr>
          <w:rFonts w:ascii="Times New Roman" w:hAnsi="Times New Roman" w:cs="Times New Roman"/>
        </w:rPr>
        <w:t>. NeuroD1 expression ameliorated SAH-induced glial cell activation</w:t>
      </w:r>
      <w:r>
        <w:rPr>
          <w:rFonts w:ascii="Times New Roman" w:hAnsi="Times New Roman" w:cs="Times New Roman"/>
        </w:rPr>
        <w:t>.</w:t>
      </w:r>
      <w:r w:rsidRPr="00434055">
        <w:rPr>
          <w:rFonts w:ascii="Times New Roman" w:hAnsi="Times New Roman" w:cs="Times New Roman"/>
        </w:rPr>
        <w:t xml:space="preserve"> </w:t>
      </w:r>
      <w:r w:rsidRPr="007D4691">
        <w:rPr>
          <w:rFonts w:ascii="Times New Roman" w:hAnsi="Times New Roman" w:cs="Times New Roman"/>
          <w:b/>
          <w:bCs/>
        </w:rPr>
        <w:t>(A).</w:t>
      </w:r>
      <w:r w:rsidRPr="00434055">
        <w:rPr>
          <w:rFonts w:ascii="Times New Roman" w:hAnsi="Times New Roman" w:cs="Times New Roman"/>
        </w:rPr>
        <w:t xml:space="preserve"> Schematic illustration of the experimental protocol</w:t>
      </w:r>
      <w:r>
        <w:rPr>
          <w:rFonts w:ascii="Times New Roman" w:hAnsi="Times New Roman" w:cs="Times New Roman"/>
        </w:rPr>
        <w:t>.</w:t>
      </w:r>
      <w:r w:rsidRPr="00434055">
        <w:rPr>
          <w:rFonts w:ascii="Times New Roman" w:hAnsi="Times New Roman" w:cs="Times New Roman"/>
        </w:rPr>
        <w:t xml:space="preserve"> </w:t>
      </w:r>
      <w:r w:rsidRPr="007D4691">
        <w:rPr>
          <w:rFonts w:ascii="Times New Roman" w:hAnsi="Times New Roman" w:cs="Times New Roman"/>
          <w:b/>
          <w:bCs/>
        </w:rPr>
        <w:t>(</w:t>
      </w:r>
      <w:r w:rsidRPr="007D4691">
        <w:rPr>
          <w:rStyle w:val="keywords-mean"/>
          <w:rFonts w:ascii="Times New Roman" w:hAnsi="Times New Roman" w:cs="Times New Roman"/>
          <w:b/>
          <w:bCs/>
          <w:color w:val="333333"/>
        </w:rPr>
        <w:t xml:space="preserve">B-D). </w:t>
      </w:r>
      <w:r w:rsidRPr="00434055">
        <w:rPr>
          <w:rStyle w:val="keywords-mean"/>
          <w:rFonts w:ascii="Times New Roman" w:hAnsi="Times New Roman" w:cs="Times New Roman"/>
          <w:color w:val="333333"/>
        </w:rPr>
        <w:t>Immunofluorescent images indicated that NeuroD1</w:t>
      </w:r>
      <w:r w:rsidRPr="00434055">
        <w:rPr>
          <w:rFonts w:ascii="Times New Roman" w:hAnsi="Times New Roman" w:cs="Times New Roman"/>
        </w:rPr>
        <w:t>-AAV ameliorated the</w:t>
      </w:r>
      <w:r w:rsidRPr="00434055">
        <w:rPr>
          <w:rStyle w:val="keywords-mean"/>
          <w:rFonts w:ascii="Times New Roman" w:hAnsi="Times New Roman" w:cs="Times New Roman"/>
          <w:color w:val="333333"/>
        </w:rPr>
        <w:t xml:space="preserve"> ac</w:t>
      </w:r>
      <w:r w:rsidRPr="00434055">
        <w:rPr>
          <w:rFonts w:ascii="Times New Roman" w:hAnsi="Times New Roman" w:cs="Times New Roman"/>
        </w:rPr>
        <w:t xml:space="preserve">tivation of astrocyte and microglia at </w:t>
      </w:r>
      <w:r>
        <w:rPr>
          <w:rFonts w:ascii="Times New Roman" w:hAnsi="Times New Roman" w:cs="Times New Roman"/>
        </w:rPr>
        <w:t xml:space="preserve">relative </w:t>
      </w:r>
      <w:r w:rsidRPr="00434055">
        <w:rPr>
          <w:rFonts w:ascii="Times New Roman" w:hAnsi="Times New Roman" w:cs="Times New Roman"/>
        </w:rPr>
        <w:t>time points after SAH</w:t>
      </w:r>
      <w:r w:rsidRPr="00434055">
        <w:rPr>
          <w:rStyle w:val="keywords-mean"/>
          <w:rFonts w:ascii="Times New Roman" w:hAnsi="Times New Roman" w:cs="Times New Roman"/>
          <w:color w:val="333333"/>
        </w:rPr>
        <w:t>.</w:t>
      </w:r>
      <w:r>
        <w:rPr>
          <w:rStyle w:val="keywords-mean"/>
          <w:rFonts w:ascii="Times New Roman" w:hAnsi="Times New Roman" w:cs="Times New Roman"/>
          <w:color w:val="333333"/>
        </w:rPr>
        <w:t xml:space="preserve"> Scale bar: 100um.</w:t>
      </w:r>
    </w:p>
    <w:p w14:paraId="45EBD2F2" w14:textId="77777777" w:rsidR="004F5350" w:rsidRPr="00EF61DC" w:rsidRDefault="004F5350" w:rsidP="004F5350">
      <w:pPr>
        <w:spacing w:line="480" w:lineRule="auto"/>
        <w:jc w:val="both"/>
      </w:pPr>
    </w:p>
    <w:p w14:paraId="030875EB" w14:textId="77777777" w:rsidR="004F5350" w:rsidRPr="00434055" w:rsidRDefault="004F5350" w:rsidP="004F5350">
      <w:pPr>
        <w:spacing w:line="480" w:lineRule="auto"/>
        <w:jc w:val="both"/>
        <w:rPr>
          <w:rFonts w:ascii="Times New Roman" w:hAnsi="Times New Roman" w:cs="Times New Roman"/>
        </w:rPr>
      </w:pPr>
    </w:p>
    <w:p w14:paraId="76A07057" w14:textId="77777777" w:rsidR="004F5350" w:rsidRDefault="004F5350" w:rsidP="004F5350">
      <w:pPr>
        <w:spacing w:line="480" w:lineRule="auto"/>
      </w:pPr>
    </w:p>
    <w:p w14:paraId="72D1C404" w14:textId="7459D047" w:rsidR="002C78DD" w:rsidRDefault="002C78DD" w:rsidP="004F5350">
      <w:pPr>
        <w:spacing w:line="480" w:lineRule="auto"/>
        <w:jc w:val="both"/>
        <w:rPr>
          <w:rFonts w:ascii="Times New Roman" w:hAnsi="Times New Roman" w:cs="Times New Roman"/>
        </w:rPr>
      </w:pPr>
    </w:p>
    <w:sectPr w:rsidR="002C78DD" w:rsidSect="00ED26C8">
      <w:footerReference w:type="even" r:id="rId11"/>
      <w:footerReference w:type="default" r:id="rId12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C09F47D" w14:textId="77777777" w:rsidR="00B21372" w:rsidRDefault="00B21372" w:rsidP="00BA4075">
      <w:r>
        <w:separator/>
      </w:r>
    </w:p>
  </w:endnote>
  <w:endnote w:type="continuationSeparator" w:id="0">
    <w:p w14:paraId="6142BFBC" w14:textId="77777777" w:rsidR="00B21372" w:rsidRDefault="00B21372" w:rsidP="00BA4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789862394"/>
      <w:docPartObj>
        <w:docPartGallery w:val="Page Numbers (Bottom of Page)"/>
        <w:docPartUnique/>
      </w:docPartObj>
    </w:sdtPr>
    <w:sdtContent>
      <w:p w14:paraId="058A846E" w14:textId="60A2AB7B" w:rsidR="00BA4075" w:rsidRDefault="00BA4075" w:rsidP="00F9458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02138BD" w14:textId="77777777" w:rsidR="00BA4075" w:rsidRDefault="00BA4075" w:rsidP="00F94582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-1660762503"/>
      <w:docPartObj>
        <w:docPartGallery w:val="Page Numbers (Bottom of Page)"/>
        <w:docPartUnique/>
      </w:docPartObj>
    </w:sdtPr>
    <w:sdtContent>
      <w:p w14:paraId="1EEC4337" w14:textId="591CE8C3" w:rsidR="00BA4075" w:rsidRDefault="00BA4075" w:rsidP="00F94582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224F588" w14:textId="77777777" w:rsidR="00BA4075" w:rsidRDefault="00BA4075" w:rsidP="00F94582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884F25" w14:textId="77777777" w:rsidR="00B21372" w:rsidRDefault="00B21372" w:rsidP="00BA4075">
      <w:r>
        <w:separator/>
      </w:r>
    </w:p>
  </w:footnote>
  <w:footnote w:type="continuationSeparator" w:id="0">
    <w:p w14:paraId="5AFAA9DE" w14:textId="77777777" w:rsidR="00B21372" w:rsidRDefault="00B21372" w:rsidP="00BA40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3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Stroke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fwf2r0wpzzxw2eresrpeszcpzaw5zz0zvxx&quot;&gt;My EndNote Library-Converted&lt;record-ids&gt;&lt;item&gt;343&lt;/item&gt;&lt;item&gt;515&lt;/item&gt;&lt;item&gt;516&lt;/item&gt;&lt;item&gt;573&lt;/item&gt;&lt;item&gt;576&lt;/item&gt;&lt;item&gt;599&lt;/item&gt;&lt;/record-ids&gt;&lt;/item&gt;&lt;/Libraries&gt;"/>
  </w:docVars>
  <w:rsids>
    <w:rsidRoot w:val="001E4D72"/>
    <w:rsid w:val="00013A4F"/>
    <w:rsid w:val="000222B7"/>
    <w:rsid w:val="000818AB"/>
    <w:rsid w:val="000C18EA"/>
    <w:rsid w:val="000D02D8"/>
    <w:rsid w:val="000F4A9F"/>
    <w:rsid w:val="000F7E35"/>
    <w:rsid w:val="001000D7"/>
    <w:rsid w:val="001008C5"/>
    <w:rsid w:val="001A414A"/>
    <w:rsid w:val="001E4D72"/>
    <w:rsid w:val="00207FAB"/>
    <w:rsid w:val="00276F43"/>
    <w:rsid w:val="00297785"/>
    <w:rsid w:val="002C53A1"/>
    <w:rsid w:val="002C78DD"/>
    <w:rsid w:val="002F36A5"/>
    <w:rsid w:val="00304C01"/>
    <w:rsid w:val="0031354A"/>
    <w:rsid w:val="00376311"/>
    <w:rsid w:val="003926CF"/>
    <w:rsid w:val="003B19D0"/>
    <w:rsid w:val="004237C3"/>
    <w:rsid w:val="004327AD"/>
    <w:rsid w:val="00437962"/>
    <w:rsid w:val="00443C2F"/>
    <w:rsid w:val="004E1B91"/>
    <w:rsid w:val="004F5350"/>
    <w:rsid w:val="00513E37"/>
    <w:rsid w:val="0054064B"/>
    <w:rsid w:val="005B25CA"/>
    <w:rsid w:val="005C44DF"/>
    <w:rsid w:val="005D3119"/>
    <w:rsid w:val="005E0846"/>
    <w:rsid w:val="0060482B"/>
    <w:rsid w:val="00615A79"/>
    <w:rsid w:val="00627AA8"/>
    <w:rsid w:val="006463F7"/>
    <w:rsid w:val="00684285"/>
    <w:rsid w:val="00744F5B"/>
    <w:rsid w:val="0078789B"/>
    <w:rsid w:val="007B7AC7"/>
    <w:rsid w:val="00810564"/>
    <w:rsid w:val="008163B6"/>
    <w:rsid w:val="00822D5B"/>
    <w:rsid w:val="0082547D"/>
    <w:rsid w:val="0083555F"/>
    <w:rsid w:val="0084334B"/>
    <w:rsid w:val="008D1D5B"/>
    <w:rsid w:val="0094258A"/>
    <w:rsid w:val="009726FE"/>
    <w:rsid w:val="009A05DD"/>
    <w:rsid w:val="009F2703"/>
    <w:rsid w:val="00A05251"/>
    <w:rsid w:val="00A26199"/>
    <w:rsid w:val="00A364FB"/>
    <w:rsid w:val="00A53975"/>
    <w:rsid w:val="00A60139"/>
    <w:rsid w:val="00A70065"/>
    <w:rsid w:val="00AA561F"/>
    <w:rsid w:val="00AB5A48"/>
    <w:rsid w:val="00AB7F14"/>
    <w:rsid w:val="00AD03D2"/>
    <w:rsid w:val="00AE3C1C"/>
    <w:rsid w:val="00AF75D8"/>
    <w:rsid w:val="00B21372"/>
    <w:rsid w:val="00B43B52"/>
    <w:rsid w:val="00BA4075"/>
    <w:rsid w:val="00BF43CE"/>
    <w:rsid w:val="00CB0480"/>
    <w:rsid w:val="00CB550E"/>
    <w:rsid w:val="00CC6BEB"/>
    <w:rsid w:val="00CF47EF"/>
    <w:rsid w:val="00D77988"/>
    <w:rsid w:val="00DB6B31"/>
    <w:rsid w:val="00DD429D"/>
    <w:rsid w:val="00DD51CD"/>
    <w:rsid w:val="00DE194E"/>
    <w:rsid w:val="00E156D7"/>
    <w:rsid w:val="00E65C18"/>
    <w:rsid w:val="00EA498A"/>
    <w:rsid w:val="00EA59A6"/>
    <w:rsid w:val="00ED26C8"/>
    <w:rsid w:val="00EF461B"/>
    <w:rsid w:val="00F643E9"/>
    <w:rsid w:val="00F867C6"/>
    <w:rsid w:val="00F94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BCDD833"/>
  <w15:chartTrackingRefBased/>
  <w15:docId w15:val="{7B2CF17E-9A34-C04F-B6A0-6DDC49EEC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N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4D72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CF47EF"/>
    <w:pPr>
      <w:jc w:val="center"/>
    </w:pPr>
    <w:rPr>
      <w:rFonts w:ascii="Calibri" w:hAnsi="Calibri" w:cs="Calibri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CF47EF"/>
    <w:rPr>
      <w:rFonts w:ascii="Calibri" w:hAnsi="Calibri" w:cs="Calibri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CF47EF"/>
    <w:rPr>
      <w:rFonts w:ascii="Calibri" w:hAnsi="Calibri" w:cs="Calibri"/>
    </w:rPr>
  </w:style>
  <w:style w:type="character" w:customStyle="1" w:styleId="EndNoteBibliographyChar">
    <w:name w:val="EndNote Bibliography Char"/>
    <w:basedOn w:val="DefaultParagraphFont"/>
    <w:link w:val="EndNoteBibliography"/>
    <w:rsid w:val="00CF47EF"/>
    <w:rPr>
      <w:rFonts w:ascii="Calibri" w:hAnsi="Calibri" w:cs="Calibri"/>
      <w:lang w:val="en-US"/>
    </w:rPr>
  </w:style>
  <w:style w:type="character" w:customStyle="1" w:styleId="apple-converted-space">
    <w:name w:val="apple-converted-space"/>
    <w:basedOn w:val="DefaultParagraphFont"/>
    <w:rsid w:val="002C78DD"/>
  </w:style>
  <w:style w:type="character" w:customStyle="1" w:styleId="keywords-mean">
    <w:name w:val="keywords-mean"/>
    <w:basedOn w:val="DefaultParagraphFont"/>
    <w:rsid w:val="002C78DD"/>
  </w:style>
  <w:style w:type="paragraph" w:styleId="Footer">
    <w:name w:val="footer"/>
    <w:basedOn w:val="Normal"/>
    <w:link w:val="FooterChar"/>
    <w:uiPriority w:val="99"/>
    <w:unhideWhenUsed/>
    <w:rsid w:val="00BA407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A4075"/>
    <w:rPr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BA4075"/>
  </w:style>
  <w:style w:type="character" w:styleId="LineNumber">
    <w:name w:val="line number"/>
    <w:basedOn w:val="DefaultParagraphFont"/>
    <w:uiPriority w:val="99"/>
    <w:semiHidden/>
    <w:unhideWhenUsed/>
    <w:rsid w:val="00A60139"/>
  </w:style>
  <w:style w:type="table" w:styleId="TableGrid">
    <w:name w:val="Table Grid"/>
    <w:basedOn w:val="TableNormal"/>
    <w:uiPriority w:val="39"/>
    <w:rsid w:val="001000D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3</Pages>
  <Words>170</Words>
  <Characters>972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ksyj</dc:creator>
  <cp:keywords/>
  <dc:description/>
  <cp:lastModifiedBy>ksyj</cp:lastModifiedBy>
  <cp:revision>36</cp:revision>
  <dcterms:created xsi:type="dcterms:W3CDTF">2023-01-15T08:38:00Z</dcterms:created>
  <dcterms:modified xsi:type="dcterms:W3CDTF">2023-06-04T14:39:00Z</dcterms:modified>
</cp:coreProperties>
</file>