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25012DF7" w:rsidR="00500885" w:rsidRPr="00E25935" w:rsidRDefault="00500363">
      <w:pPr>
        <w:rPr>
          <w:rFonts w:ascii="Times New Roman" w:eastAsia="Times New Roman" w:hAnsi="Times New Roman" w:cs="Times New Roman"/>
          <w:b/>
          <w:color w:val="000000" w:themeColor="text1"/>
        </w:rPr>
      </w:pPr>
      <w:r w:rsidRPr="00E25935">
        <w:rPr>
          <w:rFonts w:ascii="Times New Roman" w:eastAsia="Times New Roman" w:hAnsi="Times New Roman" w:cs="Times New Roman"/>
          <w:b/>
          <w:color w:val="000000" w:themeColor="text1"/>
        </w:rPr>
        <w:t>Figure S1 KLF7 inhibits the proliferation of neuroblastoma cells and induces their differentiation</w:t>
      </w:r>
    </w:p>
    <w:p w14:paraId="00000003" w14:textId="1B262CD1" w:rsidR="00500885" w:rsidRPr="00E25935" w:rsidRDefault="00500363">
      <w:pPr>
        <w:rPr>
          <w:rFonts w:ascii="Times New Roman" w:eastAsia="Times New Roman" w:hAnsi="Times New Roman" w:cs="Times New Roman"/>
          <w:b/>
          <w:color w:val="000000" w:themeColor="text1"/>
        </w:rPr>
      </w:pPr>
      <w:r w:rsidRPr="00E25935">
        <w:rPr>
          <w:rFonts w:ascii="Times New Roman" w:eastAsia="Times New Roman" w:hAnsi="Times New Roman" w:cs="Times New Roman"/>
          <w:color w:val="000000" w:themeColor="text1"/>
          <w:sz w:val="18"/>
          <w:szCs w:val="18"/>
        </w:rPr>
        <w:t xml:space="preserve">A: Cell viability of neuroblastoma cells (SK-N-SH, IMR-32) overexpressing KLF7 was determined by using CCK-8 assay. B: The expression levels of differentiation marker genes (ROBO2, ENO2, NEUROD1, RET, STMN4, NTRK1, GDPD5, GAP43 and NPY) were determined by qPCR in IMR-32, SK-N-AS, SK-N-BE (2), Neuro-2a, SK-N-SH cells with KLF7 overexpression. mRNA expression levels were relative to GAPDH. </w:t>
      </w:r>
      <w:r w:rsidR="00F166A3" w:rsidRPr="00E25935">
        <w:rPr>
          <w:rFonts w:ascii="Times New Roman" w:eastAsia="Times New Roman" w:hAnsi="Times New Roman" w:cs="Times New Roman"/>
          <w:color w:val="000000" w:themeColor="text1"/>
          <w:sz w:val="18"/>
          <w:szCs w:val="18"/>
        </w:rPr>
        <w:t>*p &lt; 0.05, **p &lt; 0.01, ***p &lt; 0.001</w:t>
      </w:r>
      <w:r w:rsidRPr="00E25935">
        <w:rPr>
          <w:rFonts w:ascii="Times New Roman" w:eastAsia="Times New Roman" w:hAnsi="Times New Roman" w:cs="Times New Roman"/>
          <w:color w:val="000000" w:themeColor="text1"/>
          <w:sz w:val="18"/>
          <w:szCs w:val="18"/>
        </w:rPr>
        <w:t>.</w:t>
      </w:r>
    </w:p>
    <w:p w14:paraId="00000004" w14:textId="315153B2" w:rsidR="00500885" w:rsidRPr="00E25935" w:rsidRDefault="00500363">
      <w:pPr>
        <w:rPr>
          <w:rFonts w:ascii="Times New Roman" w:eastAsia="Times New Roman" w:hAnsi="Times New Roman" w:cs="Times New Roman"/>
          <w:b/>
          <w:color w:val="000000" w:themeColor="text1"/>
        </w:rPr>
      </w:pPr>
      <w:r w:rsidRPr="00E25935">
        <w:rPr>
          <w:rFonts w:ascii="Times New Roman" w:eastAsia="Times New Roman" w:hAnsi="Times New Roman" w:cs="Times New Roman"/>
          <w:b/>
          <w:color w:val="000000" w:themeColor="text1"/>
        </w:rPr>
        <w:t>Figure S2 KLF7 promote</w:t>
      </w:r>
      <w:r w:rsidRPr="00E25935">
        <w:rPr>
          <w:rFonts w:ascii="Times New Roman" w:eastAsiaTheme="minorEastAsia" w:hAnsi="Times New Roman" w:cs="Times New Roman"/>
          <w:b/>
          <w:color w:val="000000" w:themeColor="text1"/>
        </w:rPr>
        <w:t>s</w:t>
      </w:r>
      <w:r w:rsidRPr="00E25935">
        <w:rPr>
          <w:rFonts w:ascii="Times New Roman" w:eastAsia="Times New Roman" w:hAnsi="Times New Roman" w:cs="Times New Roman"/>
          <w:b/>
          <w:color w:val="000000" w:themeColor="text1"/>
        </w:rPr>
        <w:t xml:space="preserve"> neuroblastoma differentiation independent of RA pathway and acts cooperatively with RA for neuroblastoma differentiation</w:t>
      </w:r>
    </w:p>
    <w:p w14:paraId="00000005" w14:textId="69C1529A" w:rsidR="00500885" w:rsidRPr="00E25935" w:rsidRDefault="00500363">
      <w:pPr>
        <w:rPr>
          <w:rFonts w:ascii="Times New Roman" w:eastAsia="Times New Roman" w:hAnsi="Times New Roman" w:cs="Times New Roman"/>
          <w:color w:val="000000" w:themeColor="text1"/>
          <w:sz w:val="18"/>
          <w:szCs w:val="18"/>
        </w:rPr>
      </w:pPr>
      <w:r w:rsidRPr="00E25935">
        <w:rPr>
          <w:rFonts w:ascii="Times New Roman" w:eastAsia="Times New Roman" w:hAnsi="Times New Roman" w:cs="Times New Roman"/>
          <w:color w:val="000000" w:themeColor="text1"/>
          <w:sz w:val="18"/>
          <w:szCs w:val="18"/>
        </w:rPr>
        <w:t>A: Cell morphology was shown in control or retinoic acid (RA, 10 mM)</w:t>
      </w:r>
      <w:r w:rsidR="00F166A3" w:rsidRPr="00E25935">
        <w:rPr>
          <w:rFonts w:ascii="Times New Roman" w:eastAsia="Times New Roman" w:hAnsi="Times New Roman" w:cs="Times New Roman"/>
          <w:color w:val="000000" w:themeColor="text1"/>
          <w:sz w:val="18"/>
          <w:szCs w:val="18"/>
        </w:rPr>
        <w:t xml:space="preserve"> </w:t>
      </w:r>
      <w:r w:rsidRPr="00E25935">
        <w:rPr>
          <w:rFonts w:ascii="Times New Roman" w:eastAsia="Times New Roman" w:hAnsi="Times New Roman" w:cs="Times New Roman"/>
          <w:color w:val="000000" w:themeColor="text1"/>
          <w:sz w:val="18"/>
          <w:szCs w:val="18"/>
        </w:rPr>
        <w:t>treated SH-SY5Y cells. Scale bar, 1</w:t>
      </w:r>
      <w:r w:rsidR="00F166A3" w:rsidRPr="00E25935">
        <w:rPr>
          <w:rFonts w:ascii="Times New Roman" w:eastAsia="Times New Roman" w:hAnsi="Times New Roman" w:cs="Times New Roman"/>
          <w:color w:val="000000" w:themeColor="text1"/>
          <w:sz w:val="18"/>
          <w:szCs w:val="18"/>
        </w:rPr>
        <w:t>0</w:t>
      </w:r>
      <w:r w:rsidRPr="00E25935">
        <w:rPr>
          <w:rFonts w:ascii="Times New Roman" w:eastAsia="Times New Roman" w:hAnsi="Times New Roman" w:cs="Times New Roman"/>
          <w:color w:val="000000" w:themeColor="text1"/>
          <w:sz w:val="18"/>
          <w:szCs w:val="18"/>
        </w:rPr>
        <w:t>0um. The expression levels of differentiation marker genes (MAP2</w:t>
      </w:r>
      <w:r w:rsidR="008C0090" w:rsidRPr="00E25935">
        <w:rPr>
          <w:rFonts w:ascii="Times New Roman" w:eastAsia="Times New Roman" w:hAnsi="Times New Roman" w:cs="Times New Roman"/>
          <w:color w:val="000000" w:themeColor="text1"/>
          <w:sz w:val="18"/>
          <w:szCs w:val="18"/>
        </w:rPr>
        <w:t>,</w:t>
      </w:r>
      <w:r w:rsidR="00657075" w:rsidRPr="00E25935">
        <w:rPr>
          <w:rFonts w:ascii="Times New Roman" w:eastAsia="Times New Roman" w:hAnsi="Times New Roman" w:cs="Times New Roman"/>
          <w:color w:val="000000" w:themeColor="text1"/>
          <w:sz w:val="18"/>
          <w:szCs w:val="18"/>
        </w:rPr>
        <w:t xml:space="preserve"> </w:t>
      </w:r>
      <w:r w:rsidRPr="00E25935">
        <w:rPr>
          <w:rFonts w:ascii="Times New Roman" w:eastAsia="Times New Roman" w:hAnsi="Times New Roman" w:cs="Times New Roman"/>
          <w:color w:val="000000" w:themeColor="text1"/>
          <w:sz w:val="18"/>
          <w:szCs w:val="18"/>
        </w:rPr>
        <w:t xml:space="preserve">GAP43 and NTRK1) were determined by qPCR in SH-SY5Y cells. mRNA expression levels were relative to GAPDH. </w:t>
      </w:r>
      <w:r w:rsidR="00F166A3" w:rsidRPr="00E25935">
        <w:rPr>
          <w:rFonts w:ascii="Times New Roman" w:eastAsia="Times New Roman" w:hAnsi="Times New Roman" w:cs="Times New Roman"/>
          <w:color w:val="000000" w:themeColor="text1"/>
          <w:sz w:val="18"/>
          <w:szCs w:val="18"/>
        </w:rPr>
        <w:t>*p &lt; 0.05, **p &lt; 0.01, ***p &lt; 0.001.</w:t>
      </w:r>
      <w:r w:rsidRPr="00E25935">
        <w:rPr>
          <w:rFonts w:ascii="Times New Roman" w:eastAsia="Times New Roman" w:hAnsi="Times New Roman" w:cs="Times New Roman"/>
          <w:color w:val="000000" w:themeColor="text1"/>
          <w:sz w:val="18"/>
          <w:szCs w:val="18"/>
        </w:rPr>
        <w:t xml:space="preserve">  B: Representative images were captured to illustrate the morphological differentiation of SH-SY5Y cells overexpressing KLF7 or GFP control cells upon treatment with either DMSO or retinoic acid (RA) (10 mM), in the presence or absence of B27 supplement.</w:t>
      </w:r>
      <w:r w:rsidR="00F166A3" w:rsidRPr="00E25935">
        <w:rPr>
          <w:rFonts w:ascii="Times New Roman" w:eastAsia="Times New Roman" w:hAnsi="Times New Roman" w:cs="Times New Roman"/>
          <w:color w:val="000000" w:themeColor="text1"/>
          <w:sz w:val="18"/>
          <w:szCs w:val="18"/>
        </w:rPr>
        <w:t xml:space="preserve"> </w:t>
      </w:r>
      <w:r w:rsidRPr="00E25935">
        <w:rPr>
          <w:rFonts w:ascii="Times New Roman" w:eastAsia="Times New Roman" w:hAnsi="Times New Roman" w:cs="Times New Roman"/>
          <w:color w:val="000000" w:themeColor="text1"/>
          <w:sz w:val="18"/>
          <w:szCs w:val="18"/>
        </w:rPr>
        <w:t xml:space="preserve">The figures include error bars representing the standard error of mean (SEM) calculated from triplicate measurements. </w:t>
      </w:r>
      <w:r w:rsidR="00F166A3" w:rsidRPr="00E25935">
        <w:rPr>
          <w:rFonts w:ascii="Times New Roman" w:eastAsia="Times New Roman" w:hAnsi="Times New Roman" w:cs="Times New Roman"/>
          <w:color w:val="000000" w:themeColor="text1"/>
          <w:sz w:val="18"/>
          <w:szCs w:val="18"/>
        </w:rPr>
        <w:t>*p &lt; 0.05, **p &lt; 0.01, ***p &lt; 0.001</w:t>
      </w:r>
      <w:r w:rsidRPr="00E25935">
        <w:rPr>
          <w:rFonts w:ascii="Times New Roman" w:eastAsia="Times New Roman" w:hAnsi="Times New Roman" w:cs="Times New Roman"/>
          <w:color w:val="000000" w:themeColor="text1"/>
          <w:sz w:val="18"/>
          <w:szCs w:val="18"/>
        </w:rPr>
        <w:t>.</w:t>
      </w:r>
    </w:p>
    <w:p w14:paraId="00000006" w14:textId="77777777" w:rsidR="00500885" w:rsidRPr="00E25935" w:rsidRDefault="00500885">
      <w:pPr>
        <w:rPr>
          <w:rFonts w:ascii="Times New Roman" w:eastAsia="Times New Roman" w:hAnsi="Times New Roman" w:cs="Times New Roman"/>
          <w:color w:val="000000" w:themeColor="text1"/>
          <w:sz w:val="18"/>
          <w:szCs w:val="18"/>
        </w:rPr>
      </w:pPr>
    </w:p>
    <w:p w14:paraId="00000007" w14:textId="4F39128D" w:rsidR="00500885" w:rsidRPr="00E25935" w:rsidRDefault="00500363">
      <w:pPr>
        <w:jc w:val="left"/>
        <w:rPr>
          <w:rFonts w:ascii="Times New Roman" w:eastAsia="Times New Roman" w:hAnsi="Times New Roman" w:cs="Times New Roman"/>
          <w:color w:val="000000" w:themeColor="text1"/>
          <w:sz w:val="18"/>
          <w:szCs w:val="18"/>
        </w:rPr>
      </w:pPr>
      <w:r w:rsidRPr="00E25935">
        <w:rPr>
          <w:rFonts w:ascii="Times New Roman" w:eastAsia="Times New Roman" w:hAnsi="Times New Roman" w:cs="Times New Roman"/>
          <w:b/>
          <w:color w:val="000000" w:themeColor="text1"/>
        </w:rPr>
        <w:t>Figure S3</w:t>
      </w:r>
      <w:r w:rsidRPr="00E25935">
        <w:rPr>
          <w:color w:val="000000" w:themeColor="text1"/>
        </w:rPr>
        <w:t xml:space="preserve"> </w:t>
      </w:r>
      <w:r w:rsidRPr="00E25935">
        <w:rPr>
          <w:rFonts w:ascii="Times New Roman" w:eastAsia="Times New Roman" w:hAnsi="Times New Roman" w:cs="Times New Roman"/>
          <w:b/>
          <w:color w:val="000000" w:themeColor="text1"/>
        </w:rPr>
        <w:t xml:space="preserve">Knockdown of NTRK1 does not affect the differentiation-promoting effect of KLF7 on </w:t>
      </w:r>
      <w:r w:rsidR="00F166A3" w:rsidRPr="00E25935">
        <w:rPr>
          <w:rFonts w:ascii="Times New Roman" w:eastAsia="Times New Roman" w:hAnsi="Times New Roman" w:cs="Times New Roman"/>
          <w:b/>
          <w:color w:val="000000" w:themeColor="text1"/>
        </w:rPr>
        <w:t>neuroblastoma</w:t>
      </w:r>
    </w:p>
    <w:p w14:paraId="00000008" w14:textId="11BFD2F7" w:rsidR="00500885" w:rsidRPr="00E25935" w:rsidRDefault="00500363">
      <w:pPr>
        <w:rPr>
          <w:rFonts w:ascii="Times New Roman" w:eastAsia="Times New Roman" w:hAnsi="Times New Roman" w:cs="Times New Roman"/>
          <w:color w:val="000000" w:themeColor="text1"/>
          <w:sz w:val="18"/>
          <w:szCs w:val="18"/>
        </w:rPr>
      </w:pPr>
      <w:r w:rsidRPr="00E25935">
        <w:rPr>
          <w:rFonts w:ascii="Times New Roman" w:eastAsia="Times New Roman" w:hAnsi="Times New Roman" w:cs="Times New Roman"/>
          <w:color w:val="000000" w:themeColor="text1"/>
          <w:sz w:val="18"/>
          <w:szCs w:val="18"/>
        </w:rPr>
        <w:t>A:</w:t>
      </w:r>
      <w:r w:rsidR="008C0090" w:rsidRPr="00E25935">
        <w:rPr>
          <w:rFonts w:ascii="Times New Roman" w:eastAsia="Times New Roman" w:hAnsi="Times New Roman" w:cs="Times New Roman"/>
          <w:color w:val="000000" w:themeColor="text1"/>
          <w:sz w:val="18"/>
          <w:szCs w:val="18"/>
        </w:rPr>
        <w:t xml:space="preserve"> The cell neurite status in NTRK1 deletion SH-SY5Y cells with overexpression of KLF7 was shown and compared with the YFP control group. Scale bars, 100μm. The expression levels of differentiation marker genes (GDPD5, GAP43, RET and STMN4) were determined by qPCR in SH-SY5Y cells with deletion of </w:t>
      </w:r>
      <w:r w:rsidR="008C0090" w:rsidRPr="00E25935">
        <w:rPr>
          <w:rFonts w:ascii="Times New Roman" w:eastAsia="Times New Roman" w:hAnsi="Times New Roman" w:cs="Times New Roman" w:hint="eastAsia"/>
          <w:color w:val="000000" w:themeColor="text1"/>
          <w:sz w:val="18"/>
          <w:szCs w:val="18"/>
        </w:rPr>
        <w:t>N</w:t>
      </w:r>
      <w:r w:rsidR="008C0090" w:rsidRPr="00E25935">
        <w:rPr>
          <w:rFonts w:ascii="Times New Roman" w:eastAsia="Times New Roman" w:hAnsi="Times New Roman" w:cs="Times New Roman"/>
          <w:color w:val="000000" w:themeColor="text1"/>
          <w:sz w:val="18"/>
          <w:szCs w:val="18"/>
        </w:rPr>
        <w:t xml:space="preserve">TRK1 genes in combination of KLF7 overexpression. mRNA expression levels were relative to GAPDH. The figures include error bars representing the standard error of mean (SEM) calculated from triplicate measurements. *p &lt; 0.05, **p &lt; 0.01, ***p &lt; 0.001. </w:t>
      </w:r>
      <w:r w:rsidRPr="00E25935">
        <w:rPr>
          <w:rFonts w:ascii="Times New Roman" w:eastAsia="Times New Roman" w:hAnsi="Times New Roman" w:cs="Times New Roman"/>
          <w:color w:val="000000" w:themeColor="text1"/>
          <w:sz w:val="18"/>
          <w:szCs w:val="18"/>
        </w:rPr>
        <w:t xml:space="preserve">KLF7 induces neuroblastoma cell differentiation independent of regulating NTRK1. B: KEGG analysis the different peak genes of </w:t>
      </w:r>
      <w:proofErr w:type="spellStart"/>
      <w:r w:rsidRPr="00E25935">
        <w:rPr>
          <w:rFonts w:ascii="Times New Roman" w:eastAsia="Times New Roman" w:hAnsi="Times New Roman" w:cs="Times New Roman"/>
          <w:color w:val="000000" w:themeColor="text1"/>
          <w:sz w:val="18"/>
          <w:szCs w:val="18"/>
        </w:rPr>
        <w:t>ChIP</w:t>
      </w:r>
      <w:proofErr w:type="spellEnd"/>
      <w:r w:rsidRPr="00E25935">
        <w:rPr>
          <w:rFonts w:ascii="Times New Roman" w:eastAsia="Times New Roman" w:hAnsi="Times New Roman" w:cs="Times New Roman"/>
          <w:color w:val="000000" w:themeColor="text1"/>
          <w:sz w:val="18"/>
          <w:szCs w:val="18"/>
        </w:rPr>
        <w:t>-seq of KLF7 overexpression or GFP control cells.</w:t>
      </w:r>
    </w:p>
    <w:p w14:paraId="00000009" w14:textId="77777777" w:rsidR="00500885" w:rsidRPr="00E25935" w:rsidRDefault="00500885">
      <w:pPr>
        <w:jc w:val="left"/>
        <w:rPr>
          <w:rFonts w:ascii="Times New Roman" w:eastAsia="Times New Roman" w:hAnsi="Times New Roman" w:cs="Times New Roman"/>
          <w:color w:val="000000" w:themeColor="text1"/>
          <w:sz w:val="18"/>
          <w:szCs w:val="18"/>
        </w:rPr>
      </w:pPr>
    </w:p>
    <w:p w14:paraId="0000000A" w14:textId="77777777" w:rsidR="00500885" w:rsidRPr="00E25935" w:rsidRDefault="00500885">
      <w:pPr>
        <w:jc w:val="left"/>
        <w:rPr>
          <w:rFonts w:ascii="Times New Roman" w:eastAsia="Times New Roman" w:hAnsi="Times New Roman" w:cs="Times New Roman"/>
          <w:color w:val="000000" w:themeColor="text1"/>
          <w:sz w:val="18"/>
          <w:szCs w:val="18"/>
        </w:rPr>
      </w:pPr>
    </w:p>
    <w:p w14:paraId="0000000B" w14:textId="4BADED1F" w:rsidR="00500885" w:rsidRPr="00E25935" w:rsidRDefault="00500363">
      <w:pPr>
        <w:jc w:val="left"/>
        <w:rPr>
          <w:rFonts w:ascii="Times New Roman" w:eastAsia="Times New Roman" w:hAnsi="Times New Roman" w:cs="Times New Roman"/>
          <w:b/>
          <w:color w:val="000000" w:themeColor="text1"/>
        </w:rPr>
      </w:pPr>
      <w:r w:rsidRPr="00E25935">
        <w:rPr>
          <w:rFonts w:ascii="Times New Roman" w:eastAsia="Times New Roman" w:hAnsi="Times New Roman" w:cs="Times New Roman"/>
          <w:b/>
          <w:color w:val="000000" w:themeColor="text1"/>
        </w:rPr>
        <w:t xml:space="preserve">Figure S4 Verification of AHNAKs knockdown efficiency </w:t>
      </w:r>
    </w:p>
    <w:p w14:paraId="0000000E" w14:textId="78C4B659" w:rsidR="00500885" w:rsidRPr="00E25935" w:rsidRDefault="00500363" w:rsidP="00657075">
      <w:pPr>
        <w:rPr>
          <w:rFonts w:ascii="Times New Roman" w:eastAsia="Times New Roman" w:hAnsi="Times New Roman" w:cs="Times New Roman"/>
          <w:color w:val="000000" w:themeColor="text1"/>
          <w:sz w:val="18"/>
          <w:szCs w:val="18"/>
        </w:rPr>
      </w:pPr>
      <w:r w:rsidRPr="00E25935">
        <w:rPr>
          <w:rFonts w:ascii="Times New Roman" w:eastAsia="Times New Roman" w:hAnsi="Times New Roman" w:cs="Times New Roman"/>
          <w:color w:val="000000" w:themeColor="text1"/>
          <w:sz w:val="18"/>
          <w:szCs w:val="18"/>
        </w:rPr>
        <w:t>A, B: SH-SY5Y was evaluated for immunocytochemistry detection of AHNAK (red), or AHNAK2 (green). Blue depicts DAPI nuclear stain.  Scale bar: 10μm.</w:t>
      </w:r>
      <w:r w:rsidR="008C0090" w:rsidRPr="00E25935">
        <w:rPr>
          <w:rFonts w:ascii="Times New Roman" w:eastAsia="Times New Roman" w:hAnsi="Times New Roman" w:cs="Times New Roman" w:hint="eastAsia"/>
          <w:color w:val="000000" w:themeColor="text1"/>
          <w:sz w:val="18"/>
          <w:szCs w:val="18"/>
        </w:rPr>
        <w:t xml:space="preserve"> </w:t>
      </w:r>
      <w:r w:rsidRPr="00E25935">
        <w:rPr>
          <w:rFonts w:ascii="Times New Roman" w:eastAsia="Times New Roman" w:hAnsi="Times New Roman" w:cs="Times New Roman"/>
          <w:color w:val="000000" w:themeColor="text1"/>
          <w:sz w:val="18"/>
          <w:szCs w:val="18"/>
        </w:rPr>
        <w:t xml:space="preserve">C: Cell morphology in </w:t>
      </w:r>
      <w:proofErr w:type="spellStart"/>
      <w:r w:rsidRPr="00E25935">
        <w:rPr>
          <w:rFonts w:ascii="Times New Roman" w:eastAsia="Times New Roman" w:hAnsi="Times New Roman" w:cs="Times New Roman"/>
          <w:color w:val="000000" w:themeColor="text1"/>
          <w:sz w:val="18"/>
          <w:szCs w:val="18"/>
        </w:rPr>
        <w:t>shControl</w:t>
      </w:r>
      <w:proofErr w:type="spellEnd"/>
      <w:r w:rsidRPr="00E25935">
        <w:rPr>
          <w:rFonts w:ascii="Times New Roman" w:eastAsia="Times New Roman" w:hAnsi="Times New Roman" w:cs="Times New Roman"/>
          <w:color w:val="000000" w:themeColor="text1"/>
          <w:sz w:val="18"/>
          <w:szCs w:val="18"/>
        </w:rPr>
        <w:t xml:space="preserve"> and </w:t>
      </w:r>
      <w:proofErr w:type="spellStart"/>
      <w:r w:rsidRPr="00E25935">
        <w:rPr>
          <w:rFonts w:ascii="Times New Roman" w:eastAsia="Times New Roman" w:hAnsi="Times New Roman" w:cs="Times New Roman"/>
          <w:color w:val="000000" w:themeColor="text1"/>
          <w:sz w:val="18"/>
          <w:szCs w:val="18"/>
        </w:rPr>
        <w:t>shAHNAKs</w:t>
      </w:r>
      <w:proofErr w:type="spellEnd"/>
      <w:r w:rsidRPr="00E25935">
        <w:rPr>
          <w:rFonts w:ascii="Times New Roman" w:eastAsia="Times New Roman" w:hAnsi="Times New Roman" w:cs="Times New Roman"/>
          <w:color w:val="000000" w:themeColor="text1"/>
          <w:sz w:val="18"/>
          <w:szCs w:val="18"/>
        </w:rPr>
        <w:t xml:space="preserve"> SH-SY5Y cells. Scale bar, 10</w:t>
      </w:r>
      <w:r w:rsidR="00F166A3" w:rsidRPr="00E25935">
        <w:rPr>
          <w:rFonts w:ascii="Times New Roman" w:eastAsia="Times New Roman" w:hAnsi="Times New Roman" w:cs="Times New Roman"/>
          <w:color w:val="000000" w:themeColor="text1"/>
          <w:sz w:val="18"/>
          <w:szCs w:val="18"/>
        </w:rPr>
        <w:t>0</w:t>
      </w:r>
      <w:r w:rsidRPr="00E25935">
        <w:rPr>
          <w:rFonts w:ascii="Times New Roman" w:eastAsia="Times New Roman" w:hAnsi="Times New Roman" w:cs="Times New Roman"/>
          <w:color w:val="000000" w:themeColor="text1"/>
          <w:sz w:val="18"/>
          <w:szCs w:val="18"/>
        </w:rPr>
        <w:t xml:space="preserve">μm.D: mRNA expression (RPKM of RNA-seq) of genes involved in cholinergic switch in KLF7 overexpression or GFP control cells. E: </w:t>
      </w:r>
      <w:r w:rsidR="00657075" w:rsidRPr="00E25935">
        <w:rPr>
          <w:rFonts w:ascii="Times New Roman" w:eastAsia="Times New Roman" w:hAnsi="Times New Roman" w:cs="Times New Roman"/>
          <w:color w:val="000000" w:themeColor="text1"/>
          <w:sz w:val="18"/>
          <w:szCs w:val="18"/>
        </w:rPr>
        <w:t xml:space="preserve">The expression levels of differentiation marker genes (GAP43, ROBO2, STMN4, NTRK1, GDPD5, NEUROD1 and GAP43) were determined by qPCR in SH-SY5Y cells with KLF7 overexpression </w:t>
      </w:r>
      <w:r w:rsidR="00657075" w:rsidRPr="00E25935">
        <w:rPr>
          <w:rFonts w:ascii="Times New Roman" w:eastAsia="Times New Roman" w:hAnsi="Times New Roman" w:cs="Times New Roman" w:hint="eastAsia"/>
          <w:color w:val="000000" w:themeColor="text1"/>
          <w:sz w:val="18"/>
          <w:szCs w:val="18"/>
        </w:rPr>
        <w:t>c</w:t>
      </w:r>
      <w:r w:rsidR="00657075" w:rsidRPr="00E25935">
        <w:rPr>
          <w:rFonts w:ascii="Times New Roman" w:eastAsia="Times New Roman" w:hAnsi="Times New Roman" w:cs="Times New Roman"/>
          <w:color w:val="000000" w:themeColor="text1"/>
          <w:sz w:val="18"/>
          <w:szCs w:val="18"/>
        </w:rPr>
        <w:t xml:space="preserve">onditioned medium. mRNA expression levels were relative to GAPDH.  The figures include error bars representing the standard error of mean (SEM) calculated from triplicate measurements. *p &lt; 0.05, **p &lt; 0.01, ***p &lt; 0.001. </w:t>
      </w:r>
      <w:r w:rsidRPr="00E25935">
        <w:rPr>
          <w:rFonts w:ascii="Times New Roman" w:eastAsia="Times New Roman" w:hAnsi="Times New Roman" w:cs="Times New Roman"/>
          <w:color w:val="000000" w:themeColor="text1"/>
          <w:sz w:val="18"/>
          <w:szCs w:val="18"/>
        </w:rPr>
        <w:t>Conditioned medium from KLF7-overexpressing cells did not affect the morphology and neural differentiation marker genes expression of neuroblastoma cells.</w:t>
      </w:r>
      <w:r w:rsidR="00657075" w:rsidRPr="00E25935">
        <w:rPr>
          <w:rFonts w:ascii="Times New Roman" w:eastAsia="Times New Roman" w:hAnsi="Times New Roman" w:cs="Times New Roman"/>
          <w:color w:val="000000" w:themeColor="text1"/>
          <w:sz w:val="18"/>
          <w:szCs w:val="18"/>
        </w:rPr>
        <w:t xml:space="preserve"> </w:t>
      </w:r>
    </w:p>
    <w:p w14:paraId="0000000F" w14:textId="77777777" w:rsidR="00500885" w:rsidRPr="00E25935" w:rsidRDefault="00500885">
      <w:pPr>
        <w:jc w:val="left"/>
        <w:rPr>
          <w:rFonts w:ascii="Times New Roman" w:eastAsia="Times New Roman" w:hAnsi="Times New Roman" w:cs="Times New Roman"/>
          <w:b/>
          <w:color w:val="000000" w:themeColor="text1"/>
        </w:rPr>
      </w:pPr>
    </w:p>
    <w:p w14:paraId="00000010" w14:textId="77777777" w:rsidR="00500885" w:rsidRPr="00E25935" w:rsidRDefault="00500885">
      <w:pPr>
        <w:jc w:val="left"/>
        <w:rPr>
          <w:rFonts w:ascii="Times New Roman" w:eastAsia="Times New Roman" w:hAnsi="Times New Roman" w:cs="Times New Roman"/>
          <w:b/>
          <w:color w:val="000000" w:themeColor="text1"/>
        </w:rPr>
      </w:pPr>
    </w:p>
    <w:p w14:paraId="00000011" w14:textId="77777777" w:rsidR="00500885" w:rsidRPr="00E25935" w:rsidRDefault="00500363">
      <w:pPr>
        <w:jc w:val="left"/>
        <w:rPr>
          <w:rFonts w:ascii="Times New Roman" w:eastAsia="Times New Roman" w:hAnsi="Times New Roman" w:cs="Times New Roman"/>
          <w:color w:val="000000" w:themeColor="text1"/>
          <w:sz w:val="18"/>
          <w:szCs w:val="18"/>
        </w:rPr>
      </w:pPr>
      <w:r w:rsidRPr="00E25935">
        <w:rPr>
          <w:rFonts w:ascii="Times New Roman" w:eastAsia="Times New Roman" w:hAnsi="Times New Roman" w:cs="Times New Roman"/>
          <w:b/>
          <w:color w:val="000000" w:themeColor="text1"/>
        </w:rPr>
        <w:t>Figure S5 Prognostic Significance of AHNAK2</w:t>
      </w:r>
    </w:p>
    <w:p w14:paraId="00000012" w14:textId="28687DC6" w:rsidR="00500885" w:rsidRPr="00E25935" w:rsidRDefault="00500363">
      <w:pPr>
        <w:rPr>
          <w:rFonts w:ascii="Times New Roman" w:eastAsia="Times New Roman" w:hAnsi="Times New Roman" w:cs="Times New Roman"/>
          <w:color w:val="000000" w:themeColor="text1"/>
          <w:sz w:val="18"/>
          <w:szCs w:val="18"/>
        </w:rPr>
      </w:pPr>
      <w:r w:rsidRPr="00E25935">
        <w:rPr>
          <w:rFonts w:ascii="Times New Roman" w:eastAsia="Times New Roman" w:hAnsi="Times New Roman" w:cs="Times New Roman"/>
          <w:color w:val="000000" w:themeColor="text1"/>
          <w:sz w:val="18"/>
          <w:szCs w:val="18"/>
        </w:rPr>
        <w:t xml:space="preserve">A: Kaplan-Meier analysis of overall survival in three independent neuroblastoma patient cohorts, as indicated: Neuroblastoma integrated platforms (n=786), Neuroblastoma RPM/SEQC (n = 498; GEO: GSE62564), and </w:t>
      </w:r>
      <w:proofErr w:type="spellStart"/>
      <w:r w:rsidRPr="00E25935">
        <w:rPr>
          <w:rFonts w:ascii="Times New Roman" w:eastAsia="Times New Roman" w:hAnsi="Times New Roman" w:cs="Times New Roman"/>
          <w:color w:val="000000" w:themeColor="text1"/>
          <w:sz w:val="18"/>
          <w:szCs w:val="18"/>
        </w:rPr>
        <w:t>Rma</w:t>
      </w:r>
      <w:proofErr w:type="spellEnd"/>
      <w:r w:rsidRPr="00E25935">
        <w:rPr>
          <w:rFonts w:ascii="Times New Roman" w:eastAsia="Times New Roman" w:hAnsi="Times New Roman" w:cs="Times New Roman"/>
          <w:color w:val="000000" w:themeColor="text1"/>
          <w:sz w:val="18"/>
          <w:szCs w:val="18"/>
        </w:rPr>
        <w:t xml:space="preserve"> (n =283; GEO: GSE85047). The graphs depict the p values corrected for the multiple testing (Bonferroni correction) of cutoff levels for AHNAK2. B: A total of 786 primary neuroblastoma cases were classified into two groups: differentiating (n=604) or undifferentiated (n=182). AHNAK2 mRNA expression were shown in each group. Data are represented as box plots where the middle line indicates the median, the lower and upper hinges correspond to the first and third quartiles, the lowest datum indicates the minimum (within the 1.5 IQR of the lower quartile), and the highest datum indicates the maximum (within the 1.5 IQR of the upper quartile). The p values by the Mann–Whitney test are indicated. C: Expression of AHNAK2 in neuroblastoma cases at stage 1-4 and 4s. All data used for the analysis are from the Neuroblastoma integrated platforms (786 patients) in R2 genomics analysis and visualization platform (r2.amc.nl). Boxes indicate the median (horizontal line); whiskers indicate distances from the highest and lowest value to each end of the box that are within 1.5× box length; outliers are represented as dots. Mean values were compared with the two tailed unpaired t test.</w:t>
      </w:r>
    </w:p>
    <w:p w14:paraId="00000013" w14:textId="77777777" w:rsidR="00500885" w:rsidRPr="00E25935" w:rsidRDefault="00500363">
      <w:pPr>
        <w:jc w:val="left"/>
        <w:rPr>
          <w:rFonts w:ascii="Times New Roman" w:eastAsia="Times New Roman" w:hAnsi="Times New Roman" w:cs="Times New Roman"/>
          <w:color w:val="000000" w:themeColor="text1"/>
          <w:sz w:val="18"/>
          <w:szCs w:val="18"/>
        </w:rPr>
      </w:pPr>
      <w:r w:rsidRPr="00E25935">
        <w:rPr>
          <w:rFonts w:ascii="Times New Roman" w:eastAsia="Times New Roman" w:hAnsi="Times New Roman" w:cs="Times New Roman"/>
          <w:b/>
          <w:color w:val="000000" w:themeColor="text1"/>
        </w:rPr>
        <w:t>Figure S6 Prognostic Significance of AHNAK</w:t>
      </w:r>
    </w:p>
    <w:p w14:paraId="00000014" w14:textId="77777777" w:rsidR="00500885" w:rsidRPr="00E25935" w:rsidRDefault="00500363">
      <w:pPr>
        <w:rPr>
          <w:rFonts w:ascii="Times New Roman" w:eastAsia="Times New Roman" w:hAnsi="Times New Roman" w:cs="Times New Roman"/>
          <w:color w:val="000000" w:themeColor="text1"/>
          <w:sz w:val="18"/>
          <w:szCs w:val="18"/>
        </w:rPr>
      </w:pPr>
      <w:r w:rsidRPr="00E25935">
        <w:rPr>
          <w:rFonts w:ascii="Times New Roman" w:eastAsia="Times New Roman" w:hAnsi="Times New Roman" w:cs="Times New Roman"/>
          <w:color w:val="000000" w:themeColor="text1"/>
          <w:sz w:val="18"/>
          <w:szCs w:val="18"/>
        </w:rPr>
        <w:t xml:space="preserve">A: Kaplan-Meier analysis of overall survival in three independent neuroblastoma patient cohorts, as indicated: Neuroblastoma integrated platforms (n=786), Neuroblastoma RPM/SEQC (n = 498; GEO: GSE62564), and </w:t>
      </w:r>
      <w:proofErr w:type="spellStart"/>
      <w:r w:rsidRPr="00E25935">
        <w:rPr>
          <w:rFonts w:ascii="Times New Roman" w:eastAsia="Times New Roman" w:hAnsi="Times New Roman" w:cs="Times New Roman"/>
          <w:color w:val="000000" w:themeColor="text1"/>
          <w:sz w:val="18"/>
          <w:szCs w:val="18"/>
        </w:rPr>
        <w:t>Rma</w:t>
      </w:r>
      <w:proofErr w:type="spellEnd"/>
      <w:r w:rsidRPr="00E25935">
        <w:rPr>
          <w:rFonts w:ascii="Times New Roman" w:eastAsia="Times New Roman" w:hAnsi="Times New Roman" w:cs="Times New Roman"/>
          <w:color w:val="000000" w:themeColor="text1"/>
          <w:sz w:val="18"/>
          <w:szCs w:val="18"/>
        </w:rPr>
        <w:t xml:space="preserve"> (n =283; GEO: GSE85047). The graphs depict the p values corrected for the multiple testing (Bonferroni correction) of cutoff levels for AHNAK. B: A total of 786 primary neuroblastoma cases were classified into two groups: differentiating (n=604) or undifferentiated (n=182). AHNAK mRNA expression were shown in each group. Data are represented as box plots where the middle line indicates the median, the lower and upper hinges correspond to the first and third quartiles, the lowest datum indicates the minimum (within the 1.5 IQR of the lower quartile), and the highest datum indicates the maximum (within the 1.5 IQR of the upper quartile). The p values by the Mann–Whitney test are indicated. C: Expression of AHNAK in neuroblastoma cases at stage 1-3 and 4s versus stage 4. All data used for the analysis are from the Tumor Neuroblastoma–Westermann (579 patients) in R2 genomics analysis </w:t>
      </w:r>
      <w:r w:rsidRPr="00E25935">
        <w:rPr>
          <w:rFonts w:ascii="Times New Roman" w:eastAsia="Times New Roman" w:hAnsi="Times New Roman" w:cs="Times New Roman"/>
          <w:color w:val="000000" w:themeColor="text1"/>
          <w:sz w:val="18"/>
          <w:szCs w:val="18"/>
        </w:rPr>
        <w:lastRenderedPageBreak/>
        <w:t>and visualization platform (r2.amc.nl). Boxes indicate the median (horizontal line); whiskers indicate distances from the highest and lowest value to each end of the box that are within 1.5× box length; outliers are represented as dots. Mean values were compared with the two tailed unpaired t test.</w:t>
      </w:r>
    </w:p>
    <w:p w14:paraId="00000015" w14:textId="77777777" w:rsidR="00500885" w:rsidRPr="00E25935" w:rsidRDefault="00500885">
      <w:pPr>
        <w:rPr>
          <w:rFonts w:ascii="Times New Roman" w:eastAsia="Times New Roman" w:hAnsi="Times New Roman" w:cs="Times New Roman"/>
          <w:color w:val="000000" w:themeColor="text1"/>
          <w:sz w:val="18"/>
          <w:szCs w:val="18"/>
        </w:rPr>
      </w:pPr>
    </w:p>
    <w:p w14:paraId="00000016" w14:textId="5603EEE3" w:rsidR="00500885" w:rsidRPr="00E25935" w:rsidRDefault="00500363">
      <w:pPr>
        <w:jc w:val="left"/>
        <w:rPr>
          <w:rFonts w:ascii="Times New Roman" w:eastAsia="Times New Roman" w:hAnsi="Times New Roman" w:cs="Times New Roman"/>
          <w:b/>
          <w:color w:val="000000" w:themeColor="text1"/>
        </w:rPr>
      </w:pPr>
      <w:r w:rsidRPr="00E25935">
        <w:rPr>
          <w:rFonts w:ascii="Times New Roman" w:eastAsia="Times New Roman" w:hAnsi="Times New Roman" w:cs="Times New Roman"/>
          <w:b/>
          <w:color w:val="000000" w:themeColor="text1"/>
        </w:rPr>
        <w:t>Figure S7 Effects of inhibiting calcium levels on KLF7-induced neuroblastoma differentiation</w:t>
      </w:r>
    </w:p>
    <w:p w14:paraId="00000017" w14:textId="56F37CB4" w:rsidR="00500885" w:rsidRPr="00E25935" w:rsidRDefault="00657075">
      <w:pPr>
        <w:rPr>
          <w:rFonts w:ascii="Times New Roman" w:eastAsia="Times New Roman" w:hAnsi="Times New Roman" w:cs="Times New Roman"/>
          <w:color w:val="000000" w:themeColor="text1"/>
          <w:sz w:val="18"/>
          <w:szCs w:val="18"/>
        </w:rPr>
      </w:pPr>
      <w:r w:rsidRPr="00E25935">
        <w:rPr>
          <w:rFonts w:ascii="Times New Roman" w:eastAsia="Times New Roman" w:hAnsi="Times New Roman" w:cs="Times New Roman"/>
          <w:color w:val="000000" w:themeColor="text1"/>
          <w:sz w:val="18"/>
          <w:szCs w:val="18"/>
        </w:rPr>
        <w:t xml:space="preserve">The cell neurite status in calcium inhibited </w:t>
      </w:r>
      <w:proofErr w:type="spellStart"/>
      <w:r w:rsidRPr="00E25935">
        <w:rPr>
          <w:rFonts w:ascii="Times New Roman" w:eastAsia="Times New Roman" w:hAnsi="Times New Roman" w:cs="Times New Roman"/>
          <w:color w:val="000000" w:themeColor="text1"/>
          <w:sz w:val="18"/>
          <w:szCs w:val="18"/>
        </w:rPr>
        <w:t>Isradipine</w:t>
      </w:r>
      <w:proofErr w:type="spellEnd"/>
      <w:r w:rsidRPr="00E25935">
        <w:rPr>
          <w:rFonts w:ascii="Times New Roman" w:eastAsia="Times New Roman" w:hAnsi="Times New Roman" w:cs="Times New Roman"/>
          <w:color w:val="000000" w:themeColor="text1"/>
          <w:sz w:val="18"/>
          <w:szCs w:val="18"/>
        </w:rPr>
        <w:t>, BAPTA/AM and Nifedipine addition SH-SY5Y cells with overexpression of KLF7 was shown and compared with the GFP control group. The expression levels of differentiation marker genes (AHNAK, AHNAK2, GAP43 and ANXA2) were determined by qPCR in SH-SY5Y cells. mRNA expression levels were relative to GAPDH.  The figures include error bars representing the standard error of mean (SEM) calculated from triplicate measurements. *p &lt; 0.05, **p &lt; 0.01, ***p &lt; 0.001.</w:t>
      </w:r>
      <w:r w:rsidRPr="00E25935">
        <w:rPr>
          <w:rFonts w:ascii="Times New Roman" w:eastAsiaTheme="minorEastAsia" w:hAnsi="Times New Roman" w:cs="Times New Roman" w:hint="eastAsia"/>
          <w:color w:val="000000" w:themeColor="text1"/>
          <w:sz w:val="18"/>
          <w:szCs w:val="18"/>
        </w:rPr>
        <w:t xml:space="preserve"> </w:t>
      </w:r>
    </w:p>
    <w:p w14:paraId="00000018" w14:textId="77777777" w:rsidR="00500885" w:rsidRPr="00E25935" w:rsidRDefault="00500885">
      <w:pPr>
        <w:rPr>
          <w:rFonts w:ascii="Times New Roman" w:eastAsia="Times New Roman" w:hAnsi="Times New Roman" w:cs="Times New Roman"/>
          <w:color w:val="000000" w:themeColor="text1"/>
          <w:sz w:val="18"/>
          <w:szCs w:val="18"/>
        </w:rPr>
      </w:pPr>
    </w:p>
    <w:sectPr w:rsidR="00500885" w:rsidRPr="00E25935">
      <w:pgSz w:w="11906" w:h="16838"/>
      <w:pgMar w:top="1440" w:right="1800" w:bottom="1440" w:left="1800" w:header="851" w:footer="99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DD15BE" w14:textId="77777777" w:rsidR="00F166A3" w:rsidRDefault="00F166A3" w:rsidP="00F166A3">
      <w:r>
        <w:separator/>
      </w:r>
    </w:p>
  </w:endnote>
  <w:endnote w:type="continuationSeparator" w:id="0">
    <w:p w14:paraId="24292941" w14:textId="77777777" w:rsidR="00F166A3" w:rsidRDefault="00F166A3" w:rsidP="00F166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3FB145" w14:textId="77777777" w:rsidR="00F166A3" w:rsidRDefault="00F166A3" w:rsidP="00F166A3">
      <w:r>
        <w:separator/>
      </w:r>
    </w:p>
  </w:footnote>
  <w:footnote w:type="continuationSeparator" w:id="0">
    <w:p w14:paraId="44542023" w14:textId="77777777" w:rsidR="00F166A3" w:rsidRDefault="00F166A3" w:rsidP="00F166A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0885"/>
    <w:rsid w:val="00500363"/>
    <w:rsid w:val="00500885"/>
    <w:rsid w:val="00657075"/>
    <w:rsid w:val="008C0090"/>
    <w:rsid w:val="00E25935"/>
    <w:rsid w:val="00F166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2617993"/>
  <w15:docId w15:val="{CA0E477D-6E05-4220-8D5B-5E1647C80C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等线" w:eastAsia="等线" w:hAnsi="等线" w:cs="等线"/>
        <w:sz w:val="21"/>
        <w:szCs w:val="21"/>
        <w:lang w:val="en-US" w:eastAsia="zh-CN" w:bidi="ar-SA"/>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widowControl/>
      <w:jc w:val="left"/>
      <w:outlineLvl w:val="0"/>
    </w:pPr>
    <w:rPr>
      <w:rFonts w:ascii="宋体" w:eastAsia="宋体" w:hAnsi="宋体" w:cs="宋体"/>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Subtitle"/>
    <w:basedOn w:val="a"/>
    <w:next w:val="a"/>
    <w:uiPriority w:val="11"/>
    <w:qFormat/>
    <w:pPr>
      <w:keepNext/>
      <w:keepLines/>
      <w:spacing w:before="360" w:after="80"/>
    </w:pPr>
    <w:rPr>
      <w:rFonts w:ascii="Georgia" w:eastAsia="Georgia" w:hAnsi="Georgia" w:cs="Georgia"/>
      <w:i/>
      <w:color w:val="666666"/>
      <w:sz w:val="48"/>
      <w:szCs w:val="48"/>
    </w:rPr>
  </w:style>
  <w:style w:type="paragraph" w:styleId="a5">
    <w:name w:val="header"/>
    <w:basedOn w:val="a"/>
    <w:link w:val="a6"/>
    <w:uiPriority w:val="99"/>
    <w:unhideWhenUsed/>
    <w:rsid w:val="00F166A3"/>
    <w:pPr>
      <w:tabs>
        <w:tab w:val="center" w:pos="4153"/>
        <w:tab w:val="right" w:pos="8306"/>
      </w:tabs>
      <w:snapToGrid w:val="0"/>
      <w:jc w:val="center"/>
    </w:pPr>
    <w:rPr>
      <w:sz w:val="18"/>
      <w:szCs w:val="18"/>
    </w:rPr>
  </w:style>
  <w:style w:type="character" w:customStyle="1" w:styleId="a6">
    <w:name w:val="页眉 字符"/>
    <w:basedOn w:val="a0"/>
    <w:link w:val="a5"/>
    <w:uiPriority w:val="99"/>
    <w:rsid w:val="00F166A3"/>
    <w:rPr>
      <w:sz w:val="18"/>
      <w:szCs w:val="18"/>
    </w:rPr>
  </w:style>
  <w:style w:type="paragraph" w:styleId="a7">
    <w:name w:val="footer"/>
    <w:basedOn w:val="a"/>
    <w:link w:val="a8"/>
    <w:uiPriority w:val="99"/>
    <w:unhideWhenUsed/>
    <w:rsid w:val="00F166A3"/>
    <w:pPr>
      <w:tabs>
        <w:tab w:val="center" w:pos="4153"/>
        <w:tab w:val="right" w:pos="8306"/>
      </w:tabs>
      <w:snapToGrid w:val="0"/>
      <w:jc w:val="left"/>
    </w:pPr>
    <w:rPr>
      <w:sz w:val="18"/>
      <w:szCs w:val="18"/>
    </w:rPr>
  </w:style>
  <w:style w:type="character" w:customStyle="1" w:styleId="a8">
    <w:name w:val="页脚 字符"/>
    <w:basedOn w:val="a0"/>
    <w:link w:val="a7"/>
    <w:uiPriority w:val="99"/>
    <w:rsid w:val="00F166A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2</Pages>
  <Words>999</Words>
  <Characters>5700</Characters>
  <Application>Microsoft Office Word</Application>
  <DocSecurity>0</DocSecurity>
  <Lines>47</Lines>
  <Paragraphs>13</Paragraphs>
  <ScaleCrop>false</ScaleCrop>
  <Company/>
  <LinksUpToDate>false</LinksUpToDate>
  <CharactersWithSpaces>6686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Qiao Shupei</cp:lastModifiedBy>
  <cp:revision>4</cp:revision>
  <dcterms:created xsi:type="dcterms:W3CDTF">2023-06-09T13:21:00Z</dcterms:created>
  <dcterms:modified xsi:type="dcterms:W3CDTF">2023-06-15T05:04:00Z</dcterms:modified>
</cp:coreProperties>
</file>