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511AA" w14:textId="21A999FA" w:rsidR="000D67E1" w:rsidRPr="00222139" w:rsidRDefault="00FF3FBD" w:rsidP="000D67E1">
      <w:pPr>
        <w:spacing w:line="240" w:lineRule="auto"/>
        <w:jc w:val="center"/>
        <w:rPr>
          <w:rFonts w:ascii="Times New Roman" w:eastAsia="Noto Sans CJK SC Regular" w:hAnsi="Times New Roman" w:cs="Times New Roman"/>
          <w:b/>
          <w:bCs/>
          <w:sz w:val="36"/>
          <w:szCs w:val="36"/>
          <w:lang w:val="en-US" w:eastAsia="zh-CN" w:bidi="hi-IN"/>
        </w:rPr>
      </w:pPr>
      <w:r>
        <w:rPr>
          <w:rFonts w:ascii="Times New Roman" w:eastAsia="Noto Sans CJK SC Regular" w:hAnsi="Times New Roman" w:cs="Times New Roman"/>
          <w:b/>
          <w:bCs/>
          <w:sz w:val="36"/>
          <w:szCs w:val="36"/>
          <w:lang w:val="en-US" w:eastAsia="zh-CN" w:bidi="hi-IN"/>
        </w:rPr>
        <w:t>Theoretical and Applied Climatology</w:t>
      </w:r>
    </w:p>
    <w:p w14:paraId="5E5F58F8" w14:textId="77777777" w:rsidR="000D67E1" w:rsidRPr="00222139" w:rsidRDefault="000D67E1" w:rsidP="000D67E1">
      <w:pPr>
        <w:spacing w:line="240" w:lineRule="auto"/>
        <w:jc w:val="center"/>
        <w:rPr>
          <w:rFonts w:ascii="Times New Roman" w:eastAsia="Noto Sans CJK SC Regular" w:hAnsi="Times New Roman" w:cs="Times New Roman"/>
          <w:b/>
          <w:bCs/>
          <w:sz w:val="28"/>
          <w:szCs w:val="28"/>
          <w:lang w:val="en-US" w:eastAsia="zh-CN" w:bidi="hi-IN"/>
        </w:rPr>
      </w:pPr>
    </w:p>
    <w:p w14:paraId="23AB1C6C" w14:textId="6312AC0D" w:rsidR="00C975D2" w:rsidRPr="0016274C" w:rsidRDefault="00C975D2" w:rsidP="000D67E1">
      <w:pPr>
        <w:spacing w:line="240" w:lineRule="auto"/>
        <w:jc w:val="center"/>
        <w:rPr>
          <w:rFonts w:ascii="Times New Roman" w:eastAsia="Noto Sans CJK SC Regular" w:hAnsi="Times New Roman" w:cs="Times New Roman"/>
          <w:sz w:val="28"/>
          <w:szCs w:val="28"/>
          <w:lang w:val="en-US" w:eastAsia="zh-CN" w:bidi="hi-IN"/>
        </w:rPr>
      </w:pPr>
      <w:r w:rsidRPr="0016274C">
        <w:rPr>
          <w:rFonts w:ascii="Times New Roman" w:eastAsia="Noto Sans CJK SC Regular" w:hAnsi="Times New Roman" w:cs="Times New Roman"/>
          <w:sz w:val="28"/>
          <w:szCs w:val="28"/>
          <w:lang w:val="en-US" w:eastAsia="zh-CN" w:bidi="hi-IN"/>
        </w:rPr>
        <w:t>Supplementary Material</w:t>
      </w:r>
      <w:r w:rsidR="000D67E1" w:rsidRPr="0016274C">
        <w:rPr>
          <w:rFonts w:ascii="Times New Roman" w:eastAsia="Noto Sans CJK SC Regular" w:hAnsi="Times New Roman" w:cs="Times New Roman"/>
          <w:sz w:val="28"/>
          <w:szCs w:val="28"/>
          <w:lang w:val="en-US" w:eastAsia="zh-CN" w:bidi="hi-IN"/>
        </w:rPr>
        <w:t xml:space="preserve"> </w:t>
      </w:r>
      <w:r w:rsidRPr="0016274C">
        <w:rPr>
          <w:rFonts w:ascii="Times New Roman" w:eastAsia="Noto Sans CJK SC Regular" w:hAnsi="Times New Roman" w:cs="Times New Roman"/>
          <w:sz w:val="28"/>
          <w:szCs w:val="28"/>
          <w:lang w:val="en-US" w:eastAsia="zh-CN" w:bidi="hi-IN"/>
        </w:rPr>
        <w:t>for</w:t>
      </w:r>
    </w:p>
    <w:p w14:paraId="14B2A25C" w14:textId="50344013" w:rsidR="00D96B9E" w:rsidRPr="00222139" w:rsidRDefault="00376765" w:rsidP="00D96B9E">
      <w:pPr>
        <w:spacing w:line="240" w:lineRule="auto"/>
        <w:jc w:val="center"/>
        <w:rPr>
          <w:rFonts w:ascii="Times New Roman" w:eastAsia="Noto Sans CJK SC Regular" w:hAnsi="Times New Roman" w:cs="Times New Roman"/>
          <w:b/>
          <w:bCs/>
          <w:sz w:val="24"/>
          <w:szCs w:val="24"/>
          <w:u w:val="single"/>
          <w:lang w:val="en-US" w:eastAsia="zh-CN" w:bidi="hi-IN"/>
        </w:rPr>
      </w:pPr>
      <w:r w:rsidRPr="00376765">
        <w:rPr>
          <w:rFonts w:ascii="Times New Roman" w:eastAsia="Noto Sans CJK SC Regular" w:hAnsi="Times New Roman" w:cs="Times New Roman"/>
          <w:b/>
          <w:bCs/>
          <w:sz w:val="28"/>
          <w:szCs w:val="28"/>
          <w:lang w:val="en-US" w:eastAsia="zh-CN" w:bidi="hi-IN"/>
        </w:rPr>
        <w:t>Southern Hemisphere Continental Temperature Responses to Major Volcanic Eruptions since 1883 in CMIP5 Models</w:t>
      </w:r>
    </w:p>
    <w:p w14:paraId="240B5A32" w14:textId="20F1CEB6" w:rsidR="00D96B9E" w:rsidRPr="00222139" w:rsidRDefault="00D96B9E" w:rsidP="000D67E1">
      <w:pPr>
        <w:pStyle w:val="Authors"/>
        <w:jc w:val="center"/>
        <w:rPr>
          <w:vertAlign w:val="superscript"/>
        </w:rPr>
      </w:pPr>
      <w:r w:rsidRPr="00222139">
        <w:t>P. J. Harvey</w:t>
      </w:r>
      <w:r w:rsidRPr="00222139">
        <w:rPr>
          <w:vertAlign w:val="superscript"/>
        </w:rPr>
        <w:t>1</w:t>
      </w:r>
      <w:r w:rsidRPr="00222139">
        <w:t>, S. W. Grab</w:t>
      </w:r>
      <w:r w:rsidRPr="00222139">
        <w:rPr>
          <w:vertAlign w:val="superscript"/>
        </w:rPr>
        <w:t>1</w:t>
      </w:r>
    </w:p>
    <w:p w14:paraId="7793CFD1" w14:textId="7C986B80" w:rsidR="00D96B9E" w:rsidRPr="00222139" w:rsidRDefault="00D96B9E" w:rsidP="00D96B9E">
      <w:pPr>
        <w:pStyle w:val="Authors"/>
        <w:rPr>
          <w:vertAlign w:val="superscript"/>
        </w:rPr>
      </w:pPr>
    </w:p>
    <w:p w14:paraId="4997C8A6" w14:textId="77777777" w:rsidR="00D96B9E" w:rsidRPr="00222139" w:rsidRDefault="00D96B9E" w:rsidP="00D50A00">
      <w:pPr>
        <w:pStyle w:val="Affiliation"/>
        <w:jc w:val="center"/>
      </w:pPr>
      <w:r w:rsidRPr="00222139">
        <w:rPr>
          <w:vertAlign w:val="superscript"/>
        </w:rPr>
        <w:t>1</w:t>
      </w:r>
      <w:r w:rsidRPr="00222139">
        <w:t>School of Geography, Archaeology and Environmental Studies, University of the Witwatersrand, Johannesburg, South Africa</w:t>
      </w:r>
    </w:p>
    <w:p w14:paraId="52D73F78" w14:textId="4433074E" w:rsidR="00AD4941" w:rsidRPr="00222139" w:rsidRDefault="00AD4941" w:rsidP="00D50A00">
      <w:pPr>
        <w:jc w:val="center"/>
        <w:rPr>
          <w:rFonts w:ascii="Times New Roman" w:hAnsi="Times New Roman" w:cs="Times New Roman"/>
        </w:rPr>
      </w:pPr>
    </w:p>
    <w:p w14:paraId="08D7BDDC" w14:textId="77777777" w:rsidR="00561DA2" w:rsidRPr="00222139" w:rsidRDefault="00561DA2" w:rsidP="00D50A00">
      <w:pPr>
        <w:spacing w:line="240" w:lineRule="auto"/>
        <w:jc w:val="center"/>
        <w:rPr>
          <w:rStyle w:val="InternetLink"/>
          <w:rFonts w:ascii="Times New Roman" w:hAnsi="Times New Roman" w:cs="Times New Roman"/>
          <w:sz w:val="24"/>
          <w:szCs w:val="24"/>
        </w:rPr>
      </w:pPr>
      <w:r w:rsidRPr="00222139">
        <w:rPr>
          <w:rFonts w:ascii="Times New Roman" w:hAnsi="Times New Roman" w:cs="Times New Roman"/>
          <w:sz w:val="24"/>
          <w:szCs w:val="24"/>
        </w:rPr>
        <w:t>Corresponding author: Pamela Harvey (</w:t>
      </w:r>
      <w:hyperlink r:id="rId7" w:history="1">
        <w:r w:rsidRPr="00222139">
          <w:rPr>
            <w:rStyle w:val="Hyperlink"/>
            <w:rFonts w:ascii="Times New Roman" w:hAnsi="Times New Roman" w:cs="Times New Roman"/>
            <w:sz w:val="24"/>
            <w:szCs w:val="24"/>
          </w:rPr>
          <w:t>pamjharvey14@gmail.com)</w:t>
        </w:r>
      </w:hyperlink>
    </w:p>
    <w:p w14:paraId="466D8B80" w14:textId="77777777" w:rsidR="00A3670D" w:rsidRPr="00222139" w:rsidRDefault="00A3670D">
      <w:pPr>
        <w:rPr>
          <w:rFonts w:ascii="Times New Roman" w:hAnsi="Times New Roman" w:cs="Times New Roman"/>
        </w:rPr>
      </w:pPr>
    </w:p>
    <w:p w14:paraId="174EA920" w14:textId="77777777" w:rsidR="00A3670D" w:rsidRPr="00222139" w:rsidRDefault="00A3670D">
      <w:pPr>
        <w:rPr>
          <w:rFonts w:ascii="Times New Roman" w:hAnsi="Times New Roman" w:cs="Times New Roman"/>
        </w:rPr>
      </w:pPr>
    </w:p>
    <w:p w14:paraId="01D2F3D8" w14:textId="77777777" w:rsidR="00A3670D" w:rsidRPr="00222139" w:rsidRDefault="00A3670D">
      <w:pPr>
        <w:rPr>
          <w:rFonts w:ascii="Times New Roman" w:hAnsi="Times New Roman" w:cs="Times New Roman"/>
        </w:rPr>
      </w:pPr>
    </w:p>
    <w:p w14:paraId="221E649C" w14:textId="77777777" w:rsidR="00A3670D" w:rsidRPr="00222139" w:rsidRDefault="00A3670D">
      <w:pPr>
        <w:rPr>
          <w:rFonts w:ascii="Times New Roman" w:hAnsi="Times New Roman" w:cs="Times New Roman"/>
        </w:rPr>
      </w:pPr>
    </w:p>
    <w:p w14:paraId="2BE9BC88" w14:textId="77777777" w:rsidR="00A3670D" w:rsidRPr="00222139" w:rsidRDefault="00A3670D">
      <w:pPr>
        <w:rPr>
          <w:rFonts w:ascii="Times New Roman" w:hAnsi="Times New Roman" w:cs="Times New Roman"/>
        </w:rPr>
      </w:pPr>
    </w:p>
    <w:p w14:paraId="3332C4F3" w14:textId="77777777" w:rsidR="00A3670D" w:rsidRPr="00222139" w:rsidRDefault="00A3670D">
      <w:pPr>
        <w:rPr>
          <w:rFonts w:ascii="Times New Roman" w:hAnsi="Times New Roman" w:cs="Times New Roman"/>
        </w:rPr>
      </w:pPr>
    </w:p>
    <w:p w14:paraId="360C23A8" w14:textId="77777777" w:rsidR="00A3670D" w:rsidRPr="00440A2E" w:rsidRDefault="00A3670D">
      <w:pPr>
        <w:rPr>
          <w:rFonts w:ascii="Times New Roman" w:hAnsi="Times New Roman" w:cs="Times New Roman"/>
          <w:sz w:val="24"/>
          <w:szCs w:val="24"/>
        </w:rPr>
      </w:pPr>
    </w:p>
    <w:p w14:paraId="4565E062" w14:textId="77777777" w:rsidR="000D67E1" w:rsidRPr="00440A2E" w:rsidRDefault="000D67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0A2E">
        <w:rPr>
          <w:rFonts w:ascii="Times New Roman" w:hAnsi="Times New Roman" w:cs="Times New Roman"/>
          <w:b/>
          <w:bCs/>
          <w:sz w:val="24"/>
          <w:szCs w:val="24"/>
        </w:rPr>
        <w:t>Contents of this document</w:t>
      </w:r>
    </w:p>
    <w:p w14:paraId="71AD2F91" w14:textId="77777777" w:rsidR="00D50A00" w:rsidRPr="00440A2E" w:rsidRDefault="000D67E1">
      <w:pPr>
        <w:rPr>
          <w:rFonts w:ascii="Times New Roman" w:hAnsi="Times New Roman" w:cs="Times New Roman"/>
          <w:sz w:val="24"/>
          <w:szCs w:val="24"/>
        </w:rPr>
      </w:pPr>
      <w:r w:rsidRPr="00440A2E">
        <w:rPr>
          <w:rFonts w:ascii="Times New Roman" w:hAnsi="Times New Roman" w:cs="Times New Roman"/>
          <w:sz w:val="24"/>
          <w:szCs w:val="24"/>
        </w:rPr>
        <w:tab/>
        <w:t>Figures S1 to S3</w:t>
      </w:r>
    </w:p>
    <w:p w14:paraId="47EA9264" w14:textId="77777777" w:rsidR="00D50A00" w:rsidRPr="00440A2E" w:rsidRDefault="00D50A00">
      <w:pPr>
        <w:rPr>
          <w:rFonts w:ascii="Times New Roman" w:hAnsi="Times New Roman" w:cs="Times New Roman"/>
          <w:sz w:val="24"/>
          <w:szCs w:val="24"/>
        </w:rPr>
      </w:pPr>
    </w:p>
    <w:p w14:paraId="2801CDC5" w14:textId="77777777" w:rsidR="00D50A00" w:rsidRPr="00440A2E" w:rsidRDefault="00D50A00">
      <w:pPr>
        <w:rPr>
          <w:rFonts w:ascii="Times New Roman" w:hAnsi="Times New Roman" w:cs="Times New Roman"/>
          <w:sz w:val="24"/>
          <w:szCs w:val="24"/>
        </w:rPr>
      </w:pPr>
    </w:p>
    <w:p w14:paraId="14BE21B0" w14:textId="77777777" w:rsidR="00D50A00" w:rsidRPr="00440A2E" w:rsidRDefault="00D50A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0A2E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74AC1613" w14:textId="7AA72E44" w:rsidR="00C975D2" w:rsidRPr="00440A2E" w:rsidRDefault="00FB5BC2">
      <w:pPr>
        <w:rPr>
          <w:rFonts w:ascii="Times New Roman" w:hAnsi="Times New Roman" w:cs="Times New Roman"/>
          <w:sz w:val="24"/>
          <w:szCs w:val="24"/>
        </w:rPr>
      </w:pPr>
      <w:r w:rsidRPr="00440A2E">
        <w:rPr>
          <w:rFonts w:ascii="Times New Roman" w:hAnsi="Times New Roman" w:cs="Times New Roman"/>
          <w:sz w:val="24"/>
          <w:szCs w:val="24"/>
        </w:rPr>
        <w:t xml:space="preserve">This supplemental material provides three figures, </w:t>
      </w:r>
      <w:r w:rsidR="00E72BAB" w:rsidRPr="00440A2E">
        <w:rPr>
          <w:rFonts w:ascii="Times New Roman" w:hAnsi="Times New Roman" w:cs="Times New Roman"/>
          <w:sz w:val="24"/>
          <w:szCs w:val="24"/>
        </w:rPr>
        <w:t xml:space="preserve">each showing the Southern Hemisphere (SH) temperature response after the eruptions of </w:t>
      </w:r>
      <w:r w:rsidRPr="00440A2E">
        <w:rPr>
          <w:rFonts w:ascii="Times New Roman" w:hAnsi="Times New Roman" w:cs="Times New Roman"/>
          <w:sz w:val="24"/>
          <w:szCs w:val="24"/>
        </w:rPr>
        <w:t xml:space="preserve"> </w:t>
      </w:r>
      <w:r w:rsidR="00E72BAB" w:rsidRPr="00440A2E">
        <w:rPr>
          <w:rFonts w:ascii="Times New Roman" w:hAnsi="Times New Roman" w:cs="Times New Roman"/>
          <w:sz w:val="24"/>
          <w:szCs w:val="24"/>
        </w:rPr>
        <w:t>Krakatau, Santa Maria, Agung and Pinatubo</w:t>
      </w:r>
      <w:r w:rsidR="0036506F" w:rsidRPr="00440A2E">
        <w:rPr>
          <w:rFonts w:ascii="Times New Roman" w:hAnsi="Times New Roman" w:cs="Times New Roman"/>
          <w:sz w:val="24"/>
          <w:szCs w:val="24"/>
        </w:rPr>
        <w:t xml:space="preserve"> for the seasons DJF (Fig. S1), JJA (Fig. S2) and SON</w:t>
      </w:r>
      <w:r w:rsidR="00E72BAB" w:rsidRPr="00440A2E">
        <w:rPr>
          <w:rFonts w:ascii="Times New Roman" w:hAnsi="Times New Roman" w:cs="Times New Roman"/>
          <w:sz w:val="24"/>
          <w:szCs w:val="24"/>
        </w:rPr>
        <w:t xml:space="preserve"> </w:t>
      </w:r>
      <w:r w:rsidR="0036506F" w:rsidRPr="00440A2E">
        <w:rPr>
          <w:rFonts w:ascii="Times New Roman" w:hAnsi="Times New Roman" w:cs="Times New Roman"/>
          <w:sz w:val="24"/>
          <w:szCs w:val="24"/>
        </w:rPr>
        <w:t>(Fig. S3).</w:t>
      </w:r>
      <w:r w:rsidR="00C975D2" w:rsidRPr="00440A2E">
        <w:rPr>
          <w:rFonts w:ascii="Times New Roman" w:hAnsi="Times New Roman" w:cs="Times New Roman"/>
          <w:sz w:val="24"/>
          <w:szCs w:val="24"/>
        </w:rPr>
        <w:br w:type="page"/>
      </w:r>
    </w:p>
    <w:p w14:paraId="0F39985B" w14:textId="77777777" w:rsidR="00C975D2" w:rsidRPr="00440A2E" w:rsidRDefault="00C975D2" w:rsidP="00C975D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F9689AA" w14:textId="77777777" w:rsidR="00C975D2" w:rsidRPr="00440A2E" w:rsidRDefault="00C975D2" w:rsidP="00C975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A2E">
        <w:rPr>
          <w:rFonts w:ascii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 wp14:anchorId="5FA14821" wp14:editId="49590968">
            <wp:extent cx="5731510" cy="7369175"/>
            <wp:effectExtent l="0" t="0" r="254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de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C17D9" w14:textId="38048A32" w:rsidR="00C975D2" w:rsidRPr="00440A2E" w:rsidRDefault="00C975D2" w:rsidP="00C975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A2E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440A2E">
        <w:rPr>
          <w:rFonts w:ascii="Times New Roman" w:hAnsi="Times New Roman" w:cs="Times New Roman"/>
          <w:sz w:val="24"/>
          <w:szCs w:val="24"/>
        </w:rPr>
        <w:t xml:space="preserve"> Spatial maps of austral summer temperature anomalies over the </w:t>
      </w:r>
      <w:r w:rsidR="00BD3E53" w:rsidRPr="00440A2E">
        <w:rPr>
          <w:rFonts w:ascii="Times New Roman" w:hAnsi="Times New Roman" w:cs="Times New Roman"/>
          <w:sz w:val="24"/>
          <w:szCs w:val="24"/>
        </w:rPr>
        <w:t>S</w:t>
      </w:r>
      <w:r w:rsidRPr="00440A2E">
        <w:rPr>
          <w:rFonts w:ascii="Times New Roman" w:hAnsi="Times New Roman" w:cs="Times New Roman"/>
          <w:sz w:val="24"/>
          <w:szCs w:val="24"/>
        </w:rPr>
        <w:t xml:space="preserve">outhern </w:t>
      </w:r>
      <w:r w:rsidR="00BD3E53" w:rsidRPr="00440A2E">
        <w:rPr>
          <w:rFonts w:ascii="Times New Roman" w:hAnsi="Times New Roman" w:cs="Times New Roman"/>
          <w:sz w:val="24"/>
          <w:szCs w:val="24"/>
        </w:rPr>
        <w:t>H</w:t>
      </w:r>
      <w:r w:rsidRPr="00440A2E">
        <w:rPr>
          <w:rFonts w:ascii="Times New Roman" w:hAnsi="Times New Roman" w:cs="Times New Roman"/>
          <w:sz w:val="24"/>
          <w:szCs w:val="24"/>
        </w:rPr>
        <w:t xml:space="preserve">emisphere </w:t>
      </w:r>
      <w:r w:rsidR="00BD3E53" w:rsidRPr="00440A2E">
        <w:rPr>
          <w:rFonts w:ascii="Times New Roman" w:hAnsi="Times New Roman" w:cs="Times New Roman"/>
          <w:sz w:val="24"/>
          <w:szCs w:val="24"/>
        </w:rPr>
        <w:t xml:space="preserve">(SH) </w:t>
      </w:r>
      <w:r w:rsidRPr="00440A2E">
        <w:rPr>
          <w:rFonts w:ascii="Times New Roman" w:hAnsi="Times New Roman" w:cs="Times New Roman"/>
          <w:sz w:val="24"/>
          <w:szCs w:val="24"/>
        </w:rPr>
        <w:t>for the eruptions of (a) Krakatau, (b) Santa Maria, (c) Agung and (d) Pinatubo.</w:t>
      </w:r>
    </w:p>
    <w:p w14:paraId="5F9BB88C" w14:textId="77777777" w:rsidR="00C975D2" w:rsidRPr="00440A2E" w:rsidRDefault="00C975D2" w:rsidP="00C975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A2E">
        <w:rPr>
          <w:rFonts w:ascii="Times New Roman" w:hAnsi="Times New Roman" w:cs="Times New Roman"/>
          <w:noProof/>
          <w:sz w:val="24"/>
          <w:szCs w:val="24"/>
          <w:lang w:eastAsia="en-ZA"/>
        </w:rPr>
        <w:lastRenderedPageBreak/>
        <w:drawing>
          <wp:inline distT="0" distB="0" distL="0" distR="0" wp14:anchorId="77CAB870" wp14:editId="3712A2D7">
            <wp:extent cx="5731510" cy="7369175"/>
            <wp:effectExtent l="0" t="0" r="254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de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3AF18" w14:textId="0495A22D" w:rsidR="00C975D2" w:rsidRPr="00440A2E" w:rsidRDefault="00C975D2" w:rsidP="00C975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A2E"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Pr="00440A2E">
        <w:rPr>
          <w:rFonts w:ascii="Times New Roman" w:hAnsi="Times New Roman" w:cs="Times New Roman"/>
          <w:sz w:val="24"/>
          <w:szCs w:val="24"/>
        </w:rPr>
        <w:t xml:space="preserve"> Spatial maps of austral winter temperature anomalies over the </w:t>
      </w:r>
      <w:r w:rsidR="00684D55" w:rsidRPr="00440A2E">
        <w:rPr>
          <w:rFonts w:ascii="Times New Roman" w:hAnsi="Times New Roman" w:cs="Times New Roman"/>
          <w:sz w:val="24"/>
          <w:szCs w:val="24"/>
        </w:rPr>
        <w:t>SH</w:t>
      </w:r>
      <w:r w:rsidRPr="00440A2E">
        <w:rPr>
          <w:rFonts w:ascii="Times New Roman" w:hAnsi="Times New Roman" w:cs="Times New Roman"/>
          <w:sz w:val="24"/>
          <w:szCs w:val="24"/>
        </w:rPr>
        <w:t xml:space="preserve"> for the eruptions of (a) Krakatau, (b) Santa Maria, (c) Agung and (d) Pinatubo.</w:t>
      </w:r>
    </w:p>
    <w:p w14:paraId="4C611C8F" w14:textId="77777777" w:rsidR="00C975D2" w:rsidRPr="00440A2E" w:rsidRDefault="00C975D2" w:rsidP="00C975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18911" w14:textId="77777777" w:rsidR="00C975D2" w:rsidRPr="00440A2E" w:rsidRDefault="00C975D2" w:rsidP="00C975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A2E">
        <w:rPr>
          <w:rFonts w:ascii="Times New Roman" w:hAnsi="Times New Roman" w:cs="Times New Roman"/>
          <w:noProof/>
          <w:sz w:val="24"/>
          <w:szCs w:val="24"/>
          <w:lang w:eastAsia="en-ZA"/>
        </w:rPr>
        <w:lastRenderedPageBreak/>
        <w:drawing>
          <wp:inline distT="0" distB="0" distL="0" distR="0" wp14:anchorId="60FDD936" wp14:editId="0582D4EC">
            <wp:extent cx="5731510" cy="7369175"/>
            <wp:effectExtent l="0" t="0" r="254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de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43954" w14:textId="77777777" w:rsidR="00C975D2" w:rsidRPr="00440A2E" w:rsidRDefault="00C975D2" w:rsidP="00C975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A2E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440A2E">
        <w:rPr>
          <w:rFonts w:ascii="Times New Roman" w:hAnsi="Times New Roman" w:cs="Times New Roman"/>
          <w:sz w:val="24"/>
          <w:szCs w:val="24"/>
        </w:rPr>
        <w:t xml:space="preserve"> Spatial maps of austral spring temperature anomalies over the SH for the eruptions of (a) Krakatau, (b) Santa Maria, (c) Agung and (d) Pinatubo.</w:t>
      </w:r>
    </w:p>
    <w:p w14:paraId="3A58116D" w14:textId="77777777" w:rsidR="00C975D2" w:rsidRPr="00222139" w:rsidRDefault="00C975D2" w:rsidP="00C97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F4615" w14:textId="77777777" w:rsidR="00561DA2" w:rsidRPr="00222139" w:rsidRDefault="00561DA2">
      <w:pPr>
        <w:rPr>
          <w:rFonts w:ascii="Times New Roman" w:hAnsi="Times New Roman" w:cs="Times New Roman"/>
        </w:rPr>
      </w:pPr>
    </w:p>
    <w:sectPr w:rsidR="00561DA2" w:rsidRPr="00222139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9D684" w14:textId="77777777" w:rsidR="009A4B54" w:rsidRDefault="009A4B54" w:rsidP="00A3670D">
      <w:pPr>
        <w:spacing w:after="0" w:line="240" w:lineRule="auto"/>
      </w:pPr>
      <w:r>
        <w:separator/>
      </w:r>
    </w:p>
  </w:endnote>
  <w:endnote w:type="continuationSeparator" w:id="0">
    <w:p w14:paraId="42684A3F" w14:textId="77777777" w:rsidR="009A4B54" w:rsidRDefault="009A4B54" w:rsidP="00A3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7519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ECD91D" w14:textId="40A78571" w:rsidR="00A3670D" w:rsidRDefault="00A367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09CCE0" w14:textId="77777777" w:rsidR="00A3670D" w:rsidRDefault="00A36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15179" w14:textId="77777777" w:rsidR="009A4B54" w:rsidRDefault="009A4B54" w:rsidP="00A3670D">
      <w:pPr>
        <w:spacing w:after="0" w:line="240" w:lineRule="auto"/>
      </w:pPr>
      <w:r>
        <w:separator/>
      </w:r>
    </w:p>
  </w:footnote>
  <w:footnote w:type="continuationSeparator" w:id="0">
    <w:p w14:paraId="1E4C8B15" w14:textId="77777777" w:rsidR="009A4B54" w:rsidRDefault="009A4B54" w:rsidP="00A367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B9E"/>
    <w:rsid w:val="000D67E1"/>
    <w:rsid w:val="0016274C"/>
    <w:rsid w:val="00222139"/>
    <w:rsid w:val="00226E77"/>
    <w:rsid w:val="0036506F"/>
    <w:rsid w:val="00376765"/>
    <w:rsid w:val="0044089B"/>
    <w:rsid w:val="00440A2E"/>
    <w:rsid w:val="00561DA2"/>
    <w:rsid w:val="005C35D3"/>
    <w:rsid w:val="00684D55"/>
    <w:rsid w:val="007754A9"/>
    <w:rsid w:val="009A4B54"/>
    <w:rsid w:val="00A3670D"/>
    <w:rsid w:val="00A41E7F"/>
    <w:rsid w:val="00AD4941"/>
    <w:rsid w:val="00BD3E53"/>
    <w:rsid w:val="00C975D2"/>
    <w:rsid w:val="00D50A00"/>
    <w:rsid w:val="00D96B9E"/>
    <w:rsid w:val="00E72BAB"/>
    <w:rsid w:val="00FB5BC2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DD1533C"/>
  <w15:chartTrackingRefBased/>
  <w15:docId w15:val="{54BE98F2-D14B-4969-8506-AB132EF2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B9E"/>
  </w:style>
  <w:style w:type="paragraph" w:styleId="Heading1">
    <w:name w:val="heading 1"/>
    <w:basedOn w:val="Normal"/>
    <w:next w:val="Normal"/>
    <w:link w:val="Heading1Char"/>
    <w:uiPriority w:val="9"/>
    <w:qFormat/>
    <w:rsid w:val="007754A9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4A9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customStyle="1" w:styleId="Authors">
    <w:name w:val="Authors"/>
    <w:basedOn w:val="Normal"/>
    <w:qFormat/>
    <w:rsid w:val="00D96B9E"/>
    <w:pPr>
      <w:spacing w:before="120" w:after="360" w:line="240" w:lineRule="auto"/>
    </w:pPr>
    <w:rPr>
      <w:rFonts w:ascii="Times New Roman" w:eastAsia="Times New Roman" w:hAnsi="Times New Roman" w:cs="Times New Roman"/>
      <w:b/>
      <w:color w:val="00000A"/>
      <w:sz w:val="24"/>
      <w:szCs w:val="24"/>
      <w:lang w:val="en-US"/>
    </w:rPr>
  </w:style>
  <w:style w:type="paragraph" w:customStyle="1" w:styleId="Affiliation">
    <w:name w:val="Affiliation"/>
    <w:basedOn w:val="Normal"/>
    <w:qFormat/>
    <w:rsid w:val="00D96B9E"/>
    <w:pPr>
      <w:spacing w:before="120"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character" w:customStyle="1" w:styleId="InternetLink">
    <w:name w:val="Internet Link"/>
    <w:rsid w:val="00D96B9E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D96B9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70D"/>
  </w:style>
  <w:style w:type="paragraph" w:styleId="Footer">
    <w:name w:val="footer"/>
    <w:basedOn w:val="Normal"/>
    <w:link w:val="FooterChar"/>
    <w:uiPriority w:val="99"/>
    <w:unhideWhenUsed/>
    <w:rsid w:val="00A36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mjharvey14@gmail.com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519B-84E4-4CAB-B770-D167DF32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Harvey</dc:creator>
  <cp:keywords/>
  <dc:description/>
  <cp:lastModifiedBy>Pamela Harvey</cp:lastModifiedBy>
  <cp:revision>9</cp:revision>
  <dcterms:created xsi:type="dcterms:W3CDTF">2020-05-05T15:08:00Z</dcterms:created>
  <dcterms:modified xsi:type="dcterms:W3CDTF">2021-03-05T14:47:00Z</dcterms:modified>
</cp:coreProperties>
</file>