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4C81FE" w14:textId="5122B2B6" w:rsidR="00BF3B96" w:rsidRPr="00BD7E8D" w:rsidRDefault="00A622CB" w:rsidP="00BD7E8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BD7E8D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7E76A008" w14:textId="6A07E403" w:rsidR="006343BB" w:rsidRDefault="006343BB" w:rsidP="001B3123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377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Overview of </w:t>
      </w:r>
      <w:proofErr w:type="spellStart"/>
      <w:r w:rsidRPr="00237785">
        <w:rPr>
          <w:rFonts w:ascii="Times New Roman" w:hAnsi="Times New Roman" w:cs="Times New Roman"/>
          <w:b/>
          <w:i/>
          <w:sz w:val="24"/>
          <w:szCs w:val="24"/>
          <w:lang w:val="en-US"/>
        </w:rPr>
        <w:t>Agaricus</w:t>
      </w:r>
      <w:proofErr w:type="spellEnd"/>
      <w:r w:rsidRPr="00237785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proofErr w:type="spellStart"/>
      <w:r w:rsidRPr="00237785">
        <w:rPr>
          <w:rFonts w:ascii="Times New Roman" w:hAnsi="Times New Roman" w:cs="Times New Roman"/>
          <w:b/>
          <w:i/>
          <w:sz w:val="24"/>
          <w:szCs w:val="24"/>
          <w:lang w:val="en-US"/>
        </w:rPr>
        <w:t>subrufescens</w:t>
      </w:r>
      <w:proofErr w:type="spellEnd"/>
      <w:r w:rsidRPr="002377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strains used in the last </w:t>
      </w:r>
      <w:proofErr w:type="gramStart"/>
      <w:r w:rsidRPr="00237785">
        <w:rPr>
          <w:rFonts w:ascii="Times New Roman" w:hAnsi="Times New Roman" w:cs="Times New Roman"/>
          <w:b/>
          <w:sz w:val="24"/>
          <w:szCs w:val="24"/>
          <w:lang w:val="en-US"/>
        </w:rPr>
        <w:t>15 year</w:t>
      </w:r>
      <w:proofErr w:type="gramEnd"/>
      <w:r w:rsidRPr="002377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in Brazil and others countries </w:t>
      </w:r>
      <w:r w:rsidRPr="00237785">
        <w:rPr>
          <w:rFonts w:ascii="Times New Roman" w:hAnsi="Times New Roman" w:cs="Times New Roman"/>
          <w:b/>
          <w:sz w:val="24"/>
          <w:szCs w:val="24"/>
          <w:lang w:val="en-US"/>
        </w:rPr>
        <w:t>and current potential materials for the future</w:t>
      </w:r>
    </w:p>
    <w:p w14:paraId="45A00AC8" w14:textId="287371E4" w:rsidR="001B3123" w:rsidRDefault="001B3123">
      <w:pPr>
        <w:rPr>
          <w:rFonts w:ascii="Times New Roman" w:hAnsi="Times New Roman" w:cs="Times New Roman"/>
        </w:rPr>
      </w:pPr>
    </w:p>
    <w:p w14:paraId="1AFF1A2E" w14:textId="3AE0CC51" w:rsidR="00074466" w:rsidRPr="001B3123" w:rsidRDefault="001B3123" w:rsidP="001B3123">
      <w:pPr>
        <w:spacing w:line="360" w:lineRule="auto"/>
        <w:rPr>
          <w:rFonts w:ascii="Times New Roman" w:hAnsi="Times New Roman" w:cs="Times New Roman"/>
        </w:rPr>
      </w:pPr>
      <w:proofErr w:type="spellStart"/>
      <w:r w:rsidRPr="001B3123">
        <w:rPr>
          <w:rFonts w:ascii="Times New Roman" w:hAnsi="Times New Roman" w:cs="Times New Roman"/>
        </w:rPr>
        <w:t>Table</w:t>
      </w:r>
      <w:proofErr w:type="spellEnd"/>
      <w:r w:rsidRPr="001B3123">
        <w:rPr>
          <w:rFonts w:ascii="Times New Roman" w:hAnsi="Times New Roman" w:cs="Times New Roman"/>
        </w:rPr>
        <w:t xml:space="preserve"> S</w:t>
      </w:r>
      <w:r w:rsidR="006527EC">
        <w:rPr>
          <w:rFonts w:ascii="Times New Roman" w:hAnsi="Times New Roman" w:cs="Times New Roman"/>
        </w:rPr>
        <w:t>1</w:t>
      </w:r>
      <w:r w:rsidRPr="001B312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Nucleotides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eleven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polymorphic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positions</w:t>
      </w:r>
      <w:proofErr w:type="spellEnd"/>
      <w:r>
        <w:rPr>
          <w:rFonts w:ascii="Times New Roman" w:hAnsi="Times New Roman" w:cs="Times New Roman"/>
        </w:rPr>
        <w:t xml:space="preserve"> in ITS </w:t>
      </w:r>
      <w:proofErr w:type="spellStart"/>
      <w:r>
        <w:rPr>
          <w:rFonts w:ascii="Times New Roman" w:hAnsi="Times New Roman" w:cs="Times New Roman"/>
        </w:rPr>
        <w:t>sequences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of</w:t>
      </w:r>
      <w:proofErr w:type="spellEnd"/>
      <w:r>
        <w:rPr>
          <w:rFonts w:ascii="Times New Roman" w:hAnsi="Times New Roman" w:cs="Times New Roman"/>
        </w:rPr>
        <w:t xml:space="preserve"> </w:t>
      </w:r>
      <w:r w:rsidRPr="00A63D39">
        <w:rPr>
          <w:rFonts w:ascii="Times New Roman" w:hAnsi="Times New Roman" w:cs="Times New Roman"/>
          <w:i/>
          <w:iCs/>
        </w:rPr>
        <w:t xml:space="preserve">A. </w:t>
      </w:r>
      <w:proofErr w:type="spellStart"/>
      <w:r w:rsidRPr="00A63D39">
        <w:rPr>
          <w:rFonts w:ascii="Times New Roman" w:hAnsi="Times New Roman" w:cs="Times New Roman"/>
          <w:i/>
          <w:iCs/>
        </w:rPr>
        <w:t>subrufescens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strains</w:t>
      </w:r>
      <w:proofErr w:type="spellEnd"/>
      <w:r>
        <w:rPr>
          <w:rFonts w:ascii="Times New Roman" w:hAnsi="Times New Roman" w:cs="Times New Roman"/>
        </w:rPr>
        <w:t xml:space="preserve"> ABL 16/01, ABL 18/01, ABL 98/11</w:t>
      </w:r>
      <w:r w:rsidR="00013DC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and</w:t>
      </w:r>
      <w:proofErr w:type="spellEnd"/>
      <w:r>
        <w:rPr>
          <w:rFonts w:ascii="Times New Roman" w:hAnsi="Times New Roman" w:cs="Times New Roman"/>
        </w:rPr>
        <w:t xml:space="preserve"> ABL CS7. </w:t>
      </w:r>
    </w:p>
    <w:tbl>
      <w:tblPr>
        <w:tblpPr w:leftFromText="141" w:rightFromText="141" w:vertAnchor="page" w:horzAnchor="margin" w:tblpY="4486"/>
        <w:tblW w:w="76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3"/>
        <w:gridCol w:w="563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6527EC" w:rsidRPr="00C03717" w14:paraId="0D544E5B" w14:textId="77777777" w:rsidTr="006527EC">
        <w:trPr>
          <w:trHeight w:val="300"/>
        </w:trPr>
        <w:tc>
          <w:tcPr>
            <w:tcW w:w="16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13FC0C" w14:textId="77777777" w:rsidR="006527EC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Sample</w:t>
            </w:r>
            <w:proofErr w:type="spellEnd"/>
          </w:p>
        </w:tc>
        <w:tc>
          <w:tcPr>
            <w:tcW w:w="5963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93C89" w14:textId="77777777" w:rsidR="006527EC" w:rsidRPr="00BD7E8D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BD7E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Polymorphic</w:t>
            </w:r>
            <w:proofErr w:type="spellEnd"/>
            <w:r w:rsidRPr="00BD7E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BD7E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positions</w:t>
            </w:r>
            <w:proofErr w:type="spellEnd"/>
          </w:p>
        </w:tc>
      </w:tr>
      <w:tr w:rsidR="006527EC" w:rsidRPr="00C03717" w14:paraId="6EE063C4" w14:textId="77777777" w:rsidTr="006527EC">
        <w:trPr>
          <w:trHeight w:val="300"/>
        </w:trPr>
        <w:tc>
          <w:tcPr>
            <w:tcW w:w="16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EB2D3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F4A9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CE86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CB30D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DC85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AE06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EED5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3DF0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ED16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3299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E6369" w14:textId="2184F9DE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</w:t>
            </w:r>
            <w:r w:rsidR="009237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894C7" w14:textId="198D24FD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67</w:t>
            </w:r>
            <w:r w:rsidR="009237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527EC" w:rsidRPr="00C03717" w14:paraId="711AD63A" w14:textId="77777777" w:rsidTr="006527EC">
        <w:trPr>
          <w:trHeight w:val="300"/>
        </w:trPr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1604F5D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ABL 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6D171A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C032AA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089227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7FBED2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6C4997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F3FACCB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8D49D5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FA427C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96169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3EC916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592859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21730808" w14:textId="77777777" w:rsidTr="006527EC">
        <w:trPr>
          <w:trHeight w:val="300"/>
        </w:trPr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D996502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ABL 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01 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0C4D3F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T/X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A04AD8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083001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CA86F7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4C8152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AE0172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1E48CBB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7F7B4C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4E018A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41DB18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22F739B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</w:tr>
      <w:tr w:rsidR="006527EC" w:rsidRPr="00C03717" w14:paraId="7952E461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E529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ABL 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18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01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2FF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B09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112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FAE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714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FEC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B22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027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84F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F91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355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2C20F461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49A8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18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01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2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ABF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046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EB0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AFA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9AE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E9C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660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52F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C21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C9D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F16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219BDC4C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FFAA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18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01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3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C8B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EC6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FAE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D87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52C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A9E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0EA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3A0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966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C26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E2D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</w:tr>
      <w:tr w:rsidR="006527EC" w:rsidRPr="00C03717" w14:paraId="5AF133D6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F1E0E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18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01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1061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41FE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A03C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F5E4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0AF1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A1BB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6EA6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BCCA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7354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4B6D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8521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43EA7933" w14:textId="77777777" w:rsidTr="006527EC">
        <w:trPr>
          <w:trHeight w:val="300"/>
        </w:trPr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25E7487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ABL 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CA94C7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T/X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5E6460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E1905C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0FFAD1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BA0004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436A09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EBBBF0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39C919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88B099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8FC439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0B8FDB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55CC60AA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6EF3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98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1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167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202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707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ADA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5F8D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635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CBA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AC7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598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530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1C3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09B755E3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54F2C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98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/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2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B16A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13CC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5103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B956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F433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29B0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233A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4A53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44D5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7A1D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8F83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2976CF9E" w14:textId="77777777" w:rsidTr="006527EC">
        <w:trPr>
          <w:trHeight w:val="300"/>
        </w:trPr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9669B43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ABL </w:t>
            </w:r>
            <w:r w:rsidRPr="00C037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CS7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05F433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T/X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1A261B4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D8B369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0BA36F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2DB822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A1D565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285C2E2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092474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6C5F75D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3AF92F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1A4C71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77388439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A974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CS7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clone 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B04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645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67A6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5519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7B6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A1D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C8FB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414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9FC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5E9F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B36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44D15F74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85CD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CS7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2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F67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24A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FAD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1FD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454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AE8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115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F52C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662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102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940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  <w:tr w:rsidR="006527EC" w:rsidRPr="00C03717" w14:paraId="17BFBC97" w14:textId="77777777" w:rsidTr="006527EC">
        <w:trPr>
          <w:trHeight w:val="300"/>
        </w:trPr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7C49A" w14:textId="77777777" w:rsidR="006527EC" w:rsidRPr="00C03717" w:rsidRDefault="006527EC" w:rsidP="006527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ABL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CS7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clone</w:t>
            </w:r>
            <w:r w:rsidRPr="00C0371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3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E0B27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ED4C0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48DB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D4F4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7B18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1AA28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9A9E1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7056A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783D5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9516E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5B4A3" w14:textId="77777777" w:rsidR="006527EC" w:rsidRPr="00C03717" w:rsidRDefault="006527EC" w:rsidP="00652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037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</w:p>
        </w:tc>
      </w:tr>
    </w:tbl>
    <w:p w14:paraId="2E6CDB27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6CB2C3AC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082A03BE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3E074BBC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1B5ABCDD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042EE462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0A43E721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1A5DD5C5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2440F8BA" w14:textId="77777777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4834A43A" w14:textId="1CDEA3DC" w:rsidR="00BD7E8D" w:rsidRDefault="001B3123" w:rsidP="001B3123">
      <w:pPr>
        <w:spacing w:before="240"/>
        <w:rPr>
          <w:rFonts w:ascii="Times New Roman" w:hAnsi="Times New Roman" w:cs="Times New Roman"/>
          <w:i/>
          <w:iCs/>
        </w:rPr>
      </w:pPr>
      <w:proofErr w:type="spellStart"/>
      <w:r w:rsidRPr="001B3123">
        <w:rPr>
          <w:rFonts w:ascii="Times New Roman" w:hAnsi="Times New Roman" w:cs="Times New Roman"/>
          <w:i/>
          <w:iCs/>
        </w:rPr>
        <w:t>Shading</w:t>
      </w:r>
      <w:proofErr w:type="spellEnd"/>
      <w:r w:rsidRPr="001B312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B3123">
        <w:rPr>
          <w:rFonts w:ascii="Times New Roman" w:hAnsi="Times New Roman" w:cs="Times New Roman"/>
          <w:i/>
          <w:iCs/>
        </w:rPr>
        <w:t>indicates</w:t>
      </w:r>
      <w:proofErr w:type="spellEnd"/>
      <w:r w:rsidRPr="001B312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B3123">
        <w:rPr>
          <w:rFonts w:ascii="Times New Roman" w:hAnsi="Times New Roman" w:cs="Times New Roman"/>
          <w:i/>
          <w:iCs/>
        </w:rPr>
        <w:t>the</w:t>
      </w:r>
      <w:proofErr w:type="spellEnd"/>
      <w:r w:rsidRPr="001B3123">
        <w:rPr>
          <w:rFonts w:ascii="Times New Roman" w:hAnsi="Times New Roman" w:cs="Times New Roman"/>
          <w:i/>
          <w:iCs/>
        </w:rPr>
        <w:t xml:space="preserve"> consensus </w:t>
      </w:r>
      <w:proofErr w:type="spellStart"/>
      <w:r w:rsidRPr="001B3123">
        <w:rPr>
          <w:rFonts w:ascii="Times New Roman" w:hAnsi="Times New Roman" w:cs="Times New Roman"/>
          <w:i/>
          <w:iCs/>
        </w:rPr>
        <w:t>sequence</w:t>
      </w:r>
      <w:proofErr w:type="spellEnd"/>
      <w:r w:rsidRPr="001B3123">
        <w:rPr>
          <w:rFonts w:ascii="Times New Roman" w:hAnsi="Times New Roman" w:cs="Times New Roman"/>
          <w:i/>
          <w:iCs/>
        </w:rPr>
        <w:t xml:space="preserve"> for </w:t>
      </w:r>
      <w:proofErr w:type="spellStart"/>
      <w:r w:rsidRPr="001B3123">
        <w:rPr>
          <w:rFonts w:ascii="Times New Roman" w:hAnsi="Times New Roman" w:cs="Times New Roman"/>
          <w:i/>
          <w:iCs/>
        </w:rPr>
        <w:t>each</w:t>
      </w:r>
      <w:proofErr w:type="spellEnd"/>
      <w:r w:rsidRPr="001B312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1B3123">
        <w:rPr>
          <w:rFonts w:ascii="Times New Roman" w:hAnsi="Times New Roman" w:cs="Times New Roman"/>
          <w:i/>
          <w:iCs/>
        </w:rPr>
        <w:t>strain</w:t>
      </w:r>
      <w:proofErr w:type="spellEnd"/>
      <w:r w:rsidRPr="001B3123">
        <w:rPr>
          <w:rFonts w:ascii="Times New Roman" w:hAnsi="Times New Roman" w:cs="Times New Roman"/>
          <w:i/>
          <w:iCs/>
        </w:rPr>
        <w:t>.</w:t>
      </w:r>
    </w:p>
    <w:p w14:paraId="6C9B00DE" w14:textId="117D48FA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0E6549E8" w14:textId="5ED10DC4" w:rsidR="006527EC" w:rsidRDefault="006527EC" w:rsidP="001B3123">
      <w:pPr>
        <w:spacing w:before="240"/>
        <w:rPr>
          <w:rFonts w:ascii="Times New Roman" w:hAnsi="Times New Roman" w:cs="Times New Roman"/>
          <w:i/>
          <w:iCs/>
        </w:rPr>
      </w:pPr>
    </w:p>
    <w:p w14:paraId="1194EC19" w14:textId="77777777" w:rsidR="006527EC" w:rsidRDefault="006527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8C3B49B" w14:textId="37E89653" w:rsidR="006527EC" w:rsidRPr="00074466" w:rsidRDefault="006527EC" w:rsidP="006527EC">
      <w:pPr>
        <w:spacing w:before="240" w:line="360" w:lineRule="auto"/>
        <w:rPr>
          <w:rFonts w:ascii="Times New Roman" w:hAnsi="Times New Roman" w:cs="Times New Roman"/>
        </w:rPr>
      </w:pPr>
      <w:proofErr w:type="spellStart"/>
      <w:r w:rsidRPr="00074466">
        <w:rPr>
          <w:rFonts w:ascii="Times New Roman" w:hAnsi="Times New Roman" w:cs="Times New Roman"/>
        </w:rPr>
        <w:lastRenderedPageBreak/>
        <w:t>Table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S2</w:t>
      </w:r>
      <w:r w:rsidRPr="00074466">
        <w:rPr>
          <w:rFonts w:ascii="Times New Roman" w:hAnsi="Times New Roman" w:cs="Times New Roman"/>
        </w:rPr>
        <w:t xml:space="preserve">. </w:t>
      </w:r>
      <w:proofErr w:type="spellStart"/>
      <w:r w:rsidRPr="00074466">
        <w:rPr>
          <w:rFonts w:ascii="Times New Roman" w:hAnsi="Times New Roman" w:cs="Times New Roman"/>
        </w:rPr>
        <w:t>GenBank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proofErr w:type="spellStart"/>
      <w:r w:rsidRPr="00074466">
        <w:rPr>
          <w:rFonts w:ascii="Times New Roman" w:hAnsi="Times New Roman" w:cs="Times New Roman"/>
        </w:rPr>
        <w:t>accession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proofErr w:type="spellStart"/>
      <w:r w:rsidRPr="00074466">
        <w:rPr>
          <w:rFonts w:ascii="Times New Roman" w:hAnsi="Times New Roman" w:cs="Times New Roman"/>
        </w:rPr>
        <w:t>codes</w:t>
      </w:r>
      <w:proofErr w:type="spellEnd"/>
      <w:r w:rsidRPr="00074466">
        <w:rPr>
          <w:rFonts w:ascii="Times New Roman" w:hAnsi="Times New Roman" w:cs="Times New Roman"/>
        </w:rPr>
        <w:t xml:space="preserve"> for 23 </w:t>
      </w:r>
      <w:proofErr w:type="spellStart"/>
      <w:r w:rsidRPr="00074466">
        <w:rPr>
          <w:rFonts w:ascii="Times New Roman" w:hAnsi="Times New Roman" w:cs="Times New Roman"/>
          <w:i/>
          <w:iCs/>
        </w:rPr>
        <w:t>Agaricus</w:t>
      </w:r>
      <w:proofErr w:type="spellEnd"/>
      <w:r w:rsidRPr="00074466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074466">
        <w:rPr>
          <w:rFonts w:ascii="Times New Roman" w:hAnsi="Times New Roman" w:cs="Times New Roman"/>
          <w:i/>
          <w:iCs/>
        </w:rPr>
        <w:t>subrufescens</w:t>
      </w:r>
      <w:proofErr w:type="spellEnd"/>
      <w:r w:rsidRPr="00074466">
        <w:rPr>
          <w:rFonts w:ascii="Times New Roman" w:hAnsi="Times New Roman" w:cs="Times New Roman"/>
        </w:rPr>
        <w:t xml:space="preserve"> ITS </w:t>
      </w:r>
      <w:proofErr w:type="spellStart"/>
      <w:r w:rsidRPr="00074466">
        <w:rPr>
          <w:rFonts w:ascii="Times New Roman" w:hAnsi="Times New Roman" w:cs="Times New Roman"/>
        </w:rPr>
        <w:t>sequences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proofErr w:type="spellStart"/>
      <w:r w:rsidRPr="00074466">
        <w:rPr>
          <w:rFonts w:ascii="Times New Roman" w:hAnsi="Times New Roman" w:cs="Times New Roman"/>
        </w:rPr>
        <w:t>from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proofErr w:type="spellStart"/>
      <w:r w:rsidRPr="00074466">
        <w:rPr>
          <w:rFonts w:ascii="Times New Roman" w:hAnsi="Times New Roman" w:cs="Times New Roman"/>
        </w:rPr>
        <w:t>different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proofErr w:type="spellStart"/>
      <w:r w:rsidRPr="00074466">
        <w:rPr>
          <w:rFonts w:ascii="Times New Roman" w:hAnsi="Times New Roman" w:cs="Times New Roman"/>
        </w:rPr>
        <w:t>geographic</w:t>
      </w:r>
      <w:proofErr w:type="spellEnd"/>
      <w:r w:rsidRPr="00074466">
        <w:rPr>
          <w:rFonts w:ascii="Times New Roman" w:hAnsi="Times New Roman" w:cs="Times New Roman"/>
        </w:rPr>
        <w:t xml:space="preserve"> </w:t>
      </w:r>
      <w:proofErr w:type="spellStart"/>
      <w:r w:rsidRPr="00074466">
        <w:rPr>
          <w:rFonts w:ascii="Times New Roman" w:hAnsi="Times New Roman" w:cs="Times New Roman"/>
        </w:rPr>
        <w:t>regions</w:t>
      </w:r>
      <w:proofErr w:type="spellEnd"/>
      <w:r w:rsidRPr="00074466">
        <w:rPr>
          <w:rFonts w:ascii="Times New Roman" w:hAnsi="Times New Roman" w:cs="Times New Roman"/>
        </w:rPr>
        <w:t>.</w:t>
      </w:r>
    </w:p>
    <w:tbl>
      <w:tblPr>
        <w:tblStyle w:val="TabelaSimples4"/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316"/>
        <w:gridCol w:w="1878"/>
        <w:gridCol w:w="1967"/>
        <w:gridCol w:w="1056"/>
      </w:tblGrid>
      <w:tr w:rsidR="006527EC" w:rsidRPr="001B3123" w14:paraId="0BDBDC19" w14:textId="77777777" w:rsidTr="00FC33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471ED" w14:textId="77777777" w:rsidR="006527EC" w:rsidRPr="001B3123" w:rsidRDefault="006527EC" w:rsidP="00FC33F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  <w:proofErr w:type="spellEnd"/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38636" w14:textId="77777777" w:rsidR="006527EC" w:rsidRPr="001B3123" w:rsidRDefault="006527EC" w:rsidP="00FC33F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Geographic</w:t>
            </w:r>
            <w:proofErr w:type="spellEnd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origin</w:t>
            </w:r>
            <w:proofErr w:type="spellEnd"/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09BC9" w14:textId="77777777" w:rsidR="006527EC" w:rsidRPr="001B3123" w:rsidRDefault="006527EC" w:rsidP="00FC33F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GenBank</w:t>
            </w:r>
            <w:proofErr w:type="spellEnd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accession</w:t>
            </w:r>
            <w:proofErr w:type="spellEnd"/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54384" w14:textId="77777777" w:rsidR="006527EC" w:rsidRPr="001B3123" w:rsidRDefault="006527EC" w:rsidP="00FC33F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 xml:space="preserve">ITS </w:t>
            </w: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</w:p>
        </w:tc>
      </w:tr>
      <w:tr w:rsidR="006527EC" w:rsidRPr="001B3123" w14:paraId="36B243C6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  <w:tcBorders>
              <w:top w:val="single" w:sz="4" w:space="0" w:color="auto"/>
            </w:tcBorders>
          </w:tcPr>
          <w:p w14:paraId="0C9766F4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CA487-C5</w:t>
            </w:r>
          </w:p>
        </w:tc>
        <w:tc>
          <w:tcPr>
            <w:tcW w:w="1878" w:type="dxa"/>
            <w:tcBorders>
              <w:top w:val="single" w:sz="4" w:space="0" w:color="auto"/>
            </w:tcBorders>
          </w:tcPr>
          <w:p w14:paraId="27555723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0FFCB1E9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KU557352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6C41E31A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6527EC" w:rsidRPr="001B3123" w14:paraId="19E888E6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6FDEC8FC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WC837-S43</w:t>
            </w:r>
          </w:p>
        </w:tc>
        <w:tc>
          <w:tcPr>
            <w:tcW w:w="1878" w:type="dxa"/>
          </w:tcPr>
          <w:p w14:paraId="50D16561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</w:p>
        </w:tc>
        <w:tc>
          <w:tcPr>
            <w:tcW w:w="1967" w:type="dxa"/>
          </w:tcPr>
          <w:p w14:paraId="0C2B2191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KJ541797</w:t>
            </w:r>
          </w:p>
        </w:tc>
        <w:tc>
          <w:tcPr>
            <w:tcW w:w="1056" w:type="dxa"/>
          </w:tcPr>
          <w:p w14:paraId="6DB37DA8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6527EC" w:rsidRPr="001B3123" w14:paraId="30544C72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08D8A491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F2285</w:t>
            </w:r>
          </w:p>
        </w:tc>
        <w:tc>
          <w:tcPr>
            <w:tcW w:w="1878" w:type="dxa"/>
          </w:tcPr>
          <w:p w14:paraId="7A2E0D50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Martinique</w:t>
            </w:r>
            <w:proofErr w:type="spellEnd"/>
          </w:p>
        </w:tc>
        <w:tc>
          <w:tcPr>
            <w:tcW w:w="1967" w:type="dxa"/>
          </w:tcPr>
          <w:p w14:paraId="53C1B092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JF797201</w:t>
            </w:r>
          </w:p>
        </w:tc>
        <w:tc>
          <w:tcPr>
            <w:tcW w:w="1056" w:type="dxa"/>
          </w:tcPr>
          <w:p w14:paraId="489FAA47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6527EC" w:rsidRPr="001B3123" w14:paraId="388086FC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2D058569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CA487-C6</w:t>
            </w:r>
          </w:p>
        </w:tc>
        <w:tc>
          <w:tcPr>
            <w:tcW w:w="1878" w:type="dxa"/>
          </w:tcPr>
          <w:p w14:paraId="47DBD85F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67" w:type="dxa"/>
          </w:tcPr>
          <w:p w14:paraId="58089C70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KU557353</w:t>
            </w:r>
          </w:p>
        </w:tc>
        <w:tc>
          <w:tcPr>
            <w:tcW w:w="1056" w:type="dxa"/>
          </w:tcPr>
          <w:p w14:paraId="5D664C0D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6527EC" w:rsidRPr="001B3123" w14:paraId="6D149E68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35C7397B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WC837-S04</w:t>
            </w:r>
          </w:p>
        </w:tc>
        <w:tc>
          <w:tcPr>
            <w:tcW w:w="1878" w:type="dxa"/>
          </w:tcPr>
          <w:p w14:paraId="36F4E58C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</w:p>
        </w:tc>
        <w:tc>
          <w:tcPr>
            <w:tcW w:w="1967" w:type="dxa"/>
          </w:tcPr>
          <w:p w14:paraId="6C16F8BC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KJ541796</w:t>
            </w:r>
          </w:p>
        </w:tc>
        <w:tc>
          <w:tcPr>
            <w:tcW w:w="1056" w:type="dxa"/>
          </w:tcPr>
          <w:p w14:paraId="48512C13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6527EC" w:rsidRPr="001B3123" w14:paraId="65EA090A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4B0DDCE3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L0341732</w:t>
            </w:r>
          </w:p>
        </w:tc>
        <w:tc>
          <w:tcPr>
            <w:tcW w:w="1878" w:type="dxa"/>
          </w:tcPr>
          <w:p w14:paraId="6DDFD9E3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1967" w:type="dxa"/>
          </w:tcPr>
          <w:p w14:paraId="3FB6C91C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AY818649</w:t>
            </w:r>
          </w:p>
        </w:tc>
        <w:tc>
          <w:tcPr>
            <w:tcW w:w="1056" w:type="dxa"/>
          </w:tcPr>
          <w:p w14:paraId="624E0386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6527EC" w:rsidRPr="001B3123" w14:paraId="633D05BC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5E69AAE9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WC837</w:t>
            </w:r>
          </w:p>
        </w:tc>
        <w:tc>
          <w:tcPr>
            <w:tcW w:w="1878" w:type="dxa"/>
          </w:tcPr>
          <w:p w14:paraId="16CE842A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</w:p>
        </w:tc>
        <w:tc>
          <w:tcPr>
            <w:tcW w:w="1967" w:type="dxa"/>
          </w:tcPr>
          <w:p w14:paraId="0BB0F8BB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KU557350</w:t>
            </w:r>
          </w:p>
        </w:tc>
        <w:tc>
          <w:tcPr>
            <w:tcW w:w="1056" w:type="dxa"/>
          </w:tcPr>
          <w:p w14:paraId="1F42DDA0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A/B</w:t>
            </w:r>
          </w:p>
        </w:tc>
      </w:tr>
      <w:tr w:rsidR="006527EC" w:rsidRPr="001B3123" w14:paraId="594224C0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3711E97F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SBRF</w:t>
            </w:r>
          </w:p>
        </w:tc>
        <w:tc>
          <w:tcPr>
            <w:tcW w:w="1878" w:type="dxa"/>
          </w:tcPr>
          <w:p w14:paraId="45376BB4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67" w:type="dxa"/>
          </w:tcPr>
          <w:p w14:paraId="7A2BA590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AY818657</w:t>
            </w:r>
          </w:p>
        </w:tc>
        <w:tc>
          <w:tcPr>
            <w:tcW w:w="1056" w:type="dxa"/>
          </w:tcPr>
          <w:p w14:paraId="777B88F5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A/B</w:t>
            </w:r>
          </w:p>
        </w:tc>
      </w:tr>
      <w:tr w:rsidR="006527EC" w:rsidRPr="001B3123" w14:paraId="2DB6D364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5988BC6E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CA864</w:t>
            </w:r>
          </w:p>
        </w:tc>
        <w:tc>
          <w:tcPr>
            <w:tcW w:w="1878" w:type="dxa"/>
          </w:tcPr>
          <w:p w14:paraId="6DB1AA44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67" w:type="dxa"/>
          </w:tcPr>
          <w:p w14:paraId="53DDD888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KU557349</w:t>
            </w:r>
          </w:p>
        </w:tc>
        <w:tc>
          <w:tcPr>
            <w:tcW w:w="1056" w:type="dxa"/>
          </w:tcPr>
          <w:p w14:paraId="00C8AD8E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A/B</w:t>
            </w:r>
          </w:p>
        </w:tc>
      </w:tr>
      <w:tr w:rsidR="006527EC" w:rsidRPr="001B3123" w14:paraId="1DC08FEA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59D85CA6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CA487-C2</w:t>
            </w:r>
          </w:p>
        </w:tc>
        <w:tc>
          <w:tcPr>
            <w:tcW w:w="1878" w:type="dxa"/>
          </w:tcPr>
          <w:p w14:paraId="5C672FEC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67" w:type="dxa"/>
          </w:tcPr>
          <w:p w14:paraId="7DA64A32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KU557351</w:t>
            </w:r>
          </w:p>
        </w:tc>
        <w:tc>
          <w:tcPr>
            <w:tcW w:w="1056" w:type="dxa"/>
          </w:tcPr>
          <w:p w14:paraId="6F795BB8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25D06220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7F5DD766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GY121118</w:t>
            </w:r>
          </w:p>
        </w:tc>
        <w:tc>
          <w:tcPr>
            <w:tcW w:w="1878" w:type="dxa"/>
          </w:tcPr>
          <w:p w14:paraId="4E1D6AA0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67" w:type="dxa"/>
          </w:tcPr>
          <w:p w14:paraId="59905EA8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KJ755633</w:t>
            </w:r>
          </w:p>
        </w:tc>
        <w:tc>
          <w:tcPr>
            <w:tcW w:w="1056" w:type="dxa"/>
          </w:tcPr>
          <w:p w14:paraId="128C2767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4AE8CEBF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465138F2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GY128956</w:t>
            </w:r>
          </w:p>
        </w:tc>
        <w:tc>
          <w:tcPr>
            <w:tcW w:w="1878" w:type="dxa"/>
          </w:tcPr>
          <w:p w14:paraId="35027528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67" w:type="dxa"/>
          </w:tcPr>
          <w:p w14:paraId="3A553FD2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KJ755632</w:t>
            </w:r>
          </w:p>
        </w:tc>
        <w:tc>
          <w:tcPr>
            <w:tcW w:w="1056" w:type="dxa"/>
          </w:tcPr>
          <w:p w14:paraId="737E2F48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64237C6B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60505D50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GY128883</w:t>
            </w:r>
          </w:p>
        </w:tc>
        <w:tc>
          <w:tcPr>
            <w:tcW w:w="1878" w:type="dxa"/>
          </w:tcPr>
          <w:p w14:paraId="06189D6F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67" w:type="dxa"/>
          </w:tcPr>
          <w:p w14:paraId="795C56DB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KJ755634</w:t>
            </w:r>
          </w:p>
        </w:tc>
        <w:tc>
          <w:tcPr>
            <w:tcW w:w="1056" w:type="dxa"/>
          </w:tcPr>
          <w:p w14:paraId="667CFDDA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76C79D5F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4069081C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GY133048</w:t>
            </w:r>
          </w:p>
        </w:tc>
        <w:tc>
          <w:tcPr>
            <w:tcW w:w="1878" w:type="dxa"/>
          </w:tcPr>
          <w:p w14:paraId="186901F3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67" w:type="dxa"/>
          </w:tcPr>
          <w:p w14:paraId="0F7C90B6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KJ755635</w:t>
            </w:r>
          </w:p>
        </w:tc>
        <w:tc>
          <w:tcPr>
            <w:tcW w:w="1056" w:type="dxa"/>
          </w:tcPr>
          <w:p w14:paraId="38C849E5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3EC508FC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62ED34C7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XHW1614</w:t>
            </w:r>
          </w:p>
        </w:tc>
        <w:tc>
          <w:tcPr>
            <w:tcW w:w="1878" w:type="dxa"/>
          </w:tcPr>
          <w:p w14:paraId="410EAC75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67" w:type="dxa"/>
          </w:tcPr>
          <w:p w14:paraId="6AFAC923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KJ755636</w:t>
            </w:r>
          </w:p>
        </w:tc>
        <w:tc>
          <w:tcPr>
            <w:tcW w:w="1056" w:type="dxa"/>
          </w:tcPr>
          <w:p w14:paraId="32032C3E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1D33AC4C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27F689CF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CA918</w:t>
            </w:r>
          </w:p>
        </w:tc>
        <w:tc>
          <w:tcPr>
            <w:tcW w:w="1878" w:type="dxa"/>
          </w:tcPr>
          <w:p w14:paraId="38119102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</w:p>
        </w:tc>
        <w:tc>
          <w:tcPr>
            <w:tcW w:w="1967" w:type="dxa"/>
          </w:tcPr>
          <w:p w14:paraId="14F4C628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KJ541798</w:t>
            </w:r>
          </w:p>
        </w:tc>
        <w:tc>
          <w:tcPr>
            <w:tcW w:w="1056" w:type="dxa"/>
          </w:tcPr>
          <w:p w14:paraId="0D62AA80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24DC3DF0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62659123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ZRL2036</w:t>
            </w:r>
          </w:p>
        </w:tc>
        <w:tc>
          <w:tcPr>
            <w:tcW w:w="1878" w:type="dxa"/>
          </w:tcPr>
          <w:p w14:paraId="6D7DC806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</w:p>
        </w:tc>
        <w:tc>
          <w:tcPr>
            <w:tcW w:w="1967" w:type="dxa"/>
          </w:tcPr>
          <w:p w14:paraId="0D6F85FE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KU557345</w:t>
            </w:r>
          </w:p>
        </w:tc>
        <w:tc>
          <w:tcPr>
            <w:tcW w:w="1056" w:type="dxa"/>
          </w:tcPr>
          <w:p w14:paraId="0A7425D6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68403236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3040E6B2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ZRL2134</w:t>
            </w:r>
          </w:p>
        </w:tc>
        <w:tc>
          <w:tcPr>
            <w:tcW w:w="1878" w:type="dxa"/>
          </w:tcPr>
          <w:p w14:paraId="44DF1195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</w:p>
        </w:tc>
        <w:tc>
          <w:tcPr>
            <w:tcW w:w="1967" w:type="dxa"/>
          </w:tcPr>
          <w:p w14:paraId="3CB24F94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KU557346</w:t>
            </w:r>
          </w:p>
        </w:tc>
        <w:tc>
          <w:tcPr>
            <w:tcW w:w="1056" w:type="dxa"/>
          </w:tcPr>
          <w:p w14:paraId="1FA3C16D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04C7F7BD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01D323A1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NT001</w:t>
            </w:r>
          </w:p>
        </w:tc>
        <w:tc>
          <w:tcPr>
            <w:tcW w:w="1878" w:type="dxa"/>
          </w:tcPr>
          <w:p w14:paraId="1C0A7B15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</w:p>
        </w:tc>
        <w:tc>
          <w:tcPr>
            <w:tcW w:w="1967" w:type="dxa"/>
          </w:tcPr>
          <w:p w14:paraId="592092D2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KU557347</w:t>
            </w:r>
          </w:p>
        </w:tc>
        <w:tc>
          <w:tcPr>
            <w:tcW w:w="1056" w:type="dxa"/>
          </w:tcPr>
          <w:p w14:paraId="51AD69FD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1BBFB40C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0677C58F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CA935</w:t>
            </w:r>
          </w:p>
        </w:tc>
        <w:tc>
          <w:tcPr>
            <w:tcW w:w="1878" w:type="dxa"/>
          </w:tcPr>
          <w:p w14:paraId="3BE2C5C2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</w:p>
        </w:tc>
        <w:tc>
          <w:tcPr>
            <w:tcW w:w="1967" w:type="dxa"/>
          </w:tcPr>
          <w:p w14:paraId="05C96FE8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KU557348</w:t>
            </w:r>
          </w:p>
        </w:tc>
        <w:tc>
          <w:tcPr>
            <w:tcW w:w="1056" w:type="dxa"/>
          </w:tcPr>
          <w:p w14:paraId="1BD6D540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26AD8AD1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246AE1E4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KRP070</w:t>
            </w:r>
          </w:p>
        </w:tc>
        <w:tc>
          <w:tcPr>
            <w:tcW w:w="1878" w:type="dxa"/>
          </w:tcPr>
          <w:p w14:paraId="33689DC7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1967" w:type="dxa"/>
          </w:tcPr>
          <w:p w14:paraId="4F79ACBD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AY818648</w:t>
            </w:r>
          </w:p>
        </w:tc>
        <w:tc>
          <w:tcPr>
            <w:tcW w:w="1056" w:type="dxa"/>
          </w:tcPr>
          <w:p w14:paraId="09E4B983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19FB9F8D" w14:textId="77777777" w:rsidTr="00FC33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</w:tcPr>
          <w:p w14:paraId="6AB33E8D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DEH513</w:t>
            </w:r>
          </w:p>
        </w:tc>
        <w:tc>
          <w:tcPr>
            <w:tcW w:w="1878" w:type="dxa"/>
          </w:tcPr>
          <w:p w14:paraId="7973A420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1967" w:type="dxa"/>
          </w:tcPr>
          <w:p w14:paraId="646C57F5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AY818646</w:t>
            </w:r>
          </w:p>
        </w:tc>
        <w:tc>
          <w:tcPr>
            <w:tcW w:w="1056" w:type="dxa"/>
          </w:tcPr>
          <w:p w14:paraId="2B77476B" w14:textId="77777777" w:rsidR="006527EC" w:rsidRPr="001B3123" w:rsidRDefault="006527EC" w:rsidP="00FC3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6527EC" w:rsidRPr="001B3123" w14:paraId="1322092F" w14:textId="77777777" w:rsidTr="00FC3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dxa"/>
            <w:tcBorders>
              <w:bottom w:val="single" w:sz="4" w:space="0" w:color="auto"/>
            </w:tcBorders>
          </w:tcPr>
          <w:p w14:paraId="6524A93B" w14:textId="77777777" w:rsidR="006527EC" w:rsidRPr="001B3123" w:rsidRDefault="006527EC" w:rsidP="00FC33F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DEH1073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4A7D2170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3D7899D5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AY818647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56B2598B" w14:textId="77777777" w:rsidR="006527EC" w:rsidRPr="001B3123" w:rsidRDefault="006527EC" w:rsidP="00FC3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12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</w:tbl>
    <w:p w14:paraId="1BC701D4" w14:textId="77777777" w:rsidR="006527EC" w:rsidRDefault="006527EC" w:rsidP="006527EC">
      <w:r>
        <w:br w:type="textWrapping" w:clear="all"/>
      </w:r>
    </w:p>
    <w:p w14:paraId="1509F2CB" w14:textId="77777777" w:rsidR="006527EC" w:rsidRPr="006527EC" w:rsidRDefault="006527EC" w:rsidP="001B3123">
      <w:pPr>
        <w:spacing w:before="240"/>
      </w:pPr>
    </w:p>
    <w:sectPr w:rsidR="006527EC" w:rsidRPr="006527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2CB"/>
    <w:rsid w:val="00013DCE"/>
    <w:rsid w:val="00026445"/>
    <w:rsid w:val="00035343"/>
    <w:rsid w:val="00074466"/>
    <w:rsid w:val="00161597"/>
    <w:rsid w:val="001B3123"/>
    <w:rsid w:val="001D62EB"/>
    <w:rsid w:val="00596251"/>
    <w:rsid w:val="006343BB"/>
    <w:rsid w:val="00647572"/>
    <w:rsid w:val="006527EC"/>
    <w:rsid w:val="009237CB"/>
    <w:rsid w:val="00A622CB"/>
    <w:rsid w:val="00A63D39"/>
    <w:rsid w:val="00B4145A"/>
    <w:rsid w:val="00BD7E8D"/>
    <w:rsid w:val="00C0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46F00"/>
  <w15:chartTrackingRefBased/>
  <w15:docId w15:val="{DDB0A373-DC1A-42ED-A16F-B035AE6BA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74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4">
    <w:name w:val="Plain Table 4"/>
    <w:basedOn w:val="Tabelanormal"/>
    <w:uiPriority w:val="44"/>
    <w:rsid w:val="0007446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13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3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9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AA5D2-BDA2-48FC-B329-6E4BE0D30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Laboratório de Bioluminescência de Fungos</dc:creator>
  <cp:keywords/>
  <dc:description/>
  <cp:lastModifiedBy>User</cp:lastModifiedBy>
  <cp:revision>2</cp:revision>
  <dcterms:created xsi:type="dcterms:W3CDTF">2020-11-25T16:41:00Z</dcterms:created>
  <dcterms:modified xsi:type="dcterms:W3CDTF">2020-11-25T16:41:00Z</dcterms:modified>
</cp:coreProperties>
</file>