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7216A">
      <w:r>
        <w:t xml:space="preserve">This manuscripts </w:t>
      </w:r>
      <w:proofErr w:type="spellStart"/>
      <w:r>
        <w:t>Hibhlights</w:t>
      </w:r>
      <w:proofErr w:type="spellEnd"/>
      <w:r>
        <w:t>”</w:t>
      </w:r>
    </w:p>
    <w:p w:rsidR="00E7216A" w:rsidRDefault="00E7216A" w:rsidP="00E7216A">
      <w:pPr>
        <w:shd w:val="clear" w:color="auto" w:fill="FFFFFF"/>
        <w:spacing w:after="0" w:line="360" w:lineRule="auto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sz w:val="24"/>
          <w:szCs w:val="24"/>
          <w:shd w:val="clear" w:color="auto" w:fill="FFFFFF"/>
        </w:rPr>
        <w:t>1-</w:t>
      </w:r>
      <w:r w:rsidRPr="00D30811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Cardiac glycosides such as </w:t>
      </w:r>
      <w:proofErr w:type="spellStart"/>
      <w:r w:rsidRPr="00D30811">
        <w:rPr>
          <w:rFonts w:asciiTheme="majorBidi" w:hAnsiTheme="majorBidi" w:cstheme="majorBidi"/>
          <w:sz w:val="24"/>
          <w:szCs w:val="24"/>
          <w:shd w:val="clear" w:color="auto" w:fill="FFFFFF"/>
        </w:rPr>
        <w:t>esculin</w:t>
      </w:r>
      <w:proofErr w:type="spellEnd"/>
      <w:r w:rsidRPr="00D30811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and </w:t>
      </w:r>
      <w:proofErr w:type="spellStart"/>
      <w:r w:rsidRPr="00D30811">
        <w:rPr>
          <w:rFonts w:asciiTheme="majorBidi" w:hAnsiTheme="majorBidi" w:cstheme="majorBidi"/>
          <w:sz w:val="24"/>
          <w:szCs w:val="24"/>
          <w:shd w:val="clear" w:color="auto" w:fill="FFFFFF"/>
        </w:rPr>
        <w:t>digitoxin</w:t>
      </w:r>
      <w:proofErr w:type="spellEnd"/>
      <w:r w:rsidRPr="00D30811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are secondary metabolites found in a variety of plants and have been traditionally used for their medicinal properties.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</w:p>
    <w:p w:rsidR="00E7216A" w:rsidRDefault="00E7216A" w:rsidP="00E7216A">
      <w:pPr>
        <w:shd w:val="clear" w:color="auto" w:fill="FFFFFF"/>
        <w:spacing w:after="0" w:line="360" w:lineRule="auto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2- </w:t>
      </w:r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The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aim </w:t>
      </w:r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of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the </w:t>
      </w:r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present investigation is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to explore the roles of </w:t>
      </w:r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the major Na+ /K+ transport inhibitor </w:t>
      </w:r>
      <w:proofErr w:type="spellStart"/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>digitoxin</w:t>
      </w:r>
      <w:proofErr w:type="spellEnd"/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and</w:t>
      </w:r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the antioxidant </w:t>
      </w:r>
      <w:proofErr w:type="spellStart"/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>esculin</w:t>
      </w:r>
      <w:r>
        <w:rPr>
          <w:rFonts w:asciiTheme="majorBidi" w:hAnsiTheme="majorBidi" w:cstheme="majorBidi"/>
          <w:sz w:val="24"/>
          <w:szCs w:val="24"/>
          <w:shd w:val="clear" w:color="auto" w:fill="FFFFFF"/>
        </w:rPr>
        <w:t>in</w:t>
      </w:r>
      <w:proofErr w:type="spellEnd"/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improving flax plant growth and productivity under salt-stress conditions. </w:t>
      </w:r>
    </w:p>
    <w:p w:rsidR="00E7216A" w:rsidRDefault="00E7216A" w:rsidP="00E7216A">
      <w:pPr>
        <w:shd w:val="clear" w:color="auto" w:fill="FFFFFF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3- </w:t>
      </w:r>
      <w:bookmarkStart w:id="0" w:name="_Hlk124946743"/>
      <w:r>
        <w:rPr>
          <w:rFonts w:asciiTheme="majorBidi" w:hAnsiTheme="majorBidi" w:cstheme="majorBidi"/>
          <w:sz w:val="24"/>
          <w:szCs w:val="24"/>
          <w:shd w:val="clear" w:color="auto" w:fill="FFFFFF"/>
        </w:rPr>
        <w:t>F</w:t>
      </w:r>
      <w:r w:rsidRPr="008911C2">
        <w:rPr>
          <w:rFonts w:asciiTheme="majorBidi" w:hAnsiTheme="majorBidi" w:cstheme="majorBidi"/>
          <w:sz w:val="24"/>
          <w:szCs w:val="24"/>
        </w:rPr>
        <w:t xml:space="preserve">oliar application of either </w:t>
      </w:r>
      <w:proofErr w:type="spellStart"/>
      <w:r w:rsidRPr="008911C2">
        <w:rPr>
          <w:rFonts w:asciiTheme="majorBidi" w:hAnsiTheme="majorBidi" w:cstheme="majorBidi"/>
          <w:sz w:val="24"/>
          <w:szCs w:val="24"/>
        </w:rPr>
        <w:t>esculin</w:t>
      </w:r>
      <w:proofErr w:type="spellEnd"/>
      <w:r w:rsidRPr="008911C2">
        <w:rPr>
          <w:rFonts w:asciiTheme="majorBidi" w:hAnsiTheme="majorBidi" w:cstheme="majorBidi"/>
          <w:sz w:val="24"/>
          <w:szCs w:val="24"/>
        </w:rPr>
        <w:t xml:space="preserve"> or </w:t>
      </w:r>
      <w:proofErr w:type="spellStart"/>
      <w:r w:rsidRPr="008911C2">
        <w:rPr>
          <w:rFonts w:asciiTheme="majorBidi" w:hAnsiTheme="majorBidi" w:cstheme="majorBidi"/>
          <w:sz w:val="24"/>
          <w:szCs w:val="24"/>
        </w:rPr>
        <w:t>digitoxin</w:t>
      </w:r>
      <w:proofErr w:type="spellEnd"/>
      <w:r w:rsidRPr="008911C2">
        <w:rPr>
          <w:rFonts w:asciiTheme="majorBidi" w:hAnsiTheme="majorBidi" w:cstheme="majorBidi"/>
          <w:sz w:val="24"/>
          <w:szCs w:val="24"/>
        </w:rPr>
        <w:t xml:space="preserve"> improved the salt tolerance of flax plants. </w:t>
      </w:r>
    </w:p>
    <w:p w:rsidR="00E7216A" w:rsidRDefault="00E7216A" w:rsidP="00E7216A">
      <w:pPr>
        <w:shd w:val="clear" w:color="auto" w:fill="FFFFFF"/>
        <w:spacing w:after="0"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4- </w:t>
      </w:r>
      <w:r w:rsidRPr="008911C2">
        <w:rPr>
          <w:rFonts w:asciiTheme="majorBidi" w:hAnsiTheme="majorBidi" w:cstheme="majorBidi"/>
          <w:sz w:val="24"/>
          <w:szCs w:val="24"/>
        </w:rPr>
        <w:t xml:space="preserve">The protective roles of </w:t>
      </w:r>
      <w:proofErr w:type="spellStart"/>
      <w:r w:rsidRPr="008911C2">
        <w:rPr>
          <w:rFonts w:asciiTheme="majorBidi" w:hAnsiTheme="majorBidi" w:cstheme="majorBidi"/>
          <w:sz w:val="24"/>
          <w:szCs w:val="24"/>
        </w:rPr>
        <w:t>esculin</w:t>
      </w:r>
      <w:proofErr w:type="spellEnd"/>
      <w:r w:rsidRPr="008911C2">
        <w:rPr>
          <w:rFonts w:asciiTheme="majorBidi" w:hAnsiTheme="majorBidi" w:cstheme="majorBidi"/>
          <w:sz w:val="24"/>
          <w:szCs w:val="24"/>
        </w:rPr>
        <w:t xml:space="preserve"> and </w:t>
      </w:r>
      <w:proofErr w:type="spellStart"/>
      <w:r w:rsidRPr="008911C2">
        <w:rPr>
          <w:rFonts w:asciiTheme="majorBidi" w:hAnsiTheme="majorBidi" w:cstheme="majorBidi"/>
          <w:sz w:val="24"/>
          <w:szCs w:val="24"/>
        </w:rPr>
        <w:t>digitoxin</w:t>
      </w:r>
      <w:proofErr w:type="spellEnd"/>
      <w:r w:rsidRPr="008911C2">
        <w:rPr>
          <w:rFonts w:asciiTheme="majorBidi" w:hAnsiTheme="majorBidi" w:cstheme="majorBidi"/>
          <w:sz w:val="24"/>
          <w:szCs w:val="24"/>
        </w:rPr>
        <w:t xml:space="preserve"> against salt stress might be due to their ability to maintain ion homeostasis</w:t>
      </w:r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via inhibition of Na uptake and increases K, Ca, and P in flax shoots. </w:t>
      </w:r>
      <w:bookmarkEnd w:id="0"/>
      <w:r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5- Notably, </w:t>
      </w:r>
      <w:proofErr w:type="spellStart"/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>esculin</w:t>
      </w:r>
      <w:proofErr w:type="spellEnd"/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and </w:t>
      </w:r>
      <w:proofErr w:type="spellStart"/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>digitoxin</w:t>
      </w:r>
      <w:proofErr w:type="spellEnd"/>
      <w:r w:rsidRPr="008911C2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r w:rsidRPr="008911C2">
        <w:rPr>
          <w:rFonts w:asciiTheme="majorBidi" w:hAnsiTheme="majorBidi" w:cstheme="majorBidi"/>
          <w:sz w:val="24"/>
          <w:szCs w:val="24"/>
        </w:rPr>
        <w:t>nullify the oxidative stress</w:t>
      </w:r>
      <w:r>
        <w:rPr>
          <w:rFonts w:asciiTheme="majorBidi" w:hAnsiTheme="majorBidi" w:cstheme="majorBidi"/>
          <w:sz w:val="24"/>
          <w:szCs w:val="24"/>
        </w:rPr>
        <w:t xml:space="preserve"> by enhancing the</w:t>
      </w:r>
      <w:r w:rsidRPr="008911C2">
        <w:rPr>
          <w:rFonts w:asciiTheme="majorBidi" w:hAnsiTheme="majorBidi" w:cstheme="majorBidi"/>
          <w:sz w:val="24"/>
          <w:szCs w:val="24"/>
        </w:rPr>
        <w:t xml:space="preserve"> antioxidant enzyme activities including SOD, CAT, </w:t>
      </w:r>
      <w:r>
        <w:rPr>
          <w:rFonts w:asciiTheme="majorBidi" w:hAnsiTheme="majorBidi" w:cstheme="majorBidi"/>
          <w:sz w:val="24"/>
          <w:szCs w:val="24"/>
        </w:rPr>
        <w:t xml:space="preserve">and </w:t>
      </w:r>
      <w:r w:rsidRPr="008911C2">
        <w:rPr>
          <w:rFonts w:asciiTheme="majorBidi" w:hAnsiTheme="majorBidi" w:cstheme="majorBidi"/>
          <w:sz w:val="24"/>
          <w:szCs w:val="24"/>
        </w:rPr>
        <w:t>POX as well as PAL, and TAL</w:t>
      </w:r>
      <w:r>
        <w:rPr>
          <w:rFonts w:asciiTheme="majorBidi" w:hAnsiTheme="majorBidi" w:cstheme="majorBidi"/>
          <w:sz w:val="24"/>
          <w:szCs w:val="24"/>
        </w:rPr>
        <w:t xml:space="preserve">, thereby inducing </w:t>
      </w:r>
      <w:r w:rsidRPr="008911C2">
        <w:rPr>
          <w:rFonts w:asciiTheme="majorBidi" w:hAnsiTheme="majorBidi" w:cstheme="majorBidi"/>
          <w:sz w:val="24"/>
          <w:szCs w:val="24"/>
        </w:rPr>
        <w:t xml:space="preserve">reduction of ROS and MDA contents </w:t>
      </w:r>
      <w:r>
        <w:rPr>
          <w:rFonts w:asciiTheme="majorBidi" w:hAnsiTheme="majorBidi" w:cstheme="majorBidi"/>
          <w:sz w:val="24"/>
          <w:szCs w:val="24"/>
        </w:rPr>
        <w:t>as well as e</w:t>
      </w:r>
      <w:r w:rsidRPr="008911C2">
        <w:rPr>
          <w:rFonts w:asciiTheme="majorBidi" w:hAnsiTheme="majorBidi" w:cstheme="majorBidi"/>
          <w:sz w:val="24"/>
          <w:szCs w:val="24"/>
        </w:rPr>
        <w:t xml:space="preserve">lectrolyte leakage. </w:t>
      </w:r>
    </w:p>
    <w:p w:rsidR="00E7216A" w:rsidRPr="008911C2" w:rsidRDefault="00E7216A" w:rsidP="00E7216A">
      <w:pPr>
        <w:shd w:val="clear" w:color="auto" w:fill="FFFFFF"/>
        <w:spacing w:after="0" w:line="360" w:lineRule="auto"/>
        <w:jc w:val="both"/>
        <w:rPr>
          <w:rFonts w:asciiTheme="majorBidi" w:hAnsiTheme="majorBidi" w:cstheme="majorBidi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sz w:val="24"/>
          <w:szCs w:val="24"/>
        </w:rPr>
        <w:t>6- Consequently,</w:t>
      </w:r>
      <w:r w:rsidRPr="008911C2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8911C2">
        <w:rPr>
          <w:rFonts w:asciiTheme="majorBidi" w:hAnsiTheme="majorBidi" w:cstheme="majorBidi"/>
          <w:sz w:val="24"/>
          <w:szCs w:val="24"/>
        </w:rPr>
        <w:t>esculin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8911C2">
        <w:rPr>
          <w:rFonts w:asciiTheme="majorBidi" w:hAnsiTheme="majorBidi" w:cstheme="majorBidi"/>
          <w:sz w:val="24"/>
          <w:szCs w:val="24"/>
        </w:rPr>
        <w:t xml:space="preserve">and </w:t>
      </w:r>
      <w:proofErr w:type="spellStart"/>
      <w:r w:rsidRPr="008911C2">
        <w:rPr>
          <w:rFonts w:asciiTheme="majorBidi" w:hAnsiTheme="majorBidi" w:cstheme="majorBidi"/>
          <w:sz w:val="24"/>
          <w:szCs w:val="24"/>
        </w:rPr>
        <w:t>digitoxin</w:t>
      </w:r>
      <w:proofErr w:type="spellEnd"/>
      <w:r w:rsidRPr="008911C2">
        <w:rPr>
          <w:rFonts w:asciiTheme="majorBidi" w:hAnsiTheme="majorBidi" w:cstheme="majorBidi"/>
          <w:sz w:val="24"/>
          <w:szCs w:val="24"/>
        </w:rPr>
        <w:t xml:space="preserve"> enhanced </w:t>
      </w:r>
      <w:bookmarkStart w:id="1" w:name="_Hlk124787662"/>
      <w:r w:rsidRPr="008911C2">
        <w:rPr>
          <w:rFonts w:asciiTheme="majorBidi" w:hAnsiTheme="majorBidi" w:cstheme="majorBidi"/>
          <w:sz w:val="24"/>
          <w:szCs w:val="24"/>
        </w:rPr>
        <w:t>photosynthetic</w:t>
      </w:r>
      <w:bookmarkEnd w:id="1"/>
      <w:r w:rsidRPr="008911C2">
        <w:rPr>
          <w:rFonts w:asciiTheme="majorBidi" w:hAnsiTheme="majorBidi" w:cstheme="majorBidi"/>
          <w:sz w:val="24"/>
          <w:szCs w:val="24"/>
        </w:rPr>
        <w:t xml:space="preserve"> pigments and thereby photosynthetic </w:t>
      </w:r>
      <w:proofErr w:type="spellStart"/>
      <w:r>
        <w:rPr>
          <w:rFonts w:asciiTheme="majorBidi" w:hAnsiTheme="majorBidi" w:cstheme="majorBidi"/>
          <w:sz w:val="24"/>
          <w:szCs w:val="24"/>
        </w:rPr>
        <w:t>osmolytes</w:t>
      </w:r>
      <w:proofErr w:type="spellEnd"/>
      <w:r w:rsidRPr="008911C2">
        <w:rPr>
          <w:rFonts w:asciiTheme="majorBidi" w:hAnsiTheme="majorBidi" w:cstheme="majorBidi"/>
          <w:sz w:val="24"/>
          <w:szCs w:val="24"/>
        </w:rPr>
        <w:t xml:space="preserve"> a</w:t>
      </w:r>
      <w:r>
        <w:rPr>
          <w:rFonts w:asciiTheme="majorBidi" w:hAnsiTheme="majorBidi" w:cstheme="majorBidi"/>
          <w:sz w:val="24"/>
          <w:szCs w:val="24"/>
        </w:rPr>
        <w:t xml:space="preserve">s well as </w:t>
      </w:r>
      <w:r w:rsidRPr="008911C2">
        <w:rPr>
          <w:rFonts w:asciiTheme="majorBidi" w:hAnsiTheme="majorBidi" w:cstheme="majorBidi"/>
          <w:sz w:val="24"/>
          <w:szCs w:val="24"/>
        </w:rPr>
        <w:t>yield quantity and quality as reflected by increments in all investigated yield parameters particularly improving the desirable oil quality.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E7216A" w:rsidRDefault="00E7216A"/>
    <w:sectPr w:rsidR="00E721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E7216A"/>
    <w:rsid w:val="00E72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2023-04-27T06:44:00Z</dcterms:created>
  <dcterms:modified xsi:type="dcterms:W3CDTF">2023-04-27T06:46:00Z</dcterms:modified>
</cp:coreProperties>
</file>