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FB9C9" w14:textId="77777777" w:rsidR="009A5CA3" w:rsidRDefault="009A5CA3" w:rsidP="009A5CA3">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MATERIAL</w:t>
      </w:r>
    </w:p>
    <w:p w14:paraId="49C7064C" w14:textId="77777777" w:rsidR="009A5CA3" w:rsidRDefault="009A5CA3" w:rsidP="009A5CA3">
      <w:pPr>
        <w:spacing w:line="360" w:lineRule="auto"/>
        <w:jc w:val="both"/>
      </w:pPr>
    </w:p>
    <w:p w14:paraId="734966E0" w14:textId="77777777" w:rsidR="009A5CA3" w:rsidRDefault="009A5CA3" w:rsidP="009A5CA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rPr>
        <w:t>Supplementary Material 1</w:t>
      </w:r>
      <w:r>
        <w:rPr>
          <w:rFonts w:ascii="Times New Roman" w:eastAsia="Times New Roman" w:hAnsi="Times New Roman" w:cs="Times New Roman"/>
        </w:rPr>
        <w:t>: The figures below describe in detail the AOO 1985 and 2019 results obtained for all other species studied</w:t>
      </w:r>
      <w:r>
        <w:rPr>
          <w:rFonts w:ascii="Times New Roman" w:eastAsia="Times New Roman" w:hAnsi="Times New Roman" w:cs="Times New Roman"/>
          <w:sz w:val="24"/>
          <w:szCs w:val="24"/>
        </w:rPr>
        <w:t>.</w:t>
      </w:r>
    </w:p>
    <w:p w14:paraId="61FC9456" w14:textId="755C98D7" w:rsidR="009A5CA3" w:rsidRDefault="009A5CA3" w:rsidP="009A5CA3">
      <w:pPr>
        <w:spacing w:line="276" w:lineRule="auto"/>
        <w:jc w:val="both"/>
        <w:rPr>
          <w:rFonts w:ascii="Times New Roman" w:eastAsia="Times New Roman" w:hAnsi="Times New Roman" w:cs="Times New Roman"/>
          <w:b/>
        </w:rPr>
      </w:pPr>
      <w:r>
        <w:rPr>
          <w:noProof/>
        </w:rPr>
        <w:drawing>
          <wp:anchor distT="0" distB="0" distL="114300" distR="114300" simplePos="0" relativeHeight="251658240" behindDoc="0" locked="1" layoutInCell="1" allowOverlap="0" wp14:anchorId="40D8E3FC" wp14:editId="3CCBE6A8">
            <wp:simplePos x="0" y="0"/>
            <wp:positionH relativeFrom="margin">
              <wp:posOffset>-202565</wp:posOffset>
            </wp:positionH>
            <wp:positionV relativeFrom="page">
              <wp:posOffset>2278380</wp:posOffset>
            </wp:positionV>
            <wp:extent cx="5759450" cy="4319905"/>
            <wp:effectExtent l="0" t="0" r="0" b="444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pic:spPr>
                </pic:pic>
              </a:graphicData>
            </a:graphic>
            <wp14:sizeRelH relativeFrom="margin">
              <wp14:pctWidth>0</wp14:pctWidth>
            </wp14:sizeRelH>
            <wp14:sizeRelV relativeFrom="margin">
              <wp14:pctHeight>0</wp14:pctHeight>
            </wp14:sizeRelV>
          </wp:anchor>
        </w:drawing>
      </w:r>
    </w:p>
    <w:p w14:paraId="31D395EA"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S1.1. </w:t>
      </w:r>
      <w:r>
        <w:rPr>
          <w:rFonts w:ascii="Times New Roman" w:eastAsia="Times New Roman" w:hAnsi="Times New Roman" w:cs="Times New Roman"/>
          <w:sz w:val="24"/>
          <w:szCs w:val="24"/>
        </w:rPr>
        <w:t xml:space="preserve">Areas of occupancy for 1985 (A) and 2019 (B) for the species </w:t>
      </w:r>
      <w:proofErr w:type="spellStart"/>
      <w:r>
        <w:rPr>
          <w:rFonts w:ascii="Times New Roman" w:eastAsia="Times New Roman" w:hAnsi="Times New Roman" w:cs="Times New Roman"/>
          <w:i/>
          <w:sz w:val="24"/>
          <w:szCs w:val="24"/>
        </w:rPr>
        <w:t>Asthenes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luizae</w:t>
      </w:r>
      <w:proofErr w:type="spellEnd"/>
      <w:r>
        <w:rPr>
          <w:rFonts w:ascii="Times New Roman" w:eastAsia="Times New Roman" w:hAnsi="Times New Roman" w:cs="Times New Roman"/>
          <w:sz w:val="24"/>
          <w:szCs w:val="24"/>
        </w:rPr>
        <w:t xml:space="preserve">. 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(0.25-0.42) are considered areas with low environmental suitability values; in yellow (0.43-0.71) intermediate and in red (0.72 –1) high environmental suitability.</w:t>
      </w:r>
    </w:p>
    <w:p w14:paraId="1D2AF05A" w14:textId="77777777" w:rsidR="009A5CA3" w:rsidRDefault="009A5CA3" w:rsidP="009A5CA3">
      <w:pPr>
        <w:spacing w:line="276" w:lineRule="auto"/>
        <w:jc w:val="both"/>
        <w:rPr>
          <w:rFonts w:ascii="Times New Roman" w:eastAsia="Times New Roman" w:hAnsi="Times New Roman" w:cs="Times New Roman"/>
          <w:sz w:val="28"/>
          <w:szCs w:val="28"/>
        </w:rPr>
      </w:pPr>
    </w:p>
    <w:p w14:paraId="135364F8" w14:textId="4FFE774A" w:rsidR="009A5CA3" w:rsidRDefault="009A5CA3" w:rsidP="009A5CA3">
      <w:pPr>
        <w:spacing w:line="360" w:lineRule="auto"/>
        <w:jc w:val="both"/>
        <w:rPr>
          <w:rFonts w:ascii="Times New Roman" w:eastAsia="Times New Roman" w:hAnsi="Times New Roman" w:cs="Times New Roman"/>
          <w:b/>
          <w:sz w:val="24"/>
          <w:szCs w:val="24"/>
        </w:rPr>
      </w:pPr>
      <w:r>
        <w:rPr>
          <w:noProof/>
        </w:rPr>
        <w:lastRenderedPageBreak/>
        <w:drawing>
          <wp:anchor distT="0" distB="0" distL="114300" distR="114300" simplePos="0" relativeHeight="251658240" behindDoc="0" locked="1" layoutInCell="1" allowOverlap="0" wp14:anchorId="5BAF071F" wp14:editId="4F06B945">
            <wp:simplePos x="0" y="0"/>
            <wp:positionH relativeFrom="margin">
              <wp:align>center</wp:align>
            </wp:positionH>
            <wp:positionV relativeFrom="page">
              <wp:posOffset>969010</wp:posOffset>
            </wp:positionV>
            <wp:extent cx="5759450" cy="431990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pic:spPr>
                </pic:pic>
              </a:graphicData>
            </a:graphic>
            <wp14:sizeRelH relativeFrom="margin">
              <wp14:pctWidth>0</wp14:pctWidth>
            </wp14:sizeRelH>
            <wp14:sizeRelV relativeFrom="margin">
              <wp14:pctHeight>0</wp14:pctHeight>
            </wp14:sizeRelV>
          </wp:anchor>
        </w:drawing>
      </w:r>
    </w:p>
    <w:p w14:paraId="01554162"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S1.2</w:t>
      </w:r>
      <w:r>
        <w:rPr>
          <w:rFonts w:ascii="Times New Roman" w:eastAsia="Times New Roman" w:hAnsi="Times New Roman" w:cs="Times New Roman"/>
          <w:sz w:val="24"/>
          <w:szCs w:val="24"/>
        </w:rPr>
        <w:t xml:space="preserve">. Areas of occupancy for 1985 (A) and 2019 (B) for the species </w:t>
      </w:r>
      <w:proofErr w:type="spellStart"/>
      <w:r>
        <w:rPr>
          <w:rFonts w:ascii="Times New Roman" w:eastAsia="Times New Roman" w:hAnsi="Times New Roman" w:cs="Times New Roman"/>
          <w:i/>
          <w:sz w:val="24"/>
          <w:szCs w:val="24"/>
        </w:rPr>
        <w:t>Augastes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scutatus</w:t>
      </w:r>
      <w:proofErr w:type="spellEnd"/>
      <w:r>
        <w:rPr>
          <w:rFonts w:ascii="Times New Roman" w:eastAsia="Times New Roman" w:hAnsi="Times New Roman" w:cs="Times New Roman"/>
          <w:sz w:val="24"/>
          <w:szCs w:val="24"/>
        </w:rPr>
        <w:t xml:space="preserve">. 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(0.23-0.45) are considered areas with low environmental suitability values; in yellow (0.46-0.73) intermediate and in red (0.74–1) high environmental suitability.</w:t>
      </w:r>
    </w:p>
    <w:p w14:paraId="3EBA046C" w14:textId="77777777" w:rsidR="009A5CA3" w:rsidRDefault="009A5CA3" w:rsidP="009A5CA3">
      <w:pPr>
        <w:spacing w:line="360" w:lineRule="auto"/>
        <w:jc w:val="both"/>
        <w:rPr>
          <w:rFonts w:ascii="Times New Roman" w:eastAsia="Times New Roman" w:hAnsi="Times New Roman" w:cs="Times New Roman"/>
          <w:sz w:val="24"/>
          <w:szCs w:val="24"/>
        </w:rPr>
      </w:pPr>
    </w:p>
    <w:p w14:paraId="01488971" w14:textId="77777777" w:rsidR="009A5CA3" w:rsidRDefault="009A5CA3" w:rsidP="009A5CA3">
      <w:pPr>
        <w:spacing w:line="360" w:lineRule="auto"/>
        <w:jc w:val="both"/>
        <w:rPr>
          <w:rFonts w:ascii="Times New Roman" w:eastAsia="Times New Roman" w:hAnsi="Times New Roman" w:cs="Times New Roman"/>
          <w:sz w:val="24"/>
          <w:szCs w:val="24"/>
        </w:rPr>
      </w:pPr>
    </w:p>
    <w:p w14:paraId="56CD69B3" w14:textId="77777777" w:rsidR="009A5CA3" w:rsidRDefault="009A5CA3" w:rsidP="009A5CA3">
      <w:pPr>
        <w:spacing w:line="360" w:lineRule="auto"/>
        <w:jc w:val="both"/>
        <w:rPr>
          <w:rFonts w:ascii="Times New Roman" w:eastAsia="Times New Roman" w:hAnsi="Times New Roman" w:cs="Times New Roman"/>
          <w:sz w:val="24"/>
          <w:szCs w:val="24"/>
        </w:rPr>
      </w:pPr>
    </w:p>
    <w:p w14:paraId="215CD3F8" w14:textId="6E565C11" w:rsidR="009A5CA3" w:rsidRDefault="009A5CA3" w:rsidP="009A5CA3">
      <w:pPr>
        <w:spacing w:line="276" w:lineRule="auto"/>
        <w:jc w:val="both"/>
        <w:rPr>
          <w:rFonts w:ascii="Times New Roman" w:eastAsia="Times New Roman" w:hAnsi="Times New Roman" w:cs="Times New Roman"/>
          <w:b/>
          <w:sz w:val="24"/>
          <w:szCs w:val="24"/>
        </w:rPr>
      </w:pPr>
      <w:r>
        <w:rPr>
          <w:noProof/>
        </w:rPr>
        <w:lastRenderedPageBreak/>
        <w:drawing>
          <wp:anchor distT="0" distB="0" distL="114300" distR="114300" simplePos="0" relativeHeight="251658240" behindDoc="0" locked="1" layoutInCell="1" allowOverlap="0" wp14:anchorId="64B12287" wp14:editId="44B4FCE3">
            <wp:simplePos x="0" y="0"/>
            <wp:positionH relativeFrom="margin">
              <wp:align>center</wp:align>
            </wp:positionH>
            <wp:positionV relativeFrom="margin">
              <wp:align>top</wp:align>
            </wp:positionV>
            <wp:extent cx="5758180" cy="4319905"/>
            <wp:effectExtent l="0" t="0" r="0" b="444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8180" cy="4319905"/>
                    </a:xfrm>
                    <a:prstGeom prst="rect">
                      <a:avLst/>
                    </a:prstGeom>
                    <a:noFill/>
                  </pic:spPr>
                </pic:pic>
              </a:graphicData>
            </a:graphic>
            <wp14:sizeRelH relativeFrom="margin">
              <wp14:pctWidth>0</wp14:pctWidth>
            </wp14:sizeRelH>
            <wp14:sizeRelV relativeFrom="margin">
              <wp14:pctHeight>0</wp14:pctHeight>
            </wp14:sizeRelV>
          </wp:anchor>
        </w:drawing>
      </w:r>
    </w:p>
    <w:p w14:paraId="013C8B2B"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S1.3</w:t>
      </w:r>
      <w:r>
        <w:rPr>
          <w:rFonts w:ascii="Times New Roman" w:eastAsia="Times New Roman" w:hAnsi="Times New Roman" w:cs="Times New Roman"/>
          <w:sz w:val="24"/>
          <w:szCs w:val="24"/>
        </w:rPr>
        <w:t xml:space="preserve">. Areas of occupancy for 1985 (A) and 2019 (B) for the species </w:t>
      </w:r>
      <w:proofErr w:type="spellStart"/>
      <w:r>
        <w:rPr>
          <w:rFonts w:ascii="Times New Roman" w:eastAsia="Times New Roman" w:hAnsi="Times New Roman" w:cs="Times New Roman"/>
          <w:i/>
          <w:sz w:val="24"/>
          <w:szCs w:val="24"/>
        </w:rPr>
        <w:t>Charitospiza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eucosma</w:t>
      </w:r>
      <w:proofErr w:type="spellEnd"/>
      <w:r>
        <w:rPr>
          <w:rFonts w:ascii="Times New Roman" w:eastAsia="Times New Roman" w:hAnsi="Times New Roman" w:cs="Times New Roman"/>
          <w:sz w:val="24"/>
          <w:szCs w:val="24"/>
        </w:rPr>
        <w:t xml:space="preserve">. 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(0.30-0.61) are considered areas with low environmental suitability values; in yellow (0.61-0.85) intermediate and in red (0.86–1) high environmental suitability.</w:t>
      </w:r>
    </w:p>
    <w:p w14:paraId="0AB39B55" w14:textId="76D79B5D" w:rsidR="009A5CA3" w:rsidRDefault="009A5CA3" w:rsidP="009A5CA3">
      <w:pPr>
        <w:spacing w:line="276"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658240" behindDoc="0" locked="1" layoutInCell="1" allowOverlap="0" wp14:anchorId="7A866EF4" wp14:editId="3615A13E">
            <wp:simplePos x="0" y="0"/>
            <wp:positionH relativeFrom="margin">
              <wp:align>center</wp:align>
            </wp:positionH>
            <wp:positionV relativeFrom="margin">
              <wp:align>top</wp:align>
            </wp:positionV>
            <wp:extent cx="5758180" cy="4319905"/>
            <wp:effectExtent l="0" t="0" r="0" b="444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8180" cy="4319905"/>
                    </a:xfrm>
                    <a:prstGeom prst="rect">
                      <a:avLst/>
                    </a:prstGeom>
                    <a:noFill/>
                  </pic:spPr>
                </pic:pic>
              </a:graphicData>
            </a:graphic>
            <wp14:sizeRelH relativeFrom="margin">
              <wp14:pctWidth>0</wp14:pctWidth>
            </wp14:sizeRelH>
            <wp14:sizeRelV relativeFrom="margin">
              <wp14:pctHeight>0</wp14:pctHeight>
            </wp14:sizeRelV>
          </wp:anchor>
        </w:drawing>
      </w:r>
    </w:p>
    <w:p w14:paraId="275AD3E3"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S1.4.</w:t>
      </w:r>
      <w:r>
        <w:rPr>
          <w:rFonts w:ascii="Times New Roman" w:eastAsia="Times New Roman" w:hAnsi="Times New Roman" w:cs="Times New Roman"/>
          <w:sz w:val="24"/>
          <w:szCs w:val="24"/>
        </w:rPr>
        <w:t xml:space="preserve"> Areas of occupancy for 1985 (A) and 2019 (B) for the species </w:t>
      </w:r>
      <w:proofErr w:type="spellStart"/>
      <w:r>
        <w:rPr>
          <w:rFonts w:ascii="Times New Roman" w:eastAsia="Times New Roman" w:hAnsi="Times New Roman" w:cs="Times New Roman"/>
          <w:i/>
          <w:sz w:val="24"/>
          <w:szCs w:val="24"/>
        </w:rPr>
        <w:t>Cinclodes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espinacensis</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Blank areas are environments that had suitability values below the presence/absence threshold or were excluded by spatial restriction. To represent the classes, we divided them according to the method of natural breaks, as follows: blue (0.77-0.85) and red (0.86-1).</w:t>
      </w:r>
    </w:p>
    <w:p w14:paraId="627F7FCB" w14:textId="77777777" w:rsidR="009A5CA3" w:rsidRDefault="009A5CA3" w:rsidP="009A5CA3">
      <w:pPr>
        <w:spacing w:line="276" w:lineRule="auto"/>
        <w:jc w:val="both"/>
        <w:rPr>
          <w:rFonts w:ascii="Times New Roman" w:eastAsia="Times New Roman" w:hAnsi="Times New Roman" w:cs="Times New Roman"/>
          <w:sz w:val="24"/>
          <w:szCs w:val="24"/>
        </w:rPr>
      </w:pPr>
    </w:p>
    <w:p w14:paraId="50568C83" w14:textId="5874F5C1" w:rsidR="009A5CA3" w:rsidRDefault="009A5CA3" w:rsidP="009A5CA3">
      <w:pPr>
        <w:spacing w:line="276"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658240" behindDoc="0" locked="1" layoutInCell="1" allowOverlap="0" wp14:anchorId="125B85A6" wp14:editId="246F2F43">
            <wp:simplePos x="0" y="0"/>
            <wp:positionH relativeFrom="margin">
              <wp:align>center</wp:align>
            </wp:positionH>
            <wp:positionV relativeFrom="margin">
              <wp:posOffset>0</wp:posOffset>
            </wp:positionV>
            <wp:extent cx="5759450" cy="4319905"/>
            <wp:effectExtent l="0" t="0" r="0" b="444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pic:spPr>
                </pic:pic>
              </a:graphicData>
            </a:graphic>
            <wp14:sizeRelH relativeFrom="margin">
              <wp14:pctWidth>0</wp14:pctWidth>
            </wp14:sizeRelH>
            <wp14:sizeRelV relativeFrom="margin">
              <wp14:pctHeight>0</wp14:pctHeight>
            </wp14:sizeRelV>
          </wp:anchor>
        </w:drawing>
      </w:r>
    </w:p>
    <w:p w14:paraId="23596631"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S1.5.</w:t>
      </w:r>
      <w:r>
        <w:rPr>
          <w:rFonts w:ascii="Times New Roman" w:eastAsia="Times New Roman" w:hAnsi="Times New Roman" w:cs="Times New Roman"/>
          <w:sz w:val="24"/>
          <w:szCs w:val="24"/>
        </w:rPr>
        <w:t xml:space="preserve"> Areas of occupancy for 1985 (A) and 2019 (B) for the species </w:t>
      </w:r>
      <w:proofErr w:type="spellStart"/>
      <w:r>
        <w:rPr>
          <w:rFonts w:ascii="Times New Roman" w:eastAsia="Times New Roman" w:hAnsi="Times New Roman" w:cs="Times New Roman"/>
          <w:i/>
          <w:sz w:val="24"/>
          <w:szCs w:val="24"/>
        </w:rPr>
        <w:t>Cyanocorax</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cristatellus</w:t>
      </w:r>
      <w:proofErr w:type="spellEnd"/>
      <w:r>
        <w:rPr>
          <w:rFonts w:ascii="Times New Roman" w:eastAsia="Times New Roman" w:hAnsi="Times New Roman" w:cs="Times New Roman"/>
          <w:sz w:val="24"/>
          <w:szCs w:val="24"/>
        </w:rPr>
        <w:t xml:space="preserve">. 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(0.35-0.62) are considered areas with low environmental suitability values; in yellow (0.63-0.84) intermediate and in red (0.86–1) high environmental suitability.</w:t>
      </w:r>
    </w:p>
    <w:p w14:paraId="37B22F28" w14:textId="77777777" w:rsidR="009A5CA3" w:rsidRDefault="009A5CA3" w:rsidP="009A5CA3">
      <w:pPr>
        <w:spacing w:line="276" w:lineRule="auto"/>
        <w:jc w:val="both"/>
        <w:rPr>
          <w:rFonts w:ascii="Times New Roman" w:eastAsia="Times New Roman" w:hAnsi="Times New Roman" w:cs="Times New Roman"/>
          <w:sz w:val="24"/>
          <w:szCs w:val="24"/>
        </w:rPr>
      </w:pPr>
    </w:p>
    <w:p w14:paraId="49C7E4B4" w14:textId="57369EE2" w:rsidR="009A5CA3" w:rsidRDefault="009A5CA3" w:rsidP="009A5CA3">
      <w:pPr>
        <w:spacing w:line="276"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658240" behindDoc="0" locked="1" layoutInCell="1" allowOverlap="0" wp14:anchorId="5C22E049" wp14:editId="3F205A57">
            <wp:simplePos x="0" y="0"/>
            <wp:positionH relativeFrom="column">
              <wp:posOffset>-261620</wp:posOffset>
            </wp:positionH>
            <wp:positionV relativeFrom="margin">
              <wp:align>top</wp:align>
            </wp:positionV>
            <wp:extent cx="5759450" cy="4319905"/>
            <wp:effectExtent l="0" t="0" r="0" b="444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pic:spPr>
                </pic:pic>
              </a:graphicData>
            </a:graphic>
            <wp14:sizeRelH relativeFrom="margin">
              <wp14:pctWidth>0</wp14:pctWidth>
            </wp14:sizeRelH>
            <wp14:sizeRelV relativeFrom="margin">
              <wp14:pctHeight>0</wp14:pctHeight>
            </wp14:sizeRelV>
          </wp:anchor>
        </w:drawing>
      </w:r>
    </w:p>
    <w:p w14:paraId="149D98B2"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S1.6.</w:t>
      </w:r>
      <w:r>
        <w:rPr>
          <w:rFonts w:ascii="Times New Roman" w:eastAsia="Times New Roman" w:hAnsi="Times New Roman" w:cs="Times New Roman"/>
          <w:sz w:val="24"/>
          <w:szCs w:val="24"/>
        </w:rPr>
        <w:t xml:space="preserve"> Areas of occupancy for 1985 (A) and 2019 (B) for the species </w:t>
      </w:r>
      <w:proofErr w:type="spellStart"/>
      <w:r>
        <w:rPr>
          <w:rFonts w:ascii="Times New Roman" w:eastAsia="Times New Roman" w:hAnsi="Times New Roman" w:cs="Times New Roman"/>
          <w:i/>
          <w:sz w:val="24"/>
          <w:szCs w:val="24"/>
        </w:rPr>
        <w:t>Cypsnagra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hirundinacea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(0.40-0.66) are considered areas with low environmental suitability values; in yellow (0.67-0.88) intermediate and in red (0.89–1) high environmental suitability</w:t>
      </w:r>
    </w:p>
    <w:p w14:paraId="7CF7AD31" w14:textId="77777777" w:rsidR="009A5CA3" w:rsidRDefault="009A5CA3" w:rsidP="009A5CA3">
      <w:pPr>
        <w:spacing w:line="276" w:lineRule="auto"/>
        <w:jc w:val="both"/>
        <w:rPr>
          <w:rFonts w:ascii="Times New Roman" w:eastAsia="Times New Roman" w:hAnsi="Times New Roman" w:cs="Times New Roman"/>
          <w:sz w:val="24"/>
          <w:szCs w:val="24"/>
        </w:rPr>
      </w:pPr>
    </w:p>
    <w:p w14:paraId="44BC2A69" w14:textId="7C1C2F9D" w:rsidR="009A5CA3" w:rsidRDefault="009A5CA3" w:rsidP="009A5CA3">
      <w:pPr>
        <w:spacing w:line="276"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658240" behindDoc="0" locked="1" layoutInCell="1" allowOverlap="0" wp14:anchorId="41032617" wp14:editId="6C405C27">
            <wp:simplePos x="0" y="0"/>
            <wp:positionH relativeFrom="margin">
              <wp:align>center</wp:align>
            </wp:positionH>
            <wp:positionV relativeFrom="page">
              <wp:posOffset>984885</wp:posOffset>
            </wp:positionV>
            <wp:extent cx="5758180" cy="4319905"/>
            <wp:effectExtent l="0" t="0" r="0" b="444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8180" cy="4319905"/>
                    </a:xfrm>
                    <a:prstGeom prst="rect">
                      <a:avLst/>
                    </a:prstGeom>
                    <a:noFill/>
                  </pic:spPr>
                </pic:pic>
              </a:graphicData>
            </a:graphic>
            <wp14:sizeRelH relativeFrom="margin">
              <wp14:pctWidth>0</wp14:pctWidth>
            </wp14:sizeRelH>
            <wp14:sizeRelV relativeFrom="margin">
              <wp14:pctHeight>0</wp14:pctHeight>
            </wp14:sizeRelV>
          </wp:anchor>
        </w:drawing>
      </w:r>
    </w:p>
    <w:p w14:paraId="01B3D07F"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S1.7.</w:t>
      </w:r>
      <w:r>
        <w:rPr>
          <w:rFonts w:ascii="Times New Roman" w:eastAsia="Times New Roman" w:hAnsi="Times New Roman" w:cs="Times New Roman"/>
          <w:sz w:val="24"/>
          <w:szCs w:val="24"/>
        </w:rPr>
        <w:t xml:space="preserve"> Areas of occupancy for 1985 (A) and 2019 (B) for the species </w:t>
      </w:r>
      <w:proofErr w:type="spellStart"/>
      <w:r>
        <w:rPr>
          <w:rFonts w:ascii="Times New Roman" w:eastAsia="Times New Roman" w:hAnsi="Times New Roman" w:cs="Times New Roman"/>
          <w:i/>
          <w:sz w:val="24"/>
          <w:szCs w:val="24"/>
        </w:rPr>
        <w:t>Embernagra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longicauda</w:t>
      </w:r>
      <w:proofErr w:type="spellEnd"/>
      <w:r>
        <w:rPr>
          <w:rFonts w:ascii="Times New Roman" w:eastAsia="Times New Roman" w:hAnsi="Times New Roman" w:cs="Times New Roman"/>
          <w:sz w:val="24"/>
          <w:szCs w:val="24"/>
        </w:rPr>
        <w:t xml:space="preserve">. 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(0.34-0.59) are considered areas with low environmental suitability values; in yellow (0.60-0.83) intermediate and in red (0.84–1) high environmental suitability.</w:t>
      </w:r>
    </w:p>
    <w:p w14:paraId="6A523D26" w14:textId="57A0FFCE" w:rsidR="009A5CA3" w:rsidRDefault="009A5CA3" w:rsidP="009A5CA3">
      <w:pPr>
        <w:spacing w:line="276"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658240" behindDoc="0" locked="1" layoutInCell="1" allowOverlap="0" wp14:anchorId="30D90477" wp14:editId="0E07ADBE">
            <wp:simplePos x="0" y="0"/>
            <wp:positionH relativeFrom="margin">
              <wp:align>center</wp:align>
            </wp:positionH>
            <wp:positionV relativeFrom="margin">
              <wp:align>top</wp:align>
            </wp:positionV>
            <wp:extent cx="5759450" cy="4319905"/>
            <wp:effectExtent l="0" t="0" r="0" b="444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pic:spPr>
                </pic:pic>
              </a:graphicData>
            </a:graphic>
            <wp14:sizeRelH relativeFrom="margin">
              <wp14:pctWidth>0</wp14:pctWidth>
            </wp14:sizeRelH>
            <wp14:sizeRelV relativeFrom="margin">
              <wp14:pctHeight>0</wp14:pctHeight>
            </wp14:sizeRelV>
          </wp:anchor>
        </w:drawing>
      </w:r>
    </w:p>
    <w:p w14:paraId="7000D0AB"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S1.8.</w:t>
      </w:r>
      <w:r>
        <w:rPr>
          <w:rFonts w:ascii="Times New Roman" w:eastAsia="Times New Roman" w:hAnsi="Times New Roman" w:cs="Times New Roman"/>
          <w:sz w:val="24"/>
          <w:szCs w:val="24"/>
        </w:rPr>
        <w:t xml:space="preserve"> Areas of occupancy for 1985 (A) and 2019 (B) for the species </w:t>
      </w:r>
      <w:proofErr w:type="spellStart"/>
      <w:r>
        <w:rPr>
          <w:rFonts w:ascii="Times New Roman" w:eastAsia="Times New Roman" w:hAnsi="Times New Roman" w:cs="Times New Roman"/>
          <w:i/>
          <w:sz w:val="24"/>
          <w:szCs w:val="24"/>
        </w:rPr>
        <w:t>Euscarthmus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rufomarginatus</w:t>
      </w:r>
      <w:proofErr w:type="spellEnd"/>
      <w:r>
        <w:rPr>
          <w:rFonts w:ascii="Times New Roman" w:eastAsia="Times New Roman" w:hAnsi="Times New Roman" w:cs="Times New Roman"/>
          <w:sz w:val="24"/>
          <w:szCs w:val="24"/>
        </w:rPr>
        <w:t xml:space="preserve">. 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(0.34-0.59) are considered areas with low environmental suitability values; in yellow (0.60-0.83) intermediate and in red (0.84–1) high environmental suitability.</w:t>
      </w:r>
    </w:p>
    <w:p w14:paraId="6A52163F" w14:textId="77777777" w:rsidR="009A5CA3" w:rsidRDefault="009A5CA3" w:rsidP="009A5CA3">
      <w:pPr>
        <w:spacing w:line="276" w:lineRule="auto"/>
        <w:jc w:val="both"/>
        <w:rPr>
          <w:rFonts w:ascii="Times New Roman" w:eastAsia="Times New Roman" w:hAnsi="Times New Roman" w:cs="Times New Roman"/>
          <w:sz w:val="24"/>
          <w:szCs w:val="24"/>
        </w:rPr>
      </w:pPr>
    </w:p>
    <w:p w14:paraId="6A2C5EE7" w14:textId="1A3C8FB3" w:rsidR="009A5CA3" w:rsidRDefault="009A5CA3" w:rsidP="009A5CA3">
      <w:pPr>
        <w:spacing w:line="276" w:lineRule="auto"/>
        <w:jc w:val="both"/>
        <w:rPr>
          <w:rFonts w:ascii="Times New Roman" w:eastAsia="Times New Roman" w:hAnsi="Times New Roman" w:cs="Times New Roman"/>
          <w:b/>
          <w:sz w:val="24"/>
          <w:szCs w:val="24"/>
        </w:rPr>
      </w:pPr>
      <w:r>
        <w:rPr>
          <w:noProof/>
        </w:rPr>
        <w:lastRenderedPageBreak/>
        <w:drawing>
          <wp:anchor distT="0" distB="0" distL="114300" distR="114300" simplePos="0" relativeHeight="251658240" behindDoc="0" locked="1" layoutInCell="1" allowOverlap="0" wp14:anchorId="108D2758" wp14:editId="7DF42501">
            <wp:simplePos x="0" y="0"/>
            <wp:positionH relativeFrom="column">
              <wp:posOffset>-226060</wp:posOffset>
            </wp:positionH>
            <wp:positionV relativeFrom="page">
              <wp:posOffset>902335</wp:posOffset>
            </wp:positionV>
            <wp:extent cx="5758180" cy="4319905"/>
            <wp:effectExtent l="0" t="0" r="0" b="444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8180" cy="4319905"/>
                    </a:xfrm>
                    <a:prstGeom prst="rect">
                      <a:avLst/>
                    </a:prstGeom>
                    <a:noFill/>
                  </pic:spPr>
                </pic:pic>
              </a:graphicData>
            </a:graphic>
            <wp14:sizeRelH relativeFrom="margin">
              <wp14:pctWidth>0</wp14:pctWidth>
            </wp14:sizeRelH>
            <wp14:sizeRelV relativeFrom="margin">
              <wp14:pctHeight>0</wp14:pctHeight>
            </wp14:sizeRelV>
          </wp:anchor>
        </w:drawing>
      </w:r>
    </w:p>
    <w:p w14:paraId="4341B2F6"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S1.9.</w:t>
      </w:r>
      <w:r>
        <w:rPr>
          <w:rFonts w:ascii="Times New Roman" w:eastAsia="Times New Roman" w:hAnsi="Times New Roman" w:cs="Times New Roman"/>
          <w:sz w:val="24"/>
          <w:szCs w:val="24"/>
        </w:rPr>
        <w:t xml:space="preserve"> Areas of occupancy for 1985 (A) and 2019 (B) for the species </w:t>
      </w:r>
      <w:proofErr w:type="spellStart"/>
      <w:r>
        <w:rPr>
          <w:rFonts w:ascii="Times New Roman" w:eastAsia="Times New Roman" w:hAnsi="Times New Roman" w:cs="Times New Roman"/>
          <w:i/>
          <w:sz w:val="24"/>
          <w:szCs w:val="24"/>
        </w:rPr>
        <w:t>Geositta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poeciloptera</w:t>
      </w:r>
      <w:proofErr w:type="spellEnd"/>
      <w:r>
        <w:rPr>
          <w:rFonts w:ascii="Times New Roman" w:eastAsia="Times New Roman" w:hAnsi="Times New Roman" w:cs="Times New Roman"/>
          <w:sz w:val="24"/>
          <w:szCs w:val="24"/>
        </w:rPr>
        <w:t xml:space="preserve">. 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(0.31-0.52) are considered areas with low environmental suitability values; in yellow (0.53-0.75) intermediate and in red (0.76–1) high environmental suitability.</w:t>
      </w:r>
    </w:p>
    <w:p w14:paraId="4A7B688D" w14:textId="77777777" w:rsidR="009A5CA3" w:rsidRDefault="009A5CA3" w:rsidP="009A5CA3">
      <w:pPr>
        <w:spacing w:line="276" w:lineRule="auto"/>
        <w:jc w:val="both"/>
        <w:rPr>
          <w:rFonts w:ascii="Times New Roman" w:eastAsia="Times New Roman" w:hAnsi="Times New Roman" w:cs="Times New Roman"/>
          <w:sz w:val="24"/>
          <w:szCs w:val="24"/>
        </w:rPr>
      </w:pPr>
    </w:p>
    <w:p w14:paraId="7B66B340" w14:textId="387C88CF" w:rsidR="009A5CA3" w:rsidRDefault="009A5CA3" w:rsidP="009A5CA3">
      <w:pPr>
        <w:spacing w:line="276" w:lineRule="auto"/>
        <w:jc w:val="both"/>
        <w:rPr>
          <w:rFonts w:ascii="Times New Roman" w:eastAsia="Times New Roman" w:hAnsi="Times New Roman" w:cs="Times New Roman"/>
          <w:b/>
          <w:sz w:val="24"/>
          <w:szCs w:val="24"/>
        </w:rPr>
      </w:pPr>
      <w:r>
        <w:rPr>
          <w:noProof/>
        </w:rPr>
        <w:lastRenderedPageBreak/>
        <w:drawing>
          <wp:anchor distT="0" distB="0" distL="114300" distR="114300" simplePos="0" relativeHeight="251658240" behindDoc="0" locked="1" layoutInCell="1" allowOverlap="0" wp14:anchorId="122B13D8" wp14:editId="1910E70C">
            <wp:simplePos x="0" y="0"/>
            <wp:positionH relativeFrom="column">
              <wp:posOffset>-201930</wp:posOffset>
            </wp:positionH>
            <wp:positionV relativeFrom="page">
              <wp:posOffset>866140</wp:posOffset>
            </wp:positionV>
            <wp:extent cx="5759450" cy="4319905"/>
            <wp:effectExtent l="0" t="0" r="0" b="444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pic:spPr>
                </pic:pic>
              </a:graphicData>
            </a:graphic>
            <wp14:sizeRelH relativeFrom="margin">
              <wp14:pctWidth>0</wp14:pctWidth>
            </wp14:sizeRelH>
            <wp14:sizeRelV relativeFrom="margin">
              <wp14:pctHeight>0</wp14:pctHeight>
            </wp14:sizeRelV>
          </wp:anchor>
        </w:drawing>
      </w:r>
    </w:p>
    <w:p w14:paraId="2DF789C6"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S1.10. </w:t>
      </w:r>
      <w:r>
        <w:rPr>
          <w:rFonts w:ascii="Times New Roman" w:eastAsia="Times New Roman" w:hAnsi="Times New Roman" w:cs="Times New Roman"/>
          <w:sz w:val="24"/>
          <w:szCs w:val="24"/>
        </w:rPr>
        <w:t xml:space="preserve">Areas of occupancy for 1985 (A) and 2019 (B) for the species </w:t>
      </w:r>
      <w:proofErr w:type="spellStart"/>
      <w:r>
        <w:rPr>
          <w:rFonts w:ascii="Times New Roman" w:eastAsia="Times New Roman" w:hAnsi="Times New Roman" w:cs="Times New Roman"/>
          <w:i/>
          <w:sz w:val="24"/>
          <w:szCs w:val="24"/>
        </w:rPr>
        <w:t>Gubernetes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yetapa</w:t>
      </w:r>
      <w:proofErr w:type="spellEnd"/>
      <w:r>
        <w:rPr>
          <w:rFonts w:ascii="Times New Roman" w:eastAsia="Times New Roman" w:hAnsi="Times New Roman" w:cs="Times New Roman"/>
          <w:sz w:val="24"/>
          <w:szCs w:val="24"/>
        </w:rPr>
        <w:t xml:space="preserve">. 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(0.41-0.61) are considered areas with low environmental suitability values; in yellow (0.62-0.81) intermediate and in red (0.82–1) high environmental suitability.</w:t>
      </w:r>
    </w:p>
    <w:p w14:paraId="0C6D3D96" w14:textId="566BDB9B" w:rsidR="009A5CA3" w:rsidRDefault="009A5CA3" w:rsidP="009A5CA3">
      <w:pPr>
        <w:spacing w:line="276"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658240" behindDoc="0" locked="1" layoutInCell="1" allowOverlap="0" wp14:anchorId="19A4F3C7" wp14:editId="4539D34C">
            <wp:simplePos x="0" y="0"/>
            <wp:positionH relativeFrom="margin">
              <wp:align>center</wp:align>
            </wp:positionH>
            <wp:positionV relativeFrom="page">
              <wp:posOffset>854710</wp:posOffset>
            </wp:positionV>
            <wp:extent cx="5759450" cy="4319905"/>
            <wp:effectExtent l="0" t="0" r="0" b="444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pic:spPr>
                </pic:pic>
              </a:graphicData>
            </a:graphic>
            <wp14:sizeRelH relativeFrom="margin">
              <wp14:pctWidth>0</wp14:pctWidth>
            </wp14:sizeRelH>
            <wp14:sizeRelV relativeFrom="margin">
              <wp14:pctHeight>0</wp14:pctHeight>
            </wp14:sizeRelV>
          </wp:anchor>
        </w:drawing>
      </w:r>
    </w:p>
    <w:p w14:paraId="55E05000"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S1.11. </w:t>
      </w:r>
      <w:r>
        <w:rPr>
          <w:rFonts w:ascii="Times New Roman" w:eastAsia="Times New Roman" w:hAnsi="Times New Roman" w:cs="Times New Roman"/>
          <w:sz w:val="24"/>
          <w:szCs w:val="24"/>
        </w:rPr>
        <w:t xml:space="preserve">Areas of occupancy for 1985 (A) and 2019 (B) for the species </w:t>
      </w:r>
      <w:proofErr w:type="spellStart"/>
      <w:r>
        <w:rPr>
          <w:rFonts w:ascii="Times New Roman" w:eastAsia="Times New Roman" w:hAnsi="Times New Roman" w:cs="Times New Roman"/>
          <w:i/>
          <w:sz w:val="24"/>
          <w:szCs w:val="24"/>
        </w:rPr>
        <w:t>Melanopareia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torquata</w:t>
      </w:r>
      <w:proofErr w:type="spellEnd"/>
      <w:r>
        <w:rPr>
          <w:rFonts w:ascii="Times New Roman" w:eastAsia="Times New Roman" w:hAnsi="Times New Roman" w:cs="Times New Roman"/>
          <w:sz w:val="24"/>
          <w:szCs w:val="24"/>
        </w:rPr>
        <w:t xml:space="preserve">. 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(0.35-0.62) are considered areas with low environmental suitability values; in yellow (0.63-0.86) intermediate and in red (0.87–1) high environmental suitability.</w:t>
      </w:r>
    </w:p>
    <w:p w14:paraId="1969E5CC" w14:textId="3B4FB969" w:rsidR="009A5CA3" w:rsidRDefault="009A5CA3" w:rsidP="009A5CA3">
      <w:pPr>
        <w:spacing w:line="276"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658240" behindDoc="0" locked="1" layoutInCell="1" allowOverlap="0" wp14:anchorId="6828D682" wp14:editId="41F3A6B8">
            <wp:simplePos x="0" y="0"/>
            <wp:positionH relativeFrom="column">
              <wp:posOffset>-243205</wp:posOffset>
            </wp:positionH>
            <wp:positionV relativeFrom="margin">
              <wp:align>top</wp:align>
            </wp:positionV>
            <wp:extent cx="5759450" cy="4319905"/>
            <wp:effectExtent l="0" t="0" r="0" b="444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pic:spPr>
                </pic:pic>
              </a:graphicData>
            </a:graphic>
            <wp14:sizeRelH relativeFrom="margin">
              <wp14:pctWidth>0</wp14:pctWidth>
            </wp14:sizeRelH>
            <wp14:sizeRelV relativeFrom="margin">
              <wp14:pctHeight>0</wp14:pctHeight>
            </wp14:sizeRelV>
          </wp:anchor>
        </w:drawing>
      </w:r>
    </w:p>
    <w:p w14:paraId="0EA175C4"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S1.12. </w:t>
      </w:r>
      <w:r>
        <w:rPr>
          <w:rFonts w:ascii="Times New Roman" w:eastAsia="Times New Roman" w:hAnsi="Times New Roman" w:cs="Times New Roman"/>
          <w:sz w:val="24"/>
          <w:szCs w:val="24"/>
        </w:rPr>
        <w:t xml:space="preserve">Areas of occupancy for 1985 (A) and 2019 (B) for the species </w:t>
      </w:r>
      <w:proofErr w:type="spellStart"/>
      <w:r>
        <w:rPr>
          <w:rFonts w:ascii="Times New Roman" w:eastAsia="Times New Roman" w:hAnsi="Times New Roman" w:cs="Times New Roman"/>
          <w:i/>
          <w:iCs/>
          <w:sz w:val="24"/>
          <w:szCs w:val="24"/>
        </w:rPr>
        <w:t>Microspingus</w:t>
      </w:r>
      <w:proofErr w:type="spellEnd"/>
      <w:r>
        <w:rPr>
          <w:rFonts w:ascii="Times New Roman" w:eastAsia="Times New Roman" w:hAnsi="Times New Roman" w:cs="Times New Roman"/>
          <w:i/>
          <w:iCs/>
          <w:sz w:val="24"/>
          <w:szCs w:val="24"/>
        </w:rPr>
        <w:t xml:space="preserve"> cinereus.</w:t>
      </w:r>
      <w:r>
        <w:rPr>
          <w:rFonts w:ascii="Times New Roman" w:eastAsia="Times New Roman" w:hAnsi="Times New Roman" w:cs="Times New Roman"/>
          <w:sz w:val="24"/>
          <w:szCs w:val="24"/>
        </w:rPr>
        <w:t xml:space="preserve"> 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(0.32-0.52) are considered areas with low environmental suitability values; in yellow (0.53-0.75) intermediate and in red (0.76–1) high environmental suitability.</w:t>
      </w:r>
    </w:p>
    <w:p w14:paraId="632F8B96" w14:textId="1BBD849A" w:rsidR="009A5CA3" w:rsidRDefault="009A5CA3" w:rsidP="009A5CA3">
      <w:pPr>
        <w:spacing w:line="276"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658240" behindDoc="0" locked="1" layoutInCell="1" allowOverlap="0" wp14:anchorId="01BA226E" wp14:editId="258C8B02">
            <wp:simplePos x="0" y="0"/>
            <wp:positionH relativeFrom="margin">
              <wp:align>center</wp:align>
            </wp:positionH>
            <wp:positionV relativeFrom="margin">
              <wp:align>top</wp:align>
            </wp:positionV>
            <wp:extent cx="5759450" cy="4319905"/>
            <wp:effectExtent l="0" t="0" r="0" b="444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pic:spPr>
                </pic:pic>
              </a:graphicData>
            </a:graphic>
            <wp14:sizeRelH relativeFrom="margin">
              <wp14:pctWidth>0</wp14:pctWidth>
            </wp14:sizeRelH>
            <wp14:sizeRelV relativeFrom="margin">
              <wp14:pctHeight>0</wp14:pctHeight>
            </wp14:sizeRelV>
          </wp:anchor>
        </w:drawing>
      </w:r>
    </w:p>
    <w:p w14:paraId="320AD9DA"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S1.13. </w:t>
      </w:r>
      <w:r>
        <w:rPr>
          <w:rFonts w:ascii="Times New Roman" w:eastAsia="Times New Roman" w:hAnsi="Times New Roman" w:cs="Times New Roman"/>
          <w:sz w:val="24"/>
          <w:szCs w:val="24"/>
        </w:rPr>
        <w:t xml:space="preserve">Areas of occupancy for 1985 (A) and 2019 (B) for the species </w:t>
      </w:r>
      <w:r>
        <w:rPr>
          <w:rFonts w:ascii="Times New Roman" w:eastAsia="Times New Roman" w:hAnsi="Times New Roman" w:cs="Times New Roman"/>
          <w:i/>
          <w:iCs/>
          <w:sz w:val="24"/>
          <w:szCs w:val="24"/>
        </w:rPr>
        <w:t>Nothura minor</w:t>
      </w:r>
      <w:r>
        <w:rPr>
          <w:rFonts w:ascii="Times New Roman" w:eastAsia="Times New Roman" w:hAnsi="Times New Roman" w:cs="Times New Roman"/>
          <w:sz w:val="24"/>
          <w:szCs w:val="24"/>
        </w:rPr>
        <w:t xml:space="preserve">. 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(0.46-0.64) are considered areas with low environmental suitability values; in yellow (0.65-0.79) intermediate and in red (0.80–1) high environmental suitability.</w:t>
      </w:r>
    </w:p>
    <w:p w14:paraId="65544A4C" w14:textId="7F36E4C9" w:rsidR="009A5CA3" w:rsidRDefault="009A5CA3" w:rsidP="009A5CA3">
      <w:pPr>
        <w:spacing w:line="276"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658240" behindDoc="0" locked="1" layoutInCell="1" allowOverlap="0" wp14:anchorId="5CC78A56" wp14:editId="2F44D89E">
            <wp:simplePos x="0" y="0"/>
            <wp:positionH relativeFrom="column">
              <wp:posOffset>-261620</wp:posOffset>
            </wp:positionH>
            <wp:positionV relativeFrom="margin">
              <wp:align>top</wp:align>
            </wp:positionV>
            <wp:extent cx="5759450" cy="431990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pic:spPr>
                </pic:pic>
              </a:graphicData>
            </a:graphic>
            <wp14:sizeRelH relativeFrom="margin">
              <wp14:pctWidth>0</wp14:pctWidth>
            </wp14:sizeRelH>
            <wp14:sizeRelV relativeFrom="margin">
              <wp14:pctHeight>0</wp14:pctHeight>
            </wp14:sizeRelV>
          </wp:anchor>
        </w:drawing>
      </w:r>
    </w:p>
    <w:p w14:paraId="6DB33819"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S1.14. </w:t>
      </w:r>
      <w:r>
        <w:rPr>
          <w:rFonts w:ascii="Times New Roman" w:eastAsia="Times New Roman" w:hAnsi="Times New Roman" w:cs="Times New Roman"/>
          <w:sz w:val="24"/>
          <w:szCs w:val="24"/>
        </w:rPr>
        <w:t xml:space="preserve">Areas of occupancy for 1985 (A) and 2019 (B) for the species </w:t>
      </w:r>
      <w:proofErr w:type="spellStart"/>
      <w:r>
        <w:rPr>
          <w:rFonts w:ascii="Times New Roman" w:eastAsia="Times New Roman" w:hAnsi="Times New Roman" w:cs="Times New Roman"/>
          <w:i/>
          <w:iCs/>
          <w:sz w:val="24"/>
          <w:szCs w:val="24"/>
        </w:rPr>
        <w:t>Polystictus</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superciliaris</w:t>
      </w:r>
      <w:proofErr w:type="spellEnd"/>
      <w:r>
        <w:rPr>
          <w:rFonts w:ascii="Times New Roman" w:eastAsia="Times New Roman" w:hAnsi="Times New Roman" w:cs="Times New Roman"/>
          <w:sz w:val="24"/>
          <w:szCs w:val="24"/>
        </w:rPr>
        <w:t xml:space="preserve">. 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(0.44-0.69) are considered areas with low environmental suitability values; in yellow (0.70-0.89) intermediate and in red (0.90–1) high environmental suitability.</w:t>
      </w:r>
    </w:p>
    <w:p w14:paraId="0F7C05E7" w14:textId="4C19AA57" w:rsidR="009A5CA3" w:rsidRDefault="009A5CA3" w:rsidP="009A5CA3">
      <w:pPr>
        <w:spacing w:line="276"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658240" behindDoc="0" locked="0" layoutInCell="1" allowOverlap="0" wp14:anchorId="6E12DDCF" wp14:editId="43346529">
            <wp:simplePos x="0" y="0"/>
            <wp:positionH relativeFrom="column">
              <wp:posOffset>-225425</wp:posOffset>
            </wp:positionH>
            <wp:positionV relativeFrom="margin">
              <wp:align>top</wp:align>
            </wp:positionV>
            <wp:extent cx="5760085" cy="4319905"/>
            <wp:effectExtent l="0" t="0" r="0" b="444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4319905"/>
                    </a:xfrm>
                    <a:prstGeom prst="rect">
                      <a:avLst/>
                    </a:prstGeom>
                    <a:noFill/>
                  </pic:spPr>
                </pic:pic>
              </a:graphicData>
            </a:graphic>
            <wp14:sizeRelH relativeFrom="margin">
              <wp14:pctWidth>0</wp14:pctWidth>
            </wp14:sizeRelH>
            <wp14:sizeRelV relativeFrom="margin">
              <wp14:pctHeight>0</wp14:pctHeight>
            </wp14:sizeRelV>
          </wp:anchor>
        </w:drawing>
      </w:r>
    </w:p>
    <w:p w14:paraId="23FB3B46"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S1.15. </w:t>
      </w:r>
      <w:r>
        <w:rPr>
          <w:rFonts w:ascii="Times New Roman" w:eastAsia="Times New Roman" w:hAnsi="Times New Roman" w:cs="Times New Roman"/>
          <w:sz w:val="24"/>
          <w:szCs w:val="24"/>
        </w:rPr>
        <w:t xml:space="preserve">Areas of occupancy for 1985 (A) and 2019 (B) for the species </w:t>
      </w:r>
      <w:proofErr w:type="spellStart"/>
      <w:r>
        <w:rPr>
          <w:rFonts w:ascii="Times New Roman" w:eastAsia="Times New Roman" w:hAnsi="Times New Roman" w:cs="Times New Roman"/>
          <w:i/>
          <w:iCs/>
          <w:sz w:val="24"/>
          <w:szCs w:val="24"/>
        </w:rPr>
        <w:t>Porphyrospiza</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caerulescens</w:t>
      </w:r>
      <w:proofErr w:type="spellEnd"/>
      <w:r>
        <w:rPr>
          <w:rFonts w:ascii="Times New Roman" w:eastAsia="Times New Roman" w:hAnsi="Times New Roman" w:cs="Times New Roman"/>
          <w:sz w:val="24"/>
          <w:szCs w:val="24"/>
        </w:rPr>
        <w:t xml:space="preserve">. 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(0.35-0.63) are considered areas with low environmental suitability values; in yellow (0.64-0.85) intermediate and in red (0.86–1) high environmental suitability.</w:t>
      </w:r>
    </w:p>
    <w:p w14:paraId="781DA36D" w14:textId="321ADE01" w:rsidR="009A5CA3" w:rsidRDefault="009A5CA3" w:rsidP="009A5CA3">
      <w:pPr>
        <w:spacing w:line="276"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658240" behindDoc="0" locked="1" layoutInCell="1" allowOverlap="0" wp14:anchorId="64D43380" wp14:editId="0E4CC47E">
            <wp:simplePos x="0" y="0"/>
            <wp:positionH relativeFrom="column">
              <wp:posOffset>-249555</wp:posOffset>
            </wp:positionH>
            <wp:positionV relativeFrom="page">
              <wp:posOffset>902335</wp:posOffset>
            </wp:positionV>
            <wp:extent cx="5759450" cy="4319905"/>
            <wp:effectExtent l="0" t="0" r="0" b="444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pic:spPr>
                </pic:pic>
              </a:graphicData>
            </a:graphic>
            <wp14:sizeRelH relativeFrom="margin">
              <wp14:pctWidth>0</wp14:pctWidth>
            </wp14:sizeRelH>
            <wp14:sizeRelV relativeFrom="margin">
              <wp14:pctHeight>0</wp14:pctHeight>
            </wp14:sizeRelV>
          </wp:anchor>
        </w:drawing>
      </w:r>
    </w:p>
    <w:p w14:paraId="241372E0"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S1.16. </w:t>
      </w:r>
      <w:r>
        <w:rPr>
          <w:rFonts w:ascii="Times New Roman" w:eastAsia="Times New Roman" w:hAnsi="Times New Roman" w:cs="Times New Roman"/>
          <w:sz w:val="24"/>
          <w:szCs w:val="24"/>
        </w:rPr>
        <w:t xml:space="preserve">Areas of occupancy for 1985 (A) and 2019 (B) for the species </w:t>
      </w:r>
      <w:proofErr w:type="spellStart"/>
      <w:r>
        <w:rPr>
          <w:rFonts w:ascii="Times New Roman" w:eastAsia="Times New Roman" w:hAnsi="Times New Roman" w:cs="Times New Roman"/>
          <w:i/>
          <w:iCs/>
          <w:sz w:val="24"/>
          <w:szCs w:val="24"/>
        </w:rPr>
        <w:t>Sicalis</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citrina</w:t>
      </w:r>
      <w:proofErr w:type="spellEnd"/>
      <w:r>
        <w:rPr>
          <w:rFonts w:ascii="Times New Roman" w:eastAsia="Times New Roman" w:hAnsi="Times New Roman" w:cs="Times New Roman"/>
          <w:sz w:val="24"/>
          <w:szCs w:val="24"/>
        </w:rPr>
        <w:t xml:space="preserve"> species. 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(0.24-0.53) are considered areas with low environmental suitability values; in yellow (0.54-0.8) intermediate and in red (0.81–1) high environmental suitability.</w:t>
      </w:r>
    </w:p>
    <w:p w14:paraId="192AD2F8" w14:textId="77777777" w:rsidR="009A5CA3" w:rsidRDefault="009A5CA3" w:rsidP="009A5CA3">
      <w:pPr>
        <w:spacing w:line="276" w:lineRule="auto"/>
        <w:jc w:val="both"/>
        <w:rPr>
          <w:rFonts w:ascii="Times New Roman" w:eastAsia="Times New Roman" w:hAnsi="Times New Roman" w:cs="Times New Roman"/>
          <w:b/>
          <w:sz w:val="24"/>
          <w:szCs w:val="24"/>
        </w:rPr>
      </w:pPr>
    </w:p>
    <w:p w14:paraId="1AEC3489" w14:textId="77777777" w:rsidR="009A5CA3" w:rsidRDefault="009A5CA3" w:rsidP="009A5CA3">
      <w:pPr>
        <w:spacing w:line="276" w:lineRule="auto"/>
        <w:jc w:val="both"/>
        <w:rPr>
          <w:rFonts w:ascii="Times New Roman" w:eastAsia="Times New Roman" w:hAnsi="Times New Roman" w:cs="Times New Roman"/>
          <w:b/>
          <w:sz w:val="24"/>
          <w:szCs w:val="24"/>
        </w:rPr>
      </w:pPr>
    </w:p>
    <w:p w14:paraId="72A82756" w14:textId="77777777" w:rsidR="009A5CA3" w:rsidRDefault="009A5CA3" w:rsidP="009A5CA3">
      <w:pPr>
        <w:spacing w:line="276" w:lineRule="auto"/>
        <w:jc w:val="both"/>
        <w:rPr>
          <w:rFonts w:ascii="Times New Roman" w:eastAsia="Times New Roman" w:hAnsi="Times New Roman" w:cs="Times New Roman"/>
          <w:b/>
          <w:sz w:val="24"/>
          <w:szCs w:val="24"/>
        </w:rPr>
      </w:pPr>
    </w:p>
    <w:p w14:paraId="37F9F798" w14:textId="77777777" w:rsidR="009A5CA3" w:rsidRDefault="009A5CA3" w:rsidP="009A5CA3">
      <w:pPr>
        <w:spacing w:line="276" w:lineRule="auto"/>
        <w:jc w:val="both"/>
        <w:rPr>
          <w:rFonts w:ascii="Times New Roman" w:eastAsia="Times New Roman" w:hAnsi="Times New Roman" w:cs="Times New Roman"/>
          <w:b/>
          <w:sz w:val="24"/>
          <w:szCs w:val="24"/>
        </w:rPr>
      </w:pPr>
    </w:p>
    <w:p w14:paraId="0B9C44AF" w14:textId="77777777" w:rsidR="009A5CA3" w:rsidRDefault="009A5CA3" w:rsidP="009A5CA3">
      <w:pPr>
        <w:spacing w:line="276" w:lineRule="auto"/>
        <w:jc w:val="both"/>
        <w:rPr>
          <w:rFonts w:ascii="Times New Roman" w:eastAsia="Times New Roman" w:hAnsi="Times New Roman" w:cs="Times New Roman"/>
          <w:b/>
          <w:sz w:val="24"/>
          <w:szCs w:val="24"/>
        </w:rPr>
      </w:pPr>
    </w:p>
    <w:p w14:paraId="0503A57A" w14:textId="251B73EE" w:rsidR="009A5CA3" w:rsidRDefault="009A5CA3" w:rsidP="009A5CA3">
      <w:pPr>
        <w:spacing w:line="276" w:lineRule="auto"/>
        <w:jc w:val="both"/>
        <w:rPr>
          <w:rFonts w:ascii="Times New Roman" w:eastAsia="Times New Roman" w:hAnsi="Times New Roman" w:cs="Times New Roman"/>
          <w:b/>
          <w:sz w:val="24"/>
          <w:szCs w:val="24"/>
        </w:rPr>
      </w:pPr>
      <w:r>
        <w:rPr>
          <w:noProof/>
        </w:rPr>
        <w:lastRenderedPageBreak/>
        <w:drawing>
          <wp:anchor distT="0" distB="0" distL="114300" distR="114300" simplePos="0" relativeHeight="251658240" behindDoc="0" locked="1" layoutInCell="1" allowOverlap="0" wp14:anchorId="3BC8A585" wp14:editId="6659FBBD">
            <wp:simplePos x="0" y="0"/>
            <wp:positionH relativeFrom="margin">
              <wp:align>center</wp:align>
            </wp:positionH>
            <wp:positionV relativeFrom="margin">
              <wp:posOffset>-121920</wp:posOffset>
            </wp:positionV>
            <wp:extent cx="5759450" cy="4319905"/>
            <wp:effectExtent l="0" t="0" r="0" b="444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pic:spPr>
                </pic:pic>
              </a:graphicData>
            </a:graphic>
            <wp14:sizeRelH relativeFrom="margin">
              <wp14:pctWidth>0</wp14:pctWidth>
            </wp14:sizeRelH>
            <wp14:sizeRelV relativeFrom="margin">
              <wp14:pctHeight>0</wp14:pctHeight>
            </wp14:sizeRelV>
          </wp:anchor>
        </w:drawing>
      </w:r>
    </w:p>
    <w:p w14:paraId="77EFD9C3"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S1.17. </w:t>
      </w:r>
      <w:r>
        <w:rPr>
          <w:rFonts w:ascii="Times New Roman" w:eastAsia="Times New Roman" w:hAnsi="Times New Roman" w:cs="Times New Roman"/>
          <w:sz w:val="24"/>
          <w:szCs w:val="24"/>
        </w:rPr>
        <w:t xml:space="preserve">Areas of occupancy for 1985 (A) and 2019 (B) for the species </w:t>
      </w:r>
      <w:proofErr w:type="spellStart"/>
      <w:r>
        <w:rPr>
          <w:rFonts w:ascii="Times New Roman" w:eastAsia="Times New Roman" w:hAnsi="Times New Roman" w:cs="Times New Roman"/>
          <w:i/>
          <w:iCs/>
          <w:sz w:val="24"/>
          <w:szCs w:val="24"/>
        </w:rPr>
        <w:t>Sporophila</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hypochroma</w:t>
      </w:r>
      <w:proofErr w:type="spellEnd"/>
      <w:r>
        <w:rPr>
          <w:rFonts w:ascii="Times New Roman" w:eastAsia="Times New Roman" w:hAnsi="Times New Roman" w:cs="Times New Roman"/>
          <w:sz w:val="24"/>
          <w:szCs w:val="24"/>
        </w:rPr>
        <w:t xml:space="preserve">. 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(0,53-0,65) are considered areas with low environmental suitability values; in yellow (0.66-0.79) intermediate and in red (0.80 – 0,98) high environmental suitability.</w:t>
      </w:r>
    </w:p>
    <w:p w14:paraId="478200A1" w14:textId="77777777" w:rsidR="009A5CA3" w:rsidRDefault="009A5CA3" w:rsidP="009A5CA3">
      <w:pPr>
        <w:spacing w:line="276" w:lineRule="auto"/>
        <w:jc w:val="both"/>
        <w:rPr>
          <w:rFonts w:ascii="Times New Roman" w:eastAsia="Times New Roman" w:hAnsi="Times New Roman" w:cs="Times New Roman"/>
          <w:b/>
          <w:sz w:val="24"/>
          <w:szCs w:val="24"/>
        </w:rPr>
      </w:pPr>
    </w:p>
    <w:p w14:paraId="615F04D1" w14:textId="77777777" w:rsidR="009A5CA3" w:rsidRDefault="009A5CA3" w:rsidP="009A5CA3">
      <w:pPr>
        <w:spacing w:line="276" w:lineRule="auto"/>
        <w:jc w:val="both"/>
        <w:rPr>
          <w:rFonts w:ascii="Times New Roman" w:eastAsia="Times New Roman" w:hAnsi="Times New Roman" w:cs="Times New Roman"/>
          <w:b/>
          <w:sz w:val="24"/>
          <w:szCs w:val="24"/>
        </w:rPr>
      </w:pPr>
    </w:p>
    <w:p w14:paraId="1548A816" w14:textId="58771872" w:rsidR="009A5CA3" w:rsidRDefault="009A5CA3" w:rsidP="009A5CA3">
      <w:pPr>
        <w:spacing w:line="276" w:lineRule="auto"/>
        <w:jc w:val="both"/>
        <w:rPr>
          <w:rFonts w:ascii="Times New Roman" w:eastAsia="Times New Roman" w:hAnsi="Times New Roman" w:cs="Times New Roman"/>
          <w:b/>
          <w:sz w:val="24"/>
          <w:szCs w:val="24"/>
        </w:rPr>
      </w:pPr>
      <w:r>
        <w:rPr>
          <w:noProof/>
        </w:rPr>
        <w:lastRenderedPageBreak/>
        <w:drawing>
          <wp:anchor distT="0" distB="0" distL="114300" distR="114300" simplePos="0" relativeHeight="251658240" behindDoc="0" locked="1" layoutInCell="1" allowOverlap="0" wp14:anchorId="1B82A800" wp14:editId="34DE8A94">
            <wp:simplePos x="0" y="0"/>
            <wp:positionH relativeFrom="margin">
              <wp:align>center</wp:align>
            </wp:positionH>
            <wp:positionV relativeFrom="margin">
              <wp:align>top</wp:align>
            </wp:positionV>
            <wp:extent cx="5758180" cy="4319905"/>
            <wp:effectExtent l="0" t="0" r="0" b="44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8180" cy="4319905"/>
                    </a:xfrm>
                    <a:prstGeom prst="rect">
                      <a:avLst/>
                    </a:prstGeom>
                    <a:noFill/>
                  </pic:spPr>
                </pic:pic>
              </a:graphicData>
            </a:graphic>
            <wp14:sizeRelH relativeFrom="margin">
              <wp14:pctWidth>0</wp14:pctWidth>
            </wp14:sizeRelH>
            <wp14:sizeRelV relativeFrom="margin">
              <wp14:pctHeight>0</wp14:pctHeight>
            </wp14:sizeRelV>
          </wp:anchor>
        </w:drawing>
      </w:r>
    </w:p>
    <w:p w14:paraId="1F650586"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S1.18. </w:t>
      </w:r>
      <w:r>
        <w:rPr>
          <w:rFonts w:ascii="Times New Roman" w:eastAsia="Times New Roman" w:hAnsi="Times New Roman" w:cs="Times New Roman"/>
          <w:sz w:val="24"/>
          <w:szCs w:val="24"/>
        </w:rPr>
        <w:t xml:space="preserve">Areas of occupancy for 1985 (A) and 2019 (B) for the species </w:t>
      </w:r>
      <w:proofErr w:type="spellStart"/>
      <w:r>
        <w:rPr>
          <w:rFonts w:ascii="Times New Roman" w:eastAsia="Times New Roman" w:hAnsi="Times New Roman" w:cs="Times New Roman"/>
          <w:i/>
          <w:iCs/>
          <w:sz w:val="24"/>
          <w:szCs w:val="24"/>
        </w:rPr>
        <w:t>Guyramemua</w:t>
      </w:r>
      <w:proofErr w:type="spellEnd"/>
      <w:r>
        <w:rPr>
          <w:rFonts w:ascii="Times New Roman" w:eastAsia="Times New Roman" w:hAnsi="Times New Roman" w:cs="Times New Roman"/>
          <w:i/>
          <w:iCs/>
          <w:sz w:val="24"/>
          <w:szCs w:val="24"/>
        </w:rPr>
        <w:t xml:space="preserve"> affine</w:t>
      </w:r>
      <w:r>
        <w:rPr>
          <w:rFonts w:ascii="Times New Roman" w:eastAsia="Times New Roman" w:hAnsi="Times New Roman" w:cs="Times New Roman"/>
          <w:sz w:val="24"/>
          <w:szCs w:val="24"/>
        </w:rPr>
        <w:t xml:space="preserve">. 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(0.53-0.65) are considered areas with low environmental suitability values; in yellow (0.66-0.79) intermediate and in red (0.80–1) high environmental suitability.</w:t>
      </w:r>
    </w:p>
    <w:p w14:paraId="01919BA2" w14:textId="76CA6D27" w:rsidR="009A5CA3" w:rsidRDefault="009A5CA3" w:rsidP="009A5CA3">
      <w:pPr>
        <w:spacing w:line="276"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658240" behindDoc="0" locked="0" layoutInCell="1" allowOverlap="0" wp14:anchorId="7E73C2D1" wp14:editId="5EE79EF8">
            <wp:simplePos x="0" y="0"/>
            <wp:positionH relativeFrom="column">
              <wp:posOffset>-249555</wp:posOffset>
            </wp:positionH>
            <wp:positionV relativeFrom="margin">
              <wp:align>top</wp:align>
            </wp:positionV>
            <wp:extent cx="5758815" cy="4319905"/>
            <wp:effectExtent l="0" t="0" r="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8815" cy="4319905"/>
                    </a:xfrm>
                    <a:prstGeom prst="rect">
                      <a:avLst/>
                    </a:prstGeom>
                    <a:noFill/>
                  </pic:spPr>
                </pic:pic>
              </a:graphicData>
            </a:graphic>
            <wp14:sizeRelH relativeFrom="margin">
              <wp14:pctWidth>0</wp14:pctWidth>
            </wp14:sizeRelH>
            <wp14:sizeRelV relativeFrom="margin">
              <wp14:pctHeight>0</wp14:pctHeight>
            </wp14:sizeRelV>
          </wp:anchor>
        </w:drawing>
      </w:r>
    </w:p>
    <w:p w14:paraId="4A0C40EF"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S1.19. </w:t>
      </w:r>
      <w:r>
        <w:rPr>
          <w:rFonts w:ascii="Times New Roman" w:eastAsia="Times New Roman" w:hAnsi="Times New Roman" w:cs="Times New Roman"/>
          <w:sz w:val="24"/>
          <w:szCs w:val="24"/>
        </w:rPr>
        <w:t xml:space="preserve">Areas of occupancy for 1985 (A) and 2019 (B) for the species </w:t>
      </w:r>
      <w:proofErr w:type="spellStart"/>
      <w:r>
        <w:rPr>
          <w:rFonts w:ascii="Times New Roman" w:eastAsia="Times New Roman" w:hAnsi="Times New Roman" w:cs="Times New Roman"/>
          <w:i/>
          <w:iCs/>
          <w:sz w:val="24"/>
          <w:szCs w:val="24"/>
        </w:rPr>
        <w:t>Taoniscus</w:t>
      </w:r>
      <w:proofErr w:type="spellEnd"/>
      <w:r>
        <w:rPr>
          <w:rFonts w:ascii="Times New Roman" w:eastAsia="Times New Roman" w:hAnsi="Times New Roman" w:cs="Times New Roman"/>
          <w:i/>
          <w:iCs/>
          <w:sz w:val="24"/>
          <w:szCs w:val="24"/>
        </w:rPr>
        <w:t xml:space="preserve"> nanus</w:t>
      </w:r>
      <w:r>
        <w:rPr>
          <w:rFonts w:ascii="Times New Roman" w:eastAsia="Times New Roman" w:hAnsi="Times New Roman" w:cs="Times New Roman"/>
          <w:sz w:val="24"/>
          <w:szCs w:val="24"/>
        </w:rPr>
        <w:t xml:space="preserve">. 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(0.34-0.55) are considered areas with low environmental suitability values; in yellow (0.56-0.79) intermediate and in red (0.8 –1) high environmental suitability.</w:t>
      </w:r>
    </w:p>
    <w:p w14:paraId="5323FBAC" w14:textId="72FE6A97" w:rsidR="009A5CA3" w:rsidRDefault="009A5CA3" w:rsidP="009A5CA3">
      <w:pPr>
        <w:spacing w:line="276" w:lineRule="auto"/>
        <w:jc w:val="both"/>
        <w:rPr>
          <w:rFonts w:ascii="Times New Roman" w:eastAsia="Times New Roman" w:hAnsi="Times New Roman" w:cs="Times New Roman"/>
          <w:b/>
          <w:sz w:val="24"/>
          <w:szCs w:val="24"/>
        </w:rPr>
      </w:pPr>
      <w:r>
        <w:rPr>
          <w:noProof/>
        </w:rPr>
        <w:lastRenderedPageBreak/>
        <w:drawing>
          <wp:anchor distT="0" distB="0" distL="114300" distR="114300" simplePos="0" relativeHeight="251658240" behindDoc="0" locked="1" layoutInCell="1" allowOverlap="0" wp14:anchorId="3A05BC52" wp14:editId="606A8F0A">
            <wp:simplePos x="0" y="0"/>
            <wp:positionH relativeFrom="margin">
              <wp:posOffset>-250190</wp:posOffset>
            </wp:positionH>
            <wp:positionV relativeFrom="margin">
              <wp:align>top</wp:align>
            </wp:positionV>
            <wp:extent cx="5759450" cy="4319905"/>
            <wp:effectExtent l="0" t="0" r="0"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pic:spPr>
                </pic:pic>
              </a:graphicData>
            </a:graphic>
            <wp14:sizeRelH relativeFrom="margin">
              <wp14:pctWidth>0</wp14:pctWidth>
            </wp14:sizeRelH>
            <wp14:sizeRelV relativeFrom="margin">
              <wp14:pctHeight>0</wp14:pctHeight>
            </wp14:sizeRelV>
          </wp:anchor>
        </w:drawing>
      </w:r>
    </w:p>
    <w:p w14:paraId="267ADB8A"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S1.20. </w:t>
      </w:r>
      <w:r>
        <w:rPr>
          <w:rFonts w:ascii="Times New Roman" w:eastAsia="Times New Roman" w:hAnsi="Times New Roman" w:cs="Times New Roman"/>
          <w:sz w:val="24"/>
          <w:szCs w:val="24"/>
        </w:rPr>
        <w:t xml:space="preserve">Areas of occupancy for 1985 (A) and 2019 (B) for the species </w:t>
      </w:r>
      <w:proofErr w:type="spellStart"/>
      <w:r>
        <w:rPr>
          <w:rFonts w:ascii="Times New Roman" w:eastAsia="Times New Roman" w:hAnsi="Times New Roman" w:cs="Times New Roman"/>
          <w:i/>
          <w:iCs/>
          <w:sz w:val="24"/>
          <w:szCs w:val="24"/>
        </w:rPr>
        <w:t>Uropelia</w:t>
      </w:r>
      <w:proofErr w:type="spellEnd"/>
      <w:r>
        <w:rPr>
          <w:rFonts w:ascii="Times New Roman" w:eastAsia="Times New Roman" w:hAnsi="Times New Roman" w:cs="Times New Roman"/>
          <w:i/>
          <w:iCs/>
          <w:sz w:val="24"/>
          <w:szCs w:val="24"/>
        </w:rPr>
        <w:t xml:space="preserve"> campestris</w:t>
      </w:r>
      <w:r>
        <w:rPr>
          <w:rFonts w:ascii="Times New Roman" w:eastAsia="Times New Roman" w:hAnsi="Times New Roman" w:cs="Times New Roman"/>
          <w:sz w:val="24"/>
          <w:szCs w:val="24"/>
        </w:rPr>
        <w:t xml:space="preserve">. 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(0.34-0.55) are considered areas with low environmental suitability values; in yellow (0.56-0.79) intermediate and in red (0.8–1) high environmental suitability.</w:t>
      </w:r>
    </w:p>
    <w:p w14:paraId="5244FFBE" w14:textId="314C253D" w:rsidR="009A5CA3" w:rsidRDefault="009A5CA3" w:rsidP="009A5CA3">
      <w:pPr>
        <w:spacing w:line="276"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658240" behindDoc="0" locked="1" layoutInCell="1" allowOverlap="0" wp14:anchorId="09165AF4" wp14:editId="781DFBA7">
            <wp:simplePos x="0" y="0"/>
            <wp:positionH relativeFrom="margin">
              <wp:align>center</wp:align>
            </wp:positionH>
            <wp:positionV relativeFrom="margin">
              <wp:align>top</wp:align>
            </wp:positionV>
            <wp:extent cx="5759450" cy="4319905"/>
            <wp:effectExtent l="0" t="0" r="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pic:spPr>
                </pic:pic>
              </a:graphicData>
            </a:graphic>
            <wp14:sizeRelH relativeFrom="margin">
              <wp14:pctWidth>0</wp14:pctWidth>
            </wp14:sizeRelH>
            <wp14:sizeRelV relativeFrom="margin">
              <wp14:pctHeight>0</wp14:pctHeight>
            </wp14:sizeRelV>
          </wp:anchor>
        </w:drawing>
      </w:r>
    </w:p>
    <w:p w14:paraId="3C140838"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S1.21. </w:t>
      </w:r>
      <w:r>
        <w:rPr>
          <w:rFonts w:ascii="Times New Roman" w:eastAsia="Times New Roman" w:hAnsi="Times New Roman" w:cs="Times New Roman"/>
          <w:sz w:val="24"/>
          <w:szCs w:val="24"/>
        </w:rPr>
        <w:t xml:space="preserve">Areas of occupancy for 1985 (A) and 2019 (B) for the species </w:t>
      </w:r>
      <w:proofErr w:type="spellStart"/>
      <w:r>
        <w:rPr>
          <w:rFonts w:ascii="Times New Roman" w:eastAsia="Times New Roman" w:hAnsi="Times New Roman" w:cs="Times New Roman"/>
          <w:i/>
          <w:iCs/>
          <w:sz w:val="24"/>
          <w:szCs w:val="24"/>
        </w:rPr>
        <w:t>Alectrurus</w:t>
      </w:r>
      <w:proofErr w:type="spellEnd"/>
      <w:r>
        <w:rPr>
          <w:rFonts w:ascii="Times New Roman" w:eastAsia="Times New Roman" w:hAnsi="Times New Roman" w:cs="Times New Roman"/>
          <w:i/>
          <w:iCs/>
          <w:sz w:val="24"/>
          <w:szCs w:val="24"/>
        </w:rPr>
        <w:t xml:space="preserve"> tricolor. </w:t>
      </w:r>
      <w:r>
        <w:rPr>
          <w:rFonts w:ascii="Times New Roman" w:eastAsia="Times New Roman" w:hAnsi="Times New Roman" w:cs="Times New Roman"/>
          <w:sz w:val="24"/>
          <w:szCs w:val="24"/>
        </w:rPr>
        <w:t xml:space="preserve">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(0.36-0.56) are considered areas with low environmental suitability values; in yellow (0.57-0.79) intermediate and in red (0.8 –1) high environmental suitability.</w:t>
      </w:r>
    </w:p>
    <w:p w14:paraId="678C3145" w14:textId="523C5510" w:rsidR="009A5CA3" w:rsidRDefault="009A5CA3" w:rsidP="009A5CA3">
      <w:pPr>
        <w:spacing w:line="276"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658240" behindDoc="0" locked="1" layoutInCell="1" allowOverlap="0" wp14:anchorId="39ABE8DB" wp14:editId="68885BF3">
            <wp:simplePos x="0" y="0"/>
            <wp:positionH relativeFrom="column">
              <wp:posOffset>-218440</wp:posOffset>
            </wp:positionH>
            <wp:positionV relativeFrom="page">
              <wp:posOffset>927100</wp:posOffset>
            </wp:positionV>
            <wp:extent cx="5758180" cy="4319905"/>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8180" cy="4319905"/>
                    </a:xfrm>
                    <a:prstGeom prst="rect">
                      <a:avLst/>
                    </a:prstGeom>
                    <a:noFill/>
                  </pic:spPr>
                </pic:pic>
              </a:graphicData>
            </a:graphic>
            <wp14:sizeRelH relativeFrom="margin">
              <wp14:pctWidth>0</wp14:pctWidth>
            </wp14:sizeRelH>
            <wp14:sizeRelV relativeFrom="margin">
              <wp14:pctHeight>0</wp14:pctHeight>
            </wp14:sizeRelV>
          </wp:anchor>
        </w:drawing>
      </w:r>
    </w:p>
    <w:p w14:paraId="084B179C"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S1.22. </w:t>
      </w:r>
      <w:r>
        <w:rPr>
          <w:rFonts w:ascii="Times New Roman" w:eastAsia="Times New Roman" w:hAnsi="Times New Roman" w:cs="Times New Roman"/>
          <w:sz w:val="24"/>
          <w:szCs w:val="24"/>
        </w:rPr>
        <w:t xml:space="preserve">Areas of occupancy for 1985 (A) and 2019 (B) for the species </w:t>
      </w:r>
      <w:proofErr w:type="spellStart"/>
      <w:r>
        <w:rPr>
          <w:rFonts w:ascii="Times New Roman" w:eastAsia="Times New Roman" w:hAnsi="Times New Roman" w:cs="Times New Roman"/>
          <w:i/>
          <w:iCs/>
          <w:sz w:val="24"/>
          <w:szCs w:val="24"/>
        </w:rPr>
        <w:t>Columbina</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cyanopis</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(0.57-0.71) are considered areas with low environmental suitability values; in yellow (0.72-0.85) intermediate and in red (0.86–1) high environmental suitability.</w:t>
      </w:r>
      <w:r>
        <w:rPr>
          <w:rFonts w:ascii="Times New Roman" w:hAnsi="Times New Roman" w:cs="Times New Roman"/>
        </w:rPr>
        <w:t xml:space="preserve"> H</w:t>
      </w:r>
      <w:r>
        <w:rPr>
          <w:rFonts w:ascii="Times New Roman" w:eastAsia="Times New Roman" w:hAnsi="Times New Roman" w:cs="Times New Roman"/>
          <w:sz w:val="24"/>
          <w:szCs w:val="24"/>
        </w:rPr>
        <w:t xml:space="preserve">ighlighting the region of </w:t>
      </w:r>
      <w:proofErr w:type="spellStart"/>
      <w:r>
        <w:rPr>
          <w:rFonts w:ascii="Times New Roman" w:eastAsia="Times New Roman" w:hAnsi="Times New Roman" w:cs="Times New Roman"/>
          <w:sz w:val="24"/>
          <w:szCs w:val="24"/>
        </w:rPr>
        <w:t>Botumirim</w:t>
      </w:r>
      <w:proofErr w:type="spellEnd"/>
      <w:r>
        <w:rPr>
          <w:rFonts w:ascii="Times New Roman" w:eastAsia="Times New Roman" w:hAnsi="Times New Roman" w:cs="Times New Roman"/>
          <w:sz w:val="24"/>
          <w:szCs w:val="24"/>
        </w:rPr>
        <w:t xml:space="preserve"> where the species is currently found.</w:t>
      </w:r>
    </w:p>
    <w:p w14:paraId="43D57298" w14:textId="1FD2A736" w:rsidR="009A5CA3" w:rsidRDefault="009A5CA3" w:rsidP="009A5CA3">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14:anchorId="1310E577" wp14:editId="6D34DB6C">
            <wp:extent cx="5398770" cy="40474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8770" cy="4047490"/>
                    </a:xfrm>
                    <a:prstGeom prst="rect">
                      <a:avLst/>
                    </a:prstGeom>
                    <a:noFill/>
                    <a:ln>
                      <a:noFill/>
                    </a:ln>
                  </pic:spPr>
                </pic:pic>
              </a:graphicData>
            </a:graphic>
          </wp:inline>
        </w:drawing>
      </w:r>
    </w:p>
    <w:p w14:paraId="6E9A1086" w14:textId="77777777" w:rsidR="009A5CA3" w:rsidRDefault="009A5CA3" w:rsidP="009A5CA3">
      <w:pPr>
        <w:spacing w:line="276" w:lineRule="auto"/>
        <w:jc w:val="both"/>
        <w:rPr>
          <w:rFonts w:ascii="Times New Roman" w:eastAsia="Times New Roman" w:hAnsi="Times New Roman" w:cs="Times New Roman"/>
          <w:b/>
          <w:sz w:val="24"/>
          <w:szCs w:val="24"/>
        </w:rPr>
      </w:pPr>
    </w:p>
    <w:p w14:paraId="2778E6AF"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S1.23. </w:t>
      </w:r>
      <w:r>
        <w:rPr>
          <w:rFonts w:ascii="Times New Roman" w:eastAsia="Times New Roman" w:hAnsi="Times New Roman" w:cs="Times New Roman"/>
          <w:sz w:val="24"/>
          <w:szCs w:val="24"/>
        </w:rPr>
        <w:t xml:space="preserve">Areas of occupancy for 1985 (A) and 2019 (B) for the species </w:t>
      </w:r>
      <w:r>
        <w:rPr>
          <w:rFonts w:ascii="Times New Roman" w:eastAsia="Times New Roman" w:hAnsi="Times New Roman" w:cs="Times New Roman"/>
          <w:i/>
          <w:iCs/>
          <w:sz w:val="24"/>
          <w:szCs w:val="24"/>
        </w:rPr>
        <w:t xml:space="preserve">Saltator </w:t>
      </w:r>
      <w:proofErr w:type="spellStart"/>
      <w:r>
        <w:rPr>
          <w:rFonts w:ascii="Times New Roman" w:eastAsia="Times New Roman" w:hAnsi="Times New Roman" w:cs="Times New Roman"/>
          <w:i/>
          <w:iCs/>
          <w:sz w:val="24"/>
          <w:szCs w:val="24"/>
        </w:rPr>
        <w:t>atricollis</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Blank areas are environments that had suitability values below the presence/absence threshold or were excluded by spatial restriction. To represent the classes, we divided them according to the natural </w:t>
      </w:r>
      <w:proofErr w:type="gramStart"/>
      <w:r>
        <w:rPr>
          <w:rFonts w:ascii="Times New Roman" w:eastAsia="Times New Roman" w:hAnsi="Times New Roman" w:cs="Times New Roman"/>
          <w:sz w:val="24"/>
          <w:szCs w:val="24"/>
        </w:rPr>
        <w:t>breaks</w:t>
      </w:r>
      <w:proofErr w:type="gramEnd"/>
      <w:r>
        <w:rPr>
          <w:rFonts w:ascii="Times New Roman" w:eastAsia="Times New Roman" w:hAnsi="Times New Roman" w:cs="Times New Roman"/>
          <w:sz w:val="24"/>
          <w:szCs w:val="24"/>
        </w:rPr>
        <w:t xml:space="preserve"> method, and it was as follows: the areas in blue (0.43-0.7) are considered areas with low environmental suitability values; in yellow (0.71-0.9) intermediate and in red (0.91–1) high environmental suitability.</w:t>
      </w:r>
    </w:p>
    <w:p w14:paraId="643680BE" w14:textId="77777777" w:rsidR="009A5CA3" w:rsidRDefault="009A5CA3" w:rsidP="009A5CA3">
      <w:pPr>
        <w:spacing w:line="276" w:lineRule="auto"/>
        <w:jc w:val="both"/>
        <w:rPr>
          <w:rFonts w:ascii="Times New Roman" w:eastAsia="Times New Roman" w:hAnsi="Times New Roman" w:cs="Times New Roman"/>
          <w:sz w:val="24"/>
          <w:szCs w:val="24"/>
        </w:rPr>
      </w:pPr>
    </w:p>
    <w:p w14:paraId="19F5E992" w14:textId="77777777" w:rsidR="009A5CA3" w:rsidRDefault="009A5CA3" w:rsidP="009A5CA3">
      <w:pPr>
        <w:spacing w:line="276" w:lineRule="auto"/>
        <w:jc w:val="both"/>
        <w:rPr>
          <w:rFonts w:ascii="Times New Roman" w:eastAsia="Times New Roman" w:hAnsi="Times New Roman" w:cs="Times New Roman"/>
          <w:sz w:val="24"/>
          <w:szCs w:val="24"/>
        </w:rPr>
      </w:pPr>
    </w:p>
    <w:p w14:paraId="0A0E32C6" w14:textId="77777777" w:rsidR="009A5CA3" w:rsidRDefault="009A5CA3" w:rsidP="009A5CA3">
      <w:pPr>
        <w:spacing w:line="276" w:lineRule="auto"/>
        <w:jc w:val="both"/>
        <w:rPr>
          <w:rFonts w:ascii="Times New Roman" w:eastAsia="Times New Roman" w:hAnsi="Times New Roman" w:cs="Times New Roman"/>
          <w:sz w:val="24"/>
          <w:szCs w:val="24"/>
        </w:rPr>
      </w:pPr>
    </w:p>
    <w:p w14:paraId="5DBE9A43" w14:textId="77777777" w:rsidR="009A5CA3" w:rsidRDefault="009A5CA3" w:rsidP="009A5CA3">
      <w:pPr>
        <w:spacing w:line="276" w:lineRule="auto"/>
        <w:jc w:val="both"/>
        <w:rPr>
          <w:rFonts w:ascii="Times New Roman" w:eastAsia="Times New Roman" w:hAnsi="Times New Roman" w:cs="Times New Roman"/>
          <w:sz w:val="24"/>
          <w:szCs w:val="24"/>
        </w:rPr>
      </w:pPr>
    </w:p>
    <w:p w14:paraId="7430EF5A" w14:textId="77777777" w:rsidR="009A5CA3" w:rsidRDefault="009A5CA3" w:rsidP="009A5CA3">
      <w:pPr>
        <w:spacing w:line="276" w:lineRule="auto"/>
        <w:jc w:val="both"/>
        <w:rPr>
          <w:rFonts w:ascii="Times New Roman" w:eastAsia="Times New Roman" w:hAnsi="Times New Roman" w:cs="Times New Roman"/>
          <w:sz w:val="24"/>
          <w:szCs w:val="24"/>
        </w:rPr>
      </w:pPr>
    </w:p>
    <w:p w14:paraId="145B48EF" w14:textId="77777777" w:rsidR="009A5CA3" w:rsidRDefault="009A5CA3" w:rsidP="009A5CA3">
      <w:pPr>
        <w:spacing w:line="276" w:lineRule="auto"/>
        <w:jc w:val="both"/>
        <w:rPr>
          <w:rFonts w:ascii="Times New Roman" w:eastAsia="Times New Roman" w:hAnsi="Times New Roman" w:cs="Times New Roman"/>
          <w:sz w:val="24"/>
          <w:szCs w:val="24"/>
        </w:rPr>
      </w:pPr>
    </w:p>
    <w:p w14:paraId="0D09A868" w14:textId="77777777" w:rsidR="009A5CA3" w:rsidRDefault="009A5CA3" w:rsidP="009A5CA3">
      <w:pPr>
        <w:spacing w:line="276" w:lineRule="auto"/>
        <w:jc w:val="both"/>
        <w:rPr>
          <w:rFonts w:ascii="Times New Roman" w:eastAsia="Times New Roman" w:hAnsi="Times New Roman" w:cs="Times New Roman"/>
          <w:sz w:val="24"/>
          <w:szCs w:val="24"/>
        </w:rPr>
      </w:pPr>
    </w:p>
    <w:p w14:paraId="468E5E5F" w14:textId="77777777" w:rsidR="009A5CA3" w:rsidRDefault="009A5CA3" w:rsidP="009A5CA3">
      <w:pPr>
        <w:spacing w:line="276" w:lineRule="auto"/>
        <w:jc w:val="both"/>
        <w:rPr>
          <w:rFonts w:ascii="Times New Roman" w:eastAsia="Times New Roman" w:hAnsi="Times New Roman" w:cs="Times New Roman"/>
          <w:sz w:val="24"/>
          <w:szCs w:val="24"/>
        </w:rPr>
      </w:pPr>
    </w:p>
    <w:p w14:paraId="5EC72C04" w14:textId="77777777" w:rsidR="009A5CA3" w:rsidRDefault="009A5CA3" w:rsidP="009A5CA3">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Supplementary Material 2 - </w:t>
      </w:r>
      <w:r>
        <w:rPr>
          <w:rFonts w:ascii="Times New Roman" w:eastAsia="Times New Roman" w:hAnsi="Times New Roman" w:cs="Times New Roman"/>
          <w:b/>
          <w:bCs/>
          <w:i/>
          <w:iCs/>
          <w:sz w:val="24"/>
          <w:szCs w:val="24"/>
        </w:rPr>
        <w:t>Occurrence dataset of species extracted from databases and the total number of unique records filtered</w:t>
      </w:r>
    </w:p>
    <w:p w14:paraId="19F07690" w14:textId="77777777" w:rsidR="009A5CA3" w:rsidRDefault="009A5CA3" w:rsidP="009A5CA3">
      <w:pPr>
        <w:spacing w:line="276" w:lineRule="auto"/>
        <w:jc w:val="both"/>
        <w:rPr>
          <w:rFonts w:ascii="Times New Roman" w:eastAsia="Times New Roman" w:hAnsi="Times New Roman" w:cs="Times New Roman"/>
          <w:b/>
          <w:bCs/>
          <w:sz w:val="24"/>
          <w:szCs w:val="24"/>
        </w:rPr>
      </w:pPr>
    </w:p>
    <w:p w14:paraId="39013560"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Table S1.2. </w:t>
      </w:r>
      <w:r>
        <w:rPr>
          <w:rFonts w:ascii="Times New Roman" w:eastAsia="Times New Roman" w:hAnsi="Times New Roman" w:cs="Times New Roman"/>
          <w:sz w:val="24"/>
          <w:szCs w:val="24"/>
        </w:rPr>
        <w:t xml:space="preserve">Data Occurrence. These data are organized by the databases </w:t>
      </w:r>
      <w:proofErr w:type="spellStart"/>
      <w:r>
        <w:rPr>
          <w:rFonts w:ascii="Times New Roman" w:eastAsia="Times New Roman" w:hAnsi="Times New Roman" w:cs="Times New Roman"/>
          <w:sz w:val="24"/>
          <w:szCs w:val="24"/>
        </w:rPr>
        <w:t>SpeciesLink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PortalBio</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ICMBio</w:t>
      </w:r>
      <w:proofErr w:type="spellEnd"/>
      <w:r>
        <w:rPr>
          <w:rFonts w:ascii="Times New Roman" w:eastAsia="Times New Roman" w:hAnsi="Times New Roman" w:cs="Times New Roman"/>
          <w:sz w:val="24"/>
          <w:szCs w:val="24"/>
        </w:rPr>
        <w:t xml:space="preserve"> and grouped by species.</w:t>
      </w:r>
    </w:p>
    <w:tbl>
      <w:tblPr>
        <w:tblStyle w:val="TableNormal6"/>
        <w:tblpPr w:leftFromText="141" w:rightFromText="141" w:vertAnchor="page" w:horzAnchor="margin" w:tblpXSpec="center" w:tblpY="3567"/>
        <w:tblW w:w="9690" w:type="dxa"/>
        <w:tblInd w:w="0" w:type="dxa"/>
        <w:tblLayout w:type="fixed"/>
        <w:tblLook w:val="01E0" w:firstRow="1" w:lastRow="1" w:firstColumn="1" w:lastColumn="1" w:noHBand="0" w:noVBand="0"/>
      </w:tblPr>
      <w:tblGrid>
        <w:gridCol w:w="4583"/>
        <w:gridCol w:w="1217"/>
        <w:gridCol w:w="1315"/>
        <w:gridCol w:w="1021"/>
        <w:gridCol w:w="626"/>
        <w:gridCol w:w="928"/>
      </w:tblGrid>
      <w:tr w:rsidR="009A5CA3" w14:paraId="49BE494D" w14:textId="77777777" w:rsidTr="009A5CA3">
        <w:trPr>
          <w:trHeight w:val="506"/>
        </w:trPr>
        <w:tc>
          <w:tcPr>
            <w:tcW w:w="4581" w:type="dxa"/>
            <w:tcBorders>
              <w:top w:val="single" w:sz="4" w:space="0" w:color="000000"/>
              <w:left w:val="nil"/>
              <w:bottom w:val="nil"/>
              <w:right w:val="nil"/>
            </w:tcBorders>
            <w:hideMark/>
          </w:tcPr>
          <w:p w14:paraId="7E696D27" w14:textId="77777777" w:rsidR="009A5CA3" w:rsidRDefault="009A5CA3">
            <w:pPr>
              <w:spacing w:before="125" w:line="240" w:lineRule="auto"/>
              <w:ind w:left="90"/>
              <w:rPr>
                <w:rFonts w:ascii="Times New Roman" w:eastAsia="Times New Roman" w:hAnsi="Times New Roman" w:cs="Times New Roman"/>
                <w:b/>
                <w:sz w:val="20"/>
                <w:lang w:val="pt-PT" w:eastAsia="en-US"/>
              </w:rPr>
            </w:pPr>
            <w:r>
              <w:rPr>
                <w:rFonts w:ascii="Times New Roman" w:eastAsia="Times New Roman" w:hAnsi="Times New Roman" w:cs="Times New Roman"/>
                <w:b/>
                <w:sz w:val="20"/>
                <w:lang w:val="pt-PT" w:eastAsia="en-US"/>
              </w:rPr>
              <w:t>Species</w:t>
            </w:r>
          </w:p>
        </w:tc>
        <w:tc>
          <w:tcPr>
            <w:tcW w:w="3551" w:type="dxa"/>
            <w:gridSpan w:val="3"/>
            <w:tcBorders>
              <w:top w:val="single" w:sz="4" w:space="0" w:color="000000"/>
              <w:left w:val="nil"/>
              <w:bottom w:val="nil"/>
              <w:right w:val="nil"/>
            </w:tcBorders>
            <w:hideMark/>
          </w:tcPr>
          <w:p w14:paraId="2D8D63BC" w14:textId="77777777" w:rsidR="009A5CA3" w:rsidRDefault="009A5CA3">
            <w:pPr>
              <w:tabs>
                <w:tab w:val="left" w:pos="1432"/>
                <w:tab w:val="left" w:pos="3420"/>
              </w:tabs>
              <w:spacing w:line="238" w:lineRule="exact"/>
              <w:ind w:left="6"/>
              <w:jc w:val="center"/>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eastAsia="en-US"/>
              </w:rPr>
              <w:t xml:space="preserve">Number of records by  </w:t>
            </w:r>
            <w:r>
              <w:rPr>
                <w:rFonts w:ascii="Times New Roman" w:eastAsia="Times New Roman" w:hAnsi="Times New Roman" w:cs="Times New Roman"/>
                <w:b/>
                <w:sz w:val="20"/>
                <w:szCs w:val="20"/>
                <w:u w:val="single"/>
                <w:lang w:eastAsia="en-US"/>
              </w:rPr>
              <w:t xml:space="preserve"> </w:t>
            </w:r>
            <w:r>
              <w:rPr>
                <w:rFonts w:ascii="Times New Roman" w:eastAsia="Times New Roman" w:hAnsi="Times New Roman" w:cs="Times New Roman"/>
                <w:b/>
                <w:sz w:val="20"/>
                <w:szCs w:val="20"/>
                <w:u w:val="single"/>
                <w:lang w:eastAsia="en-US"/>
              </w:rPr>
              <w:tab/>
              <w:t>Database</w:t>
            </w:r>
            <w:r>
              <w:rPr>
                <w:rFonts w:ascii="Times New Roman" w:eastAsia="Times New Roman" w:hAnsi="Times New Roman" w:cs="Times New Roman"/>
                <w:b/>
                <w:sz w:val="20"/>
                <w:szCs w:val="20"/>
                <w:u w:val="single"/>
                <w:lang w:eastAsia="en-US"/>
              </w:rPr>
              <w:tab/>
            </w:r>
          </w:p>
        </w:tc>
        <w:tc>
          <w:tcPr>
            <w:tcW w:w="626" w:type="dxa"/>
            <w:tcBorders>
              <w:top w:val="single" w:sz="4" w:space="0" w:color="000000"/>
              <w:left w:val="nil"/>
              <w:bottom w:val="nil"/>
              <w:right w:val="nil"/>
            </w:tcBorders>
          </w:tcPr>
          <w:p w14:paraId="2437F2CC" w14:textId="77777777" w:rsidR="009A5CA3" w:rsidRDefault="009A5CA3">
            <w:pPr>
              <w:spacing w:line="240" w:lineRule="auto"/>
              <w:rPr>
                <w:rFonts w:ascii="Times New Roman" w:eastAsia="Times New Roman" w:hAnsi="Times New Roman" w:cs="Times New Roman"/>
                <w:sz w:val="20"/>
                <w:lang w:eastAsia="en-US"/>
              </w:rPr>
            </w:pPr>
          </w:p>
          <w:p w14:paraId="116A4B3D" w14:textId="77777777" w:rsidR="009A5CA3" w:rsidRDefault="009A5CA3">
            <w:pPr>
              <w:spacing w:line="240" w:lineRule="auto"/>
              <w:ind w:left="45" w:right="85"/>
              <w:jc w:val="center"/>
              <w:rPr>
                <w:rFonts w:ascii="Times New Roman" w:eastAsia="Times New Roman" w:hAnsi="Times New Roman" w:cs="Times New Roman"/>
                <w:b/>
                <w:sz w:val="20"/>
                <w:lang w:val="pt-PT" w:eastAsia="en-US"/>
              </w:rPr>
            </w:pPr>
            <w:r>
              <w:rPr>
                <w:rFonts w:ascii="Times New Roman" w:eastAsia="Times New Roman" w:hAnsi="Times New Roman" w:cs="Times New Roman"/>
                <w:b/>
                <w:sz w:val="20"/>
                <w:lang w:val="pt-PT" w:eastAsia="en-US"/>
              </w:rPr>
              <w:t>Total</w:t>
            </w:r>
          </w:p>
        </w:tc>
        <w:tc>
          <w:tcPr>
            <w:tcW w:w="928" w:type="dxa"/>
            <w:vMerge w:val="restart"/>
            <w:tcBorders>
              <w:top w:val="single" w:sz="4" w:space="0" w:color="000000"/>
              <w:left w:val="nil"/>
              <w:bottom w:val="single" w:sz="4" w:space="0" w:color="000000"/>
              <w:right w:val="nil"/>
            </w:tcBorders>
            <w:hideMark/>
          </w:tcPr>
          <w:p w14:paraId="35D50F72" w14:textId="77777777" w:rsidR="009A5CA3" w:rsidRDefault="009A5CA3">
            <w:pPr>
              <w:spacing w:before="48" w:line="240" w:lineRule="auto"/>
              <w:ind w:left="105" w:right="68" w:firstLine="19"/>
              <w:jc w:val="center"/>
              <w:rPr>
                <w:rFonts w:ascii="Times New Roman" w:eastAsia="Times New Roman" w:hAnsi="Times New Roman" w:cs="Times New Roman"/>
                <w:b/>
                <w:sz w:val="20"/>
                <w:lang w:val="pt-PT" w:eastAsia="en-US"/>
              </w:rPr>
            </w:pPr>
            <w:r>
              <w:rPr>
                <w:rFonts w:ascii="Times New Roman" w:eastAsia="Times New Roman" w:hAnsi="Times New Roman" w:cs="Times New Roman"/>
                <w:b/>
                <w:sz w:val="20"/>
                <w:lang w:val="pt-PT" w:eastAsia="en-US"/>
              </w:rPr>
              <w:t>Total unique records</w:t>
            </w:r>
          </w:p>
        </w:tc>
      </w:tr>
      <w:tr w:rsidR="009A5CA3" w14:paraId="1048AC8D" w14:textId="77777777" w:rsidTr="009A5CA3">
        <w:trPr>
          <w:trHeight w:val="275"/>
        </w:trPr>
        <w:tc>
          <w:tcPr>
            <w:tcW w:w="4581" w:type="dxa"/>
            <w:tcBorders>
              <w:top w:val="nil"/>
              <w:left w:val="nil"/>
              <w:bottom w:val="single" w:sz="4" w:space="0" w:color="000000"/>
              <w:right w:val="nil"/>
            </w:tcBorders>
          </w:tcPr>
          <w:p w14:paraId="240EF45A" w14:textId="77777777" w:rsidR="009A5CA3" w:rsidRDefault="009A5CA3">
            <w:pPr>
              <w:spacing w:line="240" w:lineRule="auto"/>
              <w:rPr>
                <w:rFonts w:ascii="Times New Roman" w:eastAsia="Times New Roman" w:hAnsi="Times New Roman" w:cs="Times New Roman"/>
                <w:sz w:val="20"/>
                <w:lang w:val="pt-PT" w:eastAsia="en-US"/>
              </w:rPr>
            </w:pPr>
          </w:p>
        </w:tc>
        <w:tc>
          <w:tcPr>
            <w:tcW w:w="1216" w:type="dxa"/>
            <w:tcBorders>
              <w:top w:val="nil"/>
              <w:left w:val="nil"/>
              <w:bottom w:val="single" w:sz="4" w:space="0" w:color="000000"/>
              <w:right w:val="nil"/>
            </w:tcBorders>
            <w:hideMark/>
          </w:tcPr>
          <w:p w14:paraId="6CC0F151" w14:textId="77777777" w:rsidR="009A5CA3" w:rsidRDefault="009A5CA3">
            <w:pPr>
              <w:spacing w:before="26" w:line="229" w:lineRule="exact"/>
              <w:ind w:left="250" w:right="158"/>
              <w:jc w:val="center"/>
              <w:rPr>
                <w:rFonts w:ascii="Times New Roman" w:eastAsia="Times New Roman" w:hAnsi="Times New Roman" w:cs="Times New Roman"/>
                <w:b/>
                <w:sz w:val="18"/>
                <w:szCs w:val="18"/>
                <w:lang w:val="pt-PT" w:eastAsia="en-US"/>
              </w:rPr>
            </w:pPr>
            <w:r>
              <w:rPr>
                <w:rFonts w:ascii="Times New Roman" w:eastAsia="Times New Roman" w:hAnsi="Times New Roman" w:cs="Times New Roman"/>
                <w:b/>
                <w:sz w:val="18"/>
                <w:szCs w:val="18"/>
                <w:lang w:val="pt-PT" w:eastAsia="en-US"/>
              </w:rPr>
              <w:t>PortalBio</w:t>
            </w:r>
          </w:p>
        </w:tc>
        <w:tc>
          <w:tcPr>
            <w:tcW w:w="1314" w:type="dxa"/>
            <w:tcBorders>
              <w:top w:val="nil"/>
              <w:left w:val="nil"/>
              <w:bottom w:val="single" w:sz="4" w:space="0" w:color="000000"/>
              <w:right w:val="nil"/>
            </w:tcBorders>
            <w:hideMark/>
          </w:tcPr>
          <w:p w14:paraId="40F69B59" w14:textId="77777777" w:rsidR="009A5CA3" w:rsidRDefault="009A5CA3">
            <w:pPr>
              <w:spacing w:before="26" w:line="229" w:lineRule="exact"/>
              <w:ind w:left="158" w:right="127"/>
              <w:jc w:val="center"/>
              <w:rPr>
                <w:rFonts w:ascii="Times New Roman" w:eastAsia="Times New Roman" w:hAnsi="Times New Roman" w:cs="Times New Roman"/>
                <w:b/>
                <w:sz w:val="18"/>
                <w:szCs w:val="18"/>
                <w:lang w:val="pt-PT" w:eastAsia="en-US"/>
              </w:rPr>
            </w:pPr>
            <w:r>
              <w:rPr>
                <w:rFonts w:ascii="Times New Roman" w:eastAsia="Times New Roman" w:hAnsi="Times New Roman" w:cs="Times New Roman"/>
                <w:b/>
                <w:sz w:val="18"/>
                <w:szCs w:val="18"/>
                <w:lang w:val="pt-PT" w:eastAsia="en-US"/>
              </w:rPr>
              <w:t>SpeciesLink</w:t>
            </w:r>
          </w:p>
        </w:tc>
        <w:tc>
          <w:tcPr>
            <w:tcW w:w="1021" w:type="dxa"/>
            <w:tcBorders>
              <w:top w:val="nil"/>
              <w:left w:val="nil"/>
              <w:bottom w:val="single" w:sz="4" w:space="0" w:color="000000"/>
              <w:right w:val="nil"/>
            </w:tcBorders>
            <w:hideMark/>
          </w:tcPr>
          <w:p w14:paraId="4FB286F7" w14:textId="77777777" w:rsidR="009A5CA3" w:rsidRDefault="009A5CA3">
            <w:pPr>
              <w:spacing w:before="26" w:line="229" w:lineRule="exact"/>
              <w:ind w:left="125" w:right="188"/>
              <w:jc w:val="center"/>
              <w:rPr>
                <w:rFonts w:ascii="Times New Roman" w:eastAsia="Times New Roman" w:hAnsi="Times New Roman" w:cs="Times New Roman"/>
                <w:b/>
                <w:sz w:val="18"/>
                <w:szCs w:val="18"/>
                <w:lang w:val="pt-PT" w:eastAsia="en-US"/>
              </w:rPr>
            </w:pPr>
            <w:r>
              <w:rPr>
                <w:rFonts w:ascii="Times New Roman" w:eastAsia="Times New Roman" w:hAnsi="Times New Roman" w:cs="Times New Roman"/>
                <w:b/>
                <w:sz w:val="18"/>
                <w:szCs w:val="18"/>
                <w:lang w:val="pt-PT" w:eastAsia="en-US"/>
              </w:rPr>
              <w:t>ICMBio</w:t>
            </w:r>
          </w:p>
        </w:tc>
        <w:tc>
          <w:tcPr>
            <w:tcW w:w="626" w:type="dxa"/>
            <w:tcBorders>
              <w:top w:val="nil"/>
              <w:left w:val="nil"/>
              <w:bottom w:val="single" w:sz="4" w:space="0" w:color="000000"/>
              <w:right w:val="nil"/>
            </w:tcBorders>
          </w:tcPr>
          <w:p w14:paraId="0EF07F36" w14:textId="77777777" w:rsidR="009A5CA3" w:rsidRDefault="009A5CA3">
            <w:pPr>
              <w:spacing w:line="240" w:lineRule="auto"/>
              <w:rPr>
                <w:rFonts w:ascii="Times New Roman" w:eastAsia="Times New Roman" w:hAnsi="Times New Roman" w:cs="Times New Roman"/>
                <w:sz w:val="20"/>
                <w:lang w:val="pt-PT" w:eastAsia="en-US"/>
              </w:rPr>
            </w:pPr>
          </w:p>
        </w:tc>
        <w:tc>
          <w:tcPr>
            <w:tcW w:w="928" w:type="dxa"/>
            <w:vMerge/>
            <w:tcBorders>
              <w:top w:val="single" w:sz="4" w:space="0" w:color="000000"/>
              <w:left w:val="nil"/>
              <w:bottom w:val="single" w:sz="4" w:space="0" w:color="000000"/>
              <w:right w:val="nil"/>
            </w:tcBorders>
            <w:vAlign w:val="center"/>
            <w:hideMark/>
          </w:tcPr>
          <w:p w14:paraId="3B4CE70D" w14:textId="77777777" w:rsidR="009A5CA3" w:rsidRDefault="009A5CA3">
            <w:pPr>
              <w:spacing w:line="240" w:lineRule="auto"/>
              <w:rPr>
                <w:rFonts w:ascii="Times New Roman" w:eastAsia="Times New Roman" w:hAnsi="Times New Roman" w:cs="Times New Roman"/>
                <w:b/>
                <w:sz w:val="20"/>
                <w:lang w:val="pt-PT" w:eastAsia="en-US"/>
              </w:rPr>
            </w:pPr>
          </w:p>
        </w:tc>
      </w:tr>
      <w:tr w:rsidR="009A5CA3" w14:paraId="5E8C6085" w14:textId="77777777" w:rsidTr="009A5CA3">
        <w:trPr>
          <w:trHeight w:val="260"/>
        </w:trPr>
        <w:tc>
          <w:tcPr>
            <w:tcW w:w="4581" w:type="dxa"/>
            <w:tcBorders>
              <w:top w:val="single" w:sz="4" w:space="0" w:color="000000"/>
              <w:left w:val="nil"/>
              <w:bottom w:val="nil"/>
              <w:right w:val="nil"/>
            </w:tcBorders>
            <w:hideMark/>
          </w:tcPr>
          <w:p w14:paraId="4F1053FF" w14:textId="77777777" w:rsidR="009A5CA3" w:rsidRDefault="009A5CA3">
            <w:pPr>
              <w:spacing w:line="225" w:lineRule="exact"/>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Asthenes</w:t>
            </w:r>
            <w:r>
              <w:rPr>
                <w:rFonts w:ascii="Times New Roman" w:eastAsia="Times New Roman" w:hAnsi="Times New Roman" w:cs="Times New Roman"/>
                <w:i/>
                <w:spacing w:val="-10"/>
                <w:sz w:val="20"/>
                <w:lang w:val="pt-PT" w:eastAsia="en-US"/>
              </w:rPr>
              <w:t xml:space="preserve"> </w:t>
            </w:r>
            <w:r>
              <w:rPr>
                <w:rFonts w:ascii="Times New Roman" w:eastAsia="Times New Roman" w:hAnsi="Times New Roman" w:cs="Times New Roman"/>
                <w:i/>
                <w:sz w:val="20"/>
                <w:lang w:val="pt-PT" w:eastAsia="en-US"/>
              </w:rPr>
              <w:t>luizae</w:t>
            </w:r>
            <w:r>
              <w:rPr>
                <w:rFonts w:ascii="Times New Roman" w:eastAsia="Times New Roman" w:hAnsi="Times New Roman" w:cs="Times New Roman"/>
                <w:i/>
                <w:spacing w:val="1"/>
                <w:sz w:val="20"/>
                <w:lang w:val="pt-PT" w:eastAsia="en-US"/>
              </w:rPr>
              <w:t xml:space="preserve"> </w:t>
            </w:r>
            <w:r>
              <w:rPr>
                <w:rFonts w:ascii="Times New Roman" w:eastAsia="Times New Roman" w:hAnsi="Times New Roman" w:cs="Times New Roman"/>
                <w:sz w:val="20"/>
                <w:lang w:val="pt-PT" w:eastAsia="en-US"/>
              </w:rPr>
              <w:t>Vielliard,</w:t>
            </w:r>
            <w:r>
              <w:rPr>
                <w:rFonts w:ascii="Times New Roman" w:eastAsia="Times New Roman" w:hAnsi="Times New Roman" w:cs="Times New Roman"/>
                <w:spacing w:val="4"/>
                <w:sz w:val="20"/>
                <w:lang w:val="pt-PT" w:eastAsia="en-US"/>
              </w:rPr>
              <w:t xml:space="preserve"> </w:t>
            </w:r>
            <w:r>
              <w:rPr>
                <w:rFonts w:ascii="Times New Roman" w:eastAsia="Times New Roman" w:hAnsi="Times New Roman" w:cs="Times New Roman"/>
                <w:sz w:val="20"/>
                <w:lang w:val="pt-PT" w:eastAsia="en-US"/>
              </w:rPr>
              <w:t>1990</w:t>
            </w:r>
          </w:p>
        </w:tc>
        <w:tc>
          <w:tcPr>
            <w:tcW w:w="1216" w:type="dxa"/>
            <w:tcBorders>
              <w:top w:val="single" w:sz="4" w:space="0" w:color="000000"/>
              <w:left w:val="nil"/>
              <w:bottom w:val="nil"/>
              <w:right w:val="nil"/>
            </w:tcBorders>
            <w:hideMark/>
          </w:tcPr>
          <w:p w14:paraId="40732F02" w14:textId="77777777" w:rsidR="009A5CA3" w:rsidRDefault="009A5CA3">
            <w:pPr>
              <w:spacing w:line="225" w:lineRule="exact"/>
              <w:ind w:left="237" w:right="158"/>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75</w:t>
            </w:r>
          </w:p>
        </w:tc>
        <w:tc>
          <w:tcPr>
            <w:tcW w:w="1314" w:type="dxa"/>
            <w:tcBorders>
              <w:top w:val="single" w:sz="4" w:space="0" w:color="000000"/>
              <w:left w:val="nil"/>
              <w:bottom w:val="nil"/>
              <w:right w:val="nil"/>
            </w:tcBorders>
            <w:hideMark/>
          </w:tcPr>
          <w:p w14:paraId="1DDF439C" w14:textId="77777777" w:rsidR="009A5CA3" w:rsidRDefault="009A5CA3">
            <w:pPr>
              <w:spacing w:line="225" w:lineRule="exact"/>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1021" w:type="dxa"/>
            <w:tcBorders>
              <w:top w:val="single" w:sz="4" w:space="0" w:color="000000"/>
              <w:left w:val="nil"/>
              <w:bottom w:val="nil"/>
              <w:right w:val="nil"/>
            </w:tcBorders>
            <w:hideMark/>
          </w:tcPr>
          <w:p w14:paraId="19317005" w14:textId="77777777" w:rsidR="009A5CA3" w:rsidRDefault="009A5CA3">
            <w:pPr>
              <w:spacing w:line="225" w:lineRule="exact"/>
              <w:ind w:right="63"/>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626" w:type="dxa"/>
            <w:tcBorders>
              <w:top w:val="single" w:sz="4" w:space="0" w:color="000000"/>
              <w:left w:val="nil"/>
              <w:bottom w:val="nil"/>
              <w:right w:val="nil"/>
            </w:tcBorders>
            <w:hideMark/>
          </w:tcPr>
          <w:p w14:paraId="18A33A13" w14:textId="77777777" w:rsidR="009A5CA3" w:rsidRDefault="009A5CA3">
            <w:pPr>
              <w:spacing w:line="225" w:lineRule="exact"/>
              <w:ind w:left="45" w:right="79"/>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75</w:t>
            </w:r>
          </w:p>
        </w:tc>
        <w:tc>
          <w:tcPr>
            <w:tcW w:w="928" w:type="dxa"/>
            <w:tcBorders>
              <w:top w:val="single" w:sz="4" w:space="0" w:color="000000"/>
              <w:left w:val="nil"/>
              <w:bottom w:val="nil"/>
              <w:right w:val="nil"/>
            </w:tcBorders>
            <w:hideMark/>
          </w:tcPr>
          <w:p w14:paraId="48F79E9A" w14:textId="77777777" w:rsidR="009A5CA3" w:rsidRDefault="009A5CA3">
            <w:pPr>
              <w:spacing w:line="225" w:lineRule="exact"/>
              <w:ind w:left="374"/>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24</w:t>
            </w:r>
          </w:p>
        </w:tc>
      </w:tr>
      <w:tr w:rsidR="009A5CA3" w14:paraId="457D52B7" w14:textId="77777777" w:rsidTr="009A5CA3">
        <w:trPr>
          <w:trHeight w:val="293"/>
        </w:trPr>
        <w:tc>
          <w:tcPr>
            <w:tcW w:w="4581" w:type="dxa"/>
            <w:hideMark/>
          </w:tcPr>
          <w:p w14:paraId="4A5FC1B5" w14:textId="77777777" w:rsidR="009A5CA3" w:rsidRDefault="009A5CA3">
            <w:pPr>
              <w:spacing w:before="27" w:line="240" w:lineRule="auto"/>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Augastes</w:t>
            </w:r>
            <w:r>
              <w:rPr>
                <w:rFonts w:ascii="Times New Roman" w:eastAsia="Times New Roman" w:hAnsi="Times New Roman" w:cs="Times New Roman"/>
                <w:i/>
                <w:spacing w:val="1"/>
                <w:sz w:val="20"/>
                <w:lang w:val="pt-PT" w:eastAsia="en-US"/>
              </w:rPr>
              <w:t xml:space="preserve"> </w:t>
            </w:r>
            <w:r>
              <w:rPr>
                <w:rFonts w:ascii="Times New Roman" w:eastAsia="Times New Roman" w:hAnsi="Times New Roman" w:cs="Times New Roman"/>
                <w:i/>
                <w:sz w:val="20"/>
                <w:lang w:val="pt-PT" w:eastAsia="en-US"/>
              </w:rPr>
              <w:t>scutatus</w:t>
            </w:r>
            <w:r>
              <w:rPr>
                <w:rFonts w:ascii="Times New Roman" w:eastAsia="Times New Roman" w:hAnsi="Times New Roman" w:cs="Times New Roman"/>
                <w:i/>
                <w:spacing w:val="-4"/>
                <w:sz w:val="20"/>
                <w:lang w:val="pt-PT" w:eastAsia="en-US"/>
              </w:rPr>
              <w:t xml:space="preserve"> </w:t>
            </w:r>
            <w:r>
              <w:rPr>
                <w:rFonts w:ascii="Times New Roman" w:eastAsia="Times New Roman" w:hAnsi="Times New Roman" w:cs="Times New Roman"/>
                <w:sz w:val="20"/>
                <w:lang w:val="pt-PT" w:eastAsia="en-US"/>
              </w:rPr>
              <w:t>(Temminck, 1824)</w:t>
            </w:r>
          </w:p>
        </w:tc>
        <w:tc>
          <w:tcPr>
            <w:tcW w:w="1216" w:type="dxa"/>
            <w:hideMark/>
          </w:tcPr>
          <w:p w14:paraId="56970C1A" w14:textId="77777777" w:rsidR="009A5CA3" w:rsidRDefault="009A5CA3">
            <w:pPr>
              <w:spacing w:before="27" w:line="240" w:lineRule="auto"/>
              <w:ind w:left="237" w:right="158"/>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85</w:t>
            </w:r>
          </w:p>
        </w:tc>
        <w:tc>
          <w:tcPr>
            <w:tcW w:w="1314" w:type="dxa"/>
            <w:hideMark/>
          </w:tcPr>
          <w:p w14:paraId="7BB828FE" w14:textId="77777777" w:rsidR="009A5CA3" w:rsidRDefault="009A5CA3">
            <w:pPr>
              <w:spacing w:before="27"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5</w:t>
            </w:r>
          </w:p>
        </w:tc>
        <w:tc>
          <w:tcPr>
            <w:tcW w:w="1021" w:type="dxa"/>
            <w:hideMark/>
          </w:tcPr>
          <w:p w14:paraId="63099986" w14:textId="77777777" w:rsidR="009A5CA3" w:rsidRDefault="009A5CA3">
            <w:pPr>
              <w:spacing w:before="27" w:line="240" w:lineRule="auto"/>
              <w:ind w:right="63"/>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626" w:type="dxa"/>
            <w:hideMark/>
          </w:tcPr>
          <w:p w14:paraId="02539043" w14:textId="77777777" w:rsidR="009A5CA3" w:rsidRDefault="009A5CA3">
            <w:pPr>
              <w:spacing w:before="27" w:line="240" w:lineRule="auto"/>
              <w:ind w:left="45" w:right="79"/>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90</w:t>
            </w:r>
          </w:p>
        </w:tc>
        <w:tc>
          <w:tcPr>
            <w:tcW w:w="928" w:type="dxa"/>
            <w:hideMark/>
          </w:tcPr>
          <w:p w14:paraId="5AD20100" w14:textId="77777777" w:rsidR="009A5CA3" w:rsidRDefault="009A5CA3">
            <w:pPr>
              <w:spacing w:before="27" w:line="240" w:lineRule="auto"/>
              <w:ind w:left="374"/>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54</w:t>
            </w:r>
          </w:p>
        </w:tc>
      </w:tr>
      <w:tr w:rsidR="009A5CA3" w14:paraId="384BBCDB" w14:textId="77777777" w:rsidTr="009A5CA3">
        <w:trPr>
          <w:trHeight w:val="288"/>
        </w:trPr>
        <w:tc>
          <w:tcPr>
            <w:tcW w:w="4581" w:type="dxa"/>
            <w:hideMark/>
          </w:tcPr>
          <w:p w14:paraId="73DB0EAB" w14:textId="77777777" w:rsidR="009A5CA3" w:rsidRDefault="009A5CA3">
            <w:pPr>
              <w:spacing w:before="28" w:line="240" w:lineRule="auto"/>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Charitospiza</w:t>
            </w:r>
            <w:r>
              <w:rPr>
                <w:rFonts w:ascii="Times New Roman" w:eastAsia="Times New Roman" w:hAnsi="Times New Roman" w:cs="Times New Roman"/>
                <w:i/>
                <w:spacing w:val="-7"/>
                <w:sz w:val="20"/>
                <w:lang w:val="pt-PT" w:eastAsia="en-US"/>
              </w:rPr>
              <w:t xml:space="preserve"> </w:t>
            </w:r>
            <w:r>
              <w:rPr>
                <w:rFonts w:ascii="Times New Roman" w:eastAsia="Times New Roman" w:hAnsi="Times New Roman" w:cs="Times New Roman"/>
                <w:i/>
                <w:sz w:val="20"/>
                <w:lang w:val="pt-PT" w:eastAsia="en-US"/>
              </w:rPr>
              <w:t>eucosma</w:t>
            </w:r>
            <w:r>
              <w:rPr>
                <w:rFonts w:ascii="Times New Roman" w:eastAsia="Times New Roman" w:hAnsi="Times New Roman" w:cs="Times New Roman"/>
                <w:i/>
                <w:spacing w:val="3"/>
                <w:sz w:val="20"/>
                <w:lang w:val="pt-PT" w:eastAsia="en-US"/>
              </w:rPr>
              <w:t xml:space="preserve"> </w:t>
            </w:r>
            <w:r>
              <w:rPr>
                <w:rFonts w:ascii="Times New Roman" w:eastAsia="Times New Roman" w:hAnsi="Times New Roman" w:cs="Times New Roman"/>
                <w:sz w:val="20"/>
                <w:lang w:val="pt-PT" w:eastAsia="en-US"/>
              </w:rPr>
              <w:t>Oberholser, 1905</w:t>
            </w:r>
          </w:p>
        </w:tc>
        <w:tc>
          <w:tcPr>
            <w:tcW w:w="1216" w:type="dxa"/>
            <w:hideMark/>
          </w:tcPr>
          <w:p w14:paraId="35CEAE4F" w14:textId="77777777" w:rsidR="009A5CA3" w:rsidRDefault="009A5CA3">
            <w:pPr>
              <w:spacing w:before="28" w:line="240" w:lineRule="auto"/>
              <w:ind w:left="250" w:right="157"/>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103</w:t>
            </w:r>
          </w:p>
        </w:tc>
        <w:tc>
          <w:tcPr>
            <w:tcW w:w="1314" w:type="dxa"/>
            <w:hideMark/>
          </w:tcPr>
          <w:p w14:paraId="5501CDA9" w14:textId="77777777" w:rsidR="009A5CA3" w:rsidRDefault="009A5CA3">
            <w:pPr>
              <w:spacing w:before="28"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5</w:t>
            </w:r>
          </w:p>
        </w:tc>
        <w:tc>
          <w:tcPr>
            <w:tcW w:w="1021" w:type="dxa"/>
            <w:hideMark/>
          </w:tcPr>
          <w:p w14:paraId="413BB8BE" w14:textId="77777777" w:rsidR="009A5CA3" w:rsidRDefault="009A5CA3">
            <w:pPr>
              <w:spacing w:before="28" w:line="240" w:lineRule="auto"/>
              <w:ind w:right="63"/>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626" w:type="dxa"/>
            <w:hideMark/>
          </w:tcPr>
          <w:p w14:paraId="2B2B1D87" w14:textId="77777777" w:rsidR="009A5CA3" w:rsidRDefault="009A5CA3">
            <w:pPr>
              <w:spacing w:before="28" w:line="240" w:lineRule="auto"/>
              <w:ind w:left="45" w:right="65"/>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108</w:t>
            </w:r>
          </w:p>
        </w:tc>
        <w:tc>
          <w:tcPr>
            <w:tcW w:w="928" w:type="dxa"/>
            <w:hideMark/>
          </w:tcPr>
          <w:p w14:paraId="301888FA" w14:textId="77777777" w:rsidR="009A5CA3" w:rsidRDefault="009A5CA3">
            <w:pPr>
              <w:spacing w:before="28" w:line="240" w:lineRule="auto"/>
              <w:ind w:left="374"/>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89</w:t>
            </w:r>
          </w:p>
        </w:tc>
      </w:tr>
      <w:tr w:rsidR="009A5CA3" w14:paraId="1556B7DB" w14:textId="77777777" w:rsidTr="009A5CA3">
        <w:trPr>
          <w:trHeight w:val="496"/>
        </w:trPr>
        <w:tc>
          <w:tcPr>
            <w:tcW w:w="4581" w:type="dxa"/>
            <w:hideMark/>
          </w:tcPr>
          <w:p w14:paraId="4C98F5D3" w14:textId="77777777" w:rsidR="009A5CA3" w:rsidRDefault="009A5CA3">
            <w:pPr>
              <w:spacing w:before="17" w:line="230" w:lineRule="atLeast"/>
              <w:ind w:left="90" w:right="64"/>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Cinclodes</w:t>
            </w:r>
            <w:r>
              <w:rPr>
                <w:rFonts w:ascii="Times New Roman" w:eastAsia="Times New Roman" w:hAnsi="Times New Roman" w:cs="Times New Roman"/>
                <w:i/>
                <w:spacing w:val="-9"/>
                <w:sz w:val="20"/>
                <w:lang w:val="pt-PT" w:eastAsia="en-US"/>
              </w:rPr>
              <w:t xml:space="preserve"> </w:t>
            </w:r>
            <w:r>
              <w:rPr>
                <w:rFonts w:ascii="Times New Roman" w:eastAsia="Times New Roman" w:hAnsi="Times New Roman" w:cs="Times New Roman"/>
                <w:i/>
                <w:sz w:val="20"/>
                <w:lang w:val="pt-PT" w:eastAsia="en-US"/>
              </w:rPr>
              <w:t>espinhacensis</w:t>
            </w:r>
            <w:r>
              <w:rPr>
                <w:rFonts w:ascii="Times New Roman" w:eastAsia="Times New Roman" w:hAnsi="Times New Roman" w:cs="Times New Roman"/>
                <w:i/>
                <w:spacing w:val="-3"/>
                <w:sz w:val="20"/>
                <w:lang w:val="pt-PT" w:eastAsia="en-US"/>
              </w:rPr>
              <w:t xml:space="preserve"> </w:t>
            </w:r>
            <w:r>
              <w:rPr>
                <w:rFonts w:ascii="Times New Roman" w:eastAsia="Times New Roman" w:hAnsi="Times New Roman" w:cs="Times New Roman"/>
                <w:sz w:val="20"/>
                <w:lang w:val="pt-PT" w:eastAsia="en-US"/>
              </w:rPr>
              <w:t>Freitas,</w:t>
            </w:r>
            <w:r>
              <w:rPr>
                <w:rFonts w:ascii="Times New Roman" w:eastAsia="Times New Roman" w:hAnsi="Times New Roman" w:cs="Times New Roman"/>
                <w:spacing w:val="-5"/>
                <w:sz w:val="20"/>
                <w:lang w:val="pt-PT" w:eastAsia="en-US"/>
              </w:rPr>
              <w:t xml:space="preserve"> </w:t>
            </w:r>
            <w:r>
              <w:rPr>
                <w:rFonts w:ascii="Times New Roman" w:eastAsia="Times New Roman" w:hAnsi="Times New Roman" w:cs="Times New Roman"/>
                <w:sz w:val="20"/>
                <w:lang w:val="pt-PT" w:eastAsia="en-US"/>
              </w:rPr>
              <w:t>Chaves, Costa,</w:t>
            </w:r>
            <w:r>
              <w:rPr>
                <w:rFonts w:ascii="Times New Roman" w:eastAsia="Times New Roman" w:hAnsi="Times New Roman" w:cs="Times New Roman"/>
                <w:spacing w:val="-9"/>
                <w:sz w:val="20"/>
                <w:lang w:val="pt-PT" w:eastAsia="en-US"/>
              </w:rPr>
              <w:t xml:space="preserve"> </w:t>
            </w:r>
            <w:r>
              <w:rPr>
                <w:rFonts w:ascii="Times New Roman" w:eastAsia="Times New Roman" w:hAnsi="Times New Roman" w:cs="Times New Roman"/>
                <w:sz w:val="20"/>
                <w:lang w:val="pt-PT" w:eastAsia="en-US"/>
              </w:rPr>
              <w:t>Santos</w:t>
            </w:r>
            <w:r>
              <w:rPr>
                <w:rFonts w:ascii="Times New Roman" w:eastAsia="Times New Roman" w:hAnsi="Times New Roman" w:cs="Times New Roman"/>
                <w:spacing w:val="-47"/>
                <w:sz w:val="20"/>
                <w:lang w:val="pt-PT" w:eastAsia="en-US"/>
              </w:rPr>
              <w:t xml:space="preserve"> </w:t>
            </w:r>
            <w:r>
              <w:rPr>
                <w:rFonts w:ascii="Times New Roman" w:eastAsia="Times New Roman" w:hAnsi="Times New Roman" w:cs="Times New Roman"/>
                <w:sz w:val="20"/>
                <w:lang w:val="pt-PT" w:eastAsia="en-US"/>
              </w:rPr>
              <w:t>&amp;</w:t>
            </w:r>
            <w:r>
              <w:rPr>
                <w:rFonts w:ascii="Times New Roman" w:eastAsia="Times New Roman" w:hAnsi="Times New Roman" w:cs="Times New Roman"/>
                <w:spacing w:val="-1"/>
                <w:sz w:val="20"/>
                <w:lang w:val="pt-PT" w:eastAsia="en-US"/>
              </w:rPr>
              <w:t xml:space="preserve"> </w:t>
            </w:r>
            <w:r>
              <w:rPr>
                <w:rFonts w:ascii="Times New Roman" w:eastAsia="Times New Roman" w:hAnsi="Times New Roman" w:cs="Times New Roman"/>
                <w:sz w:val="20"/>
                <w:lang w:val="pt-PT" w:eastAsia="en-US"/>
              </w:rPr>
              <w:t>Rodrigues,</w:t>
            </w:r>
            <w:r>
              <w:rPr>
                <w:rFonts w:ascii="Times New Roman" w:eastAsia="Times New Roman" w:hAnsi="Times New Roman" w:cs="Times New Roman"/>
                <w:spacing w:val="6"/>
                <w:sz w:val="20"/>
                <w:lang w:val="pt-PT" w:eastAsia="en-US"/>
              </w:rPr>
              <w:t xml:space="preserve"> </w:t>
            </w:r>
            <w:r>
              <w:rPr>
                <w:rFonts w:ascii="Times New Roman" w:eastAsia="Times New Roman" w:hAnsi="Times New Roman" w:cs="Times New Roman"/>
                <w:sz w:val="20"/>
                <w:lang w:val="pt-PT" w:eastAsia="en-US"/>
              </w:rPr>
              <w:t>2012</w:t>
            </w:r>
          </w:p>
        </w:tc>
        <w:tc>
          <w:tcPr>
            <w:tcW w:w="1216" w:type="dxa"/>
            <w:hideMark/>
          </w:tcPr>
          <w:p w14:paraId="231B7872" w14:textId="77777777" w:rsidR="009A5CA3" w:rsidRDefault="009A5CA3">
            <w:pPr>
              <w:spacing w:before="37" w:line="240" w:lineRule="auto"/>
              <w:ind w:left="237" w:right="158"/>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10</w:t>
            </w:r>
          </w:p>
        </w:tc>
        <w:tc>
          <w:tcPr>
            <w:tcW w:w="1314" w:type="dxa"/>
            <w:hideMark/>
          </w:tcPr>
          <w:p w14:paraId="6FE86A41" w14:textId="77777777" w:rsidR="009A5CA3" w:rsidRDefault="009A5CA3">
            <w:pPr>
              <w:spacing w:before="37"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1021" w:type="dxa"/>
            <w:hideMark/>
          </w:tcPr>
          <w:p w14:paraId="42412C56" w14:textId="77777777" w:rsidR="009A5CA3" w:rsidRDefault="009A5CA3">
            <w:pPr>
              <w:spacing w:before="37" w:line="240" w:lineRule="auto"/>
              <w:ind w:right="63"/>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w:t>
            </w:r>
          </w:p>
        </w:tc>
        <w:tc>
          <w:tcPr>
            <w:tcW w:w="626" w:type="dxa"/>
            <w:hideMark/>
          </w:tcPr>
          <w:p w14:paraId="594EA84C" w14:textId="77777777" w:rsidR="009A5CA3" w:rsidRDefault="009A5CA3">
            <w:pPr>
              <w:spacing w:before="37" w:line="240" w:lineRule="auto"/>
              <w:ind w:left="45" w:right="79"/>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11</w:t>
            </w:r>
          </w:p>
        </w:tc>
        <w:tc>
          <w:tcPr>
            <w:tcW w:w="928" w:type="dxa"/>
            <w:hideMark/>
          </w:tcPr>
          <w:p w14:paraId="399B4945" w14:textId="77777777" w:rsidR="009A5CA3" w:rsidRDefault="009A5CA3">
            <w:pPr>
              <w:spacing w:before="37" w:line="240" w:lineRule="auto"/>
              <w:ind w:left="427"/>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6</w:t>
            </w:r>
          </w:p>
        </w:tc>
      </w:tr>
      <w:tr w:rsidR="009A5CA3" w14:paraId="17C74171" w14:textId="77777777" w:rsidTr="009A5CA3">
        <w:trPr>
          <w:trHeight w:val="271"/>
        </w:trPr>
        <w:tc>
          <w:tcPr>
            <w:tcW w:w="4581" w:type="dxa"/>
            <w:hideMark/>
          </w:tcPr>
          <w:p w14:paraId="3AD81397" w14:textId="77777777" w:rsidR="009A5CA3" w:rsidRDefault="009A5CA3">
            <w:pPr>
              <w:spacing w:before="6" w:line="240" w:lineRule="auto"/>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Columbina</w:t>
            </w:r>
            <w:r>
              <w:rPr>
                <w:rFonts w:ascii="Times New Roman" w:eastAsia="Times New Roman" w:hAnsi="Times New Roman" w:cs="Times New Roman"/>
                <w:i/>
                <w:spacing w:val="-7"/>
                <w:sz w:val="20"/>
                <w:lang w:val="pt-PT" w:eastAsia="en-US"/>
              </w:rPr>
              <w:t xml:space="preserve"> </w:t>
            </w:r>
            <w:r>
              <w:rPr>
                <w:rFonts w:ascii="Times New Roman" w:eastAsia="Times New Roman" w:hAnsi="Times New Roman" w:cs="Times New Roman"/>
                <w:i/>
                <w:sz w:val="20"/>
                <w:lang w:val="pt-PT" w:eastAsia="en-US"/>
              </w:rPr>
              <w:t>cyanopis</w:t>
            </w:r>
            <w:r>
              <w:rPr>
                <w:rFonts w:ascii="Times New Roman" w:eastAsia="Times New Roman" w:hAnsi="Times New Roman" w:cs="Times New Roman"/>
                <w:i/>
                <w:spacing w:val="1"/>
                <w:sz w:val="20"/>
                <w:lang w:val="pt-PT" w:eastAsia="en-US"/>
              </w:rPr>
              <w:t xml:space="preserve"> </w:t>
            </w:r>
            <w:r>
              <w:rPr>
                <w:rFonts w:ascii="Times New Roman" w:eastAsia="Times New Roman" w:hAnsi="Times New Roman" w:cs="Times New Roman"/>
                <w:sz w:val="20"/>
                <w:lang w:val="pt-PT" w:eastAsia="en-US"/>
              </w:rPr>
              <w:t>(Pelzeln, 1870)</w:t>
            </w:r>
          </w:p>
        </w:tc>
        <w:tc>
          <w:tcPr>
            <w:tcW w:w="1216" w:type="dxa"/>
            <w:hideMark/>
          </w:tcPr>
          <w:p w14:paraId="0E746931" w14:textId="77777777" w:rsidR="009A5CA3" w:rsidRDefault="009A5CA3">
            <w:pPr>
              <w:spacing w:before="6" w:line="240" w:lineRule="auto"/>
              <w:ind w:left="237" w:right="158"/>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12</w:t>
            </w:r>
          </w:p>
        </w:tc>
        <w:tc>
          <w:tcPr>
            <w:tcW w:w="1314" w:type="dxa"/>
            <w:hideMark/>
          </w:tcPr>
          <w:p w14:paraId="22F42E68" w14:textId="77777777" w:rsidR="009A5CA3" w:rsidRDefault="009A5CA3">
            <w:pPr>
              <w:spacing w:before="6"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1021" w:type="dxa"/>
            <w:hideMark/>
          </w:tcPr>
          <w:p w14:paraId="0CA508B4" w14:textId="77777777" w:rsidR="009A5CA3" w:rsidRDefault="009A5CA3">
            <w:pPr>
              <w:spacing w:before="6" w:line="240" w:lineRule="auto"/>
              <w:ind w:right="63"/>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5</w:t>
            </w:r>
          </w:p>
        </w:tc>
        <w:tc>
          <w:tcPr>
            <w:tcW w:w="626" w:type="dxa"/>
            <w:hideMark/>
          </w:tcPr>
          <w:p w14:paraId="324B885B" w14:textId="77777777" w:rsidR="009A5CA3" w:rsidRDefault="009A5CA3">
            <w:pPr>
              <w:spacing w:before="6" w:line="240" w:lineRule="auto"/>
              <w:ind w:left="45" w:right="79"/>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17</w:t>
            </w:r>
          </w:p>
        </w:tc>
        <w:tc>
          <w:tcPr>
            <w:tcW w:w="928" w:type="dxa"/>
            <w:hideMark/>
          </w:tcPr>
          <w:p w14:paraId="16BACFEC" w14:textId="77777777" w:rsidR="009A5CA3" w:rsidRDefault="009A5CA3">
            <w:pPr>
              <w:spacing w:before="6" w:line="240" w:lineRule="auto"/>
              <w:ind w:left="374"/>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13</w:t>
            </w:r>
          </w:p>
        </w:tc>
      </w:tr>
      <w:tr w:rsidR="009A5CA3" w14:paraId="3314518D" w14:textId="77777777" w:rsidTr="009A5CA3">
        <w:trPr>
          <w:trHeight w:val="295"/>
        </w:trPr>
        <w:tc>
          <w:tcPr>
            <w:tcW w:w="4581" w:type="dxa"/>
            <w:hideMark/>
          </w:tcPr>
          <w:p w14:paraId="52264213" w14:textId="77777777" w:rsidR="009A5CA3" w:rsidRDefault="009A5CA3">
            <w:pPr>
              <w:spacing w:before="27" w:line="240" w:lineRule="auto"/>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Microspingus</w:t>
            </w:r>
            <w:r>
              <w:rPr>
                <w:rFonts w:ascii="Times New Roman" w:eastAsia="Times New Roman" w:hAnsi="Times New Roman" w:cs="Times New Roman"/>
                <w:i/>
                <w:spacing w:val="-9"/>
                <w:sz w:val="20"/>
                <w:lang w:val="pt-PT" w:eastAsia="en-US"/>
              </w:rPr>
              <w:t xml:space="preserve"> </w:t>
            </w:r>
            <w:r>
              <w:rPr>
                <w:rFonts w:ascii="Times New Roman" w:eastAsia="Times New Roman" w:hAnsi="Times New Roman" w:cs="Times New Roman"/>
                <w:i/>
                <w:sz w:val="20"/>
                <w:lang w:val="pt-PT" w:eastAsia="en-US"/>
              </w:rPr>
              <w:t xml:space="preserve">cinereus </w:t>
            </w:r>
            <w:r>
              <w:rPr>
                <w:rFonts w:ascii="Times New Roman" w:eastAsia="Times New Roman" w:hAnsi="Times New Roman" w:cs="Times New Roman"/>
                <w:sz w:val="20"/>
                <w:lang w:val="pt-PT" w:eastAsia="en-US"/>
              </w:rPr>
              <w:t>Bonaparte, 1850</w:t>
            </w:r>
          </w:p>
        </w:tc>
        <w:tc>
          <w:tcPr>
            <w:tcW w:w="1216" w:type="dxa"/>
            <w:hideMark/>
          </w:tcPr>
          <w:p w14:paraId="20C1AB52" w14:textId="77777777" w:rsidR="009A5CA3" w:rsidRDefault="009A5CA3">
            <w:pPr>
              <w:spacing w:before="27" w:line="240" w:lineRule="auto"/>
              <w:ind w:left="250" w:right="157"/>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416</w:t>
            </w:r>
          </w:p>
        </w:tc>
        <w:tc>
          <w:tcPr>
            <w:tcW w:w="1314" w:type="dxa"/>
            <w:hideMark/>
          </w:tcPr>
          <w:p w14:paraId="40D62927" w14:textId="77777777" w:rsidR="009A5CA3" w:rsidRDefault="009A5CA3">
            <w:pPr>
              <w:spacing w:before="27"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w:t>
            </w:r>
          </w:p>
        </w:tc>
        <w:tc>
          <w:tcPr>
            <w:tcW w:w="1021" w:type="dxa"/>
            <w:hideMark/>
          </w:tcPr>
          <w:p w14:paraId="72F59821" w14:textId="77777777" w:rsidR="009A5CA3" w:rsidRDefault="009A5CA3">
            <w:pPr>
              <w:spacing w:before="27" w:line="240" w:lineRule="auto"/>
              <w:ind w:right="63"/>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626" w:type="dxa"/>
            <w:hideMark/>
          </w:tcPr>
          <w:p w14:paraId="52DA1775" w14:textId="77777777" w:rsidR="009A5CA3" w:rsidRDefault="009A5CA3">
            <w:pPr>
              <w:spacing w:before="27" w:line="240" w:lineRule="auto"/>
              <w:ind w:left="45" w:right="65"/>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417</w:t>
            </w:r>
          </w:p>
        </w:tc>
        <w:tc>
          <w:tcPr>
            <w:tcW w:w="928" w:type="dxa"/>
            <w:hideMark/>
          </w:tcPr>
          <w:p w14:paraId="13C2CBE2" w14:textId="77777777" w:rsidR="009A5CA3" w:rsidRDefault="009A5CA3">
            <w:pPr>
              <w:spacing w:before="27" w:line="240" w:lineRule="auto"/>
              <w:ind w:left="374"/>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54</w:t>
            </w:r>
          </w:p>
        </w:tc>
      </w:tr>
      <w:tr w:rsidR="009A5CA3" w14:paraId="1D443D8D" w14:textId="77777777" w:rsidTr="009A5CA3">
        <w:trPr>
          <w:trHeight w:val="297"/>
        </w:trPr>
        <w:tc>
          <w:tcPr>
            <w:tcW w:w="4581" w:type="dxa"/>
            <w:hideMark/>
          </w:tcPr>
          <w:p w14:paraId="2D896DC2" w14:textId="77777777" w:rsidR="009A5CA3" w:rsidRDefault="009A5CA3">
            <w:pPr>
              <w:spacing w:before="30" w:line="240" w:lineRule="auto"/>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Nothura</w:t>
            </w:r>
            <w:r>
              <w:rPr>
                <w:rFonts w:ascii="Times New Roman" w:eastAsia="Times New Roman" w:hAnsi="Times New Roman" w:cs="Times New Roman"/>
                <w:i/>
                <w:spacing w:val="-4"/>
                <w:sz w:val="20"/>
                <w:lang w:val="pt-PT" w:eastAsia="en-US"/>
              </w:rPr>
              <w:t xml:space="preserve"> </w:t>
            </w:r>
            <w:r>
              <w:rPr>
                <w:rFonts w:ascii="Times New Roman" w:eastAsia="Times New Roman" w:hAnsi="Times New Roman" w:cs="Times New Roman"/>
                <w:i/>
                <w:sz w:val="20"/>
                <w:lang w:val="pt-PT" w:eastAsia="en-US"/>
              </w:rPr>
              <w:t xml:space="preserve">minor </w:t>
            </w:r>
            <w:r>
              <w:rPr>
                <w:rFonts w:ascii="Times New Roman" w:eastAsia="Times New Roman" w:hAnsi="Times New Roman" w:cs="Times New Roman"/>
                <w:sz w:val="20"/>
                <w:lang w:val="pt-PT" w:eastAsia="en-US"/>
              </w:rPr>
              <w:t>(Spix,</w:t>
            </w:r>
            <w:r>
              <w:rPr>
                <w:rFonts w:ascii="Times New Roman" w:eastAsia="Times New Roman" w:hAnsi="Times New Roman" w:cs="Times New Roman"/>
                <w:spacing w:val="3"/>
                <w:sz w:val="20"/>
                <w:lang w:val="pt-PT" w:eastAsia="en-US"/>
              </w:rPr>
              <w:t xml:space="preserve"> </w:t>
            </w:r>
            <w:r>
              <w:rPr>
                <w:rFonts w:ascii="Times New Roman" w:eastAsia="Times New Roman" w:hAnsi="Times New Roman" w:cs="Times New Roman"/>
                <w:sz w:val="20"/>
                <w:lang w:val="pt-PT" w:eastAsia="en-US"/>
              </w:rPr>
              <w:t>1825)</w:t>
            </w:r>
          </w:p>
        </w:tc>
        <w:tc>
          <w:tcPr>
            <w:tcW w:w="1216" w:type="dxa"/>
            <w:hideMark/>
          </w:tcPr>
          <w:p w14:paraId="0C4475A9" w14:textId="77777777" w:rsidR="009A5CA3" w:rsidRDefault="009A5CA3">
            <w:pPr>
              <w:spacing w:before="30" w:line="240" w:lineRule="auto"/>
              <w:ind w:left="237" w:right="158"/>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57</w:t>
            </w:r>
          </w:p>
        </w:tc>
        <w:tc>
          <w:tcPr>
            <w:tcW w:w="1314" w:type="dxa"/>
            <w:hideMark/>
          </w:tcPr>
          <w:p w14:paraId="39628121" w14:textId="77777777" w:rsidR="009A5CA3" w:rsidRDefault="009A5CA3">
            <w:pPr>
              <w:spacing w:before="30"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2</w:t>
            </w:r>
          </w:p>
        </w:tc>
        <w:tc>
          <w:tcPr>
            <w:tcW w:w="1021" w:type="dxa"/>
            <w:hideMark/>
          </w:tcPr>
          <w:p w14:paraId="13009353" w14:textId="77777777" w:rsidR="009A5CA3" w:rsidRDefault="009A5CA3">
            <w:pPr>
              <w:spacing w:before="30" w:line="240" w:lineRule="auto"/>
              <w:ind w:left="120" w:right="188"/>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31</w:t>
            </w:r>
          </w:p>
        </w:tc>
        <w:tc>
          <w:tcPr>
            <w:tcW w:w="626" w:type="dxa"/>
            <w:hideMark/>
          </w:tcPr>
          <w:p w14:paraId="1820A3CF" w14:textId="77777777" w:rsidR="009A5CA3" w:rsidRDefault="009A5CA3">
            <w:pPr>
              <w:spacing w:before="30" w:line="240" w:lineRule="auto"/>
              <w:ind w:left="45" w:right="79"/>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90</w:t>
            </w:r>
          </w:p>
        </w:tc>
        <w:tc>
          <w:tcPr>
            <w:tcW w:w="928" w:type="dxa"/>
            <w:hideMark/>
          </w:tcPr>
          <w:p w14:paraId="3738E8B5" w14:textId="77777777" w:rsidR="009A5CA3" w:rsidRDefault="009A5CA3">
            <w:pPr>
              <w:spacing w:before="30" w:line="240" w:lineRule="auto"/>
              <w:ind w:left="374"/>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63</w:t>
            </w:r>
          </w:p>
        </w:tc>
      </w:tr>
      <w:tr w:rsidR="009A5CA3" w14:paraId="1F78FD1B" w14:textId="77777777" w:rsidTr="009A5CA3">
        <w:trPr>
          <w:trHeight w:val="297"/>
        </w:trPr>
        <w:tc>
          <w:tcPr>
            <w:tcW w:w="4581" w:type="dxa"/>
            <w:hideMark/>
          </w:tcPr>
          <w:p w14:paraId="5DF9FCDF" w14:textId="77777777" w:rsidR="009A5CA3" w:rsidRDefault="009A5CA3">
            <w:pPr>
              <w:spacing w:before="30" w:line="240" w:lineRule="auto"/>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Porphyrospiza</w:t>
            </w:r>
            <w:r>
              <w:rPr>
                <w:rFonts w:ascii="Times New Roman" w:eastAsia="Times New Roman" w:hAnsi="Times New Roman" w:cs="Times New Roman"/>
                <w:i/>
                <w:spacing w:val="-7"/>
                <w:sz w:val="20"/>
                <w:lang w:val="pt-PT" w:eastAsia="en-US"/>
              </w:rPr>
              <w:t xml:space="preserve"> </w:t>
            </w:r>
            <w:r>
              <w:rPr>
                <w:rFonts w:ascii="Times New Roman" w:eastAsia="Times New Roman" w:hAnsi="Times New Roman" w:cs="Times New Roman"/>
                <w:i/>
                <w:sz w:val="20"/>
                <w:lang w:val="pt-PT" w:eastAsia="en-US"/>
              </w:rPr>
              <w:t>caerulescens</w:t>
            </w:r>
            <w:r>
              <w:rPr>
                <w:rFonts w:ascii="Times New Roman" w:eastAsia="Times New Roman" w:hAnsi="Times New Roman" w:cs="Times New Roman"/>
                <w:i/>
                <w:spacing w:val="-3"/>
                <w:sz w:val="20"/>
                <w:lang w:val="pt-PT" w:eastAsia="en-US"/>
              </w:rPr>
              <w:t xml:space="preserve"> </w:t>
            </w:r>
            <w:r>
              <w:rPr>
                <w:rFonts w:ascii="Times New Roman" w:eastAsia="Times New Roman" w:hAnsi="Times New Roman" w:cs="Times New Roman"/>
                <w:sz w:val="20"/>
                <w:lang w:val="pt-PT" w:eastAsia="en-US"/>
              </w:rPr>
              <w:t>(Wied, 1830)</w:t>
            </w:r>
          </w:p>
        </w:tc>
        <w:tc>
          <w:tcPr>
            <w:tcW w:w="1216" w:type="dxa"/>
            <w:hideMark/>
          </w:tcPr>
          <w:p w14:paraId="5A66EF1F" w14:textId="77777777" w:rsidR="009A5CA3" w:rsidRDefault="009A5CA3">
            <w:pPr>
              <w:spacing w:before="30" w:line="240" w:lineRule="auto"/>
              <w:ind w:left="250" w:right="157"/>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106</w:t>
            </w:r>
          </w:p>
        </w:tc>
        <w:tc>
          <w:tcPr>
            <w:tcW w:w="1314" w:type="dxa"/>
            <w:hideMark/>
          </w:tcPr>
          <w:p w14:paraId="39F0589F" w14:textId="77777777" w:rsidR="009A5CA3" w:rsidRDefault="009A5CA3">
            <w:pPr>
              <w:spacing w:before="30"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1021" w:type="dxa"/>
            <w:hideMark/>
          </w:tcPr>
          <w:p w14:paraId="548495DD" w14:textId="77777777" w:rsidR="009A5CA3" w:rsidRDefault="009A5CA3">
            <w:pPr>
              <w:spacing w:before="30" w:line="240" w:lineRule="auto"/>
              <w:ind w:right="63"/>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w:t>
            </w:r>
          </w:p>
        </w:tc>
        <w:tc>
          <w:tcPr>
            <w:tcW w:w="626" w:type="dxa"/>
            <w:hideMark/>
          </w:tcPr>
          <w:p w14:paraId="7D7631C6" w14:textId="77777777" w:rsidR="009A5CA3" w:rsidRDefault="009A5CA3">
            <w:pPr>
              <w:spacing w:before="30" w:line="240" w:lineRule="auto"/>
              <w:ind w:left="45" w:right="65"/>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107</w:t>
            </w:r>
          </w:p>
        </w:tc>
        <w:tc>
          <w:tcPr>
            <w:tcW w:w="928" w:type="dxa"/>
            <w:hideMark/>
          </w:tcPr>
          <w:p w14:paraId="3A6067C0" w14:textId="77777777" w:rsidR="009A5CA3" w:rsidRDefault="009A5CA3">
            <w:pPr>
              <w:spacing w:before="30" w:line="240" w:lineRule="auto"/>
              <w:ind w:left="374"/>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73</w:t>
            </w:r>
          </w:p>
        </w:tc>
      </w:tr>
      <w:tr w:rsidR="009A5CA3" w14:paraId="04F72231" w14:textId="77777777" w:rsidTr="009A5CA3">
        <w:trPr>
          <w:trHeight w:val="297"/>
        </w:trPr>
        <w:tc>
          <w:tcPr>
            <w:tcW w:w="4581" w:type="dxa"/>
            <w:hideMark/>
          </w:tcPr>
          <w:p w14:paraId="7F92ABCD" w14:textId="77777777" w:rsidR="009A5CA3" w:rsidRDefault="009A5CA3">
            <w:pPr>
              <w:spacing w:before="30" w:line="240" w:lineRule="auto"/>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Sporophila</w:t>
            </w:r>
            <w:r>
              <w:rPr>
                <w:rFonts w:ascii="Times New Roman" w:eastAsia="Times New Roman" w:hAnsi="Times New Roman" w:cs="Times New Roman"/>
                <w:i/>
                <w:spacing w:val="-2"/>
                <w:sz w:val="20"/>
                <w:lang w:val="pt-PT" w:eastAsia="en-US"/>
              </w:rPr>
              <w:t xml:space="preserve"> </w:t>
            </w:r>
            <w:r>
              <w:rPr>
                <w:rFonts w:ascii="Times New Roman" w:eastAsia="Times New Roman" w:hAnsi="Times New Roman" w:cs="Times New Roman"/>
                <w:i/>
                <w:sz w:val="20"/>
                <w:lang w:val="pt-PT" w:eastAsia="en-US"/>
              </w:rPr>
              <w:t>hypochroma</w:t>
            </w:r>
            <w:r>
              <w:rPr>
                <w:rFonts w:ascii="Times New Roman" w:eastAsia="Times New Roman" w:hAnsi="Times New Roman" w:cs="Times New Roman"/>
                <w:i/>
                <w:spacing w:val="-1"/>
                <w:sz w:val="20"/>
                <w:lang w:val="pt-PT" w:eastAsia="en-US"/>
              </w:rPr>
              <w:t xml:space="preserve"> </w:t>
            </w:r>
            <w:r>
              <w:rPr>
                <w:rFonts w:ascii="Times New Roman" w:eastAsia="Times New Roman" w:hAnsi="Times New Roman" w:cs="Times New Roman"/>
                <w:sz w:val="20"/>
                <w:lang w:val="pt-PT" w:eastAsia="en-US"/>
              </w:rPr>
              <w:t>Todd, 1915</w:t>
            </w:r>
          </w:p>
        </w:tc>
        <w:tc>
          <w:tcPr>
            <w:tcW w:w="1216" w:type="dxa"/>
            <w:hideMark/>
          </w:tcPr>
          <w:p w14:paraId="38D5E41D" w14:textId="77777777" w:rsidR="009A5CA3" w:rsidRDefault="009A5CA3">
            <w:pPr>
              <w:spacing w:before="30" w:line="240" w:lineRule="auto"/>
              <w:ind w:left="237" w:right="158"/>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10</w:t>
            </w:r>
          </w:p>
        </w:tc>
        <w:tc>
          <w:tcPr>
            <w:tcW w:w="1314" w:type="dxa"/>
            <w:hideMark/>
          </w:tcPr>
          <w:p w14:paraId="009D0421" w14:textId="77777777" w:rsidR="009A5CA3" w:rsidRDefault="009A5CA3">
            <w:pPr>
              <w:spacing w:before="30"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1021" w:type="dxa"/>
            <w:hideMark/>
          </w:tcPr>
          <w:p w14:paraId="22B4266E" w14:textId="77777777" w:rsidR="009A5CA3" w:rsidRDefault="009A5CA3">
            <w:pPr>
              <w:spacing w:before="30" w:line="240" w:lineRule="auto"/>
              <w:ind w:right="63"/>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626" w:type="dxa"/>
            <w:hideMark/>
          </w:tcPr>
          <w:p w14:paraId="74330587" w14:textId="77777777" w:rsidR="009A5CA3" w:rsidRDefault="009A5CA3">
            <w:pPr>
              <w:spacing w:before="30" w:line="240" w:lineRule="auto"/>
              <w:ind w:left="45" w:right="79"/>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10</w:t>
            </w:r>
          </w:p>
        </w:tc>
        <w:tc>
          <w:tcPr>
            <w:tcW w:w="928" w:type="dxa"/>
            <w:hideMark/>
          </w:tcPr>
          <w:p w14:paraId="646800E4" w14:textId="77777777" w:rsidR="009A5CA3" w:rsidRDefault="009A5CA3">
            <w:pPr>
              <w:spacing w:before="30" w:line="240" w:lineRule="auto"/>
              <w:ind w:left="427"/>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8</w:t>
            </w:r>
          </w:p>
        </w:tc>
      </w:tr>
      <w:tr w:rsidR="009A5CA3" w14:paraId="3B447823" w14:textId="77777777" w:rsidTr="009A5CA3">
        <w:trPr>
          <w:trHeight w:val="295"/>
        </w:trPr>
        <w:tc>
          <w:tcPr>
            <w:tcW w:w="4581" w:type="dxa"/>
            <w:hideMark/>
          </w:tcPr>
          <w:p w14:paraId="17E772D7" w14:textId="77777777" w:rsidR="009A5CA3" w:rsidRDefault="009A5CA3">
            <w:pPr>
              <w:spacing w:before="30" w:line="240" w:lineRule="auto"/>
              <w:ind w:left="90"/>
              <w:rPr>
                <w:rFonts w:ascii="Times New Roman" w:eastAsia="Times New Roman" w:hAnsi="Times New Roman" w:cs="Times New Roman"/>
                <w:sz w:val="20"/>
                <w:lang w:eastAsia="en-US"/>
              </w:rPr>
            </w:pPr>
            <w:proofErr w:type="spellStart"/>
            <w:r>
              <w:rPr>
                <w:rFonts w:ascii="Times New Roman" w:eastAsia="Times New Roman" w:hAnsi="Times New Roman" w:cs="Times New Roman"/>
                <w:i/>
                <w:sz w:val="20"/>
                <w:lang w:eastAsia="en-US"/>
              </w:rPr>
              <w:t>Guyramemua</w:t>
            </w:r>
            <w:proofErr w:type="spellEnd"/>
            <w:r>
              <w:rPr>
                <w:rFonts w:ascii="Times New Roman" w:eastAsia="Times New Roman" w:hAnsi="Times New Roman" w:cs="Times New Roman"/>
                <w:i/>
                <w:spacing w:val="-9"/>
                <w:sz w:val="20"/>
                <w:lang w:eastAsia="en-US"/>
              </w:rPr>
              <w:t xml:space="preserve"> </w:t>
            </w:r>
            <w:r>
              <w:rPr>
                <w:rFonts w:ascii="Times New Roman" w:eastAsia="Times New Roman" w:hAnsi="Times New Roman" w:cs="Times New Roman"/>
                <w:i/>
                <w:sz w:val="20"/>
                <w:lang w:eastAsia="en-US"/>
              </w:rPr>
              <w:t>affine</w:t>
            </w:r>
            <w:r>
              <w:rPr>
                <w:rFonts w:ascii="Times New Roman" w:eastAsia="Times New Roman" w:hAnsi="Times New Roman" w:cs="Times New Roman"/>
                <w:i/>
                <w:spacing w:val="-3"/>
                <w:sz w:val="20"/>
                <w:lang w:eastAsia="en-US"/>
              </w:rPr>
              <w:t xml:space="preserve"> </w:t>
            </w:r>
            <w:r>
              <w:rPr>
                <w:rFonts w:ascii="Times New Roman" w:eastAsia="Times New Roman" w:hAnsi="Times New Roman" w:cs="Times New Roman"/>
                <w:sz w:val="20"/>
                <w:lang w:eastAsia="en-US"/>
              </w:rPr>
              <w:t>Zimmer,</w:t>
            </w:r>
            <w:r>
              <w:rPr>
                <w:rFonts w:ascii="Times New Roman" w:eastAsia="Times New Roman" w:hAnsi="Times New Roman" w:cs="Times New Roman"/>
                <w:spacing w:val="3"/>
                <w:sz w:val="20"/>
                <w:lang w:eastAsia="en-US"/>
              </w:rPr>
              <w:t xml:space="preserve"> </w:t>
            </w:r>
            <w:r>
              <w:rPr>
                <w:rFonts w:ascii="Times New Roman" w:eastAsia="Times New Roman" w:hAnsi="Times New Roman" w:cs="Times New Roman"/>
                <w:sz w:val="20"/>
                <w:lang w:eastAsia="en-US"/>
              </w:rPr>
              <w:t>Whittaker</w:t>
            </w:r>
            <w:r>
              <w:rPr>
                <w:rFonts w:ascii="Times New Roman" w:eastAsia="Times New Roman" w:hAnsi="Times New Roman" w:cs="Times New Roman"/>
                <w:spacing w:val="4"/>
                <w:sz w:val="20"/>
                <w:lang w:eastAsia="en-US"/>
              </w:rPr>
              <w:t xml:space="preserve"> </w:t>
            </w:r>
            <w:r>
              <w:rPr>
                <w:rFonts w:ascii="Times New Roman" w:eastAsia="Times New Roman" w:hAnsi="Times New Roman" w:cs="Times New Roman"/>
                <w:sz w:val="20"/>
                <w:lang w:eastAsia="en-US"/>
              </w:rPr>
              <w:t>&amp;</w:t>
            </w:r>
            <w:r>
              <w:rPr>
                <w:rFonts w:ascii="Times New Roman" w:eastAsia="Times New Roman" w:hAnsi="Times New Roman" w:cs="Times New Roman"/>
                <w:spacing w:val="-6"/>
                <w:sz w:val="20"/>
                <w:lang w:eastAsia="en-US"/>
              </w:rPr>
              <w:t xml:space="preserve"> </w:t>
            </w:r>
            <w:r>
              <w:rPr>
                <w:rFonts w:ascii="Times New Roman" w:eastAsia="Times New Roman" w:hAnsi="Times New Roman" w:cs="Times New Roman"/>
                <w:sz w:val="20"/>
                <w:lang w:eastAsia="en-US"/>
              </w:rPr>
              <w:t>Oren,</w:t>
            </w:r>
            <w:r>
              <w:rPr>
                <w:rFonts w:ascii="Times New Roman" w:eastAsia="Times New Roman" w:hAnsi="Times New Roman" w:cs="Times New Roman"/>
                <w:spacing w:val="-3"/>
                <w:sz w:val="20"/>
                <w:lang w:eastAsia="en-US"/>
              </w:rPr>
              <w:t xml:space="preserve"> </w:t>
            </w:r>
            <w:r>
              <w:rPr>
                <w:rFonts w:ascii="Times New Roman" w:eastAsia="Times New Roman" w:hAnsi="Times New Roman" w:cs="Times New Roman"/>
                <w:sz w:val="20"/>
                <w:lang w:eastAsia="en-US"/>
              </w:rPr>
              <w:t>2001</w:t>
            </w:r>
          </w:p>
        </w:tc>
        <w:tc>
          <w:tcPr>
            <w:tcW w:w="1216" w:type="dxa"/>
            <w:hideMark/>
          </w:tcPr>
          <w:p w14:paraId="252D6F0F" w14:textId="77777777" w:rsidR="009A5CA3" w:rsidRDefault="009A5CA3">
            <w:pPr>
              <w:spacing w:before="30" w:line="240" w:lineRule="auto"/>
              <w:ind w:left="250" w:right="157"/>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454</w:t>
            </w:r>
          </w:p>
        </w:tc>
        <w:tc>
          <w:tcPr>
            <w:tcW w:w="1314" w:type="dxa"/>
            <w:hideMark/>
          </w:tcPr>
          <w:p w14:paraId="5B0A5AD4" w14:textId="77777777" w:rsidR="009A5CA3" w:rsidRDefault="009A5CA3">
            <w:pPr>
              <w:spacing w:before="30"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8</w:t>
            </w:r>
          </w:p>
        </w:tc>
        <w:tc>
          <w:tcPr>
            <w:tcW w:w="1021" w:type="dxa"/>
            <w:hideMark/>
          </w:tcPr>
          <w:p w14:paraId="374B62B0" w14:textId="77777777" w:rsidR="009A5CA3" w:rsidRDefault="009A5CA3">
            <w:pPr>
              <w:spacing w:before="30" w:line="240" w:lineRule="auto"/>
              <w:ind w:right="63"/>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626" w:type="dxa"/>
            <w:hideMark/>
          </w:tcPr>
          <w:p w14:paraId="6215D473" w14:textId="77777777" w:rsidR="009A5CA3" w:rsidRDefault="009A5CA3">
            <w:pPr>
              <w:spacing w:before="30" w:line="240" w:lineRule="auto"/>
              <w:ind w:left="45" w:right="65"/>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462</w:t>
            </w:r>
          </w:p>
        </w:tc>
        <w:tc>
          <w:tcPr>
            <w:tcW w:w="928" w:type="dxa"/>
            <w:hideMark/>
          </w:tcPr>
          <w:p w14:paraId="7A8429CC" w14:textId="77777777" w:rsidR="009A5CA3" w:rsidRDefault="009A5CA3">
            <w:pPr>
              <w:spacing w:before="30" w:line="240" w:lineRule="auto"/>
              <w:ind w:left="374"/>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68</w:t>
            </w:r>
          </w:p>
        </w:tc>
      </w:tr>
      <w:tr w:rsidR="009A5CA3" w14:paraId="7F38754C" w14:textId="77777777" w:rsidTr="009A5CA3">
        <w:trPr>
          <w:trHeight w:val="295"/>
        </w:trPr>
        <w:tc>
          <w:tcPr>
            <w:tcW w:w="4581" w:type="dxa"/>
            <w:hideMark/>
          </w:tcPr>
          <w:p w14:paraId="4CC1A876" w14:textId="77777777" w:rsidR="009A5CA3" w:rsidRDefault="009A5CA3">
            <w:pPr>
              <w:spacing w:before="27" w:line="240" w:lineRule="auto"/>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Taoniscus</w:t>
            </w:r>
            <w:r>
              <w:rPr>
                <w:rFonts w:ascii="Times New Roman" w:eastAsia="Times New Roman" w:hAnsi="Times New Roman" w:cs="Times New Roman"/>
                <w:i/>
                <w:spacing w:val="-4"/>
                <w:sz w:val="20"/>
                <w:lang w:val="pt-PT" w:eastAsia="en-US"/>
              </w:rPr>
              <w:t xml:space="preserve"> </w:t>
            </w:r>
            <w:r>
              <w:rPr>
                <w:rFonts w:ascii="Times New Roman" w:eastAsia="Times New Roman" w:hAnsi="Times New Roman" w:cs="Times New Roman"/>
                <w:i/>
                <w:sz w:val="20"/>
                <w:lang w:val="pt-PT" w:eastAsia="en-US"/>
              </w:rPr>
              <w:t>nanus</w:t>
            </w:r>
            <w:r>
              <w:rPr>
                <w:rFonts w:ascii="Times New Roman" w:eastAsia="Times New Roman" w:hAnsi="Times New Roman" w:cs="Times New Roman"/>
                <w:i/>
                <w:spacing w:val="-5"/>
                <w:sz w:val="20"/>
                <w:lang w:val="pt-PT" w:eastAsia="en-US"/>
              </w:rPr>
              <w:t xml:space="preserve"> </w:t>
            </w:r>
            <w:r>
              <w:rPr>
                <w:rFonts w:ascii="Times New Roman" w:eastAsia="Times New Roman" w:hAnsi="Times New Roman" w:cs="Times New Roman"/>
                <w:sz w:val="20"/>
                <w:lang w:val="pt-PT" w:eastAsia="en-US"/>
              </w:rPr>
              <w:t>(Temminck,</w:t>
            </w:r>
            <w:r>
              <w:rPr>
                <w:rFonts w:ascii="Times New Roman" w:eastAsia="Times New Roman" w:hAnsi="Times New Roman" w:cs="Times New Roman"/>
                <w:spacing w:val="5"/>
                <w:sz w:val="20"/>
                <w:lang w:val="pt-PT" w:eastAsia="en-US"/>
              </w:rPr>
              <w:t xml:space="preserve"> </w:t>
            </w:r>
            <w:r>
              <w:rPr>
                <w:rFonts w:ascii="Times New Roman" w:eastAsia="Times New Roman" w:hAnsi="Times New Roman" w:cs="Times New Roman"/>
                <w:sz w:val="20"/>
                <w:lang w:val="pt-PT" w:eastAsia="en-US"/>
              </w:rPr>
              <w:t>1815)</w:t>
            </w:r>
          </w:p>
        </w:tc>
        <w:tc>
          <w:tcPr>
            <w:tcW w:w="1216" w:type="dxa"/>
            <w:hideMark/>
          </w:tcPr>
          <w:p w14:paraId="3C68973A" w14:textId="77777777" w:rsidR="009A5CA3" w:rsidRDefault="009A5CA3">
            <w:pPr>
              <w:spacing w:before="27" w:line="240" w:lineRule="auto"/>
              <w:ind w:left="237" w:right="158"/>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46</w:t>
            </w:r>
          </w:p>
        </w:tc>
        <w:tc>
          <w:tcPr>
            <w:tcW w:w="1314" w:type="dxa"/>
            <w:hideMark/>
          </w:tcPr>
          <w:p w14:paraId="137E562D" w14:textId="77777777" w:rsidR="009A5CA3" w:rsidRDefault="009A5CA3">
            <w:pPr>
              <w:spacing w:before="27"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3</w:t>
            </w:r>
          </w:p>
        </w:tc>
        <w:tc>
          <w:tcPr>
            <w:tcW w:w="1021" w:type="dxa"/>
            <w:hideMark/>
          </w:tcPr>
          <w:p w14:paraId="70BCC879" w14:textId="77777777" w:rsidR="009A5CA3" w:rsidRDefault="009A5CA3">
            <w:pPr>
              <w:spacing w:before="27" w:line="240" w:lineRule="auto"/>
              <w:ind w:left="120" w:right="188"/>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32</w:t>
            </w:r>
          </w:p>
        </w:tc>
        <w:tc>
          <w:tcPr>
            <w:tcW w:w="626" w:type="dxa"/>
            <w:hideMark/>
          </w:tcPr>
          <w:p w14:paraId="1563B8C7" w14:textId="77777777" w:rsidR="009A5CA3" w:rsidRDefault="009A5CA3">
            <w:pPr>
              <w:spacing w:before="27" w:line="240" w:lineRule="auto"/>
              <w:ind w:left="45" w:right="79"/>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81</w:t>
            </w:r>
          </w:p>
        </w:tc>
        <w:tc>
          <w:tcPr>
            <w:tcW w:w="928" w:type="dxa"/>
            <w:hideMark/>
          </w:tcPr>
          <w:p w14:paraId="2DB476A5" w14:textId="77777777" w:rsidR="009A5CA3" w:rsidRDefault="009A5CA3">
            <w:pPr>
              <w:spacing w:before="27" w:line="240" w:lineRule="auto"/>
              <w:ind w:left="374"/>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53</w:t>
            </w:r>
          </w:p>
        </w:tc>
      </w:tr>
      <w:tr w:rsidR="009A5CA3" w14:paraId="30F53D1B" w14:textId="77777777" w:rsidTr="009A5CA3">
        <w:trPr>
          <w:trHeight w:val="300"/>
        </w:trPr>
        <w:tc>
          <w:tcPr>
            <w:tcW w:w="4581" w:type="dxa"/>
            <w:hideMark/>
          </w:tcPr>
          <w:p w14:paraId="33F8F140" w14:textId="77777777" w:rsidR="009A5CA3" w:rsidRDefault="009A5CA3">
            <w:pPr>
              <w:spacing w:before="30" w:line="240" w:lineRule="auto"/>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Alectrurus</w:t>
            </w:r>
            <w:r>
              <w:rPr>
                <w:rFonts w:ascii="Times New Roman" w:eastAsia="Times New Roman" w:hAnsi="Times New Roman" w:cs="Times New Roman"/>
                <w:i/>
                <w:spacing w:val="-9"/>
                <w:sz w:val="20"/>
                <w:lang w:val="pt-PT" w:eastAsia="en-US"/>
              </w:rPr>
              <w:t xml:space="preserve"> </w:t>
            </w:r>
            <w:r>
              <w:rPr>
                <w:rFonts w:ascii="Times New Roman" w:eastAsia="Times New Roman" w:hAnsi="Times New Roman" w:cs="Times New Roman"/>
                <w:i/>
                <w:sz w:val="20"/>
                <w:lang w:val="pt-PT" w:eastAsia="en-US"/>
              </w:rPr>
              <w:t xml:space="preserve">tricolor </w:t>
            </w:r>
            <w:r>
              <w:rPr>
                <w:rFonts w:ascii="Times New Roman" w:eastAsia="Times New Roman" w:hAnsi="Times New Roman" w:cs="Times New Roman"/>
                <w:sz w:val="20"/>
                <w:lang w:val="pt-PT" w:eastAsia="en-US"/>
              </w:rPr>
              <w:t>(Vieillot, 1816)</w:t>
            </w:r>
          </w:p>
        </w:tc>
        <w:tc>
          <w:tcPr>
            <w:tcW w:w="1216" w:type="dxa"/>
            <w:hideMark/>
          </w:tcPr>
          <w:p w14:paraId="704BFBD7" w14:textId="77777777" w:rsidR="009A5CA3" w:rsidRDefault="009A5CA3">
            <w:pPr>
              <w:spacing w:before="30" w:line="240" w:lineRule="auto"/>
              <w:ind w:left="237" w:right="158"/>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94</w:t>
            </w:r>
          </w:p>
        </w:tc>
        <w:tc>
          <w:tcPr>
            <w:tcW w:w="1314" w:type="dxa"/>
            <w:hideMark/>
          </w:tcPr>
          <w:p w14:paraId="2E094DE9" w14:textId="77777777" w:rsidR="009A5CA3" w:rsidRDefault="009A5CA3">
            <w:pPr>
              <w:spacing w:before="30"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7</w:t>
            </w:r>
          </w:p>
        </w:tc>
        <w:tc>
          <w:tcPr>
            <w:tcW w:w="1021" w:type="dxa"/>
            <w:hideMark/>
          </w:tcPr>
          <w:p w14:paraId="35FE9F37" w14:textId="77777777" w:rsidR="009A5CA3" w:rsidRDefault="009A5CA3">
            <w:pPr>
              <w:spacing w:before="30" w:line="240" w:lineRule="auto"/>
              <w:ind w:left="120" w:right="188"/>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94</w:t>
            </w:r>
          </w:p>
        </w:tc>
        <w:tc>
          <w:tcPr>
            <w:tcW w:w="626" w:type="dxa"/>
            <w:hideMark/>
          </w:tcPr>
          <w:p w14:paraId="042EC3F8" w14:textId="77777777" w:rsidR="009A5CA3" w:rsidRDefault="009A5CA3">
            <w:pPr>
              <w:spacing w:before="30" w:line="240" w:lineRule="auto"/>
              <w:ind w:left="45" w:right="65"/>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195</w:t>
            </w:r>
          </w:p>
        </w:tc>
        <w:tc>
          <w:tcPr>
            <w:tcW w:w="928" w:type="dxa"/>
            <w:hideMark/>
          </w:tcPr>
          <w:p w14:paraId="1120C369" w14:textId="77777777" w:rsidR="009A5CA3" w:rsidRDefault="009A5CA3">
            <w:pPr>
              <w:spacing w:before="30" w:line="240" w:lineRule="auto"/>
              <w:ind w:left="326"/>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102</w:t>
            </w:r>
          </w:p>
        </w:tc>
      </w:tr>
      <w:tr w:rsidR="009A5CA3" w14:paraId="0A25FA50" w14:textId="77777777" w:rsidTr="009A5CA3">
        <w:trPr>
          <w:trHeight w:val="300"/>
        </w:trPr>
        <w:tc>
          <w:tcPr>
            <w:tcW w:w="4581" w:type="dxa"/>
            <w:hideMark/>
          </w:tcPr>
          <w:p w14:paraId="4B3603DC" w14:textId="77777777" w:rsidR="009A5CA3" w:rsidRDefault="009A5CA3">
            <w:pPr>
              <w:spacing w:before="32" w:line="240" w:lineRule="auto"/>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Cypsnagra</w:t>
            </w:r>
            <w:r>
              <w:rPr>
                <w:rFonts w:ascii="Times New Roman" w:eastAsia="Times New Roman" w:hAnsi="Times New Roman" w:cs="Times New Roman"/>
                <w:i/>
                <w:spacing w:val="-7"/>
                <w:sz w:val="20"/>
                <w:lang w:val="pt-PT" w:eastAsia="en-US"/>
              </w:rPr>
              <w:t xml:space="preserve"> </w:t>
            </w:r>
            <w:r>
              <w:rPr>
                <w:rFonts w:ascii="Times New Roman" w:eastAsia="Times New Roman" w:hAnsi="Times New Roman" w:cs="Times New Roman"/>
                <w:i/>
                <w:sz w:val="20"/>
                <w:lang w:val="pt-PT" w:eastAsia="en-US"/>
              </w:rPr>
              <w:t>hirundinacea</w:t>
            </w:r>
            <w:r>
              <w:rPr>
                <w:rFonts w:ascii="Times New Roman" w:eastAsia="Times New Roman" w:hAnsi="Times New Roman" w:cs="Times New Roman"/>
                <w:i/>
                <w:spacing w:val="4"/>
                <w:sz w:val="20"/>
                <w:lang w:val="pt-PT" w:eastAsia="en-US"/>
              </w:rPr>
              <w:t xml:space="preserve"> </w:t>
            </w:r>
            <w:r>
              <w:rPr>
                <w:rFonts w:ascii="Times New Roman" w:eastAsia="Times New Roman" w:hAnsi="Times New Roman" w:cs="Times New Roman"/>
                <w:sz w:val="20"/>
                <w:lang w:val="pt-PT" w:eastAsia="en-US"/>
              </w:rPr>
              <w:t>(Lesson,</w:t>
            </w:r>
            <w:r>
              <w:rPr>
                <w:rFonts w:ascii="Times New Roman" w:eastAsia="Times New Roman" w:hAnsi="Times New Roman" w:cs="Times New Roman"/>
                <w:spacing w:val="1"/>
                <w:sz w:val="20"/>
                <w:lang w:val="pt-PT" w:eastAsia="en-US"/>
              </w:rPr>
              <w:t xml:space="preserve"> </w:t>
            </w:r>
            <w:r>
              <w:rPr>
                <w:rFonts w:ascii="Times New Roman" w:eastAsia="Times New Roman" w:hAnsi="Times New Roman" w:cs="Times New Roman"/>
                <w:sz w:val="20"/>
                <w:lang w:val="pt-PT" w:eastAsia="en-US"/>
              </w:rPr>
              <w:t>1831)</w:t>
            </w:r>
          </w:p>
        </w:tc>
        <w:tc>
          <w:tcPr>
            <w:tcW w:w="1216" w:type="dxa"/>
            <w:hideMark/>
          </w:tcPr>
          <w:p w14:paraId="723EDA99" w14:textId="77777777" w:rsidR="009A5CA3" w:rsidRDefault="009A5CA3">
            <w:pPr>
              <w:spacing w:before="32" w:line="240" w:lineRule="auto"/>
              <w:ind w:left="250" w:right="157"/>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177</w:t>
            </w:r>
          </w:p>
        </w:tc>
        <w:tc>
          <w:tcPr>
            <w:tcW w:w="1314" w:type="dxa"/>
            <w:hideMark/>
          </w:tcPr>
          <w:p w14:paraId="70550AF4" w14:textId="77777777" w:rsidR="009A5CA3" w:rsidRDefault="009A5CA3">
            <w:pPr>
              <w:spacing w:before="32"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6</w:t>
            </w:r>
          </w:p>
        </w:tc>
        <w:tc>
          <w:tcPr>
            <w:tcW w:w="1021" w:type="dxa"/>
            <w:hideMark/>
          </w:tcPr>
          <w:p w14:paraId="099217B9" w14:textId="77777777" w:rsidR="009A5CA3" w:rsidRDefault="009A5CA3">
            <w:pPr>
              <w:spacing w:before="32" w:line="240" w:lineRule="auto"/>
              <w:ind w:right="63"/>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626" w:type="dxa"/>
            <w:hideMark/>
          </w:tcPr>
          <w:p w14:paraId="44A4C908" w14:textId="77777777" w:rsidR="009A5CA3" w:rsidRDefault="009A5CA3">
            <w:pPr>
              <w:spacing w:before="32" w:line="240" w:lineRule="auto"/>
              <w:ind w:left="45" w:right="65"/>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183</w:t>
            </w:r>
          </w:p>
        </w:tc>
        <w:tc>
          <w:tcPr>
            <w:tcW w:w="928" w:type="dxa"/>
            <w:hideMark/>
          </w:tcPr>
          <w:p w14:paraId="00C113EC" w14:textId="77777777" w:rsidR="009A5CA3" w:rsidRDefault="009A5CA3">
            <w:pPr>
              <w:spacing w:before="32" w:line="240" w:lineRule="auto"/>
              <w:ind w:left="326"/>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122</w:t>
            </w:r>
          </w:p>
        </w:tc>
      </w:tr>
      <w:tr w:rsidR="009A5CA3" w14:paraId="509F7EE0" w14:textId="77777777" w:rsidTr="009A5CA3">
        <w:trPr>
          <w:trHeight w:val="297"/>
        </w:trPr>
        <w:tc>
          <w:tcPr>
            <w:tcW w:w="4581" w:type="dxa"/>
            <w:hideMark/>
          </w:tcPr>
          <w:p w14:paraId="6E007DAB" w14:textId="77777777" w:rsidR="009A5CA3" w:rsidRDefault="009A5CA3">
            <w:pPr>
              <w:spacing w:before="30" w:line="240" w:lineRule="auto"/>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Embernagra</w:t>
            </w:r>
            <w:r>
              <w:rPr>
                <w:rFonts w:ascii="Times New Roman" w:eastAsia="Times New Roman" w:hAnsi="Times New Roman" w:cs="Times New Roman"/>
                <w:i/>
                <w:spacing w:val="-8"/>
                <w:sz w:val="20"/>
                <w:lang w:val="pt-PT" w:eastAsia="en-US"/>
              </w:rPr>
              <w:t xml:space="preserve"> </w:t>
            </w:r>
            <w:r>
              <w:rPr>
                <w:rFonts w:ascii="Times New Roman" w:eastAsia="Times New Roman" w:hAnsi="Times New Roman" w:cs="Times New Roman"/>
                <w:i/>
                <w:sz w:val="20"/>
                <w:lang w:val="pt-PT" w:eastAsia="en-US"/>
              </w:rPr>
              <w:t>longicauda</w:t>
            </w:r>
            <w:r>
              <w:rPr>
                <w:rFonts w:ascii="Times New Roman" w:eastAsia="Times New Roman" w:hAnsi="Times New Roman" w:cs="Times New Roman"/>
                <w:i/>
                <w:spacing w:val="2"/>
                <w:sz w:val="20"/>
                <w:lang w:val="pt-PT" w:eastAsia="en-US"/>
              </w:rPr>
              <w:t xml:space="preserve"> </w:t>
            </w:r>
            <w:r>
              <w:rPr>
                <w:rFonts w:ascii="Times New Roman" w:eastAsia="Times New Roman" w:hAnsi="Times New Roman" w:cs="Times New Roman"/>
                <w:sz w:val="20"/>
                <w:lang w:val="pt-PT" w:eastAsia="en-US"/>
              </w:rPr>
              <w:t>Strickland, 1844</w:t>
            </w:r>
          </w:p>
        </w:tc>
        <w:tc>
          <w:tcPr>
            <w:tcW w:w="1216" w:type="dxa"/>
            <w:hideMark/>
          </w:tcPr>
          <w:p w14:paraId="23E1EDB7" w14:textId="77777777" w:rsidR="009A5CA3" w:rsidRDefault="009A5CA3">
            <w:pPr>
              <w:spacing w:before="30" w:line="240" w:lineRule="auto"/>
              <w:ind w:left="250" w:right="157"/>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125</w:t>
            </w:r>
          </w:p>
        </w:tc>
        <w:tc>
          <w:tcPr>
            <w:tcW w:w="1314" w:type="dxa"/>
            <w:hideMark/>
          </w:tcPr>
          <w:p w14:paraId="2D694698" w14:textId="77777777" w:rsidR="009A5CA3" w:rsidRDefault="009A5CA3">
            <w:pPr>
              <w:spacing w:before="30"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5</w:t>
            </w:r>
          </w:p>
        </w:tc>
        <w:tc>
          <w:tcPr>
            <w:tcW w:w="1021" w:type="dxa"/>
            <w:hideMark/>
          </w:tcPr>
          <w:p w14:paraId="3AC60924" w14:textId="77777777" w:rsidR="009A5CA3" w:rsidRDefault="009A5CA3">
            <w:pPr>
              <w:spacing w:before="30" w:line="240" w:lineRule="auto"/>
              <w:ind w:right="63"/>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626" w:type="dxa"/>
            <w:hideMark/>
          </w:tcPr>
          <w:p w14:paraId="5A596E56" w14:textId="77777777" w:rsidR="009A5CA3" w:rsidRDefault="009A5CA3">
            <w:pPr>
              <w:spacing w:before="30" w:line="240" w:lineRule="auto"/>
              <w:ind w:left="45" w:right="65"/>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130</w:t>
            </w:r>
          </w:p>
        </w:tc>
        <w:tc>
          <w:tcPr>
            <w:tcW w:w="928" w:type="dxa"/>
            <w:hideMark/>
          </w:tcPr>
          <w:p w14:paraId="33EAC54A" w14:textId="77777777" w:rsidR="009A5CA3" w:rsidRDefault="009A5CA3">
            <w:pPr>
              <w:spacing w:before="30" w:line="240" w:lineRule="auto"/>
              <w:ind w:left="374"/>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92</w:t>
            </w:r>
          </w:p>
        </w:tc>
      </w:tr>
      <w:tr w:rsidR="009A5CA3" w14:paraId="0FD2DDEA" w14:textId="77777777" w:rsidTr="009A5CA3">
        <w:trPr>
          <w:trHeight w:val="297"/>
        </w:trPr>
        <w:tc>
          <w:tcPr>
            <w:tcW w:w="4581" w:type="dxa"/>
            <w:hideMark/>
          </w:tcPr>
          <w:p w14:paraId="11D32CCC" w14:textId="77777777" w:rsidR="009A5CA3" w:rsidRDefault="009A5CA3">
            <w:pPr>
              <w:spacing w:before="30" w:line="240" w:lineRule="auto"/>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Euscarthmus</w:t>
            </w:r>
            <w:r>
              <w:rPr>
                <w:rFonts w:ascii="Times New Roman" w:eastAsia="Times New Roman" w:hAnsi="Times New Roman" w:cs="Times New Roman"/>
                <w:i/>
                <w:spacing w:val="1"/>
                <w:sz w:val="20"/>
                <w:lang w:val="pt-PT" w:eastAsia="en-US"/>
              </w:rPr>
              <w:t xml:space="preserve"> </w:t>
            </w:r>
            <w:r>
              <w:rPr>
                <w:rFonts w:ascii="Times New Roman" w:eastAsia="Times New Roman" w:hAnsi="Times New Roman" w:cs="Times New Roman"/>
                <w:i/>
                <w:sz w:val="20"/>
                <w:lang w:val="pt-PT" w:eastAsia="en-US"/>
              </w:rPr>
              <w:t>rufomarginatus</w:t>
            </w:r>
            <w:r>
              <w:rPr>
                <w:rFonts w:ascii="Times New Roman" w:eastAsia="Times New Roman" w:hAnsi="Times New Roman" w:cs="Times New Roman"/>
                <w:i/>
                <w:spacing w:val="-4"/>
                <w:sz w:val="20"/>
                <w:lang w:val="pt-PT" w:eastAsia="en-US"/>
              </w:rPr>
              <w:t xml:space="preserve"> </w:t>
            </w:r>
            <w:r>
              <w:rPr>
                <w:rFonts w:ascii="Times New Roman" w:eastAsia="Times New Roman" w:hAnsi="Times New Roman" w:cs="Times New Roman"/>
                <w:sz w:val="20"/>
                <w:lang w:val="pt-PT" w:eastAsia="en-US"/>
              </w:rPr>
              <w:t>(Pelzeln, 1868)</w:t>
            </w:r>
          </w:p>
        </w:tc>
        <w:tc>
          <w:tcPr>
            <w:tcW w:w="1216" w:type="dxa"/>
            <w:hideMark/>
          </w:tcPr>
          <w:p w14:paraId="6D6A4448" w14:textId="77777777" w:rsidR="009A5CA3" w:rsidRDefault="009A5CA3">
            <w:pPr>
              <w:spacing w:before="30" w:line="240" w:lineRule="auto"/>
              <w:ind w:left="237" w:right="158"/>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56</w:t>
            </w:r>
          </w:p>
        </w:tc>
        <w:tc>
          <w:tcPr>
            <w:tcW w:w="1314" w:type="dxa"/>
            <w:hideMark/>
          </w:tcPr>
          <w:p w14:paraId="20CA6483" w14:textId="77777777" w:rsidR="009A5CA3" w:rsidRDefault="009A5CA3">
            <w:pPr>
              <w:spacing w:before="30"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5</w:t>
            </w:r>
          </w:p>
        </w:tc>
        <w:tc>
          <w:tcPr>
            <w:tcW w:w="1021" w:type="dxa"/>
            <w:hideMark/>
          </w:tcPr>
          <w:p w14:paraId="0F7EADDD" w14:textId="77777777" w:rsidR="009A5CA3" w:rsidRDefault="009A5CA3">
            <w:pPr>
              <w:spacing w:before="30" w:line="240" w:lineRule="auto"/>
              <w:ind w:right="63"/>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626" w:type="dxa"/>
            <w:hideMark/>
          </w:tcPr>
          <w:p w14:paraId="09E0BA93" w14:textId="77777777" w:rsidR="009A5CA3" w:rsidRDefault="009A5CA3">
            <w:pPr>
              <w:spacing w:before="30" w:line="240" w:lineRule="auto"/>
              <w:ind w:left="45" w:right="79"/>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61</w:t>
            </w:r>
          </w:p>
        </w:tc>
        <w:tc>
          <w:tcPr>
            <w:tcW w:w="928" w:type="dxa"/>
            <w:hideMark/>
          </w:tcPr>
          <w:p w14:paraId="0D62513A" w14:textId="77777777" w:rsidR="009A5CA3" w:rsidRDefault="009A5CA3">
            <w:pPr>
              <w:spacing w:before="30" w:line="240" w:lineRule="auto"/>
              <w:ind w:left="374"/>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42</w:t>
            </w:r>
          </w:p>
        </w:tc>
      </w:tr>
      <w:tr w:rsidR="009A5CA3" w14:paraId="4800065A" w14:textId="77777777" w:rsidTr="009A5CA3">
        <w:trPr>
          <w:trHeight w:val="297"/>
        </w:trPr>
        <w:tc>
          <w:tcPr>
            <w:tcW w:w="4581" w:type="dxa"/>
            <w:hideMark/>
          </w:tcPr>
          <w:p w14:paraId="27980432" w14:textId="77777777" w:rsidR="009A5CA3" w:rsidRDefault="009A5CA3">
            <w:pPr>
              <w:spacing w:before="30" w:line="240" w:lineRule="auto"/>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Geositta</w:t>
            </w:r>
            <w:r>
              <w:rPr>
                <w:rFonts w:ascii="Times New Roman" w:eastAsia="Times New Roman" w:hAnsi="Times New Roman" w:cs="Times New Roman"/>
                <w:i/>
                <w:spacing w:val="-3"/>
                <w:sz w:val="20"/>
                <w:lang w:val="pt-PT" w:eastAsia="en-US"/>
              </w:rPr>
              <w:t xml:space="preserve"> </w:t>
            </w:r>
            <w:r>
              <w:rPr>
                <w:rFonts w:ascii="Times New Roman" w:eastAsia="Times New Roman" w:hAnsi="Times New Roman" w:cs="Times New Roman"/>
                <w:i/>
                <w:sz w:val="20"/>
                <w:lang w:val="pt-PT" w:eastAsia="en-US"/>
              </w:rPr>
              <w:t>poeciloptera</w:t>
            </w:r>
            <w:r>
              <w:rPr>
                <w:rFonts w:ascii="Times New Roman" w:eastAsia="Times New Roman" w:hAnsi="Times New Roman" w:cs="Times New Roman"/>
                <w:i/>
                <w:spacing w:val="-2"/>
                <w:sz w:val="20"/>
                <w:lang w:val="pt-PT" w:eastAsia="en-US"/>
              </w:rPr>
              <w:t xml:space="preserve"> </w:t>
            </w:r>
            <w:r>
              <w:rPr>
                <w:rFonts w:ascii="Times New Roman" w:eastAsia="Times New Roman" w:hAnsi="Times New Roman" w:cs="Times New Roman"/>
                <w:sz w:val="20"/>
                <w:lang w:val="pt-PT" w:eastAsia="en-US"/>
              </w:rPr>
              <w:t>(Wied,</w:t>
            </w:r>
            <w:r>
              <w:rPr>
                <w:rFonts w:ascii="Times New Roman" w:eastAsia="Times New Roman" w:hAnsi="Times New Roman" w:cs="Times New Roman"/>
                <w:spacing w:val="-1"/>
                <w:sz w:val="20"/>
                <w:lang w:val="pt-PT" w:eastAsia="en-US"/>
              </w:rPr>
              <w:t xml:space="preserve"> </w:t>
            </w:r>
            <w:r>
              <w:rPr>
                <w:rFonts w:ascii="Times New Roman" w:eastAsia="Times New Roman" w:hAnsi="Times New Roman" w:cs="Times New Roman"/>
                <w:sz w:val="20"/>
                <w:lang w:val="pt-PT" w:eastAsia="en-US"/>
              </w:rPr>
              <w:t>1830)</w:t>
            </w:r>
          </w:p>
        </w:tc>
        <w:tc>
          <w:tcPr>
            <w:tcW w:w="1216" w:type="dxa"/>
            <w:hideMark/>
          </w:tcPr>
          <w:p w14:paraId="0DE5AFC2" w14:textId="77777777" w:rsidR="009A5CA3" w:rsidRDefault="009A5CA3">
            <w:pPr>
              <w:spacing w:before="30" w:line="240" w:lineRule="auto"/>
              <w:ind w:left="237" w:right="158"/>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41</w:t>
            </w:r>
          </w:p>
        </w:tc>
        <w:tc>
          <w:tcPr>
            <w:tcW w:w="1314" w:type="dxa"/>
            <w:hideMark/>
          </w:tcPr>
          <w:p w14:paraId="3F9464CB" w14:textId="77777777" w:rsidR="009A5CA3" w:rsidRDefault="009A5CA3">
            <w:pPr>
              <w:spacing w:before="30"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3</w:t>
            </w:r>
          </w:p>
        </w:tc>
        <w:tc>
          <w:tcPr>
            <w:tcW w:w="1021" w:type="dxa"/>
            <w:hideMark/>
          </w:tcPr>
          <w:p w14:paraId="3AEB85E1" w14:textId="77777777" w:rsidR="009A5CA3" w:rsidRDefault="009A5CA3">
            <w:pPr>
              <w:spacing w:before="30" w:line="240" w:lineRule="auto"/>
              <w:ind w:left="120" w:right="188"/>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50</w:t>
            </w:r>
          </w:p>
        </w:tc>
        <w:tc>
          <w:tcPr>
            <w:tcW w:w="626" w:type="dxa"/>
            <w:hideMark/>
          </w:tcPr>
          <w:p w14:paraId="787BE32C" w14:textId="77777777" w:rsidR="009A5CA3" w:rsidRDefault="009A5CA3">
            <w:pPr>
              <w:spacing w:before="30" w:line="240" w:lineRule="auto"/>
              <w:ind w:left="45" w:right="79"/>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94</w:t>
            </w:r>
          </w:p>
        </w:tc>
        <w:tc>
          <w:tcPr>
            <w:tcW w:w="928" w:type="dxa"/>
            <w:hideMark/>
          </w:tcPr>
          <w:p w14:paraId="43C71867" w14:textId="77777777" w:rsidR="009A5CA3" w:rsidRDefault="009A5CA3">
            <w:pPr>
              <w:spacing w:before="30" w:line="240" w:lineRule="auto"/>
              <w:ind w:left="374"/>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74</w:t>
            </w:r>
          </w:p>
        </w:tc>
      </w:tr>
      <w:tr w:rsidR="009A5CA3" w14:paraId="657D9497" w14:textId="77777777" w:rsidTr="009A5CA3">
        <w:trPr>
          <w:trHeight w:val="297"/>
        </w:trPr>
        <w:tc>
          <w:tcPr>
            <w:tcW w:w="4581" w:type="dxa"/>
            <w:hideMark/>
          </w:tcPr>
          <w:p w14:paraId="440089DB" w14:textId="77777777" w:rsidR="009A5CA3" w:rsidRDefault="009A5CA3">
            <w:pPr>
              <w:spacing w:before="30" w:line="240" w:lineRule="auto"/>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Polystictus</w:t>
            </w:r>
            <w:r>
              <w:rPr>
                <w:rFonts w:ascii="Times New Roman" w:eastAsia="Times New Roman" w:hAnsi="Times New Roman" w:cs="Times New Roman"/>
                <w:i/>
                <w:spacing w:val="-8"/>
                <w:sz w:val="20"/>
                <w:lang w:val="pt-PT" w:eastAsia="en-US"/>
              </w:rPr>
              <w:t xml:space="preserve"> </w:t>
            </w:r>
            <w:r>
              <w:rPr>
                <w:rFonts w:ascii="Times New Roman" w:eastAsia="Times New Roman" w:hAnsi="Times New Roman" w:cs="Times New Roman"/>
                <w:i/>
                <w:sz w:val="20"/>
                <w:lang w:val="pt-PT" w:eastAsia="en-US"/>
              </w:rPr>
              <w:t>superciliaris</w:t>
            </w:r>
            <w:r>
              <w:rPr>
                <w:rFonts w:ascii="Times New Roman" w:eastAsia="Times New Roman" w:hAnsi="Times New Roman" w:cs="Times New Roman"/>
                <w:i/>
                <w:spacing w:val="-4"/>
                <w:sz w:val="20"/>
                <w:lang w:val="pt-PT" w:eastAsia="en-US"/>
              </w:rPr>
              <w:t xml:space="preserve"> </w:t>
            </w:r>
            <w:r>
              <w:rPr>
                <w:rFonts w:ascii="Times New Roman" w:eastAsia="Times New Roman" w:hAnsi="Times New Roman" w:cs="Times New Roman"/>
                <w:sz w:val="20"/>
                <w:lang w:val="pt-PT" w:eastAsia="en-US"/>
              </w:rPr>
              <w:t>(Wied, 1831)</w:t>
            </w:r>
          </w:p>
        </w:tc>
        <w:tc>
          <w:tcPr>
            <w:tcW w:w="1216" w:type="dxa"/>
            <w:hideMark/>
          </w:tcPr>
          <w:p w14:paraId="63B56442" w14:textId="77777777" w:rsidR="009A5CA3" w:rsidRDefault="009A5CA3">
            <w:pPr>
              <w:spacing w:before="30" w:line="240" w:lineRule="auto"/>
              <w:ind w:left="237" w:right="158"/>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92</w:t>
            </w:r>
          </w:p>
        </w:tc>
        <w:tc>
          <w:tcPr>
            <w:tcW w:w="1314" w:type="dxa"/>
            <w:hideMark/>
          </w:tcPr>
          <w:p w14:paraId="40D41FAD" w14:textId="77777777" w:rsidR="009A5CA3" w:rsidRDefault="009A5CA3">
            <w:pPr>
              <w:spacing w:before="30"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3</w:t>
            </w:r>
          </w:p>
        </w:tc>
        <w:tc>
          <w:tcPr>
            <w:tcW w:w="1021" w:type="dxa"/>
            <w:hideMark/>
          </w:tcPr>
          <w:p w14:paraId="24D018AD" w14:textId="77777777" w:rsidR="009A5CA3" w:rsidRDefault="009A5CA3">
            <w:pPr>
              <w:spacing w:before="30" w:line="240" w:lineRule="auto"/>
              <w:ind w:right="63"/>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626" w:type="dxa"/>
            <w:hideMark/>
          </w:tcPr>
          <w:p w14:paraId="5E4F5CBE" w14:textId="77777777" w:rsidR="009A5CA3" w:rsidRDefault="009A5CA3">
            <w:pPr>
              <w:spacing w:before="30" w:line="240" w:lineRule="auto"/>
              <w:ind w:left="45" w:right="79"/>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95</w:t>
            </w:r>
          </w:p>
        </w:tc>
        <w:tc>
          <w:tcPr>
            <w:tcW w:w="928" w:type="dxa"/>
            <w:hideMark/>
          </w:tcPr>
          <w:p w14:paraId="25A5D232" w14:textId="77777777" w:rsidR="009A5CA3" w:rsidRDefault="009A5CA3">
            <w:pPr>
              <w:spacing w:before="30" w:line="240" w:lineRule="auto"/>
              <w:ind w:left="374"/>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68</w:t>
            </w:r>
          </w:p>
        </w:tc>
      </w:tr>
      <w:tr w:rsidR="009A5CA3" w14:paraId="1FC6DD41" w14:textId="77777777" w:rsidTr="009A5CA3">
        <w:trPr>
          <w:trHeight w:val="297"/>
        </w:trPr>
        <w:tc>
          <w:tcPr>
            <w:tcW w:w="4581" w:type="dxa"/>
            <w:hideMark/>
          </w:tcPr>
          <w:p w14:paraId="1DBA4930" w14:textId="77777777" w:rsidR="009A5CA3" w:rsidRDefault="009A5CA3">
            <w:pPr>
              <w:spacing w:before="30" w:line="240" w:lineRule="auto"/>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Saltatricula</w:t>
            </w:r>
            <w:r>
              <w:rPr>
                <w:rFonts w:ascii="Times New Roman" w:eastAsia="Times New Roman" w:hAnsi="Times New Roman" w:cs="Times New Roman"/>
                <w:i/>
                <w:spacing w:val="-7"/>
                <w:sz w:val="20"/>
                <w:lang w:val="pt-PT" w:eastAsia="en-US"/>
              </w:rPr>
              <w:t xml:space="preserve"> </w:t>
            </w:r>
            <w:r>
              <w:rPr>
                <w:rFonts w:ascii="Times New Roman" w:eastAsia="Times New Roman" w:hAnsi="Times New Roman" w:cs="Times New Roman"/>
                <w:i/>
                <w:sz w:val="20"/>
                <w:lang w:val="pt-PT" w:eastAsia="en-US"/>
              </w:rPr>
              <w:t>atricollis</w:t>
            </w:r>
            <w:r>
              <w:rPr>
                <w:rFonts w:ascii="Times New Roman" w:eastAsia="Times New Roman" w:hAnsi="Times New Roman" w:cs="Times New Roman"/>
                <w:i/>
                <w:spacing w:val="1"/>
                <w:sz w:val="20"/>
                <w:lang w:val="pt-PT" w:eastAsia="en-US"/>
              </w:rPr>
              <w:t xml:space="preserve"> </w:t>
            </w:r>
            <w:r>
              <w:rPr>
                <w:rFonts w:ascii="Times New Roman" w:eastAsia="Times New Roman" w:hAnsi="Times New Roman" w:cs="Times New Roman"/>
                <w:sz w:val="20"/>
                <w:lang w:val="pt-PT" w:eastAsia="en-US"/>
              </w:rPr>
              <w:t>(Vieillot,</w:t>
            </w:r>
            <w:r>
              <w:rPr>
                <w:rFonts w:ascii="Times New Roman" w:eastAsia="Times New Roman" w:hAnsi="Times New Roman" w:cs="Times New Roman"/>
                <w:spacing w:val="-5"/>
                <w:sz w:val="20"/>
                <w:lang w:val="pt-PT" w:eastAsia="en-US"/>
              </w:rPr>
              <w:t xml:space="preserve"> </w:t>
            </w:r>
            <w:r>
              <w:rPr>
                <w:rFonts w:ascii="Times New Roman" w:eastAsia="Times New Roman" w:hAnsi="Times New Roman" w:cs="Times New Roman"/>
                <w:sz w:val="20"/>
                <w:lang w:val="pt-PT" w:eastAsia="en-US"/>
              </w:rPr>
              <w:t>1817)</w:t>
            </w:r>
          </w:p>
        </w:tc>
        <w:tc>
          <w:tcPr>
            <w:tcW w:w="1216" w:type="dxa"/>
            <w:hideMark/>
          </w:tcPr>
          <w:p w14:paraId="0E96723C" w14:textId="77777777" w:rsidR="009A5CA3" w:rsidRDefault="009A5CA3">
            <w:pPr>
              <w:spacing w:before="30" w:line="240" w:lineRule="auto"/>
              <w:ind w:left="250" w:right="157"/>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232</w:t>
            </w:r>
          </w:p>
        </w:tc>
        <w:tc>
          <w:tcPr>
            <w:tcW w:w="1314" w:type="dxa"/>
            <w:hideMark/>
          </w:tcPr>
          <w:p w14:paraId="3CA91953" w14:textId="77777777" w:rsidR="009A5CA3" w:rsidRDefault="009A5CA3">
            <w:pPr>
              <w:spacing w:before="30"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8</w:t>
            </w:r>
          </w:p>
        </w:tc>
        <w:tc>
          <w:tcPr>
            <w:tcW w:w="1021" w:type="dxa"/>
            <w:hideMark/>
          </w:tcPr>
          <w:p w14:paraId="3E3D6177" w14:textId="77777777" w:rsidR="009A5CA3" w:rsidRDefault="009A5CA3">
            <w:pPr>
              <w:spacing w:before="30" w:line="240" w:lineRule="auto"/>
              <w:ind w:right="63"/>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626" w:type="dxa"/>
            <w:hideMark/>
          </w:tcPr>
          <w:p w14:paraId="53D0E3AD" w14:textId="77777777" w:rsidR="009A5CA3" w:rsidRDefault="009A5CA3">
            <w:pPr>
              <w:spacing w:before="30" w:line="240" w:lineRule="auto"/>
              <w:ind w:left="45" w:right="65"/>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240</w:t>
            </w:r>
          </w:p>
        </w:tc>
        <w:tc>
          <w:tcPr>
            <w:tcW w:w="928" w:type="dxa"/>
            <w:hideMark/>
          </w:tcPr>
          <w:p w14:paraId="0FBB4EB3" w14:textId="77777777" w:rsidR="009A5CA3" w:rsidRDefault="009A5CA3">
            <w:pPr>
              <w:spacing w:before="30" w:line="240" w:lineRule="auto"/>
              <w:ind w:left="326"/>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167</w:t>
            </w:r>
          </w:p>
        </w:tc>
      </w:tr>
      <w:tr w:rsidR="009A5CA3" w14:paraId="320174A0" w14:textId="77777777" w:rsidTr="009A5CA3">
        <w:trPr>
          <w:trHeight w:val="297"/>
        </w:trPr>
        <w:tc>
          <w:tcPr>
            <w:tcW w:w="4581" w:type="dxa"/>
            <w:hideMark/>
          </w:tcPr>
          <w:p w14:paraId="2B22D13E" w14:textId="77777777" w:rsidR="009A5CA3" w:rsidRDefault="009A5CA3">
            <w:pPr>
              <w:spacing w:before="30" w:line="240" w:lineRule="auto"/>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Sicalis</w:t>
            </w:r>
            <w:r>
              <w:rPr>
                <w:rFonts w:ascii="Times New Roman" w:eastAsia="Times New Roman" w:hAnsi="Times New Roman" w:cs="Times New Roman"/>
                <w:i/>
                <w:spacing w:val="-8"/>
                <w:sz w:val="20"/>
                <w:lang w:val="pt-PT" w:eastAsia="en-US"/>
              </w:rPr>
              <w:t xml:space="preserve"> </w:t>
            </w:r>
            <w:r>
              <w:rPr>
                <w:rFonts w:ascii="Times New Roman" w:eastAsia="Times New Roman" w:hAnsi="Times New Roman" w:cs="Times New Roman"/>
                <w:i/>
                <w:sz w:val="20"/>
                <w:lang w:val="pt-PT" w:eastAsia="en-US"/>
              </w:rPr>
              <w:t>citrina</w:t>
            </w:r>
            <w:r>
              <w:rPr>
                <w:rFonts w:ascii="Times New Roman" w:eastAsia="Times New Roman" w:hAnsi="Times New Roman" w:cs="Times New Roman"/>
                <w:i/>
                <w:spacing w:val="-1"/>
                <w:sz w:val="20"/>
                <w:lang w:val="pt-PT" w:eastAsia="en-US"/>
              </w:rPr>
              <w:t xml:space="preserve"> </w:t>
            </w:r>
            <w:r>
              <w:rPr>
                <w:rFonts w:ascii="Times New Roman" w:eastAsia="Times New Roman" w:hAnsi="Times New Roman" w:cs="Times New Roman"/>
                <w:sz w:val="20"/>
                <w:lang w:val="pt-PT" w:eastAsia="en-US"/>
              </w:rPr>
              <w:t>Pelzeln, 1870</w:t>
            </w:r>
          </w:p>
        </w:tc>
        <w:tc>
          <w:tcPr>
            <w:tcW w:w="1216" w:type="dxa"/>
            <w:hideMark/>
          </w:tcPr>
          <w:p w14:paraId="71C20E10" w14:textId="77777777" w:rsidR="009A5CA3" w:rsidRDefault="009A5CA3">
            <w:pPr>
              <w:spacing w:before="30" w:line="240" w:lineRule="auto"/>
              <w:ind w:left="237" w:right="158"/>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90</w:t>
            </w:r>
          </w:p>
        </w:tc>
        <w:tc>
          <w:tcPr>
            <w:tcW w:w="1314" w:type="dxa"/>
            <w:hideMark/>
          </w:tcPr>
          <w:p w14:paraId="3CA27426" w14:textId="77777777" w:rsidR="009A5CA3" w:rsidRDefault="009A5CA3">
            <w:pPr>
              <w:spacing w:before="30"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6</w:t>
            </w:r>
          </w:p>
        </w:tc>
        <w:tc>
          <w:tcPr>
            <w:tcW w:w="1021" w:type="dxa"/>
            <w:hideMark/>
          </w:tcPr>
          <w:p w14:paraId="3F4EA4DB" w14:textId="77777777" w:rsidR="009A5CA3" w:rsidRDefault="009A5CA3">
            <w:pPr>
              <w:spacing w:before="30" w:line="240" w:lineRule="auto"/>
              <w:ind w:right="63"/>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626" w:type="dxa"/>
            <w:hideMark/>
          </w:tcPr>
          <w:p w14:paraId="4717313C" w14:textId="77777777" w:rsidR="009A5CA3" w:rsidRDefault="009A5CA3">
            <w:pPr>
              <w:spacing w:before="30" w:line="240" w:lineRule="auto"/>
              <w:ind w:left="45" w:right="79"/>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96</w:t>
            </w:r>
          </w:p>
        </w:tc>
        <w:tc>
          <w:tcPr>
            <w:tcW w:w="928" w:type="dxa"/>
            <w:hideMark/>
          </w:tcPr>
          <w:p w14:paraId="5FC8B62B" w14:textId="77777777" w:rsidR="009A5CA3" w:rsidRDefault="009A5CA3">
            <w:pPr>
              <w:spacing w:before="30" w:line="240" w:lineRule="auto"/>
              <w:ind w:left="374"/>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66</w:t>
            </w:r>
          </w:p>
        </w:tc>
      </w:tr>
      <w:tr w:rsidR="009A5CA3" w14:paraId="41FA925E" w14:textId="77777777" w:rsidTr="009A5CA3">
        <w:trPr>
          <w:trHeight w:val="295"/>
        </w:trPr>
        <w:tc>
          <w:tcPr>
            <w:tcW w:w="4581" w:type="dxa"/>
            <w:hideMark/>
          </w:tcPr>
          <w:p w14:paraId="7CE3F244" w14:textId="77777777" w:rsidR="009A5CA3" w:rsidRDefault="009A5CA3">
            <w:pPr>
              <w:spacing w:before="30" w:line="240" w:lineRule="auto"/>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Uropelia</w:t>
            </w:r>
            <w:r>
              <w:rPr>
                <w:rFonts w:ascii="Times New Roman" w:eastAsia="Times New Roman" w:hAnsi="Times New Roman" w:cs="Times New Roman"/>
                <w:i/>
                <w:spacing w:val="-8"/>
                <w:sz w:val="20"/>
                <w:lang w:val="pt-PT" w:eastAsia="en-US"/>
              </w:rPr>
              <w:t xml:space="preserve"> </w:t>
            </w:r>
            <w:r>
              <w:rPr>
                <w:rFonts w:ascii="Times New Roman" w:eastAsia="Times New Roman" w:hAnsi="Times New Roman" w:cs="Times New Roman"/>
                <w:i/>
                <w:sz w:val="20"/>
                <w:lang w:val="pt-PT" w:eastAsia="en-US"/>
              </w:rPr>
              <w:t xml:space="preserve">campestris </w:t>
            </w:r>
            <w:r>
              <w:rPr>
                <w:rFonts w:ascii="Times New Roman" w:eastAsia="Times New Roman" w:hAnsi="Times New Roman" w:cs="Times New Roman"/>
                <w:sz w:val="20"/>
                <w:lang w:val="pt-PT" w:eastAsia="en-US"/>
              </w:rPr>
              <w:t>(Spix,</w:t>
            </w:r>
            <w:r>
              <w:rPr>
                <w:rFonts w:ascii="Times New Roman" w:eastAsia="Times New Roman" w:hAnsi="Times New Roman" w:cs="Times New Roman"/>
                <w:spacing w:val="2"/>
                <w:sz w:val="20"/>
                <w:lang w:val="pt-PT" w:eastAsia="en-US"/>
              </w:rPr>
              <w:t xml:space="preserve"> </w:t>
            </w:r>
            <w:r>
              <w:rPr>
                <w:rFonts w:ascii="Times New Roman" w:eastAsia="Times New Roman" w:hAnsi="Times New Roman" w:cs="Times New Roman"/>
                <w:sz w:val="20"/>
                <w:lang w:val="pt-PT" w:eastAsia="en-US"/>
              </w:rPr>
              <w:t>1825)</w:t>
            </w:r>
          </w:p>
        </w:tc>
        <w:tc>
          <w:tcPr>
            <w:tcW w:w="1216" w:type="dxa"/>
            <w:hideMark/>
          </w:tcPr>
          <w:p w14:paraId="4FD21A3B" w14:textId="77777777" w:rsidR="009A5CA3" w:rsidRDefault="009A5CA3">
            <w:pPr>
              <w:spacing w:before="30" w:line="240" w:lineRule="auto"/>
              <w:ind w:left="237" w:right="158"/>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68</w:t>
            </w:r>
          </w:p>
        </w:tc>
        <w:tc>
          <w:tcPr>
            <w:tcW w:w="1314" w:type="dxa"/>
            <w:hideMark/>
          </w:tcPr>
          <w:p w14:paraId="4A452944" w14:textId="77777777" w:rsidR="009A5CA3" w:rsidRDefault="009A5CA3">
            <w:pPr>
              <w:spacing w:before="30"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3</w:t>
            </w:r>
          </w:p>
        </w:tc>
        <w:tc>
          <w:tcPr>
            <w:tcW w:w="1021" w:type="dxa"/>
            <w:hideMark/>
          </w:tcPr>
          <w:p w14:paraId="5A4CFBC1" w14:textId="77777777" w:rsidR="009A5CA3" w:rsidRDefault="009A5CA3">
            <w:pPr>
              <w:spacing w:before="30" w:line="240" w:lineRule="auto"/>
              <w:ind w:right="63"/>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626" w:type="dxa"/>
            <w:hideMark/>
          </w:tcPr>
          <w:p w14:paraId="56630416" w14:textId="77777777" w:rsidR="009A5CA3" w:rsidRDefault="009A5CA3">
            <w:pPr>
              <w:spacing w:before="30" w:line="240" w:lineRule="auto"/>
              <w:ind w:left="45" w:right="79"/>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71</w:t>
            </w:r>
          </w:p>
        </w:tc>
        <w:tc>
          <w:tcPr>
            <w:tcW w:w="928" w:type="dxa"/>
            <w:hideMark/>
          </w:tcPr>
          <w:p w14:paraId="2FA0AC31" w14:textId="77777777" w:rsidR="009A5CA3" w:rsidRDefault="009A5CA3">
            <w:pPr>
              <w:spacing w:before="30" w:line="240" w:lineRule="auto"/>
              <w:ind w:left="374"/>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53</w:t>
            </w:r>
          </w:p>
        </w:tc>
      </w:tr>
      <w:tr w:rsidR="009A5CA3" w14:paraId="7ACC27D9" w14:textId="77777777" w:rsidTr="009A5CA3">
        <w:trPr>
          <w:trHeight w:val="295"/>
        </w:trPr>
        <w:tc>
          <w:tcPr>
            <w:tcW w:w="4581" w:type="dxa"/>
            <w:hideMark/>
          </w:tcPr>
          <w:p w14:paraId="44CDED53" w14:textId="77777777" w:rsidR="009A5CA3" w:rsidRDefault="009A5CA3">
            <w:pPr>
              <w:spacing w:before="27" w:line="240" w:lineRule="auto"/>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Melanopareia</w:t>
            </w:r>
            <w:r>
              <w:rPr>
                <w:rFonts w:ascii="Times New Roman" w:eastAsia="Times New Roman" w:hAnsi="Times New Roman" w:cs="Times New Roman"/>
                <w:i/>
                <w:spacing w:val="-7"/>
                <w:sz w:val="20"/>
                <w:lang w:val="pt-PT" w:eastAsia="en-US"/>
              </w:rPr>
              <w:t xml:space="preserve"> </w:t>
            </w:r>
            <w:r>
              <w:rPr>
                <w:rFonts w:ascii="Times New Roman" w:eastAsia="Times New Roman" w:hAnsi="Times New Roman" w:cs="Times New Roman"/>
                <w:i/>
                <w:sz w:val="20"/>
                <w:lang w:val="pt-PT" w:eastAsia="en-US"/>
              </w:rPr>
              <w:t>torquata</w:t>
            </w:r>
            <w:r>
              <w:rPr>
                <w:rFonts w:ascii="Times New Roman" w:eastAsia="Times New Roman" w:hAnsi="Times New Roman" w:cs="Times New Roman"/>
                <w:i/>
                <w:spacing w:val="-2"/>
                <w:sz w:val="20"/>
                <w:lang w:val="pt-PT" w:eastAsia="en-US"/>
              </w:rPr>
              <w:t xml:space="preserve"> </w:t>
            </w:r>
            <w:r>
              <w:rPr>
                <w:rFonts w:ascii="Times New Roman" w:eastAsia="Times New Roman" w:hAnsi="Times New Roman" w:cs="Times New Roman"/>
                <w:sz w:val="20"/>
                <w:lang w:val="pt-PT" w:eastAsia="en-US"/>
              </w:rPr>
              <w:t>(Wied, 1831)</w:t>
            </w:r>
          </w:p>
        </w:tc>
        <w:tc>
          <w:tcPr>
            <w:tcW w:w="1216" w:type="dxa"/>
            <w:hideMark/>
          </w:tcPr>
          <w:p w14:paraId="2B166671" w14:textId="77777777" w:rsidR="009A5CA3" w:rsidRDefault="009A5CA3">
            <w:pPr>
              <w:spacing w:before="27" w:line="240" w:lineRule="auto"/>
              <w:ind w:left="250" w:right="157"/>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171</w:t>
            </w:r>
          </w:p>
        </w:tc>
        <w:tc>
          <w:tcPr>
            <w:tcW w:w="1314" w:type="dxa"/>
            <w:hideMark/>
          </w:tcPr>
          <w:p w14:paraId="1564B600" w14:textId="77777777" w:rsidR="009A5CA3" w:rsidRDefault="009A5CA3">
            <w:pPr>
              <w:spacing w:before="27" w:line="240" w:lineRule="auto"/>
              <w:ind w:left="12"/>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8</w:t>
            </w:r>
          </w:p>
        </w:tc>
        <w:tc>
          <w:tcPr>
            <w:tcW w:w="1021" w:type="dxa"/>
            <w:hideMark/>
          </w:tcPr>
          <w:p w14:paraId="53A6D346" w14:textId="77777777" w:rsidR="009A5CA3" w:rsidRDefault="009A5CA3">
            <w:pPr>
              <w:spacing w:before="27" w:line="240" w:lineRule="auto"/>
              <w:ind w:right="63"/>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626" w:type="dxa"/>
            <w:hideMark/>
          </w:tcPr>
          <w:p w14:paraId="420403E3" w14:textId="77777777" w:rsidR="009A5CA3" w:rsidRDefault="009A5CA3">
            <w:pPr>
              <w:spacing w:before="27" w:line="240" w:lineRule="auto"/>
              <w:ind w:left="45" w:right="65"/>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179</w:t>
            </w:r>
          </w:p>
        </w:tc>
        <w:tc>
          <w:tcPr>
            <w:tcW w:w="928" w:type="dxa"/>
            <w:hideMark/>
          </w:tcPr>
          <w:p w14:paraId="2F16050A" w14:textId="77777777" w:rsidR="009A5CA3" w:rsidRDefault="009A5CA3">
            <w:pPr>
              <w:spacing w:before="27" w:line="240" w:lineRule="auto"/>
              <w:ind w:left="326"/>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120</w:t>
            </w:r>
          </w:p>
        </w:tc>
      </w:tr>
      <w:tr w:rsidR="009A5CA3" w14:paraId="056E891A" w14:textId="77777777" w:rsidTr="009A5CA3">
        <w:trPr>
          <w:trHeight w:val="328"/>
        </w:trPr>
        <w:tc>
          <w:tcPr>
            <w:tcW w:w="4581" w:type="dxa"/>
            <w:hideMark/>
          </w:tcPr>
          <w:p w14:paraId="05219A29" w14:textId="77777777" w:rsidR="009A5CA3" w:rsidRDefault="009A5CA3">
            <w:pPr>
              <w:spacing w:before="30" w:line="240" w:lineRule="auto"/>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Cyanocorax</w:t>
            </w:r>
            <w:r>
              <w:rPr>
                <w:rFonts w:ascii="Times New Roman" w:eastAsia="Times New Roman" w:hAnsi="Times New Roman" w:cs="Times New Roman"/>
                <w:i/>
                <w:spacing w:val="-6"/>
                <w:sz w:val="20"/>
                <w:lang w:val="pt-PT" w:eastAsia="en-US"/>
              </w:rPr>
              <w:t xml:space="preserve"> </w:t>
            </w:r>
            <w:r>
              <w:rPr>
                <w:rFonts w:ascii="Times New Roman" w:eastAsia="Times New Roman" w:hAnsi="Times New Roman" w:cs="Times New Roman"/>
                <w:i/>
                <w:sz w:val="20"/>
                <w:lang w:val="pt-PT" w:eastAsia="en-US"/>
              </w:rPr>
              <w:t>cristatellus</w:t>
            </w:r>
            <w:r>
              <w:rPr>
                <w:rFonts w:ascii="Times New Roman" w:eastAsia="Times New Roman" w:hAnsi="Times New Roman" w:cs="Times New Roman"/>
                <w:i/>
                <w:spacing w:val="-5"/>
                <w:sz w:val="20"/>
                <w:lang w:val="pt-PT" w:eastAsia="en-US"/>
              </w:rPr>
              <w:t xml:space="preserve"> </w:t>
            </w:r>
            <w:r>
              <w:rPr>
                <w:rFonts w:ascii="Times New Roman" w:eastAsia="Times New Roman" w:hAnsi="Times New Roman" w:cs="Times New Roman"/>
                <w:sz w:val="20"/>
                <w:lang w:val="pt-PT" w:eastAsia="en-US"/>
              </w:rPr>
              <w:t>(Temminck,</w:t>
            </w:r>
            <w:r>
              <w:rPr>
                <w:rFonts w:ascii="Times New Roman" w:eastAsia="Times New Roman" w:hAnsi="Times New Roman" w:cs="Times New Roman"/>
                <w:spacing w:val="4"/>
                <w:sz w:val="20"/>
                <w:lang w:val="pt-PT" w:eastAsia="en-US"/>
              </w:rPr>
              <w:t xml:space="preserve"> </w:t>
            </w:r>
            <w:r>
              <w:rPr>
                <w:rFonts w:ascii="Times New Roman" w:eastAsia="Times New Roman" w:hAnsi="Times New Roman" w:cs="Times New Roman"/>
                <w:sz w:val="20"/>
                <w:lang w:val="pt-PT" w:eastAsia="en-US"/>
              </w:rPr>
              <w:t>1823)</w:t>
            </w:r>
          </w:p>
        </w:tc>
        <w:tc>
          <w:tcPr>
            <w:tcW w:w="1216" w:type="dxa"/>
            <w:hideMark/>
          </w:tcPr>
          <w:p w14:paraId="7523C0C7" w14:textId="77777777" w:rsidR="009A5CA3" w:rsidRDefault="009A5CA3">
            <w:pPr>
              <w:spacing w:before="30" w:line="240" w:lineRule="auto"/>
              <w:ind w:left="250" w:right="157"/>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299</w:t>
            </w:r>
          </w:p>
        </w:tc>
        <w:tc>
          <w:tcPr>
            <w:tcW w:w="1314" w:type="dxa"/>
            <w:hideMark/>
          </w:tcPr>
          <w:p w14:paraId="77A780BC" w14:textId="77777777" w:rsidR="009A5CA3" w:rsidRDefault="009A5CA3">
            <w:pPr>
              <w:spacing w:before="30" w:line="240" w:lineRule="auto"/>
              <w:ind w:left="144" w:right="127"/>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14</w:t>
            </w:r>
          </w:p>
        </w:tc>
        <w:tc>
          <w:tcPr>
            <w:tcW w:w="1021" w:type="dxa"/>
            <w:hideMark/>
          </w:tcPr>
          <w:p w14:paraId="7002A29B" w14:textId="77777777" w:rsidR="009A5CA3" w:rsidRDefault="009A5CA3">
            <w:pPr>
              <w:spacing w:before="30" w:line="240" w:lineRule="auto"/>
              <w:ind w:right="63"/>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626" w:type="dxa"/>
            <w:hideMark/>
          </w:tcPr>
          <w:p w14:paraId="30250D52" w14:textId="77777777" w:rsidR="009A5CA3" w:rsidRDefault="009A5CA3">
            <w:pPr>
              <w:spacing w:before="30" w:line="240" w:lineRule="auto"/>
              <w:ind w:left="45" w:right="65"/>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313</w:t>
            </w:r>
          </w:p>
        </w:tc>
        <w:tc>
          <w:tcPr>
            <w:tcW w:w="928" w:type="dxa"/>
            <w:hideMark/>
          </w:tcPr>
          <w:p w14:paraId="187CC3C1" w14:textId="77777777" w:rsidR="009A5CA3" w:rsidRDefault="009A5CA3">
            <w:pPr>
              <w:spacing w:before="30" w:line="240" w:lineRule="auto"/>
              <w:ind w:left="326"/>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180</w:t>
            </w:r>
          </w:p>
        </w:tc>
      </w:tr>
      <w:tr w:rsidR="009A5CA3" w14:paraId="4C84A900" w14:textId="77777777" w:rsidTr="009A5CA3">
        <w:trPr>
          <w:trHeight w:val="310"/>
        </w:trPr>
        <w:tc>
          <w:tcPr>
            <w:tcW w:w="4581" w:type="dxa"/>
            <w:tcBorders>
              <w:top w:val="nil"/>
              <w:left w:val="nil"/>
              <w:bottom w:val="single" w:sz="4" w:space="0" w:color="000000"/>
              <w:right w:val="nil"/>
            </w:tcBorders>
            <w:hideMark/>
          </w:tcPr>
          <w:p w14:paraId="7C8E5095" w14:textId="77777777" w:rsidR="009A5CA3" w:rsidRDefault="009A5CA3">
            <w:pPr>
              <w:spacing w:before="61" w:line="229" w:lineRule="exact"/>
              <w:ind w:left="90"/>
              <w:rPr>
                <w:rFonts w:ascii="Times New Roman" w:eastAsia="Times New Roman" w:hAnsi="Times New Roman" w:cs="Times New Roman"/>
                <w:sz w:val="20"/>
                <w:lang w:val="pt-PT" w:eastAsia="en-US"/>
              </w:rPr>
            </w:pPr>
            <w:r>
              <w:rPr>
                <w:rFonts w:ascii="Times New Roman" w:eastAsia="Times New Roman" w:hAnsi="Times New Roman" w:cs="Times New Roman"/>
                <w:i/>
                <w:sz w:val="20"/>
                <w:lang w:val="pt-PT" w:eastAsia="en-US"/>
              </w:rPr>
              <w:t>Gubernetes</w:t>
            </w:r>
            <w:r>
              <w:rPr>
                <w:rFonts w:ascii="Times New Roman" w:eastAsia="Times New Roman" w:hAnsi="Times New Roman" w:cs="Times New Roman"/>
                <w:i/>
                <w:spacing w:val="-9"/>
                <w:sz w:val="20"/>
                <w:lang w:val="pt-PT" w:eastAsia="en-US"/>
              </w:rPr>
              <w:t xml:space="preserve"> </w:t>
            </w:r>
            <w:r>
              <w:rPr>
                <w:rFonts w:ascii="Times New Roman" w:eastAsia="Times New Roman" w:hAnsi="Times New Roman" w:cs="Times New Roman"/>
                <w:i/>
                <w:sz w:val="20"/>
                <w:lang w:val="pt-PT" w:eastAsia="en-US"/>
              </w:rPr>
              <w:t>yetapa</w:t>
            </w:r>
            <w:r>
              <w:rPr>
                <w:rFonts w:ascii="Times New Roman" w:eastAsia="Times New Roman" w:hAnsi="Times New Roman" w:cs="Times New Roman"/>
                <w:i/>
                <w:spacing w:val="-4"/>
                <w:sz w:val="20"/>
                <w:lang w:val="pt-PT" w:eastAsia="en-US"/>
              </w:rPr>
              <w:t xml:space="preserve"> </w:t>
            </w:r>
            <w:r>
              <w:rPr>
                <w:rFonts w:ascii="Times New Roman" w:eastAsia="Times New Roman" w:hAnsi="Times New Roman" w:cs="Times New Roman"/>
                <w:sz w:val="20"/>
                <w:lang w:val="pt-PT" w:eastAsia="en-US"/>
              </w:rPr>
              <w:t>(Vieillot,</w:t>
            </w:r>
            <w:r>
              <w:rPr>
                <w:rFonts w:ascii="Times New Roman" w:eastAsia="Times New Roman" w:hAnsi="Times New Roman" w:cs="Times New Roman"/>
                <w:spacing w:val="5"/>
                <w:sz w:val="20"/>
                <w:lang w:val="pt-PT" w:eastAsia="en-US"/>
              </w:rPr>
              <w:t xml:space="preserve"> </w:t>
            </w:r>
            <w:r>
              <w:rPr>
                <w:rFonts w:ascii="Times New Roman" w:eastAsia="Times New Roman" w:hAnsi="Times New Roman" w:cs="Times New Roman"/>
                <w:sz w:val="20"/>
                <w:lang w:val="pt-PT" w:eastAsia="en-US"/>
              </w:rPr>
              <w:t>1818)</w:t>
            </w:r>
          </w:p>
        </w:tc>
        <w:tc>
          <w:tcPr>
            <w:tcW w:w="1216" w:type="dxa"/>
            <w:tcBorders>
              <w:top w:val="nil"/>
              <w:left w:val="nil"/>
              <w:bottom w:val="single" w:sz="4" w:space="0" w:color="000000"/>
              <w:right w:val="nil"/>
            </w:tcBorders>
            <w:hideMark/>
          </w:tcPr>
          <w:p w14:paraId="7AB64F6C" w14:textId="77777777" w:rsidR="009A5CA3" w:rsidRDefault="009A5CA3">
            <w:pPr>
              <w:spacing w:before="61" w:line="229" w:lineRule="exact"/>
              <w:ind w:left="237" w:right="158"/>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85</w:t>
            </w:r>
          </w:p>
        </w:tc>
        <w:tc>
          <w:tcPr>
            <w:tcW w:w="1314" w:type="dxa"/>
            <w:tcBorders>
              <w:top w:val="nil"/>
              <w:left w:val="nil"/>
              <w:bottom w:val="single" w:sz="4" w:space="0" w:color="000000"/>
              <w:right w:val="nil"/>
            </w:tcBorders>
            <w:hideMark/>
          </w:tcPr>
          <w:p w14:paraId="3F11E6A2" w14:textId="77777777" w:rsidR="009A5CA3" w:rsidRDefault="009A5CA3">
            <w:pPr>
              <w:spacing w:before="61" w:line="229" w:lineRule="exact"/>
              <w:ind w:left="144" w:right="127"/>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16</w:t>
            </w:r>
          </w:p>
        </w:tc>
        <w:tc>
          <w:tcPr>
            <w:tcW w:w="1021" w:type="dxa"/>
            <w:tcBorders>
              <w:top w:val="nil"/>
              <w:left w:val="nil"/>
              <w:bottom w:val="single" w:sz="4" w:space="0" w:color="000000"/>
              <w:right w:val="nil"/>
            </w:tcBorders>
            <w:hideMark/>
          </w:tcPr>
          <w:p w14:paraId="2CC9AD32" w14:textId="77777777" w:rsidR="009A5CA3" w:rsidRDefault="009A5CA3">
            <w:pPr>
              <w:spacing w:before="61" w:line="229" w:lineRule="exact"/>
              <w:ind w:right="63"/>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0</w:t>
            </w:r>
          </w:p>
        </w:tc>
        <w:tc>
          <w:tcPr>
            <w:tcW w:w="626" w:type="dxa"/>
            <w:tcBorders>
              <w:top w:val="nil"/>
              <w:left w:val="nil"/>
              <w:bottom w:val="single" w:sz="4" w:space="0" w:color="000000"/>
              <w:right w:val="nil"/>
            </w:tcBorders>
            <w:hideMark/>
          </w:tcPr>
          <w:p w14:paraId="5006108F" w14:textId="77777777" w:rsidR="009A5CA3" w:rsidRDefault="009A5CA3">
            <w:pPr>
              <w:spacing w:before="61" w:line="229" w:lineRule="exact"/>
              <w:ind w:left="45" w:right="65"/>
              <w:jc w:val="center"/>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101</w:t>
            </w:r>
          </w:p>
        </w:tc>
        <w:tc>
          <w:tcPr>
            <w:tcW w:w="928" w:type="dxa"/>
            <w:tcBorders>
              <w:top w:val="nil"/>
              <w:left w:val="nil"/>
              <w:bottom w:val="single" w:sz="4" w:space="0" w:color="000000"/>
              <w:right w:val="nil"/>
            </w:tcBorders>
            <w:hideMark/>
          </w:tcPr>
          <w:p w14:paraId="13B61D09" w14:textId="77777777" w:rsidR="009A5CA3" w:rsidRDefault="009A5CA3">
            <w:pPr>
              <w:spacing w:before="61" w:line="229" w:lineRule="exact"/>
              <w:ind w:left="374"/>
              <w:rPr>
                <w:rFonts w:ascii="Times New Roman" w:eastAsia="Times New Roman" w:hAnsi="Times New Roman" w:cs="Times New Roman"/>
                <w:sz w:val="20"/>
                <w:lang w:val="pt-PT" w:eastAsia="en-US"/>
              </w:rPr>
            </w:pPr>
            <w:r>
              <w:rPr>
                <w:rFonts w:ascii="Times New Roman" w:eastAsia="Times New Roman" w:hAnsi="Times New Roman" w:cs="Times New Roman"/>
                <w:sz w:val="20"/>
                <w:lang w:val="pt-PT" w:eastAsia="en-US"/>
              </w:rPr>
              <w:t>84</w:t>
            </w:r>
          </w:p>
        </w:tc>
      </w:tr>
    </w:tbl>
    <w:p w14:paraId="185450D3" w14:textId="77777777" w:rsidR="009A5CA3" w:rsidRDefault="009A5CA3" w:rsidP="009A5CA3">
      <w:pPr>
        <w:spacing w:line="276" w:lineRule="auto"/>
        <w:jc w:val="both"/>
        <w:rPr>
          <w:rFonts w:ascii="Times New Roman" w:eastAsia="Times New Roman" w:hAnsi="Times New Roman" w:cs="Times New Roman"/>
          <w:sz w:val="24"/>
          <w:szCs w:val="24"/>
        </w:rPr>
      </w:pPr>
    </w:p>
    <w:p w14:paraId="75AD70BC" w14:textId="77777777" w:rsidR="009A5CA3" w:rsidRDefault="009A5CA3" w:rsidP="009A5CA3">
      <w:pPr>
        <w:rPr>
          <w:rFonts w:ascii="Times New Roman" w:eastAsia="Times New Roman" w:hAnsi="Times New Roman" w:cs="Times New Roman"/>
          <w:sz w:val="24"/>
          <w:szCs w:val="24"/>
        </w:rPr>
      </w:pPr>
    </w:p>
    <w:p w14:paraId="19CAE472" w14:textId="77777777" w:rsidR="009A5CA3" w:rsidRDefault="009A5CA3" w:rsidP="009A5CA3">
      <w:pPr>
        <w:rPr>
          <w:rFonts w:ascii="Times New Roman" w:eastAsia="Times New Roman" w:hAnsi="Times New Roman" w:cs="Times New Roman"/>
          <w:sz w:val="24"/>
          <w:szCs w:val="24"/>
        </w:rPr>
      </w:pPr>
    </w:p>
    <w:p w14:paraId="17AA9E8A" w14:textId="77777777" w:rsidR="009A5CA3" w:rsidRDefault="009A5CA3" w:rsidP="009A5CA3">
      <w:pPr>
        <w:rPr>
          <w:rFonts w:ascii="Times New Roman" w:eastAsia="Times New Roman" w:hAnsi="Times New Roman" w:cs="Times New Roman"/>
          <w:sz w:val="24"/>
          <w:szCs w:val="24"/>
        </w:rPr>
      </w:pPr>
    </w:p>
    <w:p w14:paraId="0790E5A9" w14:textId="77777777" w:rsidR="009A5CA3" w:rsidRDefault="009A5CA3" w:rsidP="009A5CA3">
      <w:pPr>
        <w:rPr>
          <w:rFonts w:ascii="Times New Roman" w:eastAsia="Times New Roman" w:hAnsi="Times New Roman" w:cs="Times New Roman"/>
          <w:sz w:val="24"/>
          <w:szCs w:val="24"/>
        </w:rPr>
      </w:pPr>
    </w:p>
    <w:p w14:paraId="5CC7297C" w14:textId="77777777" w:rsidR="009A5CA3" w:rsidRDefault="009A5CA3" w:rsidP="009A5CA3">
      <w:pPr>
        <w:rPr>
          <w:rFonts w:ascii="Times New Roman" w:eastAsia="Times New Roman" w:hAnsi="Times New Roman" w:cs="Times New Roman"/>
          <w:sz w:val="24"/>
          <w:szCs w:val="24"/>
        </w:rPr>
      </w:pPr>
    </w:p>
    <w:p w14:paraId="5F8F5083" w14:textId="77777777" w:rsidR="009A5CA3" w:rsidRDefault="009A5CA3" w:rsidP="009A5CA3">
      <w:pPr>
        <w:rPr>
          <w:rFonts w:ascii="Times New Roman" w:eastAsia="Times New Roman" w:hAnsi="Times New Roman" w:cs="Times New Roman"/>
          <w:sz w:val="24"/>
          <w:szCs w:val="24"/>
        </w:rPr>
      </w:pPr>
    </w:p>
    <w:p w14:paraId="1810A2F6" w14:textId="77777777" w:rsidR="009A5CA3" w:rsidRDefault="009A5CA3" w:rsidP="009A5CA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Supplementary Material 3 – </w:t>
      </w:r>
      <w:r>
        <w:rPr>
          <w:rFonts w:ascii="Times New Roman" w:eastAsia="Times New Roman" w:hAnsi="Times New Roman" w:cs="Times New Roman"/>
          <w:b/>
          <w:bCs/>
          <w:i/>
          <w:iCs/>
          <w:sz w:val="24"/>
          <w:szCs w:val="24"/>
        </w:rPr>
        <w:t>Climatic and topographic variables that were used to estimate the geographic distribution of species</w:t>
      </w:r>
    </w:p>
    <w:p w14:paraId="51486406" w14:textId="77777777" w:rsidR="009A5CA3" w:rsidRDefault="009A5CA3" w:rsidP="009A5CA3">
      <w:pPr>
        <w:rPr>
          <w:rFonts w:ascii="Times New Roman" w:eastAsia="Times New Roman" w:hAnsi="Times New Roman" w:cs="Times New Roman"/>
          <w:sz w:val="24"/>
          <w:szCs w:val="24"/>
        </w:rPr>
      </w:pPr>
    </w:p>
    <w:p w14:paraId="61321DE8" w14:textId="77777777" w:rsidR="009A5CA3" w:rsidRDefault="009A5CA3" w:rsidP="009A5CA3">
      <w:pPr>
        <w:pStyle w:val="BodyText"/>
        <w:spacing w:line="276" w:lineRule="auto"/>
        <w:jc w:val="both"/>
        <w:rPr>
          <w:lang w:val="en-US"/>
        </w:rPr>
      </w:pPr>
      <w:r>
        <w:rPr>
          <w:b/>
          <w:bCs/>
          <w:lang w:val="en-US"/>
        </w:rPr>
        <w:t>Table S1.3.</w:t>
      </w:r>
      <w:r>
        <w:rPr>
          <w:lang w:val="en-US"/>
        </w:rPr>
        <w:t xml:space="preserve"> Set of environmental variables. There are 19 climatic variables extracted from </w:t>
      </w:r>
      <w:proofErr w:type="spellStart"/>
      <w:r>
        <w:rPr>
          <w:lang w:val="en-US"/>
        </w:rPr>
        <w:t>WorldClim</w:t>
      </w:r>
      <w:proofErr w:type="spellEnd"/>
      <w:r>
        <w:rPr>
          <w:lang w:val="en-US"/>
        </w:rPr>
        <w:t xml:space="preserve"> and two topographical variables extracted from GTOPPO30.</w:t>
      </w:r>
    </w:p>
    <w:p w14:paraId="5AB2446A" w14:textId="77777777" w:rsidR="009A5CA3" w:rsidRDefault="009A5CA3" w:rsidP="009A5CA3">
      <w:pPr>
        <w:pStyle w:val="BodyText"/>
        <w:spacing w:line="276" w:lineRule="auto"/>
        <w:jc w:val="both"/>
        <w:rPr>
          <w:lang w:val="en-US"/>
        </w:rPr>
      </w:pPr>
    </w:p>
    <w:p w14:paraId="03F78F5F" w14:textId="77777777" w:rsidR="009A5CA3" w:rsidRDefault="009A5CA3" w:rsidP="009A5CA3">
      <w:pPr>
        <w:pStyle w:val="BodyText"/>
        <w:spacing w:line="275" w:lineRule="exact"/>
        <w:ind w:left="1239"/>
        <w:rPr>
          <w:lang w:val="en-US"/>
        </w:rPr>
      </w:pPr>
    </w:p>
    <w:tbl>
      <w:tblPr>
        <w:tblW w:w="7566" w:type="dxa"/>
        <w:tblInd w:w="478" w:type="dxa"/>
        <w:tblCellMar>
          <w:left w:w="70" w:type="dxa"/>
          <w:right w:w="70" w:type="dxa"/>
        </w:tblCellMar>
        <w:tblLook w:val="04A0" w:firstRow="1" w:lastRow="0" w:firstColumn="1" w:lastColumn="0" w:noHBand="0" w:noVBand="1"/>
      </w:tblPr>
      <w:tblGrid>
        <w:gridCol w:w="3060"/>
        <w:gridCol w:w="4360"/>
        <w:gridCol w:w="146"/>
      </w:tblGrid>
      <w:tr w:rsidR="009A5CA3" w14:paraId="548CA948" w14:textId="77777777" w:rsidTr="009A5CA3">
        <w:trPr>
          <w:gridAfter w:val="1"/>
          <w:wAfter w:w="146" w:type="dxa"/>
          <w:trHeight w:val="450"/>
        </w:trPr>
        <w:tc>
          <w:tcPr>
            <w:tcW w:w="3060" w:type="dxa"/>
            <w:vMerge w:val="restart"/>
            <w:tcBorders>
              <w:top w:val="single" w:sz="4" w:space="0" w:color="auto"/>
              <w:left w:val="nil"/>
              <w:bottom w:val="single" w:sz="4" w:space="0" w:color="000000"/>
              <w:right w:val="nil"/>
            </w:tcBorders>
            <w:noWrap/>
            <w:vAlign w:val="center"/>
            <w:hideMark/>
          </w:tcPr>
          <w:p w14:paraId="4B43E276" w14:textId="77777777" w:rsidR="009A5CA3" w:rsidRDefault="009A5CA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lang w:val="pt-PT"/>
              </w:rPr>
              <w:t>Abbreviation</w:t>
            </w:r>
          </w:p>
        </w:tc>
        <w:tc>
          <w:tcPr>
            <w:tcW w:w="4360" w:type="dxa"/>
            <w:vMerge w:val="restart"/>
            <w:tcBorders>
              <w:top w:val="single" w:sz="4" w:space="0" w:color="auto"/>
              <w:left w:val="nil"/>
              <w:bottom w:val="single" w:sz="4" w:space="0" w:color="000000"/>
              <w:right w:val="nil"/>
            </w:tcBorders>
            <w:noWrap/>
            <w:vAlign w:val="center"/>
            <w:hideMark/>
          </w:tcPr>
          <w:p w14:paraId="0653B67E" w14:textId="77777777" w:rsidR="009A5CA3" w:rsidRDefault="009A5CA3">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lang w:val="pt-PT"/>
              </w:rPr>
              <w:t>Environmental Variables</w:t>
            </w:r>
          </w:p>
        </w:tc>
      </w:tr>
      <w:tr w:rsidR="009A5CA3" w14:paraId="59C181DF" w14:textId="77777777" w:rsidTr="009A5CA3">
        <w:trPr>
          <w:trHeight w:val="300"/>
        </w:trPr>
        <w:tc>
          <w:tcPr>
            <w:tcW w:w="0" w:type="auto"/>
            <w:vMerge/>
            <w:tcBorders>
              <w:top w:val="single" w:sz="4" w:space="0" w:color="auto"/>
              <w:left w:val="nil"/>
              <w:bottom w:val="single" w:sz="4" w:space="0" w:color="000000"/>
              <w:right w:val="nil"/>
            </w:tcBorders>
            <w:vAlign w:val="center"/>
            <w:hideMark/>
          </w:tcPr>
          <w:p w14:paraId="33472120" w14:textId="77777777" w:rsidR="009A5CA3" w:rsidRDefault="009A5CA3">
            <w:pPr>
              <w:spacing w:after="0"/>
              <w:rPr>
                <w:rFonts w:ascii="Times New Roman" w:eastAsia="Times New Roman" w:hAnsi="Times New Roman" w:cs="Times New Roman"/>
                <w:b/>
                <w:bCs/>
                <w:color w:val="000000"/>
              </w:rPr>
            </w:pPr>
          </w:p>
        </w:tc>
        <w:tc>
          <w:tcPr>
            <w:tcW w:w="0" w:type="auto"/>
            <w:vMerge/>
            <w:tcBorders>
              <w:top w:val="single" w:sz="4" w:space="0" w:color="auto"/>
              <w:left w:val="nil"/>
              <w:bottom w:val="single" w:sz="4" w:space="0" w:color="000000"/>
              <w:right w:val="nil"/>
            </w:tcBorders>
            <w:vAlign w:val="center"/>
            <w:hideMark/>
          </w:tcPr>
          <w:p w14:paraId="4ACE86AA" w14:textId="77777777" w:rsidR="009A5CA3" w:rsidRDefault="009A5CA3">
            <w:pPr>
              <w:spacing w:after="0"/>
              <w:rPr>
                <w:rFonts w:ascii="Times New Roman" w:eastAsia="Times New Roman" w:hAnsi="Times New Roman" w:cs="Times New Roman"/>
                <w:b/>
                <w:bCs/>
                <w:color w:val="000000"/>
              </w:rPr>
            </w:pPr>
          </w:p>
        </w:tc>
        <w:tc>
          <w:tcPr>
            <w:tcW w:w="146" w:type="dxa"/>
            <w:noWrap/>
            <w:vAlign w:val="bottom"/>
            <w:hideMark/>
          </w:tcPr>
          <w:p w14:paraId="701110E1" w14:textId="77777777" w:rsidR="009A5CA3" w:rsidRDefault="009A5CA3"/>
        </w:tc>
      </w:tr>
      <w:tr w:rsidR="009A5CA3" w14:paraId="41607CC9" w14:textId="77777777" w:rsidTr="009A5CA3">
        <w:trPr>
          <w:trHeight w:val="300"/>
        </w:trPr>
        <w:tc>
          <w:tcPr>
            <w:tcW w:w="3060" w:type="dxa"/>
            <w:noWrap/>
            <w:vAlign w:val="bottom"/>
            <w:hideMark/>
          </w:tcPr>
          <w:p w14:paraId="6FA024D8"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BIO1</w:t>
            </w:r>
          </w:p>
        </w:tc>
        <w:tc>
          <w:tcPr>
            <w:tcW w:w="4360" w:type="dxa"/>
            <w:noWrap/>
            <w:vAlign w:val="bottom"/>
            <w:hideMark/>
          </w:tcPr>
          <w:p w14:paraId="6DB274B1"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Average annual temperature</w:t>
            </w:r>
          </w:p>
        </w:tc>
        <w:tc>
          <w:tcPr>
            <w:tcW w:w="146" w:type="dxa"/>
            <w:vAlign w:val="center"/>
            <w:hideMark/>
          </w:tcPr>
          <w:p w14:paraId="72339ED0" w14:textId="77777777" w:rsidR="009A5CA3" w:rsidRDefault="009A5CA3">
            <w:pPr>
              <w:rPr>
                <w:rFonts w:ascii="Times New Roman" w:eastAsia="Times New Roman" w:hAnsi="Times New Roman" w:cs="Times New Roman"/>
                <w:color w:val="000000"/>
                <w:sz w:val="20"/>
                <w:szCs w:val="20"/>
              </w:rPr>
            </w:pPr>
          </w:p>
        </w:tc>
      </w:tr>
      <w:tr w:rsidR="009A5CA3" w14:paraId="18B1ECAD" w14:textId="77777777" w:rsidTr="009A5CA3">
        <w:trPr>
          <w:trHeight w:val="300"/>
        </w:trPr>
        <w:tc>
          <w:tcPr>
            <w:tcW w:w="3060" w:type="dxa"/>
            <w:noWrap/>
            <w:vAlign w:val="bottom"/>
            <w:hideMark/>
          </w:tcPr>
          <w:p w14:paraId="2DA0022A"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BIO2</w:t>
            </w:r>
          </w:p>
        </w:tc>
        <w:tc>
          <w:tcPr>
            <w:tcW w:w="4360" w:type="dxa"/>
            <w:noWrap/>
            <w:vAlign w:val="bottom"/>
            <w:hideMark/>
          </w:tcPr>
          <w:p w14:paraId="6E7FC23F"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Average diurnal variation</w:t>
            </w:r>
          </w:p>
        </w:tc>
        <w:tc>
          <w:tcPr>
            <w:tcW w:w="146" w:type="dxa"/>
            <w:vAlign w:val="center"/>
            <w:hideMark/>
          </w:tcPr>
          <w:p w14:paraId="364BE58C" w14:textId="77777777" w:rsidR="009A5CA3" w:rsidRDefault="009A5CA3">
            <w:pPr>
              <w:rPr>
                <w:rFonts w:ascii="Times New Roman" w:eastAsia="Times New Roman" w:hAnsi="Times New Roman" w:cs="Times New Roman"/>
                <w:color w:val="000000"/>
                <w:sz w:val="20"/>
                <w:szCs w:val="20"/>
              </w:rPr>
            </w:pPr>
          </w:p>
        </w:tc>
      </w:tr>
      <w:tr w:rsidR="009A5CA3" w14:paraId="1BFFDD77" w14:textId="77777777" w:rsidTr="009A5CA3">
        <w:trPr>
          <w:trHeight w:val="300"/>
        </w:trPr>
        <w:tc>
          <w:tcPr>
            <w:tcW w:w="3060" w:type="dxa"/>
            <w:noWrap/>
            <w:vAlign w:val="bottom"/>
            <w:hideMark/>
          </w:tcPr>
          <w:p w14:paraId="7CD160E4"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BIO3</w:t>
            </w:r>
          </w:p>
        </w:tc>
        <w:tc>
          <w:tcPr>
            <w:tcW w:w="4360" w:type="dxa"/>
            <w:noWrap/>
            <w:vAlign w:val="bottom"/>
            <w:hideMark/>
          </w:tcPr>
          <w:p w14:paraId="077F05F0"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Isothermally</w:t>
            </w:r>
          </w:p>
        </w:tc>
        <w:tc>
          <w:tcPr>
            <w:tcW w:w="146" w:type="dxa"/>
            <w:vAlign w:val="center"/>
            <w:hideMark/>
          </w:tcPr>
          <w:p w14:paraId="2F138C73" w14:textId="77777777" w:rsidR="009A5CA3" w:rsidRDefault="009A5CA3">
            <w:pPr>
              <w:rPr>
                <w:rFonts w:ascii="Times New Roman" w:eastAsia="Times New Roman" w:hAnsi="Times New Roman" w:cs="Times New Roman"/>
                <w:color w:val="000000"/>
                <w:sz w:val="20"/>
                <w:szCs w:val="20"/>
              </w:rPr>
            </w:pPr>
          </w:p>
        </w:tc>
      </w:tr>
      <w:tr w:rsidR="009A5CA3" w14:paraId="523CD46E" w14:textId="77777777" w:rsidTr="009A5CA3">
        <w:trPr>
          <w:trHeight w:val="300"/>
        </w:trPr>
        <w:tc>
          <w:tcPr>
            <w:tcW w:w="3060" w:type="dxa"/>
            <w:noWrap/>
            <w:vAlign w:val="bottom"/>
            <w:hideMark/>
          </w:tcPr>
          <w:p w14:paraId="41DFCEDC"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BIO4</w:t>
            </w:r>
          </w:p>
        </w:tc>
        <w:tc>
          <w:tcPr>
            <w:tcW w:w="4360" w:type="dxa"/>
            <w:noWrap/>
            <w:vAlign w:val="bottom"/>
            <w:hideMark/>
          </w:tcPr>
          <w:p w14:paraId="420FA357"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Seasonal temperature</w:t>
            </w:r>
          </w:p>
        </w:tc>
        <w:tc>
          <w:tcPr>
            <w:tcW w:w="146" w:type="dxa"/>
            <w:vAlign w:val="center"/>
            <w:hideMark/>
          </w:tcPr>
          <w:p w14:paraId="6CFA1D24" w14:textId="77777777" w:rsidR="009A5CA3" w:rsidRDefault="009A5CA3">
            <w:pPr>
              <w:rPr>
                <w:rFonts w:ascii="Times New Roman" w:eastAsia="Times New Roman" w:hAnsi="Times New Roman" w:cs="Times New Roman"/>
                <w:color w:val="000000"/>
                <w:sz w:val="20"/>
                <w:szCs w:val="20"/>
              </w:rPr>
            </w:pPr>
          </w:p>
        </w:tc>
      </w:tr>
      <w:tr w:rsidR="009A5CA3" w14:paraId="0CC84896" w14:textId="77777777" w:rsidTr="009A5CA3">
        <w:trPr>
          <w:trHeight w:val="300"/>
        </w:trPr>
        <w:tc>
          <w:tcPr>
            <w:tcW w:w="3060" w:type="dxa"/>
            <w:noWrap/>
            <w:vAlign w:val="bottom"/>
            <w:hideMark/>
          </w:tcPr>
          <w:p w14:paraId="02AE5E99"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BIO5</w:t>
            </w:r>
          </w:p>
        </w:tc>
        <w:tc>
          <w:tcPr>
            <w:tcW w:w="4360" w:type="dxa"/>
            <w:noWrap/>
            <w:vAlign w:val="bottom"/>
            <w:hideMark/>
          </w:tcPr>
          <w:p w14:paraId="766FD6DD"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Maximum temperature of the hottest month</w:t>
            </w:r>
          </w:p>
        </w:tc>
        <w:tc>
          <w:tcPr>
            <w:tcW w:w="146" w:type="dxa"/>
            <w:vAlign w:val="center"/>
            <w:hideMark/>
          </w:tcPr>
          <w:p w14:paraId="3B92E0D6" w14:textId="77777777" w:rsidR="009A5CA3" w:rsidRDefault="009A5CA3">
            <w:pPr>
              <w:rPr>
                <w:rFonts w:ascii="Times New Roman" w:eastAsia="Times New Roman" w:hAnsi="Times New Roman" w:cs="Times New Roman"/>
                <w:color w:val="000000"/>
                <w:sz w:val="20"/>
                <w:szCs w:val="20"/>
              </w:rPr>
            </w:pPr>
          </w:p>
        </w:tc>
      </w:tr>
      <w:tr w:rsidR="009A5CA3" w14:paraId="52442F74" w14:textId="77777777" w:rsidTr="009A5CA3">
        <w:trPr>
          <w:trHeight w:val="300"/>
        </w:trPr>
        <w:tc>
          <w:tcPr>
            <w:tcW w:w="3060" w:type="dxa"/>
            <w:noWrap/>
            <w:vAlign w:val="bottom"/>
            <w:hideMark/>
          </w:tcPr>
          <w:p w14:paraId="7A9569F8"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BIO6</w:t>
            </w:r>
          </w:p>
        </w:tc>
        <w:tc>
          <w:tcPr>
            <w:tcW w:w="4360" w:type="dxa"/>
            <w:noWrap/>
            <w:vAlign w:val="bottom"/>
            <w:hideMark/>
          </w:tcPr>
          <w:p w14:paraId="510F5A3C"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Minimum temperature of the coldest month</w:t>
            </w:r>
          </w:p>
        </w:tc>
        <w:tc>
          <w:tcPr>
            <w:tcW w:w="146" w:type="dxa"/>
            <w:vAlign w:val="center"/>
            <w:hideMark/>
          </w:tcPr>
          <w:p w14:paraId="55059579" w14:textId="77777777" w:rsidR="009A5CA3" w:rsidRDefault="009A5CA3">
            <w:pPr>
              <w:rPr>
                <w:rFonts w:ascii="Times New Roman" w:eastAsia="Times New Roman" w:hAnsi="Times New Roman" w:cs="Times New Roman"/>
                <w:color w:val="000000"/>
                <w:sz w:val="20"/>
                <w:szCs w:val="20"/>
              </w:rPr>
            </w:pPr>
          </w:p>
        </w:tc>
      </w:tr>
      <w:tr w:rsidR="009A5CA3" w14:paraId="43776033" w14:textId="77777777" w:rsidTr="009A5CA3">
        <w:trPr>
          <w:trHeight w:val="300"/>
        </w:trPr>
        <w:tc>
          <w:tcPr>
            <w:tcW w:w="3060" w:type="dxa"/>
            <w:noWrap/>
            <w:vAlign w:val="bottom"/>
            <w:hideMark/>
          </w:tcPr>
          <w:p w14:paraId="1CDD4F95"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BIO7</w:t>
            </w:r>
          </w:p>
        </w:tc>
        <w:tc>
          <w:tcPr>
            <w:tcW w:w="4360" w:type="dxa"/>
            <w:noWrap/>
            <w:vAlign w:val="bottom"/>
            <w:hideMark/>
          </w:tcPr>
          <w:p w14:paraId="7142C3D1"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Annual temperature interval</w:t>
            </w:r>
          </w:p>
        </w:tc>
        <w:tc>
          <w:tcPr>
            <w:tcW w:w="146" w:type="dxa"/>
            <w:vAlign w:val="center"/>
            <w:hideMark/>
          </w:tcPr>
          <w:p w14:paraId="295F2E13" w14:textId="77777777" w:rsidR="009A5CA3" w:rsidRDefault="009A5CA3">
            <w:pPr>
              <w:rPr>
                <w:rFonts w:ascii="Times New Roman" w:eastAsia="Times New Roman" w:hAnsi="Times New Roman" w:cs="Times New Roman"/>
                <w:color w:val="000000"/>
                <w:sz w:val="20"/>
                <w:szCs w:val="20"/>
              </w:rPr>
            </w:pPr>
          </w:p>
        </w:tc>
      </w:tr>
      <w:tr w:rsidR="009A5CA3" w14:paraId="13155BC1" w14:textId="77777777" w:rsidTr="009A5CA3">
        <w:trPr>
          <w:trHeight w:val="300"/>
        </w:trPr>
        <w:tc>
          <w:tcPr>
            <w:tcW w:w="3060" w:type="dxa"/>
            <w:noWrap/>
            <w:vAlign w:val="bottom"/>
            <w:hideMark/>
          </w:tcPr>
          <w:p w14:paraId="55B26170"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BIO8</w:t>
            </w:r>
          </w:p>
        </w:tc>
        <w:tc>
          <w:tcPr>
            <w:tcW w:w="4360" w:type="dxa"/>
            <w:noWrap/>
            <w:vAlign w:val="bottom"/>
            <w:hideMark/>
          </w:tcPr>
          <w:p w14:paraId="3750E885"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Temperature of the wettest quarter</w:t>
            </w:r>
          </w:p>
        </w:tc>
        <w:tc>
          <w:tcPr>
            <w:tcW w:w="146" w:type="dxa"/>
            <w:vAlign w:val="center"/>
            <w:hideMark/>
          </w:tcPr>
          <w:p w14:paraId="35F50032" w14:textId="77777777" w:rsidR="009A5CA3" w:rsidRDefault="009A5CA3">
            <w:pPr>
              <w:rPr>
                <w:rFonts w:ascii="Times New Roman" w:eastAsia="Times New Roman" w:hAnsi="Times New Roman" w:cs="Times New Roman"/>
                <w:color w:val="000000"/>
                <w:sz w:val="20"/>
                <w:szCs w:val="20"/>
              </w:rPr>
            </w:pPr>
          </w:p>
        </w:tc>
      </w:tr>
      <w:tr w:rsidR="009A5CA3" w14:paraId="2F339EF7" w14:textId="77777777" w:rsidTr="009A5CA3">
        <w:trPr>
          <w:trHeight w:val="300"/>
        </w:trPr>
        <w:tc>
          <w:tcPr>
            <w:tcW w:w="3060" w:type="dxa"/>
            <w:noWrap/>
            <w:vAlign w:val="bottom"/>
            <w:hideMark/>
          </w:tcPr>
          <w:p w14:paraId="356DA992"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BIO9</w:t>
            </w:r>
          </w:p>
        </w:tc>
        <w:tc>
          <w:tcPr>
            <w:tcW w:w="4360" w:type="dxa"/>
            <w:noWrap/>
            <w:vAlign w:val="bottom"/>
            <w:hideMark/>
          </w:tcPr>
          <w:p w14:paraId="4B0F1131"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Temperature of the driest quarter</w:t>
            </w:r>
          </w:p>
        </w:tc>
        <w:tc>
          <w:tcPr>
            <w:tcW w:w="146" w:type="dxa"/>
            <w:vAlign w:val="center"/>
            <w:hideMark/>
          </w:tcPr>
          <w:p w14:paraId="1C1365C3" w14:textId="77777777" w:rsidR="009A5CA3" w:rsidRDefault="009A5CA3">
            <w:pPr>
              <w:rPr>
                <w:rFonts w:ascii="Times New Roman" w:eastAsia="Times New Roman" w:hAnsi="Times New Roman" w:cs="Times New Roman"/>
                <w:color w:val="000000"/>
                <w:sz w:val="20"/>
                <w:szCs w:val="20"/>
              </w:rPr>
            </w:pPr>
          </w:p>
        </w:tc>
      </w:tr>
      <w:tr w:rsidR="009A5CA3" w14:paraId="6A35D718" w14:textId="77777777" w:rsidTr="009A5CA3">
        <w:trPr>
          <w:trHeight w:val="300"/>
        </w:trPr>
        <w:tc>
          <w:tcPr>
            <w:tcW w:w="3060" w:type="dxa"/>
            <w:noWrap/>
            <w:vAlign w:val="bottom"/>
            <w:hideMark/>
          </w:tcPr>
          <w:p w14:paraId="6A663B40"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BIO10</w:t>
            </w:r>
          </w:p>
        </w:tc>
        <w:tc>
          <w:tcPr>
            <w:tcW w:w="4360" w:type="dxa"/>
            <w:noWrap/>
            <w:vAlign w:val="bottom"/>
            <w:hideMark/>
          </w:tcPr>
          <w:p w14:paraId="6EFBF810"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Warmest quarter temperature</w:t>
            </w:r>
          </w:p>
        </w:tc>
        <w:tc>
          <w:tcPr>
            <w:tcW w:w="146" w:type="dxa"/>
            <w:vAlign w:val="center"/>
            <w:hideMark/>
          </w:tcPr>
          <w:p w14:paraId="53687AA4" w14:textId="77777777" w:rsidR="009A5CA3" w:rsidRDefault="009A5CA3">
            <w:pPr>
              <w:rPr>
                <w:rFonts w:ascii="Times New Roman" w:eastAsia="Times New Roman" w:hAnsi="Times New Roman" w:cs="Times New Roman"/>
                <w:color w:val="000000"/>
                <w:sz w:val="20"/>
                <w:szCs w:val="20"/>
              </w:rPr>
            </w:pPr>
          </w:p>
        </w:tc>
      </w:tr>
      <w:tr w:rsidR="009A5CA3" w14:paraId="4FA37AA8" w14:textId="77777777" w:rsidTr="009A5CA3">
        <w:trPr>
          <w:trHeight w:val="300"/>
        </w:trPr>
        <w:tc>
          <w:tcPr>
            <w:tcW w:w="3060" w:type="dxa"/>
            <w:noWrap/>
            <w:vAlign w:val="bottom"/>
            <w:hideMark/>
          </w:tcPr>
          <w:p w14:paraId="2E8994AD"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BIO11</w:t>
            </w:r>
          </w:p>
        </w:tc>
        <w:tc>
          <w:tcPr>
            <w:tcW w:w="4360" w:type="dxa"/>
            <w:noWrap/>
            <w:vAlign w:val="bottom"/>
            <w:hideMark/>
          </w:tcPr>
          <w:p w14:paraId="6F198C55"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Coldest quarter temperature</w:t>
            </w:r>
          </w:p>
        </w:tc>
        <w:tc>
          <w:tcPr>
            <w:tcW w:w="146" w:type="dxa"/>
            <w:vAlign w:val="center"/>
            <w:hideMark/>
          </w:tcPr>
          <w:p w14:paraId="422990C4" w14:textId="77777777" w:rsidR="009A5CA3" w:rsidRDefault="009A5CA3">
            <w:pPr>
              <w:rPr>
                <w:rFonts w:ascii="Times New Roman" w:eastAsia="Times New Roman" w:hAnsi="Times New Roman" w:cs="Times New Roman"/>
                <w:color w:val="000000"/>
                <w:sz w:val="20"/>
                <w:szCs w:val="20"/>
              </w:rPr>
            </w:pPr>
          </w:p>
        </w:tc>
      </w:tr>
      <w:tr w:rsidR="009A5CA3" w14:paraId="273916D5" w14:textId="77777777" w:rsidTr="009A5CA3">
        <w:trPr>
          <w:trHeight w:val="300"/>
        </w:trPr>
        <w:tc>
          <w:tcPr>
            <w:tcW w:w="3060" w:type="dxa"/>
            <w:noWrap/>
            <w:vAlign w:val="bottom"/>
            <w:hideMark/>
          </w:tcPr>
          <w:p w14:paraId="4DA5557F"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BIO12</w:t>
            </w:r>
          </w:p>
        </w:tc>
        <w:tc>
          <w:tcPr>
            <w:tcW w:w="4360" w:type="dxa"/>
            <w:noWrap/>
            <w:vAlign w:val="bottom"/>
            <w:hideMark/>
          </w:tcPr>
          <w:p w14:paraId="5ACDDA80"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Annual precipitation</w:t>
            </w:r>
          </w:p>
        </w:tc>
        <w:tc>
          <w:tcPr>
            <w:tcW w:w="146" w:type="dxa"/>
            <w:vAlign w:val="center"/>
            <w:hideMark/>
          </w:tcPr>
          <w:p w14:paraId="264459E3" w14:textId="77777777" w:rsidR="009A5CA3" w:rsidRDefault="009A5CA3">
            <w:pPr>
              <w:rPr>
                <w:rFonts w:ascii="Times New Roman" w:eastAsia="Times New Roman" w:hAnsi="Times New Roman" w:cs="Times New Roman"/>
                <w:color w:val="000000"/>
                <w:sz w:val="20"/>
                <w:szCs w:val="20"/>
              </w:rPr>
            </w:pPr>
          </w:p>
        </w:tc>
      </w:tr>
      <w:tr w:rsidR="009A5CA3" w14:paraId="33ABE329" w14:textId="77777777" w:rsidTr="009A5CA3">
        <w:trPr>
          <w:trHeight w:val="300"/>
        </w:trPr>
        <w:tc>
          <w:tcPr>
            <w:tcW w:w="3060" w:type="dxa"/>
            <w:noWrap/>
            <w:vAlign w:val="bottom"/>
            <w:hideMark/>
          </w:tcPr>
          <w:p w14:paraId="542DBA27"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BIO13</w:t>
            </w:r>
          </w:p>
        </w:tc>
        <w:tc>
          <w:tcPr>
            <w:tcW w:w="4360" w:type="dxa"/>
            <w:noWrap/>
            <w:vAlign w:val="bottom"/>
            <w:hideMark/>
          </w:tcPr>
          <w:p w14:paraId="794B3CA9"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Rainy month precipitation</w:t>
            </w:r>
          </w:p>
        </w:tc>
        <w:tc>
          <w:tcPr>
            <w:tcW w:w="146" w:type="dxa"/>
            <w:vAlign w:val="center"/>
            <w:hideMark/>
          </w:tcPr>
          <w:p w14:paraId="56631F12" w14:textId="77777777" w:rsidR="009A5CA3" w:rsidRDefault="009A5CA3">
            <w:pPr>
              <w:rPr>
                <w:rFonts w:ascii="Times New Roman" w:eastAsia="Times New Roman" w:hAnsi="Times New Roman" w:cs="Times New Roman"/>
                <w:color w:val="000000"/>
                <w:sz w:val="20"/>
                <w:szCs w:val="20"/>
              </w:rPr>
            </w:pPr>
          </w:p>
        </w:tc>
      </w:tr>
      <w:tr w:rsidR="009A5CA3" w14:paraId="7A86BD4D" w14:textId="77777777" w:rsidTr="009A5CA3">
        <w:trPr>
          <w:trHeight w:val="300"/>
        </w:trPr>
        <w:tc>
          <w:tcPr>
            <w:tcW w:w="3060" w:type="dxa"/>
            <w:noWrap/>
            <w:vAlign w:val="bottom"/>
            <w:hideMark/>
          </w:tcPr>
          <w:p w14:paraId="64366BC4"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BIO14</w:t>
            </w:r>
          </w:p>
        </w:tc>
        <w:tc>
          <w:tcPr>
            <w:tcW w:w="4360" w:type="dxa"/>
            <w:noWrap/>
            <w:vAlign w:val="bottom"/>
            <w:hideMark/>
          </w:tcPr>
          <w:p w14:paraId="16D1302C"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Dry month precipitation</w:t>
            </w:r>
          </w:p>
        </w:tc>
        <w:tc>
          <w:tcPr>
            <w:tcW w:w="146" w:type="dxa"/>
            <w:vAlign w:val="center"/>
            <w:hideMark/>
          </w:tcPr>
          <w:p w14:paraId="7231C606" w14:textId="77777777" w:rsidR="009A5CA3" w:rsidRDefault="009A5CA3">
            <w:pPr>
              <w:rPr>
                <w:rFonts w:ascii="Times New Roman" w:eastAsia="Times New Roman" w:hAnsi="Times New Roman" w:cs="Times New Roman"/>
                <w:color w:val="000000"/>
                <w:sz w:val="20"/>
                <w:szCs w:val="20"/>
              </w:rPr>
            </w:pPr>
          </w:p>
        </w:tc>
      </w:tr>
      <w:tr w:rsidR="009A5CA3" w14:paraId="4D2ABD26" w14:textId="77777777" w:rsidTr="009A5CA3">
        <w:trPr>
          <w:trHeight w:val="300"/>
        </w:trPr>
        <w:tc>
          <w:tcPr>
            <w:tcW w:w="3060" w:type="dxa"/>
            <w:noWrap/>
            <w:vAlign w:val="bottom"/>
            <w:hideMark/>
          </w:tcPr>
          <w:p w14:paraId="1E192D2F"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BIO15</w:t>
            </w:r>
          </w:p>
        </w:tc>
        <w:tc>
          <w:tcPr>
            <w:tcW w:w="4360" w:type="dxa"/>
            <w:noWrap/>
            <w:vAlign w:val="bottom"/>
            <w:hideMark/>
          </w:tcPr>
          <w:p w14:paraId="46E72171"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Seasonality of precipitation</w:t>
            </w:r>
          </w:p>
        </w:tc>
        <w:tc>
          <w:tcPr>
            <w:tcW w:w="146" w:type="dxa"/>
            <w:vAlign w:val="center"/>
            <w:hideMark/>
          </w:tcPr>
          <w:p w14:paraId="2BFABCD3" w14:textId="77777777" w:rsidR="009A5CA3" w:rsidRDefault="009A5CA3">
            <w:pPr>
              <w:rPr>
                <w:rFonts w:ascii="Times New Roman" w:eastAsia="Times New Roman" w:hAnsi="Times New Roman" w:cs="Times New Roman"/>
                <w:color w:val="000000"/>
                <w:sz w:val="20"/>
                <w:szCs w:val="20"/>
              </w:rPr>
            </w:pPr>
          </w:p>
        </w:tc>
      </w:tr>
      <w:tr w:rsidR="009A5CA3" w14:paraId="6A7DD946" w14:textId="77777777" w:rsidTr="009A5CA3">
        <w:trPr>
          <w:trHeight w:val="300"/>
        </w:trPr>
        <w:tc>
          <w:tcPr>
            <w:tcW w:w="3060" w:type="dxa"/>
            <w:noWrap/>
            <w:vAlign w:val="bottom"/>
            <w:hideMark/>
          </w:tcPr>
          <w:p w14:paraId="7BA7341E"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BIO16</w:t>
            </w:r>
          </w:p>
        </w:tc>
        <w:tc>
          <w:tcPr>
            <w:tcW w:w="4360" w:type="dxa"/>
            <w:noWrap/>
            <w:vAlign w:val="bottom"/>
            <w:hideMark/>
          </w:tcPr>
          <w:p w14:paraId="58875084"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Precipitation in the rainy quarter</w:t>
            </w:r>
          </w:p>
        </w:tc>
        <w:tc>
          <w:tcPr>
            <w:tcW w:w="146" w:type="dxa"/>
            <w:vAlign w:val="center"/>
            <w:hideMark/>
          </w:tcPr>
          <w:p w14:paraId="5A28CE43" w14:textId="77777777" w:rsidR="009A5CA3" w:rsidRDefault="009A5CA3">
            <w:pPr>
              <w:rPr>
                <w:rFonts w:ascii="Times New Roman" w:eastAsia="Times New Roman" w:hAnsi="Times New Roman" w:cs="Times New Roman"/>
                <w:color w:val="000000"/>
                <w:sz w:val="20"/>
                <w:szCs w:val="20"/>
              </w:rPr>
            </w:pPr>
          </w:p>
        </w:tc>
      </w:tr>
      <w:tr w:rsidR="009A5CA3" w14:paraId="125EF264" w14:textId="77777777" w:rsidTr="009A5CA3">
        <w:trPr>
          <w:trHeight w:val="300"/>
        </w:trPr>
        <w:tc>
          <w:tcPr>
            <w:tcW w:w="3060" w:type="dxa"/>
            <w:noWrap/>
            <w:vAlign w:val="bottom"/>
            <w:hideMark/>
          </w:tcPr>
          <w:p w14:paraId="790532B6"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BIO17</w:t>
            </w:r>
          </w:p>
        </w:tc>
        <w:tc>
          <w:tcPr>
            <w:tcW w:w="4360" w:type="dxa"/>
            <w:noWrap/>
            <w:vAlign w:val="bottom"/>
            <w:hideMark/>
          </w:tcPr>
          <w:p w14:paraId="5777599D"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Precipitation in dry quarter</w:t>
            </w:r>
          </w:p>
        </w:tc>
        <w:tc>
          <w:tcPr>
            <w:tcW w:w="146" w:type="dxa"/>
            <w:vAlign w:val="center"/>
            <w:hideMark/>
          </w:tcPr>
          <w:p w14:paraId="18B5D2A6" w14:textId="77777777" w:rsidR="009A5CA3" w:rsidRDefault="009A5CA3">
            <w:pPr>
              <w:rPr>
                <w:rFonts w:ascii="Times New Roman" w:eastAsia="Times New Roman" w:hAnsi="Times New Roman" w:cs="Times New Roman"/>
                <w:color w:val="000000"/>
                <w:sz w:val="20"/>
                <w:szCs w:val="20"/>
              </w:rPr>
            </w:pPr>
          </w:p>
        </w:tc>
      </w:tr>
      <w:tr w:rsidR="009A5CA3" w14:paraId="46CA3174" w14:textId="77777777" w:rsidTr="009A5CA3">
        <w:trPr>
          <w:trHeight w:val="300"/>
        </w:trPr>
        <w:tc>
          <w:tcPr>
            <w:tcW w:w="3060" w:type="dxa"/>
            <w:noWrap/>
            <w:vAlign w:val="bottom"/>
            <w:hideMark/>
          </w:tcPr>
          <w:p w14:paraId="5F858FC3"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BIO 18</w:t>
            </w:r>
          </w:p>
        </w:tc>
        <w:tc>
          <w:tcPr>
            <w:tcW w:w="4360" w:type="dxa"/>
            <w:noWrap/>
            <w:vAlign w:val="bottom"/>
            <w:hideMark/>
          </w:tcPr>
          <w:p w14:paraId="21E916D7"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Precipitation in the warm quarter</w:t>
            </w:r>
          </w:p>
        </w:tc>
        <w:tc>
          <w:tcPr>
            <w:tcW w:w="146" w:type="dxa"/>
            <w:vAlign w:val="center"/>
            <w:hideMark/>
          </w:tcPr>
          <w:p w14:paraId="061DF845" w14:textId="77777777" w:rsidR="009A5CA3" w:rsidRDefault="009A5CA3">
            <w:pPr>
              <w:rPr>
                <w:rFonts w:ascii="Times New Roman" w:eastAsia="Times New Roman" w:hAnsi="Times New Roman" w:cs="Times New Roman"/>
                <w:color w:val="000000"/>
                <w:sz w:val="20"/>
                <w:szCs w:val="20"/>
              </w:rPr>
            </w:pPr>
          </w:p>
        </w:tc>
      </w:tr>
      <w:tr w:rsidR="009A5CA3" w14:paraId="0527D99D" w14:textId="77777777" w:rsidTr="009A5CA3">
        <w:trPr>
          <w:trHeight w:val="300"/>
        </w:trPr>
        <w:tc>
          <w:tcPr>
            <w:tcW w:w="3060" w:type="dxa"/>
            <w:noWrap/>
            <w:vAlign w:val="bottom"/>
            <w:hideMark/>
          </w:tcPr>
          <w:p w14:paraId="55D8066E"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BIO19</w:t>
            </w:r>
          </w:p>
        </w:tc>
        <w:tc>
          <w:tcPr>
            <w:tcW w:w="4360" w:type="dxa"/>
            <w:noWrap/>
            <w:vAlign w:val="bottom"/>
            <w:hideMark/>
          </w:tcPr>
          <w:p w14:paraId="5B7B9B40"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Precipitation in the cold quarter</w:t>
            </w:r>
          </w:p>
        </w:tc>
        <w:tc>
          <w:tcPr>
            <w:tcW w:w="146" w:type="dxa"/>
            <w:vAlign w:val="center"/>
            <w:hideMark/>
          </w:tcPr>
          <w:p w14:paraId="2FFFD8AB" w14:textId="77777777" w:rsidR="009A5CA3" w:rsidRDefault="009A5CA3">
            <w:pPr>
              <w:rPr>
                <w:rFonts w:ascii="Times New Roman" w:eastAsia="Times New Roman" w:hAnsi="Times New Roman" w:cs="Times New Roman"/>
                <w:color w:val="000000"/>
                <w:sz w:val="20"/>
                <w:szCs w:val="20"/>
              </w:rPr>
            </w:pPr>
          </w:p>
        </w:tc>
      </w:tr>
      <w:tr w:rsidR="009A5CA3" w14:paraId="47D9679C" w14:textId="77777777" w:rsidTr="009A5CA3">
        <w:trPr>
          <w:trHeight w:val="300"/>
        </w:trPr>
        <w:tc>
          <w:tcPr>
            <w:tcW w:w="3060" w:type="dxa"/>
            <w:noWrap/>
            <w:vAlign w:val="bottom"/>
            <w:hideMark/>
          </w:tcPr>
          <w:p w14:paraId="64D40611"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FLOW</w:t>
            </w:r>
          </w:p>
        </w:tc>
        <w:tc>
          <w:tcPr>
            <w:tcW w:w="4360" w:type="dxa"/>
            <w:noWrap/>
            <w:vAlign w:val="bottom"/>
            <w:hideMark/>
          </w:tcPr>
          <w:p w14:paraId="34F9B68F"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Watercourse</w:t>
            </w:r>
          </w:p>
        </w:tc>
        <w:tc>
          <w:tcPr>
            <w:tcW w:w="146" w:type="dxa"/>
            <w:vAlign w:val="center"/>
            <w:hideMark/>
          </w:tcPr>
          <w:p w14:paraId="6ADD5381" w14:textId="77777777" w:rsidR="009A5CA3" w:rsidRDefault="009A5CA3">
            <w:pPr>
              <w:rPr>
                <w:rFonts w:ascii="Times New Roman" w:eastAsia="Times New Roman" w:hAnsi="Times New Roman" w:cs="Times New Roman"/>
                <w:color w:val="000000"/>
                <w:sz w:val="20"/>
                <w:szCs w:val="20"/>
              </w:rPr>
            </w:pPr>
          </w:p>
        </w:tc>
      </w:tr>
      <w:tr w:rsidR="009A5CA3" w14:paraId="618623FC" w14:textId="77777777" w:rsidTr="009A5CA3">
        <w:trPr>
          <w:trHeight w:val="300"/>
        </w:trPr>
        <w:tc>
          <w:tcPr>
            <w:tcW w:w="3060" w:type="dxa"/>
            <w:tcBorders>
              <w:top w:val="nil"/>
              <w:left w:val="nil"/>
              <w:bottom w:val="single" w:sz="4" w:space="0" w:color="auto"/>
              <w:right w:val="nil"/>
            </w:tcBorders>
            <w:noWrap/>
            <w:vAlign w:val="bottom"/>
            <w:hideMark/>
          </w:tcPr>
          <w:p w14:paraId="7A68AD4D" w14:textId="77777777" w:rsidR="009A5CA3" w:rsidRDefault="009A5CA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pt-PT"/>
              </w:rPr>
              <w:t>SLOPE</w:t>
            </w:r>
          </w:p>
        </w:tc>
        <w:tc>
          <w:tcPr>
            <w:tcW w:w="4360" w:type="dxa"/>
            <w:tcBorders>
              <w:top w:val="nil"/>
              <w:left w:val="nil"/>
              <w:bottom w:val="single" w:sz="4" w:space="0" w:color="auto"/>
              <w:right w:val="nil"/>
            </w:tcBorders>
            <w:noWrap/>
            <w:vAlign w:val="bottom"/>
            <w:hideMark/>
          </w:tcPr>
          <w:p w14:paraId="1CCD56D0" w14:textId="77777777" w:rsidR="009A5CA3" w:rsidRDefault="009A5C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Slope</w:t>
            </w:r>
          </w:p>
        </w:tc>
        <w:tc>
          <w:tcPr>
            <w:tcW w:w="146" w:type="dxa"/>
            <w:vAlign w:val="center"/>
            <w:hideMark/>
          </w:tcPr>
          <w:p w14:paraId="0C883C83" w14:textId="77777777" w:rsidR="009A5CA3" w:rsidRDefault="009A5CA3">
            <w:pPr>
              <w:rPr>
                <w:rFonts w:ascii="Times New Roman" w:eastAsia="Times New Roman" w:hAnsi="Times New Roman" w:cs="Times New Roman"/>
                <w:color w:val="000000"/>
                <w:sz w:val="20"/>
                <w:szCs w:val="20"/>
              </w:rPr>
            </w:pPr>
          </w:p>
        </w:tc>
      </w:tr>
    </w:tbl>
    <w:p w14:paraId="721F75CD" w14:textId="77777777" w:rsidR="009A5CA3" w:rsidRDefault="009A5CA3" w:rsidP="009A5CA3">
      <w:pPr>
        <w:spacing w:line="360" w:lineRule="auto"/>
        <w:jc w:val="both"/>
        <w:rPr>
          <w:rFonts w:ascii="Times New Roman" w:hAnsi="Times New Roman" w:cs="Times New Roman"/>
          <w:sz w:val="24"/>
          <w:szCs w:val="24"/>
        </w:rPr>
      </w:pPr>
    </w:p>
    <w:p w14:paraId="3BF731F5" w14:textId="77777777" w:rsidR="009A5CA3" w:rsidRDefault="009A5CA3" w:rsidP="009A5CA3"/>
    <w:p w14:paraId="154460D8" w14:textId="77777777" w:rsidR="009A5CA3" w:rsidRDefault="009A5CA3" w:rsidP="009A5CA3"/>
    <w:p w14:paraId="7B43F3F7" w14:textId="77777777" w:rsidR="009A5CA3" w:rsidRDefault="009A5CA3" w:rsidP="009A5CA3"/>
    <w:p w14:paraId="78F33F17" w14:textId="77777777" w:rsidR="009A5CA3" w:rsidRDefault="009A5CA3" w:rsidP="009A5CA3">
      <w:pPr>
        <w:rPr>
          <w:rFonts w:ascii="Times New Roman" w:eastAsia="Times New Roman" w:hAnsi="Times New Roman" w:cs="Times New Roman"/>
          <w:sz w:val="24"/>
          <w:szCs w:val="24"/>
        </w:rPr>
      </w:pPr>
    </w:p>
    <w:p w14:paraId="26C85902" w14:textId="77777777" w:rsidR="009A5CA3" w:rsidRDefault="009A5CA3" w:rsidP="009A5CA3">
      <w:pPr>
        <w:rPr>
          <w:rFonts w:ascii="Times New Roman" w:eastAsia="Times New Roman" w:hAnsi="Times New Roman" w:cs="Times New Roman"/>
          <w:sz w:val="24"/>
          <w:szCs w:val="24"/>
        </w:rPr>
      </w:pPr>
    </w:p>
    <w:p w14:paraId="6F0B5ABF" w14:textId="77777777" w:rsidR="009A5CA3" w:rsidRDefault="009A5CA3" w:rsidP="009A5CA3">
      <w:pPr>
        <w:rPr>
          <w:rFonts w:ascii="Times New Roman" w:eastAsia="Times New Roman" w:hAnsi="Times New Roman" w:cs="Times New Roman"/>
          <w:sz w:val="24"/>
          <w:szCs w:val="24"/>
        </w:rPr>
      </w:pPr>
    </w:p>
    <w:p w14:paraId="21A533FF" w14:textId="77777777" w:rsidR="009A5CA3" w:rsidRDefault="009A5CA3" w:rsidP="009A5CA3">
      <w:pPr>
        <w:rPr>
          <w:rFonts w:ascii="Times New Roman" w:eastAsia="Times New Roman" w:hAnsi="Times New Roman" w:cs="Times New Roman"/>
          <w:sz w:val="24"/>
          <w:szCs w:val="24"/>
        </w:rPr>
      </w:pPr>
    </w:p>
    <w:p w14:paraId="59C8729C" w14:textId="77777777" w:rsidR="009A5CA3" w:rsidRDefault="009A5CA3" w:rsidP="009A5CA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Supplementary Material 4 – </w:t>
      </w:r>
      <w:r>
        <w:rPr>
          <w:rFonts w:ascii="Times New Roman" w:eastAsia="Times New Roman" w:hAnsi="Times New Roman" w:cs="Times New Roman"/>
          <w:b/>
          <w:bCs/>
          <w:i/>
          <w:iCs/>
          <w:sz w:val="24"/>
          <w:szCs w:val="24"/>
        </w:rPr>
        <w:t>Environmental variables transformed after principal component analysis (PCA)</w:t>
      </w:r>
    </w:p>
    <w:p w14:paraId="79E1B49E" w14:textId="77777777" w:rsidR="009A5CA3" w:rsidRDefault="009A5CA3" w:rsidP="009A5CA3">
      <w:pPr>
        <w:spacing w:line="276" w:lineRule="auto"/>
        <w:jc w:val="both"/>
        <w:rPr>
          <w:rFonts w:ascii="Times New Roman" w:eastAsia="Times New Roman" w:hAnsi="Times New Roman" w:cs="Times New Roman"/>
          <w:b/>
          <w:sz w:val="24"/>
          <w:szCs w:val="24"/>
        </w:rPr>
      </w:pPr>
    </w:p>
    <w:p w14:paraId="62DB0B74" w14:textId="77777777" w:rsidR="009A5CA3" w:rsidRDefault="009A5CA3" w:rsidP="009A5CA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S1.4.</w:t>
      </w:r>
      <w:r>
        <w:rPr>
          <w:rFonts w:ascii="Times New Roman" w:eastAsia="Times New Roman" w:hAnsi="Times New Roman" w:cs="Times New Roman"/>
          <w:sz w:val="24"/>
          <w:szCs w:val="24"/>
        </w:rPr>
        <w:t xml:space="preserve"> Values of the eight principal components (PCs) generated from the 19 climatic variables. It also contains the proportion of individual and cumulative explanations and the explanation of eigenvalues.</w:t>
      </w:r>
    </w:p>
    <w:p w14:paraId="08535D4D" w14:textId="77777777" w:rsidR="009A5CA3" w:rsidRDefault="009A5CA3" w:rsidP="009A5CA3">
      <w:pPr>
        <w:spacing w:line="240" w:lineRule="auto"/>
        <w:rPr>
          <w:rFonts w:ascii="Times New Roman" w:eastAsia="Times New Roman" w:hAnsi="Times New Roman" w:cs="Times New Roman"/>
          <w:sz w:val="24"/>
          <w:szCs w:val="24"/>
        </w:rPr>
      </w:pPr>
    </w:p>
    <w:tbl>
      <w:tblPr>
        <w:tblW w:w="10950" w:type="dxa"/>
        <w:tblInd w:w="-726" w:type="dxa"/>
        <w:tblLayout w:type="fixed"/>
        <w:tblLook w:val="0400" w:firstRow="0" w:lastRow="0" w:firstColumn="0" w:lastColumn="0" w:noHBand="0" w:noVBand="1"/>
      </w:tblPr>
      <w:tblGrid>
        <w:gridCol w:w="3444"/>
        <w:gridCol w:w="860"/>
        <w:gridCol w:w="860"/>
        <w:gridCol w:w="862"/>
        <w:gridCol w:w="889"/>
        <w:gridCol w:w="968"/>
        <w:gridCol w:w="727"/>
        <w:gridCol w:w="862"/>
        <w:gridCol w:w="814"/>
        <w:gridCol w:w="653"/>
        <w:gridCol w:w="11"/>
      </w:tblGrid>
      <w:tr w:rsidR="009A5CA3" w14:paraId="4D49F75F" w14:textId="77777777" w:rsidTr="009A5CA3">
        <w:trPr>
          <w:gridAfter w:val="2"/>
          <w:wAfter w:w="664" w:type="dxa"/>
          <w:trHeight w:val="423"/>
        </w:trPr>
        <w:tc>
          <w:tcPr>
            <w:tcW w:w="3446" w:type="dxa"/>
            <w:vMerge w:val="restart"/>
            <w:tcBorders>
              <w:top w:val="single" w:sz="8" w:space="0" w:color="000000"/>
              <w:left w:val="nil"/>
              <w:bottom w:val="single" w:sz="8" w:space="0" w:color="000000"/>
              <w:right w:val="nil"/>
            </w:tcBorders>
            <w:vAlign w:val="center"/>
            <w:hideMark/>
          </w:tcPr>
          <w:p w14:paraId="012F05A1" w14:textId="77777777" w:rsidR="009A5CA3" w:rsidRDefault="009A5CA3">
            <w:pPr>
              <w:spacing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Environmental Variables</w:t>
            </w:r>
          </w:p>
        </w:tc>
        <w:tc>
          <w:tcPr>
            <w:tcW w:w="6844" w:type="dxa"/>
            <w:gridSpan w:val="8"/>
            <w:vMerge w:val="restart"/>
            <w:tcBorders>
              <w:top w:val="single" w:sz="8" w:space="0" w:color="000000"/>
              <w:left w:val="nil"/>
              <w:bottom w:val="single" w:sz="8" w:space="0" w:color="000000"/>
              <w:right w:val="nil"/>
            </w:tcBorders>
            <w:vAlign w:val="center"/>
            <w:hideMark/>
          </w:tcPr>
          <w:p w14:paraId="03F79CE0" w14:textId="77777777" w:rsidR="009A5CA3" w:rsidRDefault="009A5CA3">
            <w:pPr>
              <w:spacing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Principal Component (PCs)</w:t>
            </w:r>
          </w:p>
        </w:tc>
      </w:tr>
      <w:tr w:rsidR="009A5CA3" w14:paraId="27062AFB" w14:textId="77777777" w:rsidTr="009A5CA3">
        <w:trPr>
          <w:trHeight w:val="190"/>
        </w:trPr>
        <w:tc>
          <w:tcPr>
            <w:tcW w:w="3446" w:type="dxa"/>
            <w:vMerge/>
            <w:tcBorders>
              <w:top w:val="single" w:sz="8" w:space="0" w:color="000000"/>
              <w:left w:val="nil"/>
              <w:bottom w:val="single" w:sz="8" w:space="0" w:color="000000"/>
              <w:right w:val="nil"/>
            </w:tcBorders>
            <w:vAlign w:val="center"/>
            <w:hideMark/>
          </w:tcPr>
          <w:p w14:paraId="29A3CD1D" w14:textId="77777777" w:rsidR="009A5CA3" w:rsidRDefault="009A5CA3">
            <w:pPr>
              <w:spacing w:after="0"/>
              <w:rPr>
                <w:rFonts w:ascii="Times New Roman" w:eastAsia="Times New Roman" w:hAnsi="Times New Roman" w:cs="Times New Roman"/>
                <w:b/>
                <w:color w:val="000000"/>
                <w:sz w:val="18"/>
                <w:szCs w:val="18"/>
              </w:rPr>
            </w:pPr>
          </w:p>
        </w:tc>
        <w:tc>
          <w:tcPr>
            <w:tcW w:w="12827" w:type="dxa"/>
            <w:gridSpan w:val="8"/>
            <w:vMerge/>
            <w:tcBorders>
              <w:top w:val="single" w:sz="8" w:space="0" w:color="000000"/>
              <w:left w:val="nil"/>
              <w:bottom w:val="single" w:sz="8" w:space="0" w:color="000000"/>
              <w:right w:val="nil"/>
            </w:tcBorders>
            <w:vAlign w:val="center"/>
            <w:hideMark/>
          </w:tcPr>
          <w:p w14:paraId="0C00A4B6" w14:textId="77777777" w:rsidR="009A5CA3" w:rsidRDefault="009A5CA3">
            <w:pPr>
              <w:spacing w:after="0"/>
              <w:rPr>
                <w:rFonts w:ascii="Times New Roman" w:eastAsia="Times New Roman" w:hAnsi="Times New Roman" w:cs="Times New Roman"/>
                <w:b/>
                <w:color w:val="000000"/>
                <w:sz w:val="18"/>
                <w:szCs w:val="18"/>
              </w:rPr>
            </w:pPr>
          </w:p>
        </w:tc>
        <w:tc>
          <w:tcPr>
            <w:tcW w:w="664" w:type="dxa"/>
            <w:gridSpan w:val="2"/>
            <w:vAlign w:val="bottom"/>
          </w:tcPr>
          <w:p w14:paraId="0FBB7F0F" w14:textId="77777777" w:rsidR="009A5CA3" w:rsidRDefault="009A5CA3">
            <w:pPr>
              <w:spacing w:line="240" w:lineRule="auto"/>
              <w:jc w:val="center"/>
              <w:rPr>
                <w:rFonts w:ascii="Times New Roman" w:eastAsia="Times New Roman" w:hAnsi="Times New Roman" w:cs="Times New Roman"/>
                <w:b/>
                <w:color w:val="000000"/>
                <w:sz w:val="18"/>
                <w:szCs w:val="18"/>
              </w:rPr>
            </w:pPr>
          </w:p>
        </w:tc>
      </w:tr>
      <w:tr w:rsidR="009A5CA3" w14:paraId="113022EF" w14:textId="77777777" w:rsidTr="009A5CA3">
        <w:trPr>
          <w:gridAfter w:val="1"/>
          <w:wAfter w:w="11" w:type="dxa"/>
          <w:trHeight w:val="150"/>
        </w:trPr>
        <w:tc>
          <w:tcPr>
            <w:tcW w:w="3446" w:type="dxa"/>
            <w:vMerge/>
            <w:tcBorders>
              <w:top w:val="single" w:sz="8" w:space="0" w:color="000000"/>
              <w:left w:val="nil"/>
              <w:bottom w:val="single" w:sz="8" w:space="0" w:color="000000"/>
              <w:right w:val="nil"/>
            </w:tcBorders>
            <w:vAlign w:val="center"/>
            <w:hideMark/>
          </w:tcPr>
          <w:p w14:paraId="32ABB26E" w14:textId="77777777" w:rsidR="009A5CA3" w:rsidRDefault="009A5CA3">
            <w:pPr>
              <w:spacing w:after="0"/>
              <w:rPr>
                <w:rFonts w:ascii="Times New Roman" w:eastAsia="Times New Roman" w:hAnsi="Times New Roman" w:cs="Times New Roman"/>
                <w:b/>
                <w:color w:val="000000"/>
                <w:sz w:val="18"/>
                <w:szCs w:val="18"/>
              </w:rPr>
            </w:pPr>
          </w:p>
        </w:tc>
        <w:tc>
          <w:tcPr>
            <w:tcW w:w="861" w:type="dxa"/>
            <w:tcBorders>
              <w:top w:val="nil"/>
              <w:left w:val="nil"/>
              <w:bottom w:val="single" w:sz="8" w:space="0" w:color="000000"/>
              <w:right w:val="nil"/>
            </w:tcBorders>
            <w:vAlign w:val="center"/>
            <w:hideMark/>
          </w:tcPr>
          <w:p w14:paraId="7FE8F83B" w14:textId="77777777" w:rsidR="009A5CA3" w:rsidRDefault="009A5CA3">
            <w:pPr>
              <w:spacing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PC1</w:t>
            </w:r>
          </w:p>
        </w:tc>
        <w:tc>
          <w:tcPr>
            <w:tcW w:w="861" w:type="dxa"/>
            <w:tcBorders>
              <w:top w:val="nil"/>
              <w:left w:val="nil"/>
              <w:bottom w:val="single" w:sz="8" w:space="0" w:color="000000"/>
              <w:right w:val="nil"/>
            </w:tcBorders>
            <w:vAlign w:val="center"/>
            <w:hideMark/>
          </w:tcPr>
          <w:p w14:paraId="2787DA35" w14:textId="77777777" w:rsidR="009A5CA3" w:rsidRDefault="009A5CA3">
            <w:pPr>
              <w:spacing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PC2</w:t>
            </w:r>
          </w:p>
        </w:tc>
        <w:tc>
          <w:tcPr>
            <w:tcW w:w="862" w:type="dxa"/>
            <w:tcBorders>
              <w:top w:val="nil"/>
              <w:left w:val="nil"/>
              <w:bottom w:val="single" w:sz="8" w:space="0" w:color="000000"/>
              <w:right w:val="nil"/>
            </w:tcBorders>
            <w:vAlign w:val="center"/>
            <w:hideMark/>
          </w:tcPr>
          <w:p w14:paraId="21CAF6F3" w14:textId="77777777" w:rsidR="009A5CA3" w:rsidRDefault="009A5CA3">
            <w:pPr>
              <w:spacing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PC3</w:t>
            </w:r>
          </w:p>
        </w:tc>
        <w:tc>
          <w:tcPr>
            <w:tcW w:w="889" w:type="dxa"/>
            <w:tcBorders>
              <w:top w:val="nil"/>
              <w:left w:val="nil"/>
              <w:bottom w:val="single" w:sz="8" w:space="0" w:color="000000"/>
              <w:right w:val="nil"/>
            </w:tcBorders>
            <w:vAlign w:val="center"/>
            <w:hideMark/>
          </w:tcPr>
          <w:p w14:paraId="02709E00" w14:textId="77777777" w:rsidR="009A5CA3" w:rsidRDefault="009A5CA3">
            <w:pPr>
              <w:spacing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PC4</w:t>
            </w:r>
          </w:p>
        </w:tc>
        <w:tc>
          <w:tcPr>
            <w:tcW w:w="968" w:type="dxa"/>
            <w:tcBorders>
              <w:top w:val="nil"/>
              <w:left w:val="nil"/>
              <w:bottom w:val="single" w:sz="8" w:space="0" w:color="000000"/>
              <w:right w:val="nil"/>
            </w:tcBorders>
            <w:vAlign w:val="center"/>
            <w:hideMark/>
          </w:tcPr>
          <w:p w14:paraId="356A11AF" w14:textId="77777777" w:rsidR="009A5CA3" w:rsidRDefault="009A5CA3">
            <w:pPr>
              <w:spacing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PC5</w:t>
            </w:r>
          </w:p>
        </w:tc>
        <w:tc>
          <w:tcPr>
            <w:tcW w:w="727" w:type="dxa"/>
            <w:tcBorders>
              <w:top w:val="nil"/>
              <w:left w:val="nil"/>
              <w:bottom w:val="single" w:sz="8" w:space="0" w:color="000000"/>
              <w:right w:val="nil"/>
            </w:tcBorders>
            <w:vAlign w:val="center"/>
            <w:hideMark/>
          </w:tcPr>
          <w:p w14:paraId="41353C72" w14:textId="77777777" w:rsidR="009A5CA3" w:rsidRDefault="009A5CA3">
            <w:pPr>
              <w:spacing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PC6</w:t>
            </w:r>
          </w:p>
        </w:tc>
        <w:tc>
          <w:tcPr>
            <w:tcW w:w="862" w:type="dxa"/>
            <w:tcBorders>
              <w:top w:val="nil"/>
              <w:left w:val="nil"/>
              <w:bottom w:val="single" w:sz="8" w:space="0" w:color="000000"/>
              <w:right w:val="nil"/>
            </w:tcBorders>
            <w:vAlign w:val="center"/>
            <w:hideMark/>
          </w:tcPr>
          <w:p w14:paraId="325CB20A" w14:textId="77777777" w:rsidR="009A5CA3" w:rsidRDefault="009A5CA3">
            <w:pPr>
              <w:spacing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PC7</w:t>
            </w:r>
          </w:p>
        </w:tc>
        <w:tc>
          <w:tcPr>
            <w:tcW w:w="814" w:type="dxa"/>
            <w:tcBorders>
              <w:top w:val="nil"/>
              <w:left w:val="nil"/>
              <w:bottom w:val="single" w:sz="8" w:space="0" w:color="000000"/>
              <w:right w:val="nil"/>
            </w:tcBorders>
            <w:vAlign w:val="center"/>
            <w:hideMark/>
          </w:tcPr>
          <w:p w14:paraId="2926EE32" w14:textId="77777777" w:rsidR="009A5CA3" w:rsidRDefault="009A5CA3">
            <w:pPr>
              <w:spacing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PC8</w:t>
            </w:r>
          </w:p>
        </w:tc>
        <w:tc>
          <w:tcPr>
            <w:tcW w:w="653" w:type="dxa"/>
            <w:vAlign w:val="center"/>
          </w:tcPr>
          <w:p w14:paraId="558CAF5B" w14:textId="77777777" w:rsidR="009A5CA3" w:rsidRDefault="009A5CA3">
            <w:pPr>
              <w:spacing w:line="240" w:lineRule="auto"/>
              <w:rPr>
                <w:rFonts w:ascii="Times New Roman" w:eastAsia="Times New Roman" w:hAnsi="Times New Roman" w:cs="Times New Roman"/>
                <w:sz w:val="18"/>
                <w:szCs w:val="18"/>
              </w:rPr>
            </w:pPr>
          </w:p>
        </w:tc>
      </w:tr>
      <w:tr w:rsidR="009A5CA3" w14:paraId="79BBE5F9" w14:textId="77777777" w:rsidTr="009A5CA3">
        <w:trPr>
          <w:gridAfter w:val="1"/>
          <w:wAfter w:w="11" w:type="dxa"/>
          <w:trHeight w:val="181"/>
        </w:trPr>
        <w:tc>
          <w:tcPr>
            <w:tcW w:w="3446" w:type="dxa"/>
            <w:vAlign w:val="center"/>
            <w:hideMark/>
          </w:tcPr>
          <w:p w14:paraId="7EB8DB60"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Average annual temperature</w:t>
            </w:r>
          </w:p>
        </w:tc>
        <w:tc>
          <w:tcPr>
            <w:tcW w:w="861" w:type="dxa"/>
            <w:vAlign w:val="center"/>
            <w:hideMark/>
          </w:tcPr>
          <w:p w14:paraId="14C4E6B1"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0,269</w:t>
            </w:r>
          </w:p>
        </w:tc>
        <w:tc>
          <w:tcPr>
            <w:tcW w:w="861" w:type="dxa"/>
            <w:vAlign w:val="center"/>
            <w:hideMark/>
          </w:tcPr>
          <w:p w14:paraId="60D2CEAB"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0,256</w:t>
            </w:r>
          </w:p>
        </w:tc>
        <w:tc>
          <w:tcPr>
            <w:tcW w:w="862" w:type="dxa"/>
            <w:vAlign w:val="center"/>
            <w:hideMark/>
          </w:tcPr>
          <w:p w14:paraId="124F6312"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0,096</w:t>
            </w:r>
          </w:p>
        </w:tc>
        <w:tc>
          <w:tcPr>
            <w:tcW w:w="889" w:type="dxa"/>
            <w:vAlign w:val="center"/>
            <w:hideMark/>
          </w:tcPr>
          <w:p w14:paraId="0A986111"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w:t>
            </w:r>
          </w:p>
        </w:tc>
        <w:tc>
          <w:tcPr>
            <w:tcW w:w="968" w:type="dxa"/>
            <w:vAlign w:val="center"/>
            <w:hideMark/>
          </w:tcPr>
          <w:p w14:paraId="12D06D25"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0,004</w:t>
            </w:r>
          </w:p>
        </w:tc>
        <w:tc>
          <w:tcPr>
            <w:tcW w:w="727" w:type="dxa"/>
            <w:vAlign w:val="center"/>
            <w:hideMark/>
          </w:tcPr>
          <w:p w14:paraId="60F7DF1C"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0,041</w:t>
            </w:r>
          </w:p>
        </w:tc>
        <w:tc>
          <w:tcPr>
            <w:tcW w:w="862" w:type="dxa"/>
            <w:vAlign w:val="center"/>
            <w:hideMark/>
          </w:tcPr>
          <w:p w14:paraId="203717A1"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-0,081</w:t>
            </w:r>
          </w:p>
        </w:tc>
        <w:tc>
          <w:tcPr>
            <w:tcW w:w="814" w:type="dxa"/>
            <w:vAlign w:val="center"/>
            <w:hideMark/>
          </w:tcPr>
          <w:p w14:paraId="7C9248E3"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0,009</w:t>
            </w:r>
          </w:p>
        </w:tc>
        <w:tc>
          <w:tcPr>
            <w:tcW w:w="653" w:type="dxa"/>
            <w:vAlign w:val="center"/>
          </w:tcPr>
          <w:p w14:paraId="13031EA9" w14:textId="77777777" w:rsidR="009A5CA3" w:rsidRDefault="009A5CA3">
            <w:pPr>
              <w:spacing w:line="240" w:lineRule="auto"/>
              <w:rPr>
                <w:rFonts w:ascii="Times New Roman" w:eastAsia="Times New Roman" w:hAnsi="Times New Roman" w:cs="Times New Roman"/>
                <w:sz w:val="18"/>
                <w:szCs w:val="18"/>
              </w:rPr>
            </w:pPr>
          </w:p>
        </w:tc>
      </w:tr>
      <w:tr w:rsidR="009A5CA3" w14:paraId="40900C58" w14:textId="77777777" w:rsidTr="009A5CA3">
        <w:trPr>
          <w:gridAfter w:val="1"/>
          <w:wAfter w:w="11" w:type="dxa"/>
          <w:trHeight w:val="181"/>
        </w:trPr>
        <w:tc>
          <w:tcPr>
            <w:tcW w:w="3446" w:type="dxa"/>
            <w:vAlign w:val="center"/>
            <w:hideMark/>
          </w:tcPr>
          <w:p w14:paraId="38728495"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Average diurnal variation</w:t>
            </w:r>
          </w:p>
        </w:tc>
        <w:tc>
          <w:tcPr>
            <w:tcW w:w="861" w:type="dxa"/>
            <w:vAlign w:val="center"/>
            <w:hideMark/>
          </w:tcPr>
          <w:p w14:paraId="1C551D2D"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-0,204</w:t>
            </w:r>
          </w:p>
        </w:tc>
        <w:tc>
          <w:tcPr>
            <w:tcW w:w="861" w:type="dxa"/>
            <w:vAlign w:val="center"/>
            <w:hideMark/>
          </w:tcPr>
          <w:p w14:paraId="084D010C"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0,206</w:t>
            </w:r>
          </w:p>
        </w:tc>
        <w:tc>
          <w:tcPr>
            <w:tcW w:w="862" w:type="dxa"/>
            <w:vAlign w:val="center"/>
            <w:hideMark/>
          </w:tcPr>
          <w:p w14:paraId="0D2DD798"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0,058</w:t>
            </w:r>
          </w:p>
        </w:tc>
        <w:tc>
          <w:tcPr>
            <w:tcW w:w="889" w:type="dxa"/>
            <w:vAlign w:val="center"/>
            <w:hideMark/>
          </w:tcPr>
          <w:p w14:paraId="32B49878"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0,428</w:t>
            </w:r>
          </w:p>
        </w:tc>
        <w:tc>
          <w:tcPr>
            <w:tcW w:w="968" w:type="dxa"/>
            <w:vAlign w:val="center"/>
            <w:hideMark/>
          </w:tcPr>
          <w:p w14:paraId="5549FA8D"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-0,098</w:t>
            </w:r>
          </w:p>
        </w:tc>
        <w:tc>
          <w:tcPr>
            <w:tcW w:w="727" w:type="dxa"/>
            <w:vAlign w:val="center"/>
            <w:hideMark/>
          </w:tcPr>
          <w:p w14:paraId="121DCD97"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-0,189</w:t>
            </w:r>
          </w:p>
        </w:tc>
        <w:tc>
          <w:tcPr>
            <w:tcW w:w="862" w:type="dxa"/>
            <w:vAlign w:val="center"/>
            <w:hideMark/>
          </w:tcPr>
          <w:p w14:paraId="1C64CF95"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0,085</w:t>
            </w:r>
          </w:p>
        </w:tc>
        <w:tc>
          <w:tcPr>
            <w:tcW w:w="814" w:type="dxa"/>
            <w:vAlign w:val="center"/>
            <w:hideMark/>
          </w:tcPr>
          <w:p w14:paraId="627C43AB"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0,477</w:t>
            </w:r>
          </w:p>
        </w:tc>
        <w:tc>
          <w:tcPr>
            <w:tcW w:w="653" w:type="dxa"/>
            <w:vAlign w:val="center"/>
          </w:tcPr>
          <w:p w14:paraId="543CEE55" w14:textId="77777777" w:rsidR="009A5CA3" w:rsidRDefault="009A5CA3">
            <w:pPr>
              <w:spacing w:line="240" w:lineRule="auto"/>
              <w:rPr>
                <w:rFonts w:ascii="Times New Roman" w:eastAsia="Times New Roman" w:hAnsi="Times New Roman" w:cs="Times New Roman"/>
                <w:sz w:val="18"/>
                <w:szCs w:val="18"/>
              </w:rPr>
            </w:pPr>
          </w:p>
        </w:tc>
      </w:tr>
      <w:tr w:rsidR="009A5CA3" w14:paraId="389BCF24" w14:textId="77777777" w:rsidTr="009A5CA3">
        <w:trPr>
          <w:gridAfter w:val="1"/>
          <w:wAfter w:w="11" w:type="dxa"/>
          <w:trHeight w:val="181"/>
        </w:trPr>
        <w:tc>
          <w:tcPr>
            <w:tcW w:w="3446" w:type="dxa"/>
            <w:vAlign w:val="center"/>
            <w:hideMark/>
          </w:tcPr>
          <w:p w14:paraId="71366129"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Isothermally</w:t>
            </w:r>
          </w:p>
        </w:tc>
        <w:tc>
          <w:tcPr>
            <w:tcW w:w="861" w:type="dxa"/>
            <w:vAlign w:val="center"/>
            <w:hideMark/>
          </w:tcPr>
          <w:p w14:paraId="4E3A4FE4"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0,242</w:t>
            </w:r>
          </w:p>
        </w:tc>
        <w:tc>
          <w:tcPr>
            <w:tcW w:w="861" w:type="dxa"/>
            <w:vAlign w:val="center"/>
            <w:hideMark/>
          </w:tcPr>
          <w:p w14:paraId="2E17AA2E"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-0,004</w:t>
            </w:r>
          </w:p>
        </w:tc>
        <w:tc>
          <w:tcPr>
            <w:tcW w:w="862" w:type="dxa"/>
            <w:vAlign w:val="center"/>
            <w:hideMark/>
          </w:tcPr>
          <w:p w14:paraId="5CE88412"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-0,335</w:t>
            </w:r>
          </w:p>
        </w:tc>
        <w:tc>
          <w:tcPr>
            <w:tcW w:w="889" w:type="dxa"/>
            <w:vAlign w:val="center"/>
            <w:hideMark/>
          </w:tcPr>
          <w:p w14:paraId="5F1F8CD1"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0,079</w:t>
            </w:r>
          </w:p>
        </w:tc>
        <w:tc>
          <w:tcPr>
            <w:tcW w:w="968" w:type="dxa"/>
            <w:vAlign w:val="center"/>
            <w:hideMark/>
          </w:tcPr>
          <w:p w14:paraId="586A0571"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0,028</w:t>
            </w:r>
          </w:p>
        </w:tc>
        <w:tc>
          <w:tcPr>
            <w:tcW w:w="727" w:type="dxa"/>
            <w:vAlign w:val="center"/>
            <w:hideMark/>
          </w:tcPr>
          <w:p w14:paraId="765F9FE2"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0,029</w:t>
            </w:r>
          </w:p>
        </w:tc>
        <w:tc>
          <w:tcPr>
            <w:tcW w:w="862" w:type="dxa"/>
            <w:vAlign w:val="center"/>
            <w:hideMark/>
          </w:tcPr>
          <w:p w14:paraId="4D858727"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-0,105</w:t>
            </w:r>
          </w:p>
        </w:tc>
        <w:tc>
          <w:tcPr>
            <w:tcW w:w="814" w:type="dxa"/>
            <w:vAlign w:val="center"/>
            <w:hideMark/>
          </w:tcPr>
          <w:p w14:paraId="169ECC4C"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0,492</w:t>
            </w:r>
          </w:p>
        </w:tc>
        <w:tc>
          <w:tcPr>
            <w:tcW w:w="653" w:type="dxa"/>
            <w:vAlign w:val="center"/>
          </w:tcPr>
          <w:p w14:paraId="65102D04" w14:textId="77777777" w:rsidR="009A5CA3" w:rsidRDefault="009A5CA3">
            <w:pPr>
              <w:spacing w:line="240" w:lineRule="auto"/>
              <w:rPr>
                <w:rFonts w:ascii="Times New Roman" w:eastAsia="Times New Roman" w:hAnsi="Times New Roman" w:cs="Times New Roman"/>
                <w:sz w:val="18"/>
                <w:szCs w:val="18"/>
              </w:rPr>
            </w:pPr>
          </w:p>
        </w:tc>
      </w:tr>
      <w:tr w:rsidR="009A5CA3" w14:paraId="3F066DA7" w14:textId="77777777" w:rsidTr="009A5CA3">
        <w:trPr>
          <w:gridAfter w:val="1"/>
          <w:wAfter w:w="11" w:type="dxa"/>
          <w:trHeight w:val="181"/>
        </w:trPr>
        <w:tc>
          <w:tcPr>
            <w:tcW w:w="3446" w:type="dxa"/>
            <w:vAlign w:val="center"/>
            <w:hideMark/>
          </w:tcPr>
          <w:p w14:paraId="4C666601"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Seasonal temperature</w:t>
            </w:r>
          </w:p>
        </w:tc>
        <w:tc>
          <w:tcPr>
            <w:tcW w:w="861" w:type="dxa"/>
            <w:vAlign w:val="center"/>
            <w:hideMark/>
          </w:tcPr>
          <w:p w14:paraId="0F640A9C"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-0,245</w:t>
            </w:r>
          </w:p>
        </w:tc>
        <w:tc>
          <w:tcPr>
            <w:tcW w:w="861" w:type="dxa"/>
            <w:vAlign w:val="center"/>
            <w:hideMark/>
          </w:tcPr>
          <w:p w14:paraId="0BF7B8C6"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0,033</w:t>
            </w:r>
          </w:p>
        </w:tc>
        <w:tc>
          <w:tcPr>
            <w:tcW w:w="862" w:type="dxa"/>
            <w:vAlign w:val="center"/>
            <w:hideMark/>
          </w:tcPr>
          <w:p w14:paraId="39783CF3"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0,394</w:t>
            </w:r>
          </w:p>
        </w:tc>
        <w:tc>
          <w:tcPr>
            <w:tcW w:w="889" w:type="dxa"/>
            <w:vAlign w:val="center"/>
            <w:hideMark/>
          </w:tcPr>
          <w:p w14:paraId="54C718E2"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0,034</w:t>
            </w:r>
          </w:p>
        </w:tc>
        <w:tc>
          <w:tcPr>
            <w:tcW w:w="968" w:type="dxa"/>
            <w:vAlign w:val="center"/>
            <w:hideMark/>
          </w:tcPr>
          <w:p w14:paraId="75127170"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0,007</w:t>
            </w:r>
          </w:p>
        </w:tc>
        <w:tc>
          <w:tcPr>
            <w:tcW w:w="727" w:type="dxa"/>
            <w:vAlign w:val="center"/>
            <w:hideMark/>
          </w:tcPr>
          <w:p w14:paraId="5F96BFA2"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0,012</w:t>
            </w:r>
          </w:p>
        </w:tc>
        <w:tc>
          <w:tcPr>
            <w:tcW w:w="862" w:type="dxa"/>
            <w:vAlign w:val="center"/>
            <w:hideMark/>
          </w:tcPr>
          <w:p w14:paraId="3542A410"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0,171</w:t>
            </w:r>
          </w:p>
        </w:tc>
        <w:tc>
          <w:tcPr>
            <w:tcW w:w="814" w:type="dxa"/>
            <w:vAlign w:val="center"/>
            <w:hideMark/>
          </w:tcPr>
          <w:p w14:paraId="589CB71A"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-0,096</w:t>
            </w:r>
          </w:p>
        </w:tc>
        <w:tc>
          <w:tcPr>
            <w:tcW w:w="653" w:type="dxa"/>
            <w:vAlign w:val="center"/>
          </w:tcPr>
          <w:p w14:paraId="0F29509E" w14:textId="77777777" w:rsidR="009A5CA3" w:rsidRDefault="009A5CA3">
            <w:pPr>
              <w:spacing w:line="240" w:lineRule="auto"/>
              <w:rPr>
                <w:rFonts w:ascii="Times New Roman" w:eastAsia="Times New Roman" w:hAnsi="Times New Roman" w:cs="Times New Roman"/>
                <w:sz w:val="18"/>
                <w:szCs w:val="18"/>
              </w:rPr>
            </w:pPr>
          </w:p>
        </w:tc>
      </w:tr>
      <w:tr w:rsidR="009A5CA3" w14:paraId="01FE26AF" w14:textId="77777777" w:rsidTr="009A5CA3">
        <w:trPr>
          <w:gridAfter w:val="1"/>
          <w:wAfter w:w="11" w:type="dxa"/>
          <w:trHeight w:val="181"/>
        </w:trPr>
        <w:tc>
          <w:tcPr>
            <w:tcW w:w="3446" w:type="dxa"/>
            <w:vAlign w:val="center"/>
            <w:hideMark/>
          </w:tcPr>
          <w:p w14:paraId="74A9789B"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Maximum temperature of the hottest month</w:t>
            </w:r>
          </w:p>
        </w:tc>
        <w:tc>
          <w:tcPr>
            <w:tcW w:w="861" w:type="dxa"/>
            <w:vAlign w:val="center"/>
            <w:hideMark/>
          </w:tcPr>
          <w:p w14:paraId="2484C374"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0,136</w:t>
            </w:r>
          </w:p>
        </w:tc>
        <w:tc>
          <w:tcPr>
            <w:tcW w:w="861" w:type="dxa"/>
            <w:vAlign w:val="center"/>
            <w:hideMark/>
          </w:tcPr>
          <w:p w14:paraId="144AF769"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0,37</w:t>
            </w:r>
          </w:p>
        </w:tc>
        <w:tc>
          <w:tcPr>
            <w:tcW w:w="862" w:type="dxa"/>
            <w:vAlign w:val="center"/>
            <w:hideMark/>
          </w:tcPr>
          <w:p w14:paraId="1B022873"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0,341</w:t>
            </w:r>
          </w:p>
        </w:tc>
        <w:tc>
          <w:tcPr>
            <w:tcW w:w="889" w:type="dxa"/>
            <w:vAlign w:val="center"/>
            <w:hideMark/>
          </w:tcPr>
          <w:p w14:paraId="3CD68B2F"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0,063</w:t>
            </w:r>
          </w:p>
        </w:tc>
        <w:tc>
          <w:tcPr>
            <w:tcW w:w="968" w:type="dxa"/>
            <w:vAlign w:val="center"/>
            <w:hideMark/>
          </w:tcPr>
          <w:p w14:paraId="0DA667E3"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0,005</w:t>
            </w:r>
          </w:p>
        </w:tc>
        <w:tc>
          <w:tcPr>
            <w:tcW w:w="727" w:type="dxa"/>
            <w:vAlign w:val="center"/>
            <w:hideMark/>
          </w:tcPr>
          <w:p w14:paraId="43EC32D3"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0,044</w:t>
            </w:r>
          </w:p>
        </w:tc>
        <w:tc>
          <w:tcPr>
            <w:tcW w:w="862" w:type="dxa"/>
            <w:vAlign w:val="center"/>
            <w:hideMark/>
          </w:tcPr>
          <w:p w14:paraId="5766ADCE"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0,087</w:t>
            </w:r>
          </w:p>
        </w:tc>
        <w:tc>
          <w:tcPr>
            <w:tcW w:w="814" w:type="dxa"/>
            <w:vAlign w:val="center"/>
            <w:hideMark/>
          </w:tcPr>
          <w:p w14:paraId="192699EB"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0,035</w:t>
            </w:r>
          </w:p>
        </w:tc>
        <w:tc>
          <w:tcPr>
            <w:tcW w:w="653" w:type="dxa"/>
            <w:vAlign w:val="center"/>
          </w:tcPr>
          <w:p w14:paraId="78EB9D4A" w14:textId="77777777" w:rsidR="009A5CA3" w:rsidRDefault="009A5CA3">
            <w:pPr>
              <w:spacing w:line="240" w:lineRule="auto"/>
              <w:rPr>
                <w:rFonts w:ascii="Times New Roman" w:eastAsia="Times New Roman" w:hAnsi="Times New Roman" w:cs="Times New Roman"/>
                <w:sz w:val="18"/>
                <w:szCs w:val="18"/>
              </w:rPr>
            </w:pPr>
          </w:p>
        </w:tc>
      </w:tr>
      <w:tr w:rsidR="009A5CA3" w14:paraId="65219C86" w14:textId="77777777" w:rsidTr="009A5CA3">
        <w:trPr>
          <w:gridAfter w:val="1"/>
          <w:wAfter w:w="11" w:type="dxa"/>
          <w:trHeight w:val="181"/>
        </w:trPr>
        <w:tc>
          <w:tcPr>
            <w:tcW w:w="3446" w:type="dxa"/>
            <w:vAlign w:val="center"/>
            <w:hideMark/>
          </w:tcPr>
          <w:p w14:paraId="0E1EB25D"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Minimum temperature of the coldest month</w:t>
            </w:r>
          </w:p>
        </w:tc>
        <w:tc>
          <w:tcPr>
            <w:tcW w:w="861" w:type="dxa"/>
            <w:vAlign w:val="center"/>
            <w:hideMark/>
          </w:tcPr>
          <w:p w14:paraId="4AAD4266"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0,301</w:t>
            </w:r>
          </w:p>
        </w:tc>
        <w:tc>
          <w:tcPr>
            <w:tcW w:w="861" w:type="dxa"/>
            <w:vAlign w:val="center"/>
            <w:hideMark/>
          </w:tcPr>
          <w:p w14:paraId="73D91EC4"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0,12</w:t>
            </w:r>
          </w:p>
        </w:tc>
        <w:tc>
          <w:tcPr>
            <w:tcW w:w="862" w:type="dxa"/>
            <w:vAlign w:val="center"/>
            <w:hideMark/>
          </w:tcPr>
          <w:p w14:paraId="6B7E2BA1"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-0,063</w:t>
            </w:r>
          </w:p>
        </w:tc>
        <w:tc>
          <w:tcPr>
            <w:tcW w:w="889" w:type="dxa"/>
            <w:vAlign w:val="center"/>
            <w:hideMark/>
          </w:tcPr>
          <w:p w14:paraId="625CA504"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-0,138</w:t>
            </w:r>
          </w:p>
        </w:tc>
        <w:tc>
          <w:tcPr>
            <w:tcW w:w="968" w:type="dxa"/>
            <w:vAlign w:val="center"/>
            <w:hideMark/>
          </w:tcPr>
          <w:p w14:paraId="17336917"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w:t>
            </w:r>
          </w:p>
        </w:tc>
        <w:tc>
          <w:tcPr>
            <w:tcW w:w="727" w:type="dxa"/>
            <w:vAlign w:val="center"/>
            <w:hideMark/>
          </w:tcPr>
          <w:p w14:paraId="2A535AA5"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0,097</w:t>
            </w:r>
          </w:p>
        </w:tc>
        <w:tc>
          <w:tcPr>
            <w:tcW w:w="862" w:type="dxa"/>
            <w:vAlign w:val="center"/>
            <w:hideMark/>
          </w:tcPr>
          <w:p w14:paraId="5AC923C3"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-0,095</w:t>
            </w:r>
          </w:p>
        </w:tc>
        <w:tc>
          <w:tcPr>
            <w:tcW w:w="814" w:type="dxa"/>
            <w:vAlign w:val="center"/>
            <w:hideMark/>
          </w:tcPr>
          <w:p w14:paraId="716DD60A"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-0,018</w:t>
            </w:r>
          </w:p>
        </w:tc>
        <w:tc>
          <w:tcPr>
            <w:tcW w:w="653" w:type="dxa"/>
            <w:vAlign w:val="center"/>
          </w:tcPr>
          <w:p w14:paraId="1DB9348C" w14:textId="77777777" w:rsidR="009A5CA3" w:rsidRDefault="009A5CA3">
            <w:pPr>
              <w:spacing w:line="240" w:lineRule="auto"/>
              <w:rPr>
                <w:rFonts w:ascii="Times New Roman" w:eastAsia="Times New Roman" w:hAnsi="Times New Roman" w:cs="Times New Roman"/>
                <w:sz w:val="18"/>
                <w:szCs w:val="18"/>
              </w:rPr>
            </w:pPr>
          </w:p>
        </w:tc>
      </w:tr>
      <w:tr w:rsidR="009A5CA3" w14:paraId="56A1EF15" w14:textId="77777777" w:rsidTr="009A5CA3">
        <w:trPr>
          <w:gridAfter w:val="1"/>
          <w:wAfter w:w="11" w:type="dxa"/>
          <w:trHeight w:val="181"/>
        </w:trPr>
        <w:tc>
          <w:tcPr>
            <w:tcW w:w="3446" w:type="dxa"/>
            <w:vAlign w:val="center"/>
            <w:hideMark/>
          </w:tcPr>
          <w:p w14:paraId="557EAD53"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Annual temperature interval</w:t>
            </w:r>
          </w:p>
        </w:tc>
        <w:tc>
          <w:tcPr>
            <w:tcW w:w="861" w:type="dxa"/>
            <w:vAlign w:val="center"/>
            <w:hideMark/>
          </w:tcPr>
          <w:p w14:paraId="77CC3186"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-0,254</w:t>
            </w:r>
          </w:p>
        </w:tc>
        <w:tc>
          <w:tcPr>
            <w:tcW w:w="861" w:type="dxa"/>
            <w:vAlign w:val="center"/>
            <w:hideMark/>
          </w:tcPr>
          <w:p w14:paraId="6F94E2DA"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0,119</w:t>
            </w:r>
          </w:p>
        </w:tc>
        <w:tc>
          <w:tcPr>
            <w:tcW w:w="862" w:type="dxa"/>
            <w:vAlign w:val="center"/>
            <w:hideMark/>
          </w:tcPr>
          <w:p w14:paraId="3DCFCB18"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0,312</w:t>
            </w:r>
          </w:p>
        </w:tc>
        <w:tc>
          <w:tcPr>
            <w:tcW w:w="889" w:type="dxa"/>
            <w:vAlign w:val="center"/>
            <w:hideMark/>
          </w:tcPr>
          <w:p w14:paraId="67AF21F8"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0,205</w:t>
            </w:r>
          </w:p>
        </w:tc>
        <w:tc>
          <w:tcPr>
            <w:tcW w:w="968" w:type="dxa"/>
            <w:vAlign w:val="center"/>
            <w:hideMark/>
          </w:tcPr>
          <w:p w14:paraId="44B72785"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-0,042</w:t>
            </w:r>
          </w:p>
        </w:tc>
        <w:tc>
          <w:tcPr>
            <w:tcW w:w="727" w:type="dxa"/>
            <w:vAlign w:val="center"/>
            <w:hideMark/>
          </w:tcPr>
          <w:p w14:paraId="4173FFE5"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-0,082</w:t>
            </w:r>
          </w:p>
        </w:tc>
        <w:tc>
          <w:tcPr>
            <w:tcW w:w="862" w:type="dxa"/>
            <w:vAlign w:val="center"/>
            <w:hideMark/>
          </w:tcPr>
          <w:p w14:paraId="1A2CC138"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0,171</w:t>
            </w:r>
          </w:p>
        </w:tc>
        <w:tc>
          <w:tcPr>
            <w:tcW w:w="814" w:type="dxa"/>
            <w:vAlign w:val="center"/>
            <w:hideMark/>
          </w:tcPr>
          <w:p w14:paraId="41FD50B1"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0,045</w:t>
            </w:r>
          </w:p>
        </w:tc>
        <w:tc>
          <w:tcPr>
            <w:tcW w:w="653" w:type="dxa"/>
            <w:vAlign w:val="center"/>
          </w:tcPr>
          <w:p w14:paraId="2E0D7DDA" w14:textId="77777777" w:rsidR="009A5CA3" w:rsidRDefault="009A5CA3">
            <w:pPr>
              <w:spacing w:line="240" w:lineRule="auto"/>
              <w:rPr>
                <w:rFonts w:ascii="Times New Roman" w:eastAsia="Times New Roman" w:hAnsi="Times New Roman" w:cs="Times New Roman"/>
                <w:sz w:val="18"/>
                <w:szCs w:val="18"/>
              </w:rPr>
            </w:pPr>
          </w:p>
        </w:tc>
      </w:tr>
      <w:tr w:rsidR="009A5CA3" w14:paraId="0552B1FD" w14:textId="77777777" w:rsidTr="009A5CA3">
        <w:trPr>
          <w:gridAfter w:val="1"/>
          <w:wAfter w:w="11" w:type="dxa"/>
          <w:trHeight w:val="181"/>
        </w:trPr>
        <w:tc>
          <w:tcPr>
            <w:tcW w:w="3446" w:type="dxa"/>
            <w:vAlign w:val="center"/>
            <w:hideMark/>
          </w:tcPr>
          <w:p w14:paraId="1D5DDF22"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Temperature of the wettest quarter</w:t>
            </w:r>
          </w:p>
        </w:tc>
        <w:tc>
          <w:tcPr>
            <w:tcW w:w="861" w:type="dxa"/>
            <w:vAlign w:val="center"/>
            <w:hideMark/>
          </w:tcPr>
          <w:p w14:paraId="3545E169"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0,206</w:t>
            </w:r>
          </w:p>
        </w:tc>
        <w:tc>
          <w:tcPr>
            <w:tcW w:w="861" w:type="dxa"/>
            <w:vAlign w:val="center"/>
            <w:hideMark/>
          </w:tcPr>
          <w:p w14:paraId="54E54C9D"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0,306</w:t>
            </w:r>
          </w:p>
        </w:tc>
        <w:tc>
          <w:tcPr>
            <w:tcW w:w="862" w:type="dxa"/>
            <w:vAlign w:val="center"/>
            <w:hideMark/>
          </w:tcPr>
          <w:p w14:paraId="7BB90A35"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0,183</w:t>
            </w:r>
          </w:p>
        </w:tc>
        <w:tc>
          <w:tcPr>
            <w:tcW w:w="889" w:type="dxa"/>
            <w:vAlign w:val="center"/>
            <w:hideMark/>
          </w:tcPr>
          <w:p w14:paraId="04C99808"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0,037</w:t>
            </w:r>
          </w:p>
        </w:tc>
        <w:tc>
          <w:tcPr>
            <w:tcW w:w="968" w:type="dxa"/>
            <w:vAlign w:val="center"/>
            <w:hideMark/>
          </w:tcPr>
          <w:p w14:paraId="44DA1949"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-0,056</w:t>
            </w:r>
          </w:p>
        </w:tc>
        <w:tc>
          <w:tcPr>
            <w:tcW w:w="727" w:type="dxa"/>
            <w:vAlign w:val="center"/>
            <w:hideMark/>
          </w:tcPr>
          <w:p w14:paraId="7E08F010"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-0,075</w:t>
            </w:r>
          </w:p>
        </w:tc>
        <w:tc>
          <w:tcPr>
            <w:tcW w:w="862" w:type="dxa"/>
            <w:vAlign w:val="center"/>
            <w:hideMark/>
          </w:tcPr>
          <w:p w14:paraId="37EEA141"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-0,18</w:t>
            </w:r>
          </w:p>
        </w:tc>
        <w:tc>
          <w:tcPr>
            <w:tcW w:w="814" w:type="dxa"/>
            <w:vAlign w:val="center"/>
            <w:hideMark/>
          </w:tcPr>
          <w:p w14:paraId="58AD15CD"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0,055</w:t>
            </w:r>
          </w:p>
        </w:tc>
        <w:tc>
          <w:tcPr>
            <w:tcW w:w="653" w:type="dxa"/>
            <w:vAlign w:val="center"/>
          </w:tcPr>
          <w:p w14:paraId="032A357D" w14:textId="77777777" w:rsidR="009A5CA3" w:rsidRDefault="009A5CA3">
            <w:pPr>
              <w:spacing w:line="240" w:lineRule="auto"/>
              <w:rPr>
                <w:rFonts w:ascii="Times New Roman" w:eastAsia="Times New Roman" w:hAnsi="Times New Roman" w:cs="Times New Roman"/>
                <w:sz w:val="18"/>
                <w:szCs w:val="18"/>
              </w:rPr>
            </w:pPr>
          </w:p>
        </w:tc>
      </w:tr>
      <w:tr w:rsidR="009A5CA3" w14:paraId="4587B343" w14:textId="77777777" w:rsidTr="009A5CA3">
        <w:trPr>
          <w:gridAfter w:val="1"/>
          <w:wAfter w:w="11" w:type="dxa"/>
          <w:trHeight w:val="181"/>
        </w:trPr>
        <w:tc>
          <w:tcPr>
            <w:tcW w:w="3446" w:type="dxa"/>
            <w:vAlign w:val="center"/>
            <w:hideMark/>
          </w:tcPr>
          <w:p w14:paraId="5082E584"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Temperature of the driest quarter</w:t>
            </w:r>
          </w:p>
        </w:tc>
        <w:tc>
          <w:tcPr>
            <w:tcW w:w="861" w:type="dxa"/>
            <w:vAlign w:val="center"/>
            <w:hideMark/>
          </w:tcPr>
          <w:p w14:paraId="48ABE909"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0,269</w:t>
            </w:r>
          </w:p>
        </w:tc>
        <w:tc>
          <w:tcPr>
            <w:tcW w:w="861" w:type="dxa"/>
            <w:vAlign w:val="center"/>
            <w:hideMark/>
          </w:tcPr>
          <w:p w14:paraId="0617E500"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0,178</w:t>
            </w:r>
          </w:p>
        </w:tc>
        <w:tc>
          <w:tcPr>
            <w:tcW w:w="862" w:type="dxa"/>
            <w:vAlign w:val="center"/>
            <w:hideMark/>
          </w:tcPr>
          <w:p w14:paraId="5DB8E599"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0,017</w:t>
            </w:r>
          </w:p>
        </w:tc>
        <w:tc>
          <w:tcPr>
            <w:tcW w:w="889" w:type="dxa"/>
            <w:vAlign w:val="center"/>
            <w:hideMark/>
          </w:tcPr>
          <w:p w14:paraId="194D0C0E"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-0,094</w:t>
            </w:r>
          </w:p>
        </w:tc>
        <w:tc>
          <w:tcPr>
            <w:tcW w:w="968" w:type="dxa"/>
            <w:vAlign w:val="center"/>
            <w:hideMark/>
          </w:tcPr>
          <w:p w14:paraId="3BD43706"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0,058</w:t>
            </w:r>
          </w:p>
        </w:tc>
        <w:tc>
          <w:tcPr>
            <w:tcW w:w="727" w:type="dxa"/>
            <w:vAlign w:val="center"/>
            <w:hideMark/>
          </w:tcPr>
          <w:p w14:paraId="574FB506"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0,15</w:t>
            </w:r>
          </w:p>
        </w:tc>
        <w:tc>
          <w:tcPr>
            <w:tcW w:w="862" w:type="dxa"/>
            <w:vAlign w:val="center"/>
            <w:hideMark/>
          </w:tcPr>
          <w:p w14:paraId="27E08AD6"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0,072</w:t>
            </w:r>
          </w:p>
        </w:tc>
        <w:tc>
          <w:tcPr>
            <w:tcW w:w="814" w:type="dxa"/>
            <w:vAlign w:val="center"/>
            <w:hideMark/>
          </w:tcPr>
          <w:p w14:paraId="6C3AFD8B"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0,036</w:t>
            </w:r>
          </w:p>
        </w:tc>
        <w:tc>
          <w:tcPr>
            <w:tcW w:w="653" w:type="dxa"/>
            <w:vAlign w:val="center"/>
          </w:tcPr>
          <w:p w14:paraId="2E1DBA7A" w14:textId="77777777" w:rsidR="009A5CA3" w:rsidRDefault="009A5CA3">
            <w:pPr>
              <w:spacing w:line="240" w:lineRule="auto"/>
              <w:rPr>
                <w:rFonts w:ascii="Times New Roman" w:eastAsia="Times New Roman" w:hAnsi="Times New Roman" w:cs="Times New Roman"/>
                <w:sz w:val="18"/>
                <w:szCs w:val="18"/>
              </w:rPr>
            </w:pPr>
          </w:p>
        </w:tc>
      </w:tr>
      <w:tr w:rsidR="009A5CA3" w14:paraId="6095B85F" w14:textId="77777777" w:rsidTr="009A5CA3">
        <w:trPr>
          <w:gridAfter w:val="1"/>
          <w:wAfter w:w="11" w:type="dxa"/>
          <w:trHeight w:val="181"/>
        </w:trPr>
        <w:tc>
          <w:tcPr>
            <w:tcW w:w="3446" w:type="dxa"/>
            <w:vAlign w:val="center"/>
            <w:hideMark/>
          </w:tcPr>
          <w:p w14:paraId="01F4DC1F"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Warmest quarter temperature</w:t>
            </w:r>
          </w:p>
        </w:tc>
        <w:tc>
          <w:tcPr>
            <w:tcW w:w="861" w:type="dxa"/>
            <w:vAlign w:val="center"/>
            <w:hideMark/>
          </w:tcPr>
          <w:p w14:paraId="29AD4F61"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0,189</w:t>
            </w:r>
          </w:p>
        </w:tc>
        <w:tc>
          <w:tcPr>
            <w:tcW w:w="861" w:type="dxa"/>
            <w:vAlign w:val="center"/>
            <w:hideMark/>
          </w:tcPr>
          <w:p w14:paraId="78CB05F8"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0,318</w:t>
            </w:r>
          </w:p>
        </w:tc>
        <w:tc>
          <w:tcPr>
            <w:tcW w:w="862" w:type="dxa"/>
            <w:vAlign w:val="center"/>
            <w:hideMark/>
          </w:tcPr>
          <w:p w14:paraId="1FB0E1BF"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0,327</w:t>
            </w:r>
          </w:p>
        </w:tc>
        <w:tc>
          <w:tcPr>
            <w:tcW w:w="889" w:type="dxa"/>
            <w:vAlign w:val="center"/>
            <w:hideMark/>
          </w:tcPr>
          <w:p w14:paraId="5FD13088"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-0,037</w:t>
            </w:r>
          </w:p>
        </w:tc>
        <w:tc>
          <w:tcPr>
            <w:tcW w:w="968" w:type="dxa"/>
            <w:vAlign w:val="center"/>
            <w:hideMark/>
          </w:tcPr>
          <w:p w14:paraId="773FAA91"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0,016</w:t>
            </w:r>
          </w:p>
        </w:tc>
        <w:tc>
          <w:tcPr>
            <w:tcW w:w="727" w:type="dxa"/>
            <w:vAlign w:val="center"/>
            <w:hideMark/>
          </w:tcPr>
          <w:p w14:paraId="607F82B9"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0,069</w:t>
            </w:r>
          </w:p>
        </w:tc>
        <w:tc>
          <w:tcPr>
            <w:tcW w:w="862" w:type="dxa"/>
            <w:vAlign w:val="center"/>
            <w:hideMark/>
          </w:tcPr>
          <w:p w14:paraId="16C6CB67"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0,015</w:t>
            </w:r>
          </w:p>
        </w:tc>
        <w:tc>
          <w:tcPr>
            <w:tcW w:w="814" w:type="dxa"/>
            <w:vAlign w:val="center"/>
            <w:hideMark/>
          </w:tcPr>
          <w:p w14:paraId="6375D9E0"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-0,037</w:t>
            </w:r>
          </w:p>
        </w:tc>
        <w:tc>
          <w:tcPr>
            <w:tcW w:w="653" w:type="dxa"/>
            <w:vAlign w:val="center"/>
          </w:tcPr>
          <w:p w14:paraId="3B344DB4" w14:textId="77777777" w:rsidR="009A5CA3" w:rsidRDefault="009A5CA3">
            <w:pPr>
              <w:spacing w:line="240" w:lineRule="auto"/>
              <w:rPr>
                <w:rFonts w:ascii="Times New Roman" w:eastAsia="Times New Roman" w:hAnsi="Times New Roman" w:cs="Times New Roman"/>
                <w:sz w:val="18"/>
                <w:szCs w:val="18"/>
              </w:rPr>
            </w:pPr>
          </w:p>
        </w:tc>
      </w:tr>
      <w:tr w:rsidR="009A5CA3" w14:paraId="0E5A1C1D" w14:textId="77777777" w:rsidTr="009A5CA3">
        <w:trPr>
          <w:gridAfter w:val="1"/>
          <w:wAfter w:w="11" w:type="dxa"/>
          <w:trHeight w:val="181"/>
        </w:trPr>
        <w:tc>
          <w:tcPr>
            <w:tcW w:w="3446" w:type="dxa"/>
            <w:vAlign w:val="center"/>
            <w:hideMark/>
          </w:tcPr>
          <w:p w14:paraId="6ACF0760"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Coldest quarter temperature</w:t>
            </w:r>
          </w:p>
        </w:tc>
        <w:tc>
          <w:tcPr>
            <w:tcW w:w="861" w:type="dxa"/>
            <w:vAlign w:val="center"/>
            <w:hideMark/>
          </w:tcPr>
          <w:p w14:paraId="235AD92D"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0,292</w:t>
            </w:r>
          </w:p>
        </w:tc>
        <w:tc>
          <w:tcPr>
            <w:tcW w:w="861" w:type="dxa"/>
            <w:vAlign w:val="center"/>
            <w:hideMark/>
          </w:tcPr>
          <w:p w14:paraId="6F4A4B04"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0,183</w:t>
            </w:r>
          </w:p>
        </w:tc>
        <w:tc>
          <w:tcPr>
            <w:tcW w:w="862" w:type="dxa"/>
            <w:vAlign w:val="center"/>
            <w:hideMark/>
          </w:tcPr>
          <w:p w14:paraId="102CD716"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-0,065</w:t>
            </w:r>
          </w:p>
        </w:tc>
        <w:tc>
          <w:tcPr>
            <w:tcW w:w="889" w:type="dxa"/>
            <w:vAlign w:val="center"/>
            <w:hideMark/>
          </w:tcPr>
          <w:p w14:paraId="23441992"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-0,047</w:t>
            </w:r>
          </w:p>
        </w:tc>
        <w:tc>
          <w:tcPr>
            <w:tcW w:w="968" w:type="dxa"/>
            <w:vAlign w:val="center"/>
            <w:hideMark/>
          </w:tcPr>
          <w:p w14:paraId="0695C0D2"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0,004</w:t>
            </w:r>
          </w:p>
        </w:tc>
        <w:tc>
          <w:tcPr>
            <w:tcW w:w="727" w:type="dxa"/>
            <w:vAlign w:val="center"/>
            <w:hideMark/>
          </w:tcPr>
          <w:p w14:paraId="3A12F668"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0,034</w:t>
            </w:r>
          </w:p>
        </w:tc>
        <w:tc>
          <w:tcPr>
            <w:tcW w:w="862" w:type="dxa"/>
            <w:vAlign w:val="center"/>
            <w:hideMark/>
          </w:tcPr>
          <w:p w14:paraId="0483BD84"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-0,113</w:t>
            </w:r>
          </w:p>
        </w:tc>
        <w:tc>
          <w:tcPr>
            <w:tcW w:w="814" w:type="dxa"/>
            <w:vAlign w:val="center"/>
            <w:hideMark/>
          </w:tcPr>
          <w:p w14:paraId="4D0A1A3D"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0,042</w:t>
            </w:r>
          </w:p>
        </w:tc>
        <w:tc>
          <w:tcPr>
            <w:tcW w:w="653" w:type="dxa"/>
            <w:vAlign w:val="center"/>
          </w:tcPr>
          <w:p w14:paraId="179D7339" w14:textId="77777777" w:rsidR="009A5CA3" w:rsidRDefault="009A5CA3">
            <w:pPr>
              <w:spacing w:line="240" w:lineRule="auto"/>
              <w:rPr>
                <w:rFonts w:ascii="Times New Roman" w:eastAsia="Times New Roman" w:hAnsi="Times New Roman" w:cs="Times New Roman"/>
                <w:sz w:val="18"/>
                <w:szCs w:val="18"/>
              </w:rPr>
            </w:pPr>
          </w:p>
        </w:tc>
      </w:tr>
      <w:tr w:rsidR="009A5CA3" w14:paraId="7CAB73A1" w14:textId="77777777" w:rsidTr="009A5CA3">
        <w:trPr>
          <w:gridAfter w:val="1"/>
          <w:wAfter w:w="11" w:type="dxa"/>
          <w:trHeight w:val="181"/>
        </w:trPr>
        <w:tc>
          <w:tcPr>
            <w:tcW w:w="3446" w:type="dxa"/>
            <w:vAlign w:val="center"/>
            <w:hideMark/>
          </w:tcPr>
          <w:p w14:paraId="31F5462C"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Annual precipitation</w:t>
            </w:r>
          </w:p>
        </w:tc>
        <w:tc>
          <w:tcPr>
            <w:tcW w:w="861" w:type="dxa"/>
            <w:vAlign w:val="center"/>
            <w:hideMark/>
          </w:tcPr>
          <w:p w14:paraId="2991E452"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0,275</w:t>
            </w:r>
          </w:p>
        </w:tc>
        <w:tc>
          <w:tcPr>
            <w:tcW w:w="861" w:type="dxa"/>
            <w:vAlign w:val="center"/>
            <w:hideMark/>
          </w:tcPr>
          <w:p w14:paraId="5CF0EB90"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w:t>
            </w:r>
          </w:p>
        </w:tc>
        <w:tc>
          <w:tcPr>
            <w:tcW w:w="862" w:type="dxa"/>
            <w:vAlign w:val="center"/>
            <w:hideMark/>
          </w:tcPr>
          <w:p w14:paraId="2189E1FC"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0,076</w:t>
            </w:r>
          </w:p>
        </w:tc>
        <w:tc>
          <w:tcPr>
            <w:tcW w:w="889" w:type="dxa"/>
            <w:vAlign w:val="center"/>
            <w:hideMark/>
          </w:tcPr>
          <w:p w14:paraId="41AF3EE3"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0,165</w:t>
            </w:r>
          </w:p>
        </w:tc>
        <w:tc>
          <w:tcPr>
            <w:tcW w:w="968" w:type="dxa"/>
            <w:vAlign w:val="center"/>
            <w:hideMark/>
          </w:tcPr>
          <w:p w14:paraId="7B0C6919"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-0,055</w:t>
            </w:r>
          </w:p>
        </w:tc>
        <w:tc>
          <w:tcPr>
            <w:tcW w:w="727" w:type="dxa"/>
            <w:vAlign w:val="center"/>
            <w:hideMark/>
          </w:tcPr>
          <w:p w14:paraId="2628CDBC"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-0,099</w:t>
            </w:r>
          </w:p>
        </w:tc>
        <w:tc>
          <w:tcPr>
            <w:tcW w:w="862" w:type="dxa"/>
            <w:vAlign w:val="center"/>
            <w:hideMark/>
          </w:tcPr>
          <w:p w14:paraId="06695D46"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0,159</w:t>
            </w:r>
          </w:p>
        </w:tc>
        <w:tc>
          <w:tcPr>
            <w:tcW w:w="814" w:type="dxa"/>
            <w:vAlign w:val="center"/>
            <w:hideMark/>
          </w:tcPr>
          <w:p w14:paraId="132BEDD8"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-0,096</w:t>
            </w:r>
          </w:p>
        </w:tc>
        <w:tc>
          <w:tcPr>
            <w:tcW w:w="653" w:type="dxa"/>
            <w:vAlign w:val="center"/>
          </w:tcPr>
          <w:p w14:paraId="17503FC7" w14:textId="77777777" w:rsidR="009A5CA3" w:rsidRDefault="009A5CA3">
            <w:pPr>
              <w:spacing w:line="240" w:lineRule="auto"/>
              <w:rPr>
                <w:rFonts w:ascii="Times New Roman" w:eastAsia="Times New Roman" w:hAnsi="Times New Roman" w:cs="Times New Roman"/>
                <w:sz w:val="18"/>
                <w:szCs w:val="18"/>
              </w:rPr>
            </w:pPr>
          </w:p>
        </w:tc>
      </w:tr>
      <w:tr w:rsidR="009A5CA3" w14:paraId="0DB2A896" w14:textId="77777777" w:rsidTr="009A5CA3">
        <w:trPr>
          <w:gridAfter w:val="1"/>
          <w:wAfter w:w="11" w:type="dxa"/>
          <w:trHeight w:val="181"/>
        </w:trPr>
        <w:tc>
          <w:tcPr>
            <w:tcW w:w="3446" w:type="dxa"/>
            <w:vAlign w:val="center"/>
            <w:hideMark/>
          </w:tcPr>
          <w:p w14:paraId="587FEC7C"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Rainy month precipitation</w:t>
            </w:r>
          </w:p>
        </w:tc>
        <w:tc>
          <w:tcPr>
            <w:tcW w:w="861" w:type="dxa"/>
            <w:vAlign w:val="center"/>
            <w:hideMark/>
          </w:tcPr>
          <w:p w14:paraId="3EA03AC5"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0,279</w:t>
            </w:r>
          </w:p>
        </w:tc>
        <w:tc>
          <w:tcPr>
            <w:tcW w:w="861" w:type="dxa"/>
            <w:vAlign w:val="center"/>
            <w:hideMark/>
          </w:tcPr>
          <w:p w14:paraId="23FB7CB9"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-0,077</w:t>
            </w:r>
          </w:p>
        </w:tc>
        <w:tc>
          <w:tcPr>
            <w:tcW w:w="862" w:type="dxa"/>
            <w:vAlign w:val="center"/>
            <w:hideMark/>
          </w:tcPr>
          <w:p w14:paraId="01EC80EE"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-0,066</w:t>
            </w:r>
          </w:p>
        </w:tc>
        <w:tc>
          <w:tcPr>
            <w:tcW w:w="889" w:type="dxa"/>
            <w:vAlign w:val="center"/>
            <w:hideMark/>
          </w:tcPr>
          <w:p w14:paraId="691AD505"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0,218</w:t>
            </w:r>
          </w:p>
        </w:tc>
        <w:tc>
          <w:tcPr>
            <w:tcW w:w="968" w:type="dxa"/>
            <w:vAlign w:val="center"/>
            <w:hideMark/>
          </w:tcPr>
          <w:p w14:paraId="456B0140"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-0,091</w:t>
            </w:r>
          </w:p>
        </w:tc>
        <w:tc>
          <w:tcPr>
            <w:tcW w:w="727" w:type="dxa"/>
            <w:vAlign w:val="center"/>
            <w:hideMark/>
          </w:tcPr>
          <w:p w14:paraId="351BDC54"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-0,171</w:t>
            </w:r>
          </w:p>
        </w:tc>
        <w:tc>
          <w:tcPr>
            <w:tcW w:w="862" w:type="dxa"/>
            <w:vAlign w:val="center"/>
            <w:hideMark/>
          </w:tcPr>
          <w:p w14:paraId="08E04176"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0,292</w:t>
            </w:r>
          </w:p>
        </w:tc>
        <w:tc>
          <w:tcPr>
            <w:tcW w:w="814" w:type="dxa"/>
            <w:vAlign w:val="center"/>
            <w:hideMark/>
          </w:tcPr>
          <w:p w14:paraId="1E3BEF29"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-0,264</w:t>
            </w:r>
          </w:p>
        </w:tc>
        <w:tc>
          <w:tcPr>
            <w:tcW w:w="653" w:type="dxa"/>
            <w:vAlign w:val="center"/>
          </w:tcPr>
          <w:p w14:paraId="7C52C092" w14:textId="77777777" w:rsidR="009A5CA3" w:rsidRDefault="009A5CA3">
            <w:pPr>
              <w:spacing w:line="240" w:lineRule="auto"/>
              <w:rPr>
                <w:rFonts w:ascii="Times New Roman" w:eastAsia="Times New Roman" w:hAnsi="Times New Roman" w:cs="Times New Roman"/>
                <w:sz w:val="18"/>
                <w:szCs w:val="18"/>
              </w:rPr>
            </w:pPr>
          </w:p>
        </w:tc>
      </w:tr>
      <w:tr w:rsidR="009A5CA3" w14:paraId="1753B549" w14:textId="77777777" w:rsidTr="009A5CA3">
        <w:trPr>
          <w:gridAfter w:val="1"/>
          <w:wAfter w:w="11" w:type="dxa"/>
          <w:trHeight w:val="181"/>
        </w:trPr>
        <w:tc>
          <w:tcPr>
            <w:tcW w:w="3446" w:type="dxa"/>
            <w:vAlign w:val="center"/>
            <w:hideMark/>
          </w:tcPr>
          <w:p w14:paraId="19FA4C99"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Dry month precipitation</w:t>
            </w:r>
          </w:p>
        </w:tc>
        <w:tc>
          <w:tcPr>
            <w:tcW w:w="861" w:type="dxa"/>
            <w:vAlign w:val="center"/>
            <w:hideMark/>
          </w:tcPr>
          <w:p w14:paraId="325955B6"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0,151</w:t>
            </w:r>
          </w:p>
        </w:tc>
        <w:tc>
          <w:tcPr>
            <w:tcW w:w="861" w:type="dxa"/>
            <w:vAlign w:val="center"/>
            <w:hideMark/>
          </w:tcPr>
          <w:p w14:paraId="2839EF93"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-0,355</w:t>
            </w:r>
          </w:p>
        </w:tc>
        <w:tc>
          <w:tcPr>
            <w:tcW w:w="862" w:type="dxa"/>
            <w:vAlign w:val="center"/>
            <w:hideMark/>
          </w:tcPr>
          <w:p w14:paraId="51A8A6AE"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0,285</w:t>
            </w:r>
          </w:p>
        </w:tc>
        <w:tc>
          <w:tcPr>
            <w:tcW w:w="889" w:type="dxa"/>
            <w:vAlign w:val="center"/>
            <w:hideMark/>
          </w:tcPr>
          <w:p w14:paraId="4E0F379A"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0,035</w:t>
            </w:r>
          </w:p>
        </w:tc>
        <w:tc>
          <w:tcPr>
            <w:tcW w:w="968" w:type="dxa"/>
            <w:vAlign w:val="center"/>
            <w:hideMark/>
          </w:tcPr>
          <w:p w14:paraId="38D4F958"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0,006</w:t>
            </w:r>
          </w:p>
        </w:tc>
        <w:tc>
          <w:tcPr>
            <w:tcW w:w="727" w:type="dxa"/>
            <w:vAlign w:val="center"/>
            <w:hideMark/>
          </w:tcPr>
          <w:p w14:paraId="5D6E7C1C"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0,036</w:t>
            </w:r>
          </w:p>
        </w:tc>
        <w:tc>
          <w:tcPr>
            <w:tcW w:w="862" w:type="dxa"/>
            <w:vAlign w:val="center"/>
            <w:hideMark/>
          </w:tcPr>
          <w:p w14:paraId="729C2186"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-0,132</w:t>
            </w:r>
          </w:p>
        </w:tc>
        <w:tc>
          <w:tcPr>
            <w:tcW w:w="814" w:type="dxa"/>
            <w:vAlign w:val="center"/>
            <w:hideMark/>
          </w:tcPr>
          <w:p w14:paraId="6ABF0C56"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0,353</w:t>
            </w:r>
          </w:p>
        </w:tc>
        <w:tc>
          <w:tcPr>
            <w:tcW w:w="653" w:type="dxa"/>
            <w:vAlign w:val="center"/>
          </w:tcPr>
          <w:p w14:paraId="3E49266B" w14:textId="77777777" w:rsidR="009A5CA3" w:rsidRDefault="009A5CA3">
            <w:pPr>
              <w:spacing w:line="240" w:lineRule="auto"/>
              <w:rPr>
                <w:rFonts w:ascii="Times New Roman" w:eastAsia="Times New Roman" w:hAnsi="Times New Roman" w:cs="Times New Roman"/>
                <w:sz w:val="18"/>
                <w:szCs w:val="18"/>
              </w:rPr>
            </w:pPr>
          </w:p>
        </w:tc>
      </w:tr>
      <w:tr w:rsidR="009A5CA3" w14:paraId="121D8B70" w14:textId="77777777" w:rsidTr="009A5CA3">
        <w:trPr>
          <w:gridAfter w:val="1"/>
          <w:wAfter w:w="11" w:type="dxa"/>
          <w:trHeight w:val="181"/>
        </w:trPr>
        <w:tc>
          <w:tcPr>
            <w:tcW w:w="3446" w:type="dxa"/>
            <w:vAlign w:val="center"/>
            <w:hideMark/>
          </w:tcPr>
          <w:p w14:paraId="015E5FE8"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Seasonality of precipitation</w:t>
            </w:r>
          </w:p>
        </w:tc>
        <w:tc>
          <w:tcPr>
            <w:tcW w:w="861" w:type="dxa"/>
            <w:vAlign w:val="center"/>
            <w:hideMark/>
          </w:tcPr>
          <w:p w14:paraId="1C91E51B"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-0,039</w:t>
            </w:r>
          </w:p>
        </w:tc>
        <w:tc>
          <w:tcPr>
            <w:tcW w:w="861" w:type="dxa"/>
            <w:vAlign w:val="center"/>
            <w:hideMark/>
          </w:tcPr>
          <w:p w14:paraId="240EFB87"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0,293</w:t>
            </w:r>
          </w:p>
        </w:tc>
        <w:tc>
          <w:tcPr>
            <w:tcW w:w="862" w:type="dxa"/>
            <w:vAlign w:val="center"/>
            <w:hideMark/>
          </w:tcPr>
          <w:p w14:paraId="6DD42A4B"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-0,387</w:t>
            </w:r>
          </w:p>
        </w:tc>
        <w:tc>
          <w:tcPr>
            <w:tcW w:w="889" w:type="dxa"/>
            <w:vAlign w:val="center"/>
            <w:hideMark/>
          </w:tcPr>
          <w:p w14:paraId="7F6762EF"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0,248</w:t>
            </w:r>
          </w:p>
        </w:tc>
        <w:tc>
          <w:tcPr>
            <w:tcW w:w="968" w:type="dxa"/>
            <w:vAlign w:val="center"/>
            <w:hideMark/>
          </w:tcPr>
          <w:p w14:paraId="3C4B71C5"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-0,128</w:t>
            </w:r>
          </w:p>
        </w:tc>
        <w:tc>
          <w:tcPr>
            <w:tcW w:w="727" w:type="dxa"/>
            <w:vAlign w:val="center"/>
            <w:hideMark/>
          </w:tcPr>
          <w:p w14:paraId="355871A7"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-0,243</w:t>
            </w:r>
          </w:p>
        </w:tc>
        <w:tc>
          <w:tcPr>
            <w:tcW w:w="862" w:type="dxa"/>
            <w:vAlign w:val="center"/>
            <w:hideMark/>
          </w:tcPr>
          <w:p w14:paraId="1D0CDA67"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0,171</w:t>
            </w:r>
          </w:p>
        </w:tc>
        <w:tc>
          <w:tcPr>
            <w:tcW w:w="814" w:type="dxa"/>
            <w:vAlign w:val="center"/>
            <w:hideMark/>
          </w:tcPr>
          <w:p w14:paraId="112366E1"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0,166</w:t>
            </w:r>
          </w:p>
        </w:tc>
        <w:tc>
          <w:tcPr>
            <w:tcW w:w="653" w:type="dxa"/>
            <w:vAlign w:val="center"/>
          </w:tcPr>
          <w:p w14:paraId="162E87D4" w14:textId="77777777" w:rsidR="009A5CA3" w:rsidRDefault="009A5CA3">
            <w:pPr>
              <w:spacing w:line="240" w:lineRule="auto"/>
              <w:rPr>
                <w:rFonts w:ascii="Times New Roman" w:eastAsia="Times New Roman" w:hAnsi="Times New Roman" w:cs="Times New Roman"/>
                <w:sz w:val="18"/>
                <w:szCs w:val="18"/>
              </w:rPr>
            </w:pPr>
          </w:p>
        </w:tc>
      </w:tr>
      <w:tr w:rsidR="009A5CA3" w14:paraId="79E9E414" w14:textId="77777777" w:rsidTr="009A5CA3">
        <w:trPr>
          <w:gridAfter w:val="1"/>
          <w:wAfter w:w="11" w:type="dxa"/>
          <w:trHeight w:val="181"/>
        </w:trPr>
        <w:tc>
          <w:tcPr>
            <w:tcW w:w="3446" w:type="dxa"/>
            <w:vAlign w:val="center"/>
            <w:hideMark/>
          </w:tcPr>
          <w:p w14:paraId="127AFCBD"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Precipitation in the rainy quarter</w:t>
            </w:r>
          </w:p>
        </w:tc>
        <w:tc>
          <w:tcPr>
            <w:tcW w:w="861" w:type="dxa"/>
            <w:vAlign w:val="center"/>
            <w:hideMark/>
          </w:tcPr>
          <w:p w14:paraId="133EA938"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0,28</w:t>
            </w:r>
          </w:p>
        </w:tc>
        <w:tc>
          <w:tcPr>
            <w:tcW w:w="861" w:type="dxa"/>
            <w:vAlign w:val="center"/>
            <w:hideMark/>
          </w:tcPr>
          <w:p w14:paraId="65EE728D"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-0,086</w:t>
            </w:r>
          </w:p>
        </w:tc>
        <w:tc>
          <w:tcPr>
            <w:tcW w:w="862" w:type="dxa"/>
            <w:vAlign w:val="center"/>
            <w:hideMark/>
          </w:tcPr>
          <w:p w14:paraId="07AD87AF"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-0,062</w:t>
            </w:r>
          </w:p>
        </w:tc>
        <w:tc>
          <w:tcPr>
            <w:tcW w:w="889" w:type="dxa"/>
            <w:vAlign w:val="center"/>
            <w:hideMark/>
          </w:tcPr>
          <w:p w14:paraId="273AECBD"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0,22</w:t>
            </w:r>
          </w:p>
        </w:tc>
        <w:tc>
          <w:tcPr>
            <w:tcW w:w="968" w:type="dxa"/>
            <w:vAlign w:val="center"/>
            <w:hideMark/>
          </w:tcPr>
          <w:p w14:paraId="1A98CFED"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-0,086</w:t>
            </w:r>
          </w:p>
        </w:tc>
        <w:tc>
          <w:tcPr>
            <w:tcW w:w="727" w:type="dxa"/>
            <w:vAlign w:val="center"/>
            <w:hideMark/>
          </w:tcPr>
          <w:p w14:paraId="736D7297"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-0,165</w:t>
            </w:r>
          </w:p>
        </w:tc>
        <w:tc>
          <w:tcPr>
            <w:tcW w:w="862" w:type="dxa"/>
            <w:vAlign w:val="center"/>
            <w:hideMark/>
          </w:tcPr>
          <w:p w14:paraId="48D1ED3C"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0,284</w:t>
            </w:r>
          </w:p>
        </w:tc>
        <w:tc>
          <w:tcPr>
            <w:tcW w:w="814" w:type="dxa"/>
            <w:vAlign w:val="center"/>
            <w:hideMark/>
          </w:tcPr>
          <w:p w14:paraId="388703AB"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-0,254</w:t>
            </w:r>
          </w:p>
        </w:tc>
        <w:tc>
          <w:tcPr>
            <w:tcW w:w="653" w:type="dxa"/>
            <w:vAlign w:val="center"/>
          </w:tcPr>
          <w:p w14:paraId="2EA48E0A" w14:textId="77777777" w:rsidR="009A5CA3" w:rsidRDefault="009A5CA3">
            <w:pPr>
              <w:spacing w:line="240" w:lineRule="auto"/>
              <w:rPr>
                <w:rFonts w:ascii="Times New Roman" w:eastAsia="Times New Roman" w:hAnsi="Times New Roman" w:cs="Times New Roman"/>
                <w:sz w:val="18"/>
                <w:szCs w:val="18"/>
              </w:rPr>
            </w:pPr>
          </w:p>
        </w:tc>
      </w:tr>
      <w:tr w:rsidR="009A5CA3" w14:paraId="3EFCCBF9" w14:textId="77777777" w:rsidTr="009A5CA3">
        <w:trPr>
          <w:gridAfter w:val="1"/>
          <w:wAfter w:w="11" w:type="dxa"/>
          <w:trHeight w:val="181"/>
        </w:trPr>
        <w:tc>
          <w:tcPr>
            <w:tcW w:w="3446" w:type="dxa"/>
            <w:vAlign w:val="center"/>
            <w:hideMark/>
          </w:tcPr>
          <w:p w14:paraId="1CDFDA4A"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Precipitation in dry quarter</w:t>
            </w:r>
          </w:p>
        </w:tc>
        <w:tc>
          <w:tcPr>
            <w:tcW w:w="861" w:type="dxa"/>
            <w:vAlign w:val="center"/>
            <w:hideMark/>
          </w:tcPr>
          <w:p w14:paraId="52C608A5"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0,162</w:t>
            </w:r>
          </w:p>
        </w:tc>
        <w:tc>
          <w:tcPr>
            <w:tcW w:w="861" w:type="dxa"/>
            <w:vAlign w:val="center"/>
            <w:hideMark/>
          </w:tcPr>
          <w:p w14:paraId="124691E3"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-0,353</w:t>
            </w:r>
          </w:p>
        </w:tc>
        <w:tc>
          <w:tcPr>
            <w:tcW w:w="862" w:type="dxa"/>
            <w:vAlign w:val="center"/>
            <w:hideMark/>
          </w:tcPr>
          <w:p w14:paraId="3857732E"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0,283</w:t>
            </w:r>
          </w:p>
        </w:tc>
        <w:tc>
          <w:tcPr>
            <w:tcW w:w="889" w:type="dxa"/>
            <w:vAlign w:val="center"/>
            <w:hideMark/>
          </w:tcPr>
          <w:p w14:paraId="0DEA6AA7"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0,038</w:t>
            </w:r>
          </w:p>
        </w:tc>
        <w:tc>
          <w:tcPr>
            <w:tcW w:w="968" w:type="dxa"/>
            <w:vAlign w:val="center"/>
            <w:hideMark/>
          </w:tcPr>
          <w:p w14:paraId="750A5252"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0,004</w:t>
            </w:r>
          </w:p>
        </w:tc>
        <w:tc>
          <w:tcPr>
            <w:tcW w:w="727" w:type="dxa"/>
            <w:vAlign w:val="center"/>
            <w:hideMark/>
          </w:tcPr>
          <w:p w14:paraId="280502D6"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0,035</w:t>
            </w:r>
          </w:p>
        </w:tc>
        <w:tc>
          <w:tcPr>
            <w:tcW w:w="862" w:type="dxa"/>
            <w:vAlign w:val="center"/>
            <w:hideMark/>
          </w:tcPr>
          <w:p w14:paraId="634A86B5"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-0,102</w:t>
            </w:r>
          </w:p>
        </w:tc>
        <w:tc>
          <w:tcPr>
            <w:tcW w:w="814" w:type="dxa"/>
            <w:vAlign w:val="center"/>
            <w:hideMark/>
          </w:tcPr>
          <w:p w14:paraId="3D1ECC15"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0,318</w:t>
            </w:r>
          </w:p>
        </w:tc>
        <w:tc>
          <w:tcPr>
            <w:tcW w:w="653" w:type="dxa"/>
            <w:vAlign w:val="center"/>
          </w:tcPr>
          <w:p w14:paraId="618824E8" w14:textId="77777777" w:rsidR="009A5CA3" w:rsidRDefault="009A5CA3">
            <w:pPr>
              <w:spacing w:line="240" w:lineRule="auto"/>
              <w:rPr>
                <w:rFonts w:ascii="Times New Roman" w:eastAsia="Times New Roman" w:hAnsi="Times New Roman" w:cs="Times New Roman"/>
                <w:sz w:val="18"/>
                <w:szCs w:val="18"/>
              </w:rPr>
            </w:pPr>
          </w:p>
        </w:tc>
      </w:tr>
      <w:tr w:rsidR="009A5CA3" w14:paraId="6E0A24AE" w14:textId="77777777" w:rsidTr="009A5CA3">
        <w:trPr>
          <w:gridAfter w:val="1"/>
          <w:wAfter w:w="11" w:type="dxa"/>
          <w:trHeight w:val="181"/>
        </w:trPr>
        <w:tc>
          <w:tcPr>
            <w:tcW w:w="3446" w:type="dxa"/>
            <w:vAlign w:val="center"/>
            <w:hideMark/>
          </w:tcPr>
          <w:p w14:paraId="0329D452"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Precipitation in the warm quarter</w:t>
            </w:r>
          </w:p>
        </w:tc>
        <w:tc>
          <w:tcPr>
            <w:tcW w:w="861" w:type="dxa"/>
            <w:vAlign w:val="center"/>
            <w:hideMark/>
          </w:tcPr>
          <w:p w14:paraId="76C2FE7D"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0,174</w:t>
            </w:r>
          </w:p>
        </w:tc>
        <w:tc>
          <w:tcPr>
            <w:tcW w:w="861" w:type="dxa"/>
            <w:vAlign w:val="center"/>
            <w:hideMark/>
          </w:tcPr>
          <w:p w14:paraId="31AA042A"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-0,185</w:t>
            </w:r>
          </w:p>
        </w:tc>
        <w:tc>
          <w:tcPr>
            <w:tcW w:w="862" w:type="dxa"/>
            <w:vAlign w:val="center"/>
            <w:hideMark/>
          </w:tcPr>
          <w:p w14:paraId="626E8850"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0,148</w:t>
            </w:r>
          </w:p>
        </w:tc>
        <w:tc>
          <w:tcPr>
            <w:tcW w:w="889" w:type="dxa"/>
            <w:vAlign w:val="center"/>
            <w:hideMark/>
          </w:tcPr>
          <w:p w14:paraId="457042B9"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0,294</w:t>
            </w:r>
          </w:p>
        </w:tc>
        <w:tc>
          <w:tcPr>
            <w:tcW w:w="968" w:type="dxa"/>
            <w:vAlign w:val="center"/>
            <w:hideMark/>
          </w:tcPr>
          <w:p w14:paraId="7EBC8EFE"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-0,269</w:t>
            </w:r>
          </w:p>
        </w:tc>
        <w:tc>
          <w:tcPr>
            <w:tcW w:w="727" w:type="dxa"/>
            <w:vAlign w:val="center"/>
            <w:hideMark/>
          </w:tcPr>
          <w:p w14:paraId="22C693AC"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-0,407</w:t>
            </w:r>
          </w:p>
        </w:tc>
        <w:tc>
          <w:tcPr>
            <w:tcW w:w="862" w:type="dxa"/>
            <w:vAlign w:val="center"/>
            <w:hideMark/>
          </w:tcPr>
          <w:p w14:paraId="371BE874"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-0,44</w:t>
            </w:r>
          </w:p>
        </w:tc>
        <w:tc>
          <w:tcPr>
            <w:tcW w:w="814" w:type="dxa"/>
            <w:vAlign w:val="center"/>
            <w:hideMark/>
          </w:tcPr>
          <w:p w14:paraId="44B1821B"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-0,191</w:t>
            </w:r>
          </w:p>
        </w:tc>
        <w:tc>
          <w:tcPr>
            <w:tcW w:w="653" w:type="dxa"/>
            <w:vAlign w:val="center"/>
          </w:tcPr>
          <w:p w14:paraId="68D92916" w14:textId="77777777" w:rsidR="009A5CA3" w:rsidRDefault="009A5CA3">
            <w:pPr>
              <w:spacing w:line="240" w:lineRule="auto"/>
              <w:rPr>
                <w:rFonts w:ascii="Times New Roman" w:eastAsia="Times New Roman" w:hAnsi="Times New Roman" w:cs="Times New Roman"/>
                <w:sz w:val="18"/>
                <w:szCs w:val="18"/>
              </w:rPr>
            </w:pPr>
          </w:p>
        </w:tc>
      </w:tr>
      <w:tr w:rsidR="009A5CA3" w14:paraId="40E895D4" w14:textId="77777777" w:rsidTr="009A5CA3">
        <w:trPr>
          <w:gridAfter w:val="1"/>
          <w:wAfter w:w="11" w:type="dxa"/>
          <w:trHeight w:val="181"/>
        </w:trPr>
        <w:tc>
          <w:tcPr>
            <w:tcW w:w="3446" w:type="dxa"/>
            <w:vAlign w:val="center"/>
            <w:hideMark/>
          </w:tcPr>
          <w:p w14:paraId="162E1270"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Precipitation in the cold quarter</w:t>
            </w:r>
          </w:p>
        </w:tc>
        <w:tc>
          <w:tcPr>
            <w:tcW w:w="861" w:type="dxa"/>
            <w:vAlign w:val="center"/>
            <w:hideMark/>
          </w:tcPr>
          <w:p w14:paraId="00860378"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0,211</w:t>
            </w:r>
          </w:p>
        </w:tc>
        <w:tc>
          <w:tcPr>
            <w:tcW w:w="861" w:type="dxa"/>
            <w:vAlign w:val="center"/>
            <w:hideMark/>
          </w:tcPr>
          <w:p w14:paraId="303FCF96"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-0,204</w:t>
            </w:r>
          </w:p>
        </w:tc>
        <w:tc>
          <w:tcPr>
            <w:tcW w:w="862" w:type="dxa"/>
            <w:vAlign w:val="center"/>
            <w:hideMark/>
          </w:tcPr>
          <w:p w14:paraId="1B0B81CA"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0,063</w:t>
            </w:r>
          </w:p>
        </w:tc>
        <w:tc>
          <w:tcPr>
            <w:tcW w:w="889" w:type="dxa"/>
            <w:vAlign w:val="center"/>
            <w:hideMark/>
          </w:tcPr>
          <w:p w14:paraId="237EEEA0"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0,011</w:t>
            </w:r>
          </w:p>
        </w:tc>
        <w:tc>
          <w:tcPr>
            <w:tcW w:w="968" w:type="dxa"/>
            <w:vAlign w:val="center"/>
            <w:hideMark/>
          </w:tcPr>
          <w:p w14:paraId="57952FDA"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0,126</w:t>
            </w:r>
          </w:p>
        </w:tc>
        <w:tc>
          <w:tcPr>
            <w:tcW w:w="727" w:type="dxa"/>
            <w:vAlign w:val="center"/>
            <w:hideMark/>
          </w:tcPr>
          <w:p w14:paraId="1159977A"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0,178</w:t>
            </w:r>
          </w:p>
        </w:tc>
        <w:tc>
          <w:tcPr>
            <w:tcW w:w="862" w:type="dxa"/>
            <w:vAlign w:val="center"/>
            <w:hideMark/>
          </w:tcPr>
          <w:p w14:paraId="3514D3E0"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0,6</w:t>
            </w:r>
          </w:p>
        </w:tc>
        <w:tc>
          <w:tcPr>
            <w:tcW w:w="814" w:type="dxa"/>
            <w:vAlign w:val="center"/>
            <w:hideMark/>
          </w:tcPr>
          <w:p w14:paraId="7B1106D2"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0,194</w:t>
            </w:r>
          </w:p>
        </w:tc>
        <w:tc>
          <w:tcPr>
            <w:tcW w:w="653" w:type="dxa"/>
            <w:vAlign w:val="center"/>
          </w:tcPr>
          <w:p w14:paraId="573FAD4F" w14:textId="77777777" w:rsidR="009A5CA3" w:rsidRDefault="009A5CA3">
            <w:pPr>
              <w:spacing w:line="240" w:lineRule="auto"/>
              <w:rPr>
                <w:rFonts w:ascii="Times New Roman" w:eastAsia="Times New Roman" w:hAnsi="Times New Roman" w:cs="Times New Roman"/>
                <w:sz w:val="18"/>
                <w:szCs w:val="18"/>
              </w:rPr>
            </w:pPr>
          </w:p>
        </w:tc>
      </w:tr>
      <w:tr w:rsidR="009A5CA3" w14:paraId="36986A54" w14:textId="77777777" w:rsidTr="009A5CA3">
        <w:trPr>
          <w:gridAfter w:val="1"/>
          <w:wAfter w:w="11" w:type="dxa"/>
          <w:trHeight w:val="181"/>
        </w:trPr>
        <w:tc>
          <w:tcPr>
            <w:tcW w:w="3446" w:type="dxa"/>
            <w:vAlign w:val="center"/>
            <w:hideMark/>
          </w:tcPr>
          <w:p w14:paraId="35C8AF99"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Watercourse</w:t>
            </w:r>
          </w:p>
        </w:tc>
        <w:tc>
          <w:tcPr>
            <w:tcW w:w="861" w:type="dxa"/>
            <w:vAlign w:val="center"/>
            <w:hideMark/>
          </w:tcPr>
          <w:p w14:paraId="6F05424B"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0,024</w:t>
            </w:r>
          </w:p>
        </w:tc>
        <w:tc>
          <w:tcPr>
            <w:tcW w:w="861" w:type="dxa"/>
            <w:vAlign w:val="center"/>
            <w:hideMark/>
          </w:tcPr>
          <w:p w14:paraId="37CD1C8D"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0,012</w:t>
            </w:r>
          </w:p>
        </w:tc>
        <w:tc>
          <w:tcPr>
            <w:tcW w:w="862" w:type="dxa"/>
            <w:vAlign w:val="center"/>
            <w:hideMark/>
          </w:tcPr>
          <w:p w14:paraId="52CD16E0"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0,011</w:t>
            </w:r>
          </w:p>
        </w:tc>
        <w:tc>
          <w:tcPr>
            <w:tcW w:w="889" w:type="dxa"/>
            <w:vAlign w:val="center"/>
            <w:hideMark/>
          </w:tcPr>
          <w:p w14:paraId="20F37E6C"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0,166</w:t>
            </w:r>
          </w:p>
        </w:tc>
        <w:tc>
          <w:tcPr>
            <w:tcW w:w="968" w:type="dxa"/>
            <w:vAlign w:val="center"/>
            <w:hideMark/>
          </w:tcPr>
          <w:p w14:paraId="3845B00E"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0,92</w:t>
            </w:r>
          </w:p>
        </w:tc>
        <w:tc>
          <w:tcPr>
            <w:tcW w:w="727" w:type="dxa"/>
            <w:vAlign w:val="center"/>
            <w:hideMark/>
          </w:tcPr>
          <w:p w14:paraId="647FD31D"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-0,336</w:t>
            </w:r>
          </w:p>
        </w:tc>
        <w:tc>
          <w:tcPr>
            <w:tcW w:w="862" w:type="dxa"/>
            <w:vAlign w:val="center"/>
            <w:hideMark/>
          </w:tcPr>
          <w:p w14:paraId="16D2EB0F"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-0,092</w:t>
            </w:r>
          </w:p>
        </w:tc>
        <w:tc>
          <w:tcPr>
            <w:tcW w:w="814" w:type="dxa"/>
            <w:vAlign w:val="center"/>
            <w:hideMark/>
          </w:tcPr>
          <w:p w14:paraId="34906B07"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-0,057</w:t>
            </w:r>
          </w:p>
        </w:tc>
        <w:tc>
          <w:tcPr>
            <w:tcW w:w="653" w:type="dxa"/>
            <w:vAlign w:val="center"/>
          </w:tcPr>
          <w:p w14:paraId="2366B773" w14:textId="77777777" w:rsidR="009A5CA3" w:rsidRDefault="009A5CA3">
            <w:pPr>
              <w:spacing w:line="240" w:lineRule="auto"/>
              <w:rPr>
                <w:rFonts w:ascii="Times New Roman" w:eastAsia="Times New Roman" w:hAnsi="Times New Roman" w:cs="Times New Roman"/>
                <w:sz w:val="18"/>
                <w:szCs w:val="18"/>
              </w:rPr>
            </w:pPr>
          </w:p>
        </w:tc>
      </w:tr>
      <w:tr w:rsidR="009A5CA3" w14:paraId="50D08310" w14:textId="77777777" w:rsidTr="009A5CA3">
        <w:trPr>
          <w:gridAfter w:val="1"/>
          <w:wAfter w:w="11" w:type="dxa"/>
          <w:trHeight w:val="181"/>
        </w:trPr>
        <w:tc>
          <w:tcPr>
            <w:tcW w:w="3446" w:type="dxa"/>
            <w:vAlign w:val="center"/>
            <w:hideMark/>
          </w:tcPr>
          <w:p w14:paraId="1033F129"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Slope</w:t>
            </w:r>
          </w:p>
        </w:tc>
        <w:tc>
          <w:tcPr>
            <w:tcW w:w="861" w:type="dxa"/>
            <w:vAlign w:val="center"/>
            <w:hideMark/>
          </w:tcPr>
          <w:p w14:paraId="33B760CD"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-0,024</w:t>
            </w:r>
          </w:p>
        </w:tc>
        <w:tc>
          <w:tcPr>
            <w:tcW w:w="861" w:type="dxa"/>
            <w:vAlign w:val="center"/>
            <w:hideMark/>
          </w:tcPr>
          <w:p w14:paraId="1D096713"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-0,011</w:t>
            </w:r>
          </w:p>
        </w:tc>
        <w:tc>
          <w:tcPr>
            <w:tcW w:w="862" w:type="dxa"/>
            <w:vAlign w:val="center"/>
            <w:hideMark/>
          </w:tcPr>
          <w:p w14:paraId="0CC40C23"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-0,082</w:t>
            </w:r>
          </w:p>
        </w:tc>
        <w:tc>
          <w:tcPr>
            <w:tcW w:w="889" w:type="dxa"/>
            <w:vAlign w:val="center"/>
            <w:hideMark/>
          </w:tcPr>
          <w:p w14:paraId="58125216"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0,654</w:t>
            </w:r>
          </w:p>
        </w:tc>
        <w:tc>
          <w:tcPr>
            <w:tcW w:w="968" w:type="dxa"/>
            <w:vAlign w:val="center"/>
            <w:hideMark/>
          </w:tcPr>
          <w:p w14:paraId="51E3F8BF"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0,101</w:t>
            </w:r>
          </w:p>
        </w:tc>
        <w:tc>
          <w:tcPr>
            <w:tcW w:w="727" w:type="dxa"/>
            <w:vAlign w:val="center"/>
            <w:hideMark/>
          </w:tcPr>
          <w:p w14:paraId="31CAA0AA"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0,687</w:t>
            </w:r>
          </w:p>
        </w:tc>
        <w:tc>
          <w:tcPr>
            <w:tcW w:w="862" w:type="dxa"/>
            <w:vAlign w:val="center"/>
            <w:hideMark/>
          </w:tcPr>
          <w:p w14:paraId="4582551A"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-0,199</w:t>
            </w:r>
          </w:p>
        </w:tc>
        <w:tc>
          <w:tcPr>
            <w:tcW w:w="814" w:type="dxa"/>
            <w:vAlign w:val="center"/>
            <w:hideMark/>
          </w:tcPr>
          <w:p w14:paraId="34079AE4"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-0,191</w:t>
            </w:r>
          </w:p>
        </w:tc>
        <w:tc>
          <w:tcPr>
            <w:tcW w:w="653" w:type="dxa"/>
            <w:vAlign w:val="center"/>
          </w:tcPr>
          <w:p w14:paraId="22CDEB81" w14:textId="77777777" w:rsidR="009A5CA3" w:rsidRDefault="009A5CA3">
            <w:pPr>
              <w:spacing w:line="240" w:lineRule="auto"/>
              <w:rPr>
                <w:rFonts w:ascii="Times New Roman" w:eastAsia="Times New Roman" w:hAnsi="Times New Roman" w:cs="Times New Roman"/>
                <w:sz w:val="18"/>
                <w:szCs w:val="18"/>
              </w:rPr>
            </w:pPr>
          </w:p>
        </w:tc>
      </w:tr>
      <w:tr w:rsidR="009A5CA3" w14:paraId="5B89CF50" w14:textId="77777777" w:rsidTr="009A5CA3">
        <w:trPr>
          <w:gridAfter w:val="1"/>
          <w:wAfter w:w="11" w:type="dxa"/>
          <w:trHeight w:val="181"/>
        </w:trPr>
        <w:tc>
          <w:tcPr>
            <w:tcW w:w="3446" w:type="dxa"/>
            <w:vAlign w:val="center"/>
          </w:tcPr>
          <w:p w14:paraId="6A40D66D" w14:textId="77777777" w:rsidR="009A5CA3" w:rsidRDefault="009A5CA3">
            <w:pPr>
              <w:spacing w:line="240" w:lineRule="auto"/>
              <w:jc w:val="center"/>
              <w:rPr>
                <w:rFonts w:ascii="Times New Roman" w:eastAsia="Times New Roman" w:hAnsi="Times New Roman" w:cs="Times New Roman"/>
                <w:color w:val="000000"/>
                <w:sz w:val="18"/>
                <w:szCs w:val="18"/>
              </w:rPr>
            </w:pPr>
          </w:p>
        </w:tc>
        <w:tc>
          <w:tcPr>
            <w:tcW w:w="861" w:type="dxa"/>
            <w:vAlign w:val="bottom"/>
          </w:tcPr>
          <w:p w14:paraId="546EF6BA" w14:textId="77777777" w:rsidR="009A5CA3" w:rsidRDefault="009A5CA3">
            <w:pPr>
              <w:spacing w:line="240" w:lineRule="auto"/>
              <w:rPr>
                <w:rFonts w:ascii="Times New Roman" w:eastAsia="Times New Roman" w:hAnsi="Times New Roman" w:cs="Times New Roman"/>
                <w:sz w:val="18"/>
                <w:szCs w:val="18"/>
              </w:rPr>
            </w:pPr>
          </w:p>
        </w:tc>
        <w:tc>
          <w:tcPr>
            <w:tcW w:w="861" w:type="dxa"/>
            <w:vAlign w:val="bottom"/>
          </w:tcPr>
          <w:p w14:paraId="3FFC2353" w14:textId="77777777" w:rsidR="009A5CA3" w:rsidRDefault="009A5CA3">
            <w:pPr>
              <w:spacing w:line="240" w:lineRule="auto"/>
              <w:jc w:val="center"/>
              <w:rPr>
                <w:rFonts w:ascii="Times New Roman" w:eastAsia="Times New Roman" w:hAnsi="Times New Roman" w:cs="Times New Roman"/>
                <w:sz w:val="18"/>
                <w:szCs w:val="18"/>
              </w:rPr>
            </w:pPr>
          </w:p>
        </w:tc>
        <w:tc>
          <w:tcPr>
            <w:tcW w:w="862" w:type="dxa"/>
            <w:vAlign w:val="bottom"/>
          </w:tcPr>
          <w:p w14:paraId="46E3F441" w14:textId="77777777" w:rsidR="009A5CA3" w:rsidRDefault="009A5CA3">
            <w:pPr>
              <w:spacing w:line="240" w:lineRule="auto"/>
              <w:jc w:val="center"/>
              <w:rPr>
                <w:rFonts w:ascii="Times New Roman" w:eastAsia="Times New Roman" w:hAnsi="Times New Roman" w:cs="Times New Roman"/>
                <w:sz w:val="18"/>
                <w:szCs w:val="18"/>
              </w:rPr>
            </w:pPr>
          </w:p>
        </w:tc>
        <w:tc>
          <w:tcPr>
            <w:tcW w:w="889" w:type="dxa"/>
            <w:vAlign w:val="bottom"/>
          </w:tcPr>
          <w:p w14:paraId="321E37EF" w14:textId="77777777" w:rsidR="009A5CA3" w:rsidRDefault="009A5CA3">
            <w:pPr>
              <w:spacing w:line="240" w:lineRule="auto"/>
              <w:jc w:val="center"/>
              <w:rPr>
                <w:rFonts w:ascii="Times New Roman" w:eastAsia="Times New Roman" w:hAnsi="Times New Roman" w:cs="Times New Roman"/>
                <w:sz w:val="18"/>
                <w:szCs w:val="18"/>
              </w:rPr>
            </w:pPr>
          </w:p>
        </w:tc>
        <w:tc>
          <w:tcPr>
            <w:tcW w:w="968" w:type="dxa"/>
            <w:vAlign w:val="bottom"/>
          </w:tcPr>
          <w:p w14:paraId="4C5488E4" w14:textId="77777777" w:rsidR="009A5CA3" w:rsidRDefault="009A5CA3">
            <w:pPr>
              <w:spacing w:line="240" w:lineRule="auto"/>
              <w:jc w:val="center"/>
              <w:rPr>
                <w:rFonts w:ascii="Times New Roman" w:eastAsia="Times New Roman" w:hAnsi="Times New Roman" w:cs="Times New Roman"/>
                <w:sz w:val="18"/>
                <w:szCs w:val="18"/>
              </w:rPr>
            </w:pPr>
          </w:p>
        </w:tc>
        <w:tc>
          <w:tcPr>
            <w:tcW w:w="727" w:type="dxa"/>
            <w:vAlign w:val="bottom"/>
          </w:tcPr>
          <w:p w14:paraId="62146E17" w14:textId="77777777" w:rsidR="009A5CA3" w:rsidRDefault="009A5CA3">
            <w:pPr>
              <w:spacing w:line="240" w:lineRule="auto"/>
              <w:jc w:val="center"/>
              <w:rPr>
                <w:rFonts w:ascii="Times New Roman" w:eastAsia="Times New Roman" w:hAnsi="Times New Roman" w:cs="Times New Roman"/>
                <w:sz w:val="18"/>
                <w:szCs w:val="18"/>
              </w:rPr>
            </w:pPr>
          </w:p>
        </w:tc>
        <w:tc>
          <w:tcPr>
            <w:tcW w:w="862" w:type="dxa"/>
            <w:vAlign w:val="bottom"/>
          </w:tcPr>
          <w:p w14:paraId="44D04B56" w14:textId="77777777" w:rsidR="009A5CA3" w:rsidRDefault="009A5CA3">
            <w:pPr>
              <w:spacing w:line="240" w:lineRule="auto"/>
              <w:jc w:val="center"/>
              <w:rPr>
                <w:rFonts w:ascii="Times New Roman" w:eastAsia="Times New Roman" w:hAnsi="Times New Roman" w:cs="Times New Roman"/>
                <w:sz w:val="18"/>
                <w:szCs w:val="18"/>
              </w:rPr>
            </w:pPr>
          </w:p>
        </w:tc>
        <w:tc>
          <w:tcPr>
            <w:tcW w:w="814" w:type="dxa"/>
            <w:vAlign w:val="bottom"/>
          </w:tcPr>
          <w:p w14:paraId="05E6FA10" w14:textId="77777777" w:rsidR="009A5CA3" w:rsidRDefault="009A5CA3">
            <w:pPr>
              <w:spacing w:line="240" w:lineRule="auto"/>
              <w:jc w:val="center"/>
              <w:rPr>
                <w:rFonts w:ascii="Times New Roman" w:eastAsia="Times New Roman" w:hAnsi="Times New Roman" w:cs="Times New Roman"/>
                <w:sz w:val="18"/>
                <w:szCs w:val="18"/>
              </w:rPr>
            </w:pPr>
          </w:p>
        </w:tc>
        <w:tc>
          <w:tcPr>
            <w:tcW w:w="653" w:type="dxa"/>
            <w:vAlign w:val="center"/>
          </w:tcPr>
          <w:p w14:paraId="0913E6CC" w14:textId="77777777" w:rsidR="009A5CA3" w:rsidRDefault="009A5CA3">
            <w:pPr>
              <w:spacing w:line="240" w:lineRule="auto"/>
              <w:rPr>
                <w:rFonts w:ascii="Times New Roman" w:eastAsia="Times New Roman" w:hAnsi="Times New Roman" w:cs="Times New Roman"/>
                <w:sz w:val="18"/>
                <w:szCs w:val="18"/>
              </w:rPr>
            </w:pPr>
          </w:p>
        </w:tc>
      </w:tr>
      <w:tr w:rsidR="009A5CA3" w14:paraId="03014F69" w14:textId="77777777" w:rsidTr="009A5CA3">
        <w:trPr>
          <w:gridAfter w:val="1"/>
          <w:wAfter w:w="11" w:type="dxa"/>
          <w:trHeight w:val="213"/>
        </w:trPr>
        <w:tc>
          <w:tcPr>
            <w:tcW w:w="3446" w:type="dxa"/>
            <w:vAlign w:val="center"/>
            <w:hideMark/>
          </w:tcPr>
          <w:p w14:paraId="50E31A89"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Eigenvalue</w:t>
            </w:r>
          </w:p>
        </w:tc>
        <w:tc>
          <w:tcPr>
            <w:tcW w:w="861" w:type="dxa"/>
            <w:vAlign w:val="center"/>
            <w:hideMark/>
          </w:tcPr>
          <w:p w14:paraId="337DD7E1"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9,863</w:t>
            </w:r>
          </w:p>
        </w:tc>
        <w:tc>
          <w:tcPr>
            <w:tcW w:w="861" w:type="dxa"/>
            <w:vAlign w:val="center"/>
            <w:hideMark/>
          </w:tcPr>
          <w:p w14:paraId="7DCFB1F8"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3,861</w:t>
            </w:r>
          </w:p>
        </w:tc>
        <w:tc>
          <w:tcPr>
            <w:tcW w:w="862" w:type="dxa"/>
            <w:vAlign w:val="center"/>
            <w:hideMark/>
          </w:tcPr>
          <w:p w14:paraId="23EB7221"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2,281</w:t>
            </w:r>
          </w:p>
        </w:tc>
        <w:tc>
          <w:tcPr>
            <w:tcW w:w="889" w:type="dxa"/>
            <w:vAlign w:val="center"/>
            <w:hideMark/>
          </w:tcPr>
          <w:p w14:paraId="1A86195B"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1,209</w:t>
            </w:r>
          </w:p>
        </w:tc>
        <w:tc>
          <w:tcPr>
            <w:tcW w:w="968" w:type="dxa"/>
            <w:vAlign w:val="center"/>
            <w:hideMark/>
          </w:tcPr>
          <w:p w14:paraId="258788D5"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1,011</w:t>
            </w:r>
          </w:p>
        </w:tc>
        <w:tc>
          <w:tcPr>
            <w:tcW w:w="727" w:type="dxa"/>
            <w:vAlign w:val="center"/>
            <w:hideMark/>
          </w:tcPr>
          <w:p w14:paraId="5B9925E0"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0,856</w:t>
            </w:r>
          </w:p>
        </w:tc>
        <w:tc>
          <w:tcPr>
            <w:tcW w:w="862" w:type="dxa"/>
            <w:vAlign w:val="center"/>
            <w:hideMark/>
          </w:tcPr>
          <w:p w14:paraId="1D4EDBB1"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0,74</w:t>
            </w:r>
          </w:p>
        </w:tc>
        <w:tc>
          <w:tcPr>
            <w:tcW w:w="814" w:type="dxa"/>
            <w:vAlign w:val="center"/>
            <w:hideMark/>
          </w:tcPr>
          <w:p w14:paraId="754EDC8E"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0,45</w:t>
            </w:r>
          </w:p>
        </w:tc>
        <w:tc>
          <w:tcPr>
            <w:tcW w:w="653" w:type="dxa"/>
            <w:vAlign w:val="center"/>
          </w:tcPr>
          <w:p w14:paraId="6D7029D2" w14:textId="77777777" w:rsidR="009A5CA3" w:rsidRDefault="009A5CA3">
            <w:pPr>
              <w:spacing w:line="240" w:lineRule="auto"/>
              <w:rPr>
                <w:rFonts w:ascii="Times New Roman" w:eastAsia="Times New Roman" w:hAnsi="Times New Roman" w:cs="Times New Roman"/>
                <w:sz w:val="18"/>
                <w:szCs w:val="18"/>
              </w:rPr>
            </w:pPr>
          </w:p>
        </w:tc>
      </w:tr>
      <w:tr w:rsidR="009A5CA3" w14:paraId="4F5DA5E1" w14:textId="77777777" w:rsidTr="009A5CA3">
        <w:trPr>
          <w:gridAfter w:val="1"/>
          <w:wAfter w:w="11" w:type="dxa"/>
          <w:trHeight w:val="235"/>
        </w:trPr>
        <w:tc>
          <w:tcPr>
            <w:tcW w:w="3446" w:type="dxa"/>
            <w:vAlign w:val="center"/>
            <w:hideMark/>
          </w:tcPr>
          <w:p w14:paraId="645014D5"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Explanation (%)</w:t>
            </w:r>
          </w:p>
        </w:tc>
        <w:tc>
          <w:tcPr>
            <w:tcW w:w="861" w:type="dxa"/>
            <w:vAlign w:val="center"/>
            <w:hideMark/>
          </w:tcPr>
          <w:p w14:paraId="6F3C173B"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46,966</w:t>
            </w:r>
          </w:p>
        </w:tc>
        <w:tc>
          <w:tcPr>
            <w:tcW w:w="861" w:type="dxa"/>
            <w:vAlign w:val="center"/>
            <w:hideMark/>
          </w:tcPr>
          <w:p w14:paraId="6F5419D5"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18,385</w:t>
            </w:r>
          </w:p>
        </w:tc>
        <w:tc>
          <w:tcPr>
            <w:tcW w:w="862" w:type="dxa"/>
            <w:vAlign w:val="center"/>
            <w:hideMark/>
          </w:tcPr>
          <w:p w14:paraId="086FF3B3"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10,862</w:t>
            </w:r>
          </w:p>
        </w:tc>
        <w:tc>
          <w:tcPr>
            <w:tcW w:w="889" w:type="dxa"/>
            <w:vAlign w:val="center"/>
            <w:hideMark/>
          </w:tcPr>
          <w:p w14:paraId="49E4BC1F"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5,756</w:t>
            </w:r>
          </w:p>
        </w:tc>
        <w:tc>
          <w:tcPr>
            <w:tcW w:w="968" w:type="dxa"/>
            <w:vAlign w:val="center"/>
            <w:hideMark/>
          </w:tcPr>
          <w:p w14:paraId="6711BD89"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4,816</w:t>
            </w:r>
          </w:p>
        </w:tc>
        <w:tc>
          <w:tcPr>
            <w:tcW w:w="727" w:type="dxa"/>
            <w:vAlign w:val="center"/>
            <w:hideMark/>
          </w:tcPr>
          <w:p w14:paraId="2EA12D87"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4,078</w:t>
            </w:r>
          </w:p>
        </w:tc>
        <w:tc>
          <w:tcPr>
            <w:tcW w:w="862" w:type="dxa"/>
            <w:vAlign w:val="center"/>
            <w:hideMark/>
          </w:tcPr>
          <w:p w14:paraId="785C5813"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3,523</w:t>
            </w:r>
          </w:p>
        </w:tc>
        <w:tc>
          <w:tcPr>
            <w:tcW w:w="814" w:type="dxa"/>
            <w:vAlign w:val="center"/>
            <w:hideMark/>
          </w:tcPr>
          <w:p w14:paraId="09ABCE69"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2,142</w:t>
            </w:r>
          </w:p>
        </w:tc>
        <w:tc>
          <w:tcPr>
            <w:tcW w:w="653" w:type="dxa"/>
            <w:vAlign w:val="center"/>
          </w:tcPr>
          <w:p w14:paraId="1F1A4F37" w14:textId="77777777" w:rsidR="009A5CA3" w:rsidRDefault="009A5CA3">
            <w:pPr>
              <w:spacing w:line="240" w:lineRule="auto"/>
              <w:rPr>
                <w:rFonts w:ascii="Times New Roman" w:eastAsia="Times New Roman" w:hAnsi="Times New Roman" w:cs="Times New Roman"/>
                <w:sz w:val="18"/>
                <w:szCs w:val="18"/>
              </w:rPr>
            </w:pPr>
          </w:p>
        </w:tc>
      </w:tr>
      <w:tr w:rsidR="009A5CA3" w14:paraId="3E6D4495" w14:textId="77777777" w:rsidTr="009A5CA3">
        <w:trPr>
          <w:gridAfter w:val="1"/>
          <w:wAfter w:w="11" w:type="dxa"/>
          <w:trHeight w:val="227"/>
        </w:trPr>
        <w:tc>
          <w:tcPr>
            <w:tcW w:w="3446" w:type="dxa"/>
            <w:tcBorders>
              <w:top w:val="nil"/>
              <w:left w:val="nil"/>
              <w:bottom w:val="single" w:sz="8" w:space="0" w:color="000000"/>
              <w:right w:val="nil"/>
            </w:tcBorders>
            <w:vAlign w:val="center"/>
            <w:hideMark/>
          </w:tcPr>
          <w:p w14:paraId="56B18BB8" w14:textId="77777777" w:rsidR="009A5CA3" w:rsidRDefault="009A5CA3">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Cumulative proportion</w:t>
            </w:r>
          </w:p>
        </w:tc>
        <w:tc>
          <w:tcPr>
            <w:tcW w:w="861" w:type="dxa"/>
            <w:tcBorders>
              <w:top w:val="nil"/>
              <w:left w:val="nil"/>
              <w:bottom w:val="single" w:sz="8" w:space="0" w:color="000000"/>
              <w:right w:val="nil"/>
            </w:tcBorders>
            <w:vAlign w:val="center"/>
            <w:hideMark/>
          </w:tcPr>
          <w:p w14:paraId="7449E9A8"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46,966</w:t>
            </w:r>
          </w:p>
        </w:tc>
        <w:tc>
          <w:tcPr>
            <w:tcW w:w="861" w:type="dxa"/>
            <w:tcBorders>
              <w:top w:val="nil"/>
              <w:left w:val="nil"/>
              <w:bottom w:val="single" w:sz="8" w:space="0" w:color="000000"/>
              <w:right w:val="nil"/>
            </w:tcBorders>
            <w:vAlign w:val="center"/>
            <w:hideMark/>
          </w:tcPr>
          <w:p w14:paraId="5295CDBD"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65,351</w:t>
            </w:r>
          </w:p>
        </w:tc>
        <w:tc>
          <w:tcPr>
            <w:tcW w:w="862" w:type="dxa"/>
            <w:tcBorders>
              <w:top w:val="nil"/>
              <w:left w:val="nil"/>
              <w:bottom w:val="single" w:sz="8" w:space="0" w:color="000000"/>
              <w:right w:val="nil"/>
            </w:tcBorders>
            <w:vAlign w:val="center"/>
            <w:hideMark/>
          </w:tcPr>
          <w:p w14:paraId="5802A14D"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76,213</w:t>
            </w:r>
          </w:p>
        </w:tc>
        <w:tc>
          <w:tcPr>
            <w:tcW w:w="889" w:type="dxa"/>
            <w:tcBorders>
              <w:top w:val="nil"/>
              <w:left w:val="nil"/>
              <w:bottom w:val="single" w:sz="8" w:space="0" w:color="000000"/>
              <w:right w:val="nil"/>
            </w:tcBorders>
            <w:vAlign w:val="center"/>
            <w:hideMark/>
          </w:tcPr>
          <w:p w14:paraId="77F2F869"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81,969</w:t>
            </w:r>
          </w:p>
        </w:tc>
        <w:tc>
          <w:tcPr>
            <w:tcW w:w="968" w:type="dxa"/>
            <w:tcBorders>
              <w:top w:val="nil"/>
              <w:left w:val="nil"/>
              <w:bottom w:val="single" w:sz="8" w:space="0" w:color="000000"/>
              <w:right w:val="nil"/>
            </w:tcBorders>
            <w:vAlign w:val="center"/>
            <w:hideMark/>
          </w:tcPr>
          <w:p w14:paraId="3F30D47F"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86,785</w:t>
            </w:r>
          </w:p>
        </w:tc>
        <w:tc>
          <w:tcPr>
            <w:tcW w:w="727" w:type="dxa"/>
            <w:tcBorders>
              <w:top w:val="nil"/>
              <w:left w:val="nil"/>
              <w:bottom w:val="single" w:sz="8" w:space="0" w:color="000000"/>
              <w:right w:val="nil"/>
            </w:tcBorders>
            <w:vAlign w:val="center"/>
            <w:hideMark/>
          </w:tcPr>
          <w:p w14:paraId="4F54EBD2"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90,862</w:t>
            </w:r>
          </w:p>
        </w:tc>
        <w:tc>
          <w:tcPr>
            <w:tcW w:w="862" w:type="dxa"/>
            <w:tcBorders>
              <w:top w:val="nil"/>
              <w:left w:val="nil"/>
              <w:bottom w:val="single" w:sz="8" w:space="0" w:color="000000"/>
              <w:right w:val="nil"/>
            </w:tcBorders>
            <w:vAlign w:val="center"/>
            <w:hideMark/>
          </w:tcPr>
          <w:p w14:paraId="07E7AF69"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94,386</w:t>
            </w:r>
          </w:p>
        </w:tc>
        <w:tc>
          <w:tcPr>
            <w:tcW w:w="814" w:type="dxa"/>
            <w:tcBorders>
              <w:top w:val="nil"/>
              <w:left w:val="nil"/>
              <w:bottom w:val="single" w:sz="8" w:space="0" w:color="000000"/>
              <w:right w:val="nil"/>
            </w:tcBorders>
            <w:vAlign w:val="center"/>
            <w:hideMark/>
          </w:tcPr>
          <w:p w14:paraId="5E40F3A2" w14:textId="77777777" w:rsidR="009A5CA3" w:rsidRDefault="009A5CA3">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96,528</w:t>
            </w:r>
          </w:p>
        </w:tc>
        <w:tc>
          <w:tcPr>
            <w:tcW w:w="653" w:type="dxa"/>
            <w:vAlign w:val="center"/>
          </w:tcPr>
          <w:p w14:paraId="7CCF794C" w14:textId="77777777" w:rsidR="009A5CA3" w:rsidRDefault="009A5CA3">
            <w:pPr>
              <w:spacing w:line="240" w:lineRule="auto"/>
              <w:rPr>
                <w:rFonts w:ascii="Times New Roman" w:eastAsia="Times New Roman" w:hAnsi="Times New Roman" w:cs="Times New Roman"/>
                <w:sz w:val="18"/>
                <w:szCs w:val="18"/>
              </w:rPr>
            </w:pPr>
          </w:p>
        </w:tc>
      </w:tr>
    </w:tbl>
    <w:p w14:paraId="00ECD83B" w14:textId="77777777" w:rsidR="009A5CA3" w:rsidRDefault="009A5CA3" w:rsidP="009A5CA3">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Supplementary Material 4 -</w:t>
      </w:r>
      <w:r>
        <w:rPr>
          <w:rFonts w:ascii="Times New Roman" w:eastAsia="Times New Roman" w:hAnsi="Times New Roman" w:cs="Times New Roman"/>
          <w:b/>
          <w:bCs/>
          <w:i/>
          <w:iCs/>
          <w:sz w:val="24"/>
          <w:szCs w:val="24"/>
        </w:rPr>
        <w:t xml:space="preserve"> Ensemble results</w:t>
      </w:r>
    </w:p>
    <w:p w14:paraId="19300995" w14:textId="77777777" w:rsidR="009A5CA3" w:rsidRDefault="009A5CA3" w:rsidP="009A5CA3">
      <w:pPr>
        <w:rPr>
          <w:rFonts w:ascii="Times New Roman" w:eastAsia="Times New Roman" w:hAnsi="Times New Roman" w:cs="Times New Roman"/>
          <w:sz w:val="24"/>
          <w:szCs w:val="24"/>
        </w:rPr>
      </w:pPr>
    </w:p>
    <w:p w14:paraId="62EC4ACE" w14:textId="77777777" w:rsidR="009A5CA3" w:rsidRDefault="009A5CA3" w:rsidP="009A5CA3">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Here, we use the Sorensen similarity index as the evaluation metric and threshold for binary maps (THR). The ensemble maps were created from the average of the best algorithms, i.e., those with SORENSEN above average (SUP method). The presence-absence limit (THR_VALUE) was generated from the maximum limit of the Sorensen index. The sensitivity or true positive rate (TPR) and the specificity or true negative rate (TNR), extracted from the confusion matrix, indicate the accuracy of the model.</w:t>
      </w:r>
    </w:p>
    <w:p w14:paraId="1DFEB697" w14:textId="77777777" w:rsidR="009A5CA3" w:rsidRDefault="009A5CA3" w:rsidP="009A5CA3">
      <w:pPr>
        <w:ind w:firstLine="720"/>
        <w:jc w:val="both"/>
        <w:rPr>
          <w:rFonts w:ascii="Times New Roman" w:eastAsia="Times New Roman" w:hAnsi="Times New Roman" w:cs="Times New Roman"/>
          <w:sz w:val="24"/>
          <w:szCs w:val="24"/>
        </w:rPr>
      </w:pPr>
    </w:p>
    <w:p w14:paraId="4FAF704F" w14:textId="77777777" w:rsidR="009A5CA3" w:rsidRDefault="009A5CA3" w:rsidP="009A5CA3">
      <w:pPr>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Table S1.5. </w:t>
      </w:r>
      <w:r>
        <w:rPr>
          <w:rFonts w:ascii="Times New Roman" w:eastAsia="Times New Roman" w:hAnsi="Times New Roman" w:cs="Times New Roman"/>
          <w:bCs/>
          <w:sz w:val="24"/>
          <w:szCs w:val="24"/>
        </w:rPr>
        <w:t xml:space="preserve">Evaluation of Species models. Here are indicated the ensemble methods, the value of the presence-absence threshold (THR_VALUE), the general evaluation index (SORENSE), and the accuracy components of the models (True Positive Rate - TPR and </w:t>
      </w:r>
      <w:r>
        <w:rPr>
          <w:rFonts w:ascii="Times New Roman" w:eastAsia="Times New Roman" w:hAnsi="Times New Roman" w:cs="Times New Roman"/>
          <w:sz w:val="24"/>
          <w:szCs w:val="24"/>
        </w:rPr>
        <w:t>True Negative Rate</w:t>
      </w:r>
      <w:r>
        <w:rPr>
          <w:rFonts w:ascii="Times New Roman" w:eastAsia="Times New Roman" w:hAnsi="Times New Roman" w:cs="Times New Roman"/>
          <w:bCs/>
          <w:sz w:val="24"/>
          <w:szCs w:val="24"/>
        </w:rPr>
        <w:t xml:space="preserve"> -TNR). </w:t>
      </w:r>
    </w:p>
    <w:tbl>
      <w:tblPr>
        <w:tblW w:w="8350" w:type="dxa"/>
        <w:tblCellMar>
          <w:left w:w="70" w:type="dxa"/>
          <w:right w:w="70" w:type="dxa"/>
        </w:tblCellMar>
        <w:tblLook w:val="04A0" w:firstRow="1" w:lastRow="0" w:firstColumn="1" w:lastColumn="0" w:noHBand="0" w:noVBand="1"/>
      </w:tblPr>
      <w:tblGrid>
        <w:gridCol w:w="2580"/>
        <w:gridCol w:w="1118"/>
        <w:gridCol w:w="1405"/>
        <w:gridCol w:w="1497"/>
        <w:gridCol w:w="635"/>
        <w:gridCol w:w="1115"/>
      </w:tblGrid>
      <w:tr w:rsidR="009A5CA3" w14:paraId="64786C53" w14:textId="77777777" w:rsidTr="009A5CA3">
        <w:trPr>
          <w:trHeight w:val="300"/>
        </w:trPr>
        <w:tc>
          <w:tcPr>
            <w:tcW w:w="2580" w:type="dxa"/>
            <w:tcBorders>
              <w:top w:val="single" w:sz="4" w:space="0" w:color="auto"/>
              <w:left w:val="nil"/>
              <w:bottom w:val="single" w:sz="4" w:space="0" w:color="auto"/>
              <w:right w:val="nil"/>
            </w:tcBorders>
            <w:noWrap/>
            <w:vAlign w:val="center"/>
            <w:hideMark/>
          </w:tcPr>
          <w:p w14:paraId="18745C0C" w14:textId="77777777" w:rsidR="009A5CA3" w:rsidRDefault="009A5CA3">
            <w:pPr>
              <w:spacing w:after="0" w:line="240" w:lineRule="auto"/>
              <w:rPr>
                <w:rFonts w:ascii="Times New Roman" w:eastAsia="Times New Roman" w:hAnsi="Times New Roman" w:cs="Times New Roman"/>
                <w:b/>
                <w:bCs/>
                <w:color w:val="000000"/>
                <w:sz w:val="20"/>
                <w:szCs w:val="20"/>
                <w:lang w:val="pt-BR"/>
              </w:rPr>
            </w:pPr>
            <w:r>
              <w:rPr>
                <w:rFonts w:ascii="Times New Roman" w:hAnsi="Times New Roman" w:cs="Times New Roman"/>
                <w:b/>
                <w:bCs/>
                <w:color w:val="000000"/>
                <w:sz w:val="20"/>
                <w:szCs w:val="20"/>
              </w:rPr>
              <w:t>Species</w:t>
            </w:r>
          </w:p>
        </w:tc>
        <w:tc>
          <w:tcPr>
            <w:tcW w:w="1118" w:type="dxa"/>
            <w:tcBorders>
              <w:top w:val="single" w:sz="4" w:space="0" w:color="auto"/>
              <w:left w:val="nil"/>
              <w:bottom w:val="single" w:sz="4" w:space="0" w:color="auto"/>
              <w:right w:val="nil"/>
            </w:tcBorders>
            <w:noWrap/>
            <w:vAlign w:val="center"/>
            <w:hideMark/>
          </w:tcPr>
          <w:p w14:paraId="42FBE790" w14:textId="77777777" w:rsidR="009A5CA3" w:rsidRDefault="009A5CA3">
            <w:pPr>
              <w:spacing w:after="0" w:line="240" w:lineRule="auto"/>
              <w:jc w:val="center"/>
              <w:rPr>
                <w:rFonts w:ascii="Times New Roman" w:eastAsia="Times New Roman" w:hAnsi="Times New Roman" w:cs="Times New Roman"/>
                <w:b/>
                <w:bCs/>
                <w:color w:val="000000"/>
                <w:lang w:val="pt-BR"/>
              </w:rPr>
            </w:pPr>
            <w:r>
              <w:rPr>
                <w:rFonts w:ascii="Times New Roman" w:hAnsi="Times New Roman" w:cs="Times New Roman"/>
                <w:b/>
                <w:bCs/>
                <w:color w:val="000000"/>
              </w:rPr>
              <w:t>Ensemble methods</w:t>
            </w:r>
          </w:p>
        </w:tc>
        <w:tc>
          <w:tcPr>
            <w:tcW w:w="1405" w:type="dxa"/>
            <w:tcBorders>
              <w:top w:val="single" w:sz="4" w:space="0" w:color="auto"/>
              <w:left w:val="nil"/>
              <w:bottom w:val="single" w:sz="4" w:space="0" w:color="auto"/>
              <w:right w:val="nil"/>
            </w:tcBorders>
            <w:noWrap/>
            <w:vAlign w:val="center"/>
            <w:hideMark/>
          </w:tcPr>
          <w:p w14:paraId="54EF69C9" w14:textId="77777777" w:rsidR="009A5CA3" w:rsidRDefault="009A5CA3">
            <w:pPr>
              <w:spacing w:after="0" w:line="240" w:lineRule="auto"/>
              <w:jc w:val="center"/>
              <w:rPr>
                <w:rFonts w:ascii="Times New Roman" w:eastAsia="Times New Roman" w:hAnsi="Times New Roman" w:cs="Times New Roman"/>
                <w:b/>
                <w:bCs/>
                <w:color w:val="000000"/>
                <w:lang w:val="pt-BR"/>
              </w:rPr>
            </w:pPr>
            <w:r>
              <w:rPr>
                <w:rFonts w:ascii="Times New Roman" w:hAnsi="Times New Roman" w:cs="Times New Roman"/>
                <w:b/>
                <w:bCs/>
                <w:color w:val="000000"/>
              </w:rPr>
              <w:t>THR</w:t>
            </w:r>
          </w:p>
        </w:tc>
        <w:tc>
          <w:tcPr>
            <w:tcW w:w="1497" w:type="dxa"/>
            <w:tcBorders>
              <w:top w:val="single" w:sz="4" w:space="0" w:color="auto"/>
              <w:left w:val="nil"/>
              <w:bottom w:val="single" w:sz="4" w:space="0" w:color="auto"/>
              <w:right w:val="nil"/>
            </w:tcBorders>
            <w:noWrap/>
            <w:vAlign w:val="center"/>
            <w:hideMark/>
          </w:tcPr>
          <w:p w14:paraId="7FBA2220" w14:textId="77777777" w:rsidR="009A5CA3" w:rsidRDefault="009A5CA3">
            <w:pPr>
              <w:spacing w:after="0" w:line="240" w:lineRule="auto"/>
              <w:jc w:val="center"/>
              <w:rPr>
                <w:rFonts w:ascii="Times New Roman" w:eastAsia="Times New Roman" w:hAnsi="Times New Roman" w:cs="Times New Roman"/>
                <w:b/>
                <w:bCs/>
                <w:color w:val="000000"/>
                <w:lang w:val="pt-BR"/>
              </w:rPr>
            </w:pPr>
            <w:r>
              <w:rPr>
                <w:rFonts w:ascii="Times New Roman" w:hAnsi="Times New Roman" w:cs="Times New Roman"/>
                <w:b/>
                <w:bCs/>
                <w:color w:val="000000"/>
              </w:rPr>
              <w:t>THR_VALUE</w:t>
            </w:r>
          </w:p>
        </w:tc>
        <w:tc>
          <w:tcPr>
            <w:tcW w:w="635" w:type="dxa"/>
            <w:tcBorders>
              <w:top w:val="single" w:sz="4" w:space="0" w:color="auto"/>
              <w:left w:val="nil"/>
              <w:bottom w:val="single" w:sz="4" w:space="0" w:color="auto"/>
              <w:right w:val="nil"/>
            </w:tcBorders>
            <w:noWrap/>
            <w:vAlign w:val="center"/>
            <w:hideMark/>
          </w:tcPr>
          <w:p w14:paraId="22BC2B39" w14:textId="77777777" w:rsidR="009A5CA3" w:rsidRDefault="009A5CA3">
            <w:pPr>
              <w:spacing w:after="0" w:line="240" w:lineRule="auto"/>
              <w:jc w:val="center"/>
              <w:rPr>
                <w:rFonts w:ascii="Times New Roman" w:eastAsia="Times New Roman" w:hAnsi="Times New Roman" w:cs="Times New Roman"/>
                <w:b/>
                <w:bCs/>
                <w:color w:val="000000"/>
                <w:lang w:val="pt-BR"/>
              </w:rPr>
            </w:pPr>
            <w:r>
              <w:rPr>
                <w:rFonts w:ascii="Times New Roman" w:hAnsi="Times New Roman" w:cs="Times New Roman"/>
                <w:b/>
                <w:bCs/>
                <w:color w:val="000000"/>
              </w:rPr>
              <w:t>TPR</w:t>
            </w:r>
          </w:p>
        </w:tc>
        <w:tc>
          <w:tcPr>
            <w:tcW w:w="1115" w:type="dxa"/>
            <w:tcBorders>
              <w:top w:val="single" w:sz="4" w:space="0" w:color="auto"/>
              <w:left w:val="nil"/>
              <w:bottom w:val="single" w:sz="4" w:space="0" w:color="auto"/>
              <w:right w:val="nil"/>
            </w:tcBorders>
            <w:noWrap/>
            <w:vAlign w:val="center"/>
            <w:hideMark/>
          </w:tcPr>
          <w:p w14:paraId="27D2FE74" w14:textId="77777777" w:rsidR="009A5CA3" w:rsidRDefault="009A5CA3">
            <w:pPr>
              <w:spacing w:after="0" w:line="240" w:lineRule="auto"/>
              <w:jc w:val="center"/>
              <w:rPr>
                <w:rFonts w:ascii="Times New Roman" w:eastAsia="Times New Roman" w:hAnsi="Times New Roman" w:cs="Times New Roman"/>
                <w:b/>
                <w:bCs/>
                <w:color w:val="000000"/>
                <w:lang w:val="pt-BR"/>
              </w:rPr>
            </w:pPr>
            <w:r>
              <w:rPr>
                <w:rFonts w:ascii="Times New Roman" w:hAnsi="Times New Roman" w:cs="Times New Roman"/>
                <w:b/>
                <w:bCs/>
                <w:color w:val="000000"/>
              </w:rPr>
              <w:t>TNR</w:t>
            </w:r>
          </w:p>
        </w:tc>
      </w:tr>
      <w:tr w:rsidR="009A5CA3" w14:paraId="3BBFF517" w14:textId="77777777" w:rsidTr="009A5CA3">
        <w:trPr>
          <w:trHeight w:val="300"/>
        </w:trPr>
        <w:tc>
          <w:tcPr>
            <w:tcW w:w="2580" w:type="dxa"/>
            <w:vAlign w:val="center"/>
            <w:hideMark/>
          </w:tcPr>
          <w:p w14:paraId="7AE0913A"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 xml:space="preserve">Alectrurus tricolor </w:t>
            </w:r>
          </w:p>
        </w:tc>
        <w:tc>
          <w:tcPr>
            <w:tcW w:w="1118" w:type="dxa"/>
            <w:noWrap/>
            <w:vAlign w:val="bottom"/>
            <w:hideMark/>
          </w:tcPr>
          <w:p w14:paraId="14305F8D"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1ECE52E8"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6C4F47F9"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0.357</w:t>
            </w:r>
          </w:p>
        </w:tc>
        <w:tc>
          <w:tcPr>
            <w:tcW w:w="635" w:type="dxa"/>
            <w:noWrap/>
            <w:vAlign w:val="bottom"/>
            <w:hideMark/>
          </w:tcPr>
          <w:p w14:paraId="3889166A"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0.980</w:t>
            </w:r>
          </w:p>
        </w:tc>
        <w:tc>
          <w:tcPr>
            <w:tcW w:w="1115" w:type="dxa"/>
            <w:noWrap/>
            <w:vAlign w:val="bottom"/>
            <w:hideMark/>
          </w:tcPr>
          <w:p w14:paraId="7E2DBD31"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0.971</w:t>
            </w:r>
          </w:p>
        </w:tc>
      </w:tr>
      <w:tr w:rsidR="009A5CA3" w14:paraId="0BC32AB8" w14:textId="77777777" w:rsidTr="009A5CA3">
        <w:trPr>
          <w:trHeight w:val="300"/>
        </w:trPr>
        <w:tc>
          <w:tcPr>
            <w:tcW w:w="2580" w:type="dxa"/>
            <w:vAlign w:val="center"/>
            <w:hideMark/>
          </w:tcPr>
          <w:p w14:paraId="4E2A4999"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 xml:space="preserve">Asthenes luizae </w:t>
            </w:r>
          </w:p>
        </w:tc>
        <w:tc>
          <w:tcPr>
            <w:tcW w:w="1118" w:type="dxa"/>
            <w:noWrap/>
            <w:vAlign w:val="bottom"/>
            <w:hideMark/>
          </w:tcPr>
          <w:p w14:paraId="47564F0B"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55233861"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4336C3D8"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0.332</w:t>
            </w:r>
          </w:p>
        </w:tc>
        <w:tc>
          <w:tcPr>
            <w:tcW w:w="635" w:type="dxa"/>
            <w:noWrap/>
            <w:vAlign w:val="bottom"/>
            <w:hideMark/>
          </w:tcPr>
          <w:p w14:paraId="270410CF"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1.000</w:t>
            </w:r>
          </w:p>
        </w:tc>
        <w:tc>
          <w:tcPr>
            <w:tcW w:w="1115" w:type="dxa"/>
            <w:noWrap/>
            <w:vAlign w:val="bottom"/>
            <w:hideMark/>
          </w:tcPr>
          <w:p w14:paraId="620598C8"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0.958</w:t>
            </w:r>
          </w:p>
        </w:tc>
      </w:tr>
      <w:tr w:rsidR="009A5CA3" w14:paraId="2C01AFD6" w14:textId="77777777" w:rsidTr="009A5CA3">
        <w:trPr>
          <w:trHeight w:val="300"/>
        </w:trPr>
        <w:tc>
          <w:tcPr>
            <w:tcW w:w="2580" w:type="dxa"/>
            <w:vAlign w:val="center"/>
            <w:hideMark/>
          </w:tcPr>
          <w:p w14:paraId="594A8432"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Augastes scutatus</w:t>
            </w:r>
          </w:p>
        </w:tc>
        <w:tc>
          <w:tcPr>
            <w:tcW w:w="1118" w:type="dxa"/>
            <w:noWrap/>
            <w:vAlign w:val="bottom"/>
            <w:hideMark/>
          </w:tcPr>
          <w:p w14:paraId="1ABE6A94"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160B5F46"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4D52BA0D"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0.231</w:t>
            </w:r>
          </w:p>
        </w:tc>
        <w:tc>
          <w:tcPr>
            <w:tcW w:w="635" w:type="dxa"/>
            <w:noWrap/>
            <w:vAlign w:val="bottom"/>
            <w:hideMark/>
          </w:tcPr>
          <w:p w14:paraId="79B85258"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1.000</w:t>
            </w:r>
          </w:p>
        </w:tc>
        <w:tc>
          <w:tcPr>
            <w:tcW w:w="1115" w:type="dxa"/>
            <w:noWrap/>
            <w:vAlign w:val="bottom"/>
            <w:hideMark/>
          </w:tcPr>
          <w:p w14:paraId="2F3C0111"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0.981</w:t>
            </w:r>
          </w:p>
        </w:tc>
      </w:tr>
      <w:tr w:rsidR="009A5CA3" w14:paraId="17967C6C" w14:textId="77777777" w:rsidTr="009A5CA3">
        <w:trPr>
          <w:trHeight w:val="300"/>
        </w:trPr>
        <w:tc>
          <w:tcPr>
            <w:tcW w:w="2580" w:type="dxa"/>
            <w:vAlign w:val="center"/>
            <w:hideMark/>
          </w:tcPr>
          <w:p w14:paraId="57C3633B"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 xml:space="preserve">Charitospiza eucosma </w:t>
            </w:r>
          </w:p>
        </w:tc>
        <w:tc>
          <w:tcPr>
            <w:tcW w:w="1118" w:type="dxa"/>
            <w:noWrap/>
            <w:vAlign w:val="bottom"/>
            <w:hideMark/>
          </w:tcPr>
          <w:p w14:paraId="7DC2BB00"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328CF6C5"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64E3C280"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0.304</w:t>
            </w:r>
          </w:p>
        </w:tc>
        <w:tc>
          <w:tcPr>
            <w:tcW w:w="635" w:type="dxa"/>
            <w:noWrap/>
            <w:vAlign w:val="bottom"/>
            <w:hideMark/>
          </w:tcPr>
          <w:p w14:paraId="10A987AA"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0.989</w:t>
            </w:r>
          </w:p>
        </w:tc>
        <w:tc>
          <w:tcPr>
            <w:tcW w:w="1115" w:type="dxa"/>
            <w:noWrap/>
            <w:vAlign w:val="bottom"/>
            <w:hideMark/>
          </w:tcPr>
          <w:p w14:paraId="52C62C18"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0.944</w:t>
            </w:r>
          </w:p>
        </w:tc>
      </w:tr>
      <w:tr w:rsidR="009A5CA3" w14:paraId="16BD853D" w14:textId="77777777" w:rsidTr="009A5CA3">
        <w:trPr>
          <w:trHeight w:val="300"/>
        </w:trPr>
        <w:tc>
          <w:tcPr>
            <w:tcW w:w="2580" w:type="dxa"/>
            <w:vAlign w:val="center"/>
            <w:hideMark/>
          </w:tcPr>
          <w:p w14:paraId="032FFDB3"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Cinclodes espinhacensis</w:t>
            </w:r>
          </w:p>
        </w:tc>
        <w:tc>
          <w:tcPr>
            <w:tcW w:w="1118" w:type="dxa"/>
            <w:noWrap/>
            <w:vAlign w:val="bottom"/>
            <w:hideMark/>
          </w:tcPr>
          <w:p w14:paraId="632473EC"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088011E9"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343BD4B6"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0.730</w:t>
            </w:r>
          </w:p>
        </w:tc>
        <w:tc>
          <w:tcPr>
            <w:tcW w:w="635" w:type="dxa"/>
            <w:noWrap/>
            <w:vAlign w:val="bottom"/>
            <w:hideMark/>
          </w:tcPr>
          <w:p w14:paraId="765C2560"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1.000</w:t>
            </w:r>
          </w:p>
        </w:tc>
        <w:tc>
          <w:tcPr>
            <w:tcW w:w="1115" w:type="dxa"/>
            <w:noWrap/>
            <w:vAlign w:val="bottom"/>
            <w:hideMark/>
          </w:tcPr>
          <w:p w14:paraId="4812DD38"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1.000</w:t>
            </w:r>
          </w:p>
        </w:tc>
      </w:tr>
      <w:tr w:rsidR="009A5CA3" w14:paraId="39BD0CA1" w14:textId="77777777" w:rsidTr="009A5CA3">
        <w:trPr>
          <w:trHeight w:val="300"/>
        </w:trPr>
        <w:tc>
          <w:tcPr>
            <w:tcW w:w="2580" w:type="dxa"/>
            <w:vAlign w:val="center"/>
            <w:hideMark/>
          </w:tcPr>
          <w:p w14:paraId="7FAD2B1B"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Columbina cyanopis</w:t>
            </w:r>
          </w:p>
        </w:tc>
        <w:tc>
          <w:tcPr>
            <w:tcW w:w="1118" w:type="dxa"/>
            <w:noWrap/>
            <w:vAlign w:val="bottom"/>
            <w:hideMark/>
          </w:tcPr>
          <w:p w14:paraId="315BA29F"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237A7253"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2B809559"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0.574</w:t>
            </w:r>
          </w:p>
        </w:tc>
        <w:tc>
          <w:tcPr>
            <w:tcW w:w="635" w:type="dxa"/>
            <w:noWrap/>
            <w:vAlign w:val="bottom"/>
            <w:hideMark/>
          </w:tcPr>
          <w:p w14:paraId="7EEE3DD6"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0.933</w:t>
            </w:r>
          </w:p>
        </w:tc>
        <w:tc>
          <w:tcPr>
            <w:tcW w:w="1115" w:type="dxa"/>
            <w:noWrap/>
            <w:vAlign w:val="bottom"/>
            <w:hideMark/>
          </w:tcPr>
          <w:p w14:paraId="14C73806"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0.933</w:t>
            </w:r>
          </w:p>
        </w:tc>
      </w:tr>
      <w:tr w:rsidR="009A5CA3" w14:paraId="2F0E0481" w14:textId="77777777" w:rsidTr="009A5CA3">
        <w:trPr>
          <w:trHeight w:val="300"/>
        </w:trPr>
        <w:tc>
          <w:tcPr>
            <w:tcW w:w="2580" w:type="dxa"/>
            <w:vAlign w:val="center"/>
            <w:hideMark/>
          </w:tcPr>
          <w:p w14:paraId="249A5D26"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 xml:space="preserve">Cyanocorax cristatellus </w:t>
            </w:r>
          </w:p>
        </w:tc>
        <w:tc>
          <w:tcPr>
            <w:tcW w:w="1118" w:type="dxa"/>
            <w:noWrap/>
            <w:vAlign w:val="bottom"/>
            <w:hideMark/>
          </w:tcPr>
          <w:p w14:paraId="50F43A6B"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4471FCE1"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63FF0DB1"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0.347</w:t>
            </w:r>
          </w:p>
        </w:tc>
        <w:tc>
          <w:tcPr>
            <w:tcW w:w="635" w:type="dxa"/>
            <w:noWrap/>
            <w:vAlign w:val="bottom"/>
            <w:hideMark/>
          </w:tcPr>
          <w:p w14:paraId="4ABD23DB"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0.983</w:t>
            </w:r>
          </w:p>
        </w:tc>
        <w:tc>
          <w:tcPr>
            <w:tcW w:w="1115" w:type="dxa"/>
            <w:noWrap/>
            <w:vAlign w:val="bottom"/>
            <w:hideMark/>
          </w:tcPr>
          <w:p w14:paraId="55155941"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0.994</w:t>
            </w:r>
          </w:p>
        </w:tc>
      </w:tr>
      <w:tr w:rsidR="009A5CA3" w14:paraId="6EB4333C" w14:textId="77777777" w:rsidTr="009A5CA3">
        <w:trPr>
          <w:trHeight w:val="300"/>
        </w:trPr>
        <w:tc>
          <w:tcPr>
            <w:tcW w:w="2580" w:type="dxa"/>
            <w:vAlign w:val="center"/>
            <w:hideMark/>
          </w:tcPr>
          <w:p w14:paraId="47CFA64C"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 xml:space="preserve">Cypsnagra hirundinacea </w:t>
            </w:r>
          </w:p>
        </w:tc>
        <w:tc>
          <w:tcPr>
            <w:tcW w:w="1118" w:type="dxa"/>
            <w:noWrap/>
            <w:vAlign w:val="bottom"/>
            <w:hideMark/>
          </w:tcPr>
          <w:p w14:paraId="042B9EDC"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187A0AF5"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1D0312DA"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0.402</w:t>
            </w:r>
          </w:p>
        </w:tc>
        <w:tc>
          <w:tcPr>
            <w:tcW w:w="635" w:type="dxa"/>
            <w:noWrap/>
            <w:vAlign w:val="bottom"/>
            <w:hideMark/>
          </w:tcPr>
          <w:p w14:paraId="19F6F15E"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0.967</w:t>
            </w:r>
          </w:p>
        </w:tc>
        <w:tc>
          <w:tcPr>
            <w:tcW w:w="1115" w:type="dxa"/>
            <w:noWrap/>
            <w:vAlign w:val="bottom"/>
            <w:hideMark/>
          </w:tcPr>
          <w:p w14:paraId="31965128"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0.992</w:t>
            </w:r>
          </w:p>
        </w:tc>
      </w:tr>
      <w:tr w:rsidR="009A5CA3" w14:paraId="01D0B7D0" w14:textId="77777777" w:rsidTr="009A5CA3">
        <w:trPr>
          <w:trHeight w:val="300"/>
        </w:trPr>
        <w:tc>
          <w:tcPr>
            <w:tcW w:w="2580" w:type="dxa"/>
            <w:vAlign w:val="center"/>
            <w:hideMark/>
          </w:tcPr>
          <w:p w14:paraId="121E7E7C"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 xml:space="preserve">Embernagra longicauda </w:t>
            </w:r>
          </w:p>
        </w:tc>
        <w:tc>
          <w:tcPr>
            <w:tcW w:w="1118" w:type="dxa"/>
            <w:noWrap/>
            <w:vAlign w:val="bottom"/>
            <w:hideMark/>
          </w:tcPr>
          <w:p w14:paraId="36E70DED"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590DFD63"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08BE92F7"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0.338</w:t>
            </w:r>
          </w:p>
        </w:tc>
        <w:tc>
          <w:tcPr>
            <w:tcW w:w="635" w:type="dxa"/>
            <w:noWrap/>
            <w:vAlign w:val="bottom"/>
            <w:hideMark/>
          </w:tcPr>
          <w:p w14:paraId="1218B299"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0.989</w:t>
            </w:r>
          </w:p>
        </w:tc>
        <w:tc>
          <w:tcPr>
            <w:tcW w:w="1115" w:type="dxa"/>
            <w:noWrap/>
            <w:vAlign w:val="bottom"/>
            <w:hideMark/>
          </w:tcPr>
          <w:p w14:paraId="58885925"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0.978</w:t>
            </w:r>
          </w:p>
        </w:tc>
      </w:tr>
      <w:tr w:rsidR="009A5CA3" w14:paraId="49B1F2E4" w14:textId="77777777" w:rsidTr="009A5CA3">
        <w:trPr>
          <w:trHeight w:val="300"/>
        </w:trPr>
        <w:tc>
          <w:tcPr>
            <w:tcW w:w="2580" w:type="dxa"/>
            <w:vAlign w:val="center"/>
            <w:hideMark/>
          </w:tcPr>
          <w:p w14:paraId="3F285219"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 xml:space="preserve">Euscarthmus rufomarginatus </w:t>
            </w:r>
          </w:p>
        </w:tc>
        <w:tc>
          <w:tcPr>
            <w:tcW w:w="1118" w:type="dxa"/>
            <w:noWrap/>
            <w:vAlign w:val="bottom"/>
            <w:hideMark/>
          </w:tcPr>
          <w:p w14:paraId="08E25105"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6D4ADF51"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6C661099"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0.433</w:t>
            </w:r>
          </w:p>
        </w:tc>
        <w:tc>
          <w:tcPr>
            <w:tcW w:w="635" w:type="dxa"/>
            <w:noWrap/>
            <w:vAlign w:val="bottom"/>
            <w:hideMark/>
          </w:tcPr>
          <w:p w14:paraId="2297A642"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0.976</w:t>
            </w:r>
          </w:p>
        </w:tc>
        <w:tc>
          <w:tcPr>
            <w:tcW w:w="1115" w:type="dxa"/>
            <w:noWrap/>
            <w:vAlign w:val="bottom"/>
            <w:hideMark/>
          </w:tcPr>
          <w:p w14:paraId="2ED20260"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0.952</w:t>
            </w:r>
          </w:p>
        </w:tc>
      </w:tr>
      <w:tr w:rsidR="009A5CA3" w14:paraId="070F5037" w14:textId="77777777" w:rsidTr="009A5CA3">
        <w:trPr>
          <w:trHeight w:val="300"/>
        </w:trPr>
        <w:tc>
          <w:tcPr>
            <w:tcW w:w="2580" w:type="dxa"/>
            <w:vAlign w:val="center"/>
            <w:hideMark/>
          </w:tcPr>
          <w:p w14:paraId="4AC002BF"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 xml:space="preserve">Geositta poeciloptera </w:t>
            </w:r>
          </w:p>
        </w:tc>
        <w:tc>
          <w:tcPr>
            <w:tcW w:w="1118" w:type="dxa"/>
            <w:noWrap/>
            <w:vAlign w:val="bottom"/>
            <w:hideMark/>
          </w:tcPr>
          <w:p w14:paraId="43364522"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14070AD6"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6D377347"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0.306</w:t>
            </w:r>
          </w:p>
        </w:tc>
        <w:tc>
          <w:tcPr>
            <w:tcW w:w="635" w:type="dxa"/>
            <w:noWrap/>
            <w:vAlign w:val="bottom"/>
            <w:hideMark/>
          </w:tcPr>
          <w:p w14:paraId="034E6C33"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0.986</w:t>
            </w:r>
          </w:p>
        </w:tc>
        <w:tc>
          <w:tcPr>
            <w:tcW w:w="1115" w:type="dxa"/>
            <w:noWrap/>
            <w:vAlign w:val="bottom"/>
            <w:hideMark/>
          </w:tcPr>
          <w:p w14:paraId="72998850"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0.973</w:t>
            </w:r>
          </w:p>
        </w:tc>
      </w:tr>
      <w:tr w:rsidR="009A5CA3" w14:paraId="6538B809" w14:textId="77777777" w:rsidTr="009A5CA3">
        <w:trPr>
          <w:trHeight w:val="300"/>
        </w:trPr>
        <w:tc>
          <w:tcPr>
            <w:tcW w:w="2580" w:type="dxa"/>
            <w:vAlign w:val="center"/>
            <w:hideMark/>
          </w:tcPr>
          <w:p w14:paraId="71850ECA"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 xml:space="preserve">Gubernetes yetapa </w:t>
            </w:r>
          </w:p>
        </w:tc>
        <w:tc>
          <w:tcPr>
            <w:tcW w:w="1118" w:type="dxa"/>
            <w:noWrap/>
            <w:vAlign w:val="bottom"/>
            <w:hideMark/>
          </w:tcPr>
          <w:p w14:paraId="18956029"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3596B347"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71686EFA"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0.411</w:t>
            </w:r>
          </w:p>
        </w:tc>
        <w:tc>
          <w:tcPr>
            <w:tcW w:w="635" w:type="dxa"/>
            <w:noWrap/>
            <w:vAlign w:val="bottom"/>
            <w:hideMark/>
          </w:tcPr>
          <w:p w14:paraId="4E7651E6"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0.964</w:t>
            </w:r>
          </w:p>
        </w:tc>
        <w:tc>
          <w:tcPr>
            <w:tcW w:w="1115" w:type="dxa"/>
            <w:noWrap/>
            <w:vAlign w:val="bottom"/>
            <w:hideMark/>
          </w:tcPr>
          <w:p w14:paraId="2C30BFBE"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0.964</w:t>
            </w:r>
          </w:p>
        </w:tc>
      </w:tr>
      <w:tr w:rsidR="009A5CA3" w14:paraId="7BFCE24D" w14:textId="77777777" w:rsidTr="009A5CA3">
        <w:trPr>
          <w:trHeight w:val="300"/>
        </w:trPr>
        <w:tc>
          <w:tcPr>
            <w:tcW w:w="2580" w:type="dxa"/>
            <w:vAlign w:val="center"/>
            <w:hideMark/>
          </w:tcPr>
          <w:p w14:paraId="4BF90D35"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 xml:space="preserve">Guyramemua affine </w:t>
            </w:r>
          </w:p>
        </w:tc>
        <w:tc>
          <w:tcPr>
            <w:tcW w:w="1118" w:type="dxa"/>
            <w:noWrap/>
            <w:vAlign w:val="bottom"/>
            <w:hideMark/>
          </w:tcPr>
          <w:p w14:paraId="2C7C7F39"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3F2986CC"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372518D3"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0.335</w:t>
            </w:r>
          </w:p>
        </w:tc>
        <w:tc>
          <w:tcPr>
            <w:tcW w:w="635" w:type="dxa"/>
            <w:noWrap/>
            <w:vAlign w:val="bottom"/>
            <w:hideMark/>
          </w:tcPr>
          <w:p w14:paraId="253632E4"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0.956</w:t>
            </w:r>
          </w:p>
        </w:tc>
        <w:tc>
          <w:tcPr>
            <w:tcW w:w="1115" w:type="dxa"/>
            <w:noWrap/>
            <w:vAlign w:val="bottom"/>
            <w:hideMark/>
          </w:tcPr>
          <w:p w14:paraId="2B4B1F4F"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0.956</w:t>
            </w:r>
          </w:p>
        </w:tc>
      </w:tr>
      <w:tr w:rsidR="009A5CA3" w14:paraId="03C2617E" w14:textId="77777777" w:rsidTr="009A5CA3">
        <w:trPr>
          <w:trHeight w:val="300"/>
        </w:trPr>
        <w:tc>
          <w:tcPr>
            <w:tcW w:w="2580" w:type="dxa"/>
            <w:vAlign w:val="center"/>
            <w:hideMark/>
          </w:tcPr>
          <w:p w14:paraId="2F82A48D"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 xml:space="preserve">Melanopareia torquata </w:t>
            </w:r>
          </w:p>
        </w:tc>
        <w:tc>
          <w:tcPr>
            <w:tcW w:w="1118" w:type="dxa"/>
            <w:noWrap/>
            <w:vAlign w:val="bottom"/>
            <w:hideMark/>
          </w:tcPr>
          <w:p w14:paraId="41EF8360"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1C8FBEA9"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5192297E"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0.346</w:t>
            </w:r>
          </w:p>
        </w:tc>
        <w:tc>
          <w:tcPr>
            <w:tcW w:w="635" w:type="dxa"/>
            <w:noWrap/>
            <w:vAlign w:val="bottom"/>
            <w:hideMark/>
          </w:tcPr>
          <w:p w14:paraId="6F4EA747"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0.992</w:t>
            </w:r>
          </w:p>
        </w:tc>
        <w:tc>
          <w:tcPr>
            <w:tcW w:w="1115" w:type="dxa"/>
            <w:noWrap/>
            <w:vAlign w:val="bottom"/>
            <w:hideMark/>
          </w:tcPr>
          <w:p w14:paraId="37744D33"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0.975</w:t>
            </w:r>
          </w:p>
        </w:tc>
      </w:tr>
      <w:tr w:rsidR="009A5CA3" w14:paraId="4AD8BC92" w14:textId="77777777" w:rsidTr="009A5CA3">
        <w:trPr>
          <w:trHeight w:val="300"/>
        </w:trPr>
        <w:tc>
          <w:tcPr>
            <w:tcW w:w="2580" w:type="dxa"/>
            <w:vAlign w:val="center"/>
            <w:hideMark/>
          </w:tcPr>
          <w:p w14:paraId="5322C895"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 xml:space="preserve">Microspingus cinereus </w:t>
            </w:r>
          </w:p>
        </w:tc>
        <w:tc>
          <w:tcPr>
            <w:tcW w:w="1118" w:type="dxa"/>
            <w:noWrap/>
            <w:vAlign w:val="bottom"/>
            <w:hideMark/>
          </w:tcPr>
          <w:p w14:paraId="7875E39A"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5DA9853A"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4B68ECB1"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0.319</w:t>
            </w:r>
          </w:p>
        </w:tc>
        <w:tc>
          <w:tcPr>
            <w:tcW w:w="635" w:type="dxa"/>
            <w:noWrap/>
            <w:vAlign w:val="bottom"/>
            <w:hideMark/>
          </w:tcPr>
          <w:p w14:paraId="134D2E5A"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1.000</w:t>
            </w:r>
          </w:p>
        </w:tc>
        <w:tc>
          <w:tcPr>
            <w:tcW w:w="1115" w:type="dxa"/>
            <w:noWrap/>
            <w:vAlign w:val="bottom"/>
            <w:hideMark/>
          </w:tcPr>
          <w:p w14:paraId="12F7E354"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0.907</w:t>
            </w:r>
          </w:p>
        </w:tc>
      </w:tr>
      <w:tr w:rsidR="009A5CA3" w14:paraId="4EEB3884" w14:textId="77777777" w:rsidTr="009A5CA3">
        <w:trPr>
          <w:trHeight w:val="300"/>
        </w:trPr>
        <w:tc>
          <w:tcPr>
            <w:tcW w:w="2580" w:type="dxa"/>
            <w:vAlign w:val="center"/>
            <w:hideMark/>
          </w:tcPr>
          <w:p w14:paraId="77C70993"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Nothura minor</w:t>
            </w:r>
          </w:p>
        </w:tc>
        <w:tc>
          <w:tcPr>
            <w:tcW w:w="1118" w:type="dxa"/>
            <w:noWrap/>
            <w:vAlign w:val="bottom"/>
            <w:hideMark/>
          </w:tcPr>
          <w:p w14:paraId="29C732C2"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59F2F4BF"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58A42D09"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0.460</w:t>
            </w:r>
          </w:p>
        </w:tc>
        <w:tc>
          <w:tcPr>
            <w:tcW w:w="635" w:type="dxa"/>
            <w:noWrap/>
            <w:vAlign w:val="bottom"/>
            <w:hideMark/>
          </w:tcPr>
          <w:p w14:paraId="2D609075"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0.968</w:t>
            </w:r>
          </w:p>
        </w:tc>
        <w:tc>
          <w:tcPr>
            <w:tcW w:w="1115" w:type="dxa"/>
            <w:noWrap/>
            <w:vAlign w:val="bottom"/>
            <w:hideMark/>
          </w:tcPr>
          <w:p w14:paraId="6C929857"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0.952</w:t>
            </w:r>
          </w:p>
        </w:tc>
      </w:tr>
      <w:tr w:rsidR="009A5CA3" w14:paraId="1A88723A" w14:textId="77777777" w:rsidTr="009A5CA3">
        <w:trPr>
          <w:trHeight w:val="300"/>
        </w:trPr>
        <w:tc>
          <w:tcPr>
            <w:tcW w:w="2580" w:type="dxa"/>
            <w:vAlign w:val="center"/>
            <w:hideMark/>
          </w:tcPr>
          <w:p w14:paraId="30E403FC"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 xml:space="preserve">Polystictus superciliaris </w:t>
            </w:r>
          </w:p>
        </w:tc>
        <w:tc>
          <w:tcPr>
            <w:tcW w:w="1118" w:type="dxa"/>
            <w:noWrap/>
            <w:vAlign w:val="bottom"/>
            <w:hideMark/>
          </w:tcPr>
          <w:p w14:paraId="3679A0D5"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731BCD63"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0CA35025"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0.432</w:t>
            </w:r>
          </w:p>
        </w:tc>
        <w:tc>
          <w:tcPr>
            <w:tcW w:w="635" w:type="dxa"/>
            <w:noWrap/>
            <w:vAlign w:val="bottom"/>
            <w:hideMark/>
          </w:tcPr>
          <w:p w14:paraId="7046549C"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0.985</w:t>
            </w:r>
          </w:p>
        </w:tc>
        <w:tc>
          <w:tcPr>
            <w:tcW w:w="1115" w:type="dxa"/>
            <w:noWrap/>
            <w:vAlign w:val="bottom"/>
            <w:hideMark/>
          </w:tcPr>
          <w:p w14:paraId="5528D537"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0.985</w:t>
            </w:r>
          </w:p>
        </w:tc>
      </w:tr>
      <w:tr w:rsidR="009A5CA3" w14:paraId="68A84AC4" w14:textId="77777777" w:rsidTr="009A5CA3">
        <w:trPr>
          <w:trHeight w:val="300"/>
        </w:trPr>
        <w:tc>
          <w:tcPr>
            <w:tcW w:w="2580" w:type="dxa"/>
            <w:vAlign w:val="center"/>
            <w:hideMark/>
          </w:tcPr>
          <w:p w14:paraId="7F92ED57"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Porphyrospiza caerulescens</w:t>
            </w:r>
          </w:p>
        </w:tc>
        <w:tc>
          <w:tcPr>
            <w:tcW w:w="1118" w:type="dxa"/>
            <w:noWrap/>
            <w:vAlign w:val="bottom"/>
            <w:hideMark/>
          </w:tcPr>
          <w:p w14:paraId="42A80D61"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441615EF"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1E54478B"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0.352</w:t>
            </w:r>
          </w:p>
        </w:tc>
        <w:tc>
          <w:tcPr>
            <w:tcW w:w="635" w:type="dxa"/>
            <w:noWrap/>
            <w:vAlign w:val="bottom"/>
            <w:hideMark/>
          </w:tcPr>
          <w:p w14:paraId="2249718B"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0.945</w:t>
            </w:r>
          </w:p>
        </w:tc>
        <w:tc>
          <w:tcPr>
            <w:tcW w:w="1115" w:type="dxa"/>
            <w:noWrap/>
            <w:vAlign w:val="bottom"/>
            <w:hideMark/>
          </w:tcPr>
          <w:p w14:paraId="7695B75C"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0.932</w:t>
            </w:r>
          </w:p>
        </w:tc>
      </w:tr>
      <w:tr w:rsidR="009A5CA3" w14:paraId="53055261" w14:textId="77777777" w:rsidTr="009A5CA3">
        <w:trPr>
          <w:trHeight w:val="300"/>
        </w:trPr>
        <w:tc>
          <w:tcPr>
            <w:tcW w:w="2580" w:type="dxa"/>
            <w:vAlign w:val="center"/>
            <w:hideMark/>
          </w:tcPr>
          <w:p w14:paraId="1B493545"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Saltatricula atricollis</w:t>
            </w:r>
          </w:p>
        </w:tc>
        <w:tc>
          <w:tcPr>
            <w:tcW w:w="1118" w:type="dxa"/>
            <w:noWrap/>
            <w:vAlign w:val="bottom"/>
            <w:hideMark/>
          </w:tcPr>
          <w:p w14:paraId="628D5967"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63ABAD3E"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4C2201C8"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0.427</w:t>
            </w:r>
          </w:p>
        </w:tc>
        <w:tc>
          <w:tcPr>
            <w:tcW w:w="635" w:type="dxa"/>
            <w:noWrap/>
            <w:vAlign w:val="bottom"/>
            <w:hideMark/>
          </w:tcPr>
          <w:p w14:paraId="4FAB42D3"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0.976</w:t>
            </w:r>
          </w:p>
        </w:tc>
        <w:tc>
          <w:tcPr>
            <w:tcW w:w="1115" w:type="dxa"/>
            <w:noWrap/>
            <w:vAlign w:val="bottom"/>
            <w:hideMark/>
          </w:tcPr>
          <w:p w14:paraId="782F8B70"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1.000</w:t>
            </w:r>
          </w:p>
        </w:tc>
      </w:tr>
      <w:tr w:rsidR="009A5CA3" w14:paraId="4838A071" w14:textId="77777777" w:rsidTr="009A5CA3">
        <w:trPr>
          <w:trHeight w:val="300"/>
        </w:trPr>
        <w:tc>
          <w:tcPr>
            <w:tcW w:w="2580" w:type="dxa"/>
            <w:vAlign w:val="center"/>
            <w:hideMark/>
          </w:tcPr>
          <w:p w14:paraId="0E363579"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 xml:space="preserve">Sicalis citrina </w:t>
            </w:r>
          </w:p>
        </w:tc>
        <w:tc>
          <w:tcPr>
            <w:tcW w:w="1118" w:type="dxa"/>
            <w:noWrap/>
            <w:vAlign w:val="bottom"/>
            <w:hideMark/>
          </w:tcPr>
          <w:p w14:paraId="50AE1B74"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42600955"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7952D3B3"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0.239</w:t>
            </w:r>
          </w:p>
        </w:tc>
        <w:tc>
          <w:tcPr>
            <w:tcW w:w="635" w:type="dxa"/>
            <w:noWrap/>
            <w:vAlign w:val="bottom"/>
            <w:hideMark/>
          </w:tcPr>
          <w:p w14:paraId="7990615A"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0.985</w:t>
            </w:r>
          </w:p>
        </w:tc>
        <w:tc>
          <w:tcPr>
            <w:tcW w:w="1115" w:type="dxa"/>
            <w:noWrap/>
            <w:vAlign w:val="bottom"/>
            <w:hideMark/>
          </w:tcPr>
          <w:p w14:paraId="32F3A61E"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0.894</w:t>
            </w:r>
          </w:p>
        </w:tc>
      </w:tr>
      <w:tr w:rsidR="009A5CA3" w14:paraId="4465705E" w14:textId="77777777" w:rsidTr="009A5CA3">
        <w:trPr>
          <w:trHeight w:val="285"/>
        </w:trPr>
        <w:tc>
          <w:tcPr>
            <w:tcW w:w="2580" w:type="dxa"/>
            <w:vAlign w:val="center"/>
            <w:hideMark/>
          </w:tcPr>
          <w:p w14:paraId="3F6FFD32" w14:textId="77777777" w:rsidR="009A5CA3" w:rsidRDefault="009A5CA3">
            <w:pPr>
              <w:spacing w:after="0" w:line="240" w:lineRule="auto"/>
              <w:rPr>
                <w:rFonts w:ascii="Times New Roman" w:eastAsia="Times New Roman" w:hAnsi="Times New Roman" w:cs="Times New Roman"/>
                <w:i/>
                <w:iCs/>
                <w:color w:val="000000"/>
                <w:sz w:val="20"/>
                <w:szCs w:val="20"/>
                <w:lang w:val="pt-BR"/>
              </w:rPr>
            </w:pPr>
            <w:proofErr w:type="spellStart"/>
            <w:r>
              <w:rPr>
                <w:rFonts w:ascii="Times New Roman" w:eastAsia="Times New Roman" w:hAnsi="Times New Roman" w:cs="Times New Roman"/>
                <w:i/>
                <w:iCs/>
                <w:color w:val="000000"/>
                <w:sz w:val="20"/>
                <w:szCs w:val="20"/>
              </w:rPr>
              <w:t>Sporophila</w:t>
            </w:r>
            <w:proofErr w:type="spellEnd"/>
            <w:r>
              <w:rPr>
                <w:rFonts w:ascii="Times New Roman" w:eastAsia="Times New Roman" w:hAnsi="Times New Roman" w:cs="Times New Roman"/>
                <w:i/>
                <w:iCs/>
                <w:color w:val="000000"/>
                <w:sz w:val="20"/>
                <w:szCs w:val="20"/>
              </w:rPr>
              <w:t xml:space="preserve"> </w:t>
            </w:r>
            <w:proofErr w:type="spellStart"/>
            <w:r>
              <w:rPr>
                <w:rFonts w:ascii="Times New Roman" w:eastAsia="Times New Roman" w:hAnsi="Times New Roman" w:cs="Times New Roman"/>
                <w:i/>
                <w:iCs/>
                <w:color w:val="000000"/>
                <w:sz w:val="20"/>
                <w:szCs w:val="20"/>
              </w:rPr>
              <w:t>hypochroma</w:t>
            </w:r>
            <w:proofErr w:type="spellEnd"/>
          </w:p>
        </w:tc>
        <w:tc>
          <w:tcPr>
            <w:tcW w:w="1118" w:type="dxa"/>
            <w:noWrap/>
            <w:vAlign w:val="bottom"/>
            <w:hideMark/>
          </w:tcPr>
          <w:p w14:paraId="46514174" w14:textId="77777777" w:rsidR="009A5CA3" w:rsidRDefault="009A5CA3">
            <w:pPr>
              <w:spacing w:after="0" w:line="240" w:lineRule="auto"/>
              <w:jc w:val="center"/>
              <w:rPr>
                <w:rFonts w:ascii="Times New Roman" w:eastAsia="Times New Roman" w:hAnsi="Times New Roman" w:cs="Times New Roman"/>
                <w:color w:val="000000"/>
                <w:sz w:val="20"/>
                <w:szCs w:val="20"/>
                <w:lang w:val="pt-BR"/>
              </w:rPr>
            </w:pPr>
            <w:r>
              <w:rPr>
                <w:rFonts w:ascii="Times New Roman" w:eastAsia="Times New Roman" w:hAnsi="Times New Roman" w:cs="Times New Roman"/>
                <w:color w:val="000000"/>
                <w:sz w:val="20"/>
                <w:szCs w:val="20"/>
                <w:lang w:val="pt-BR"/>
              </w:rPr>
              <w:t>SUP</w:t>
            </w:r>
          </w:p>
        </w:tc>
        <w:tc>
          <w:tcPr>
            <w:tcW w:w="1405" w:type="dxa"/>
            <w:noWrap/>
            <w:vAlign w:val="bottom"/>
            <w:hideMark/>
          </w:tcPr>
          <w:p w14:paraId="3648D443" w14:textId="77777777" w:rsidR="009A5CA3" w:rsidRDefault="009A5CA3">
            <w:pPr>
              <w:spacing w:after="0" w:line="240" w:lineRule="auto"/>
              <w:jc w:val="center"/>
              <w:rPr>
                <w:rFonts w:ascii="Times New Roman" w:eastAsia="Times New Roman" w:hAnsi="Times New Roman" w:cs="Times New Roman"/>
                <w:color w:val="000000"/>
                <w:sz w:val="20"/>
                <w:szCs w:val="20"/>
                <w:lang w:val="pt-BR"/>
              </w:rPr>
            </w:pPr>
            <w:r>
              <w:rPr>
                <w:rFonts w:ascii="Times New Roman" w:eastAsia="Times New Roman" w:hAnsi="Times New Roman" w:cs="Times New Roman"/>
                <w:color w:val="000000"/>
                <w:sz w:val="20"/>
                <w:szCs w:val="20"/>
                <w:lang w:val="pt-BR"/>
              </w:rPr>
              <w:t>SORENSEN</w:t>
            </w:r>
          </w:p>
        </w:tc>
        <w:tc>
          <w:tcPr>
            <w:tcW w:w="1497" w:type="dxa"/>
            <w:noWrap/>
            <w:vAlign w:val="bottom"/>
            <w:hideMark/>
          </w:tcPr>
          <w:p w14:paraId="2303CF01" w14:textId="77777777" w:rsidR="009A5CA3" w:rsidRDefault="009A5CA3">
            <w:pPr>
              <w:spacing w:after="0" w:line="240" w:lineRule="auto"/>
              <w:jc w:val="center"/>
              <w:rPr>
                <w:rFonts w:ascii="Times New Roman" w:eastAsia="Times New Roman" w:hAnsi="Times New Roman" w:cs="Times New Roman"/>
                <w:color w:val="000000"/>
                <w:sz w:val="20"/>
                <w:szCs w:val="20"/>
                <w:lang w:val="pt-BR"/>
              </w:rPr>
            </w:pPr>
            <w:r>
              <w:rPr>
                <w:rFonts w:ascii="Times New Roman" w:eastAsia="Times New Roman" w:hAnsi="Times New Roman" w:cs="Times New Roman"/>
                <w:color w:val="000000"/>
                <w:sz w:val="20"/>
                <w:szCs w:val="20"/>
                <w:lang w:val="pt-BR"/>
              </w:rPr>
              <w:t>0.528</w:t>
            </w:r>
          </w:p>
        </w:tc>
        <w:tc>
          <w:tcPr>
            <w:tcW w:w="635" w:type="dxa"/>
            <w:noWrap/>
            <w:vAlign w:val="bottom"/>
            <w:hideMark/>
          </w:tcPr>
          <w:p w14:paraId="642929D6" w14:textId="77777777" w:rsidR="009A5CA3" w:rsidRDefault="009A5CA3">
            <w:pPr>
              <w:spacing w:after="0" w:line="240" w:lineRule="auto"/>
              <w:jc w:val="center"/>
              <w:rPr>
                <w:rFonts w:ascii="Times New Roman" w:eastAsia="Times New Roman" w:hAnsi="Times New Roman" w:cs="Times New Roman"/>
                <w:color w:val="000000"/>
                <w:sz w:val="20"/>
                <w:szCs w:val="20"/>
                <w:lang w:val="pt-BR"/>
              </w:rPr>
            </w:pPr>
            <w:r>
              <w:rPr>
                <w:rFonts w:ascii="Times New Roman" w:eastAsia="Times New Roman" w:hAnsi="Times New Roman" w:cs="Times New Roman"/>
                <w:color w:val="000000"/>
                <w:sz w:val="20"/>
                <w:szCs w:val="20"/>
                <w:lang w:val="pt-BR"/>
              </w:rPr>
              <w:t>1</w:t>
            </w:r>
          </w:p>
        </w:tc>
        <w:tc>
          <w:tcPr>
            <w:tcW w:w="1115" w:type="dxa"/>
            <w:noWrap/>
            <w:vAlign w:val="bottom"/>
            <w:hideMark/>
          </w:tcPr>
          <w:p w14:paraId="1A36D3BB" w14:textId="77777777" w:rsidR="009A5CA3" w:rsidRDefault="009A5CA3">
            <w:pPr>
              <w:spacing w:after="0" w:line="240" w:lineRule="auto"/>
              <w:jc w:val="center"/>
              <w:rPr>
                <w:rFonts w:ascii="Times New Roman" w:eastAsia="Times New Roman" w:hAnsi="Times New Roman" w:cs="Times New Roman"/>
                <w:color w:val="000000"/>
                <w:sz w:val="20"/>
                <w:szCs w:val="20"/>
                <w:lang w:val="pt-BR"/>
              </w:rPr>
            </w:pPr>
            <w:r>
              <w:rPr>
                <w:rFonts w:ascii="Times New Roman" w:eastAsia="Times New Roman" w:hAnsi="Times New Roman" w:cs="Times New Roman"/>
                <w:color w:val="000000"/>
                <w:sz w:val="20"/>
                <w:szCs w:val="20"/>
                <w:lang w:val="pt-BR"/>
              </w:rPr>
              <w:t>0.875</w:t>
            </w:r>
          </w:p>
        </w:tc>
      </w:tr>
      <w:tr w:rsidR="009A5CA3" w14:paraId="2EC8581B" w14:textId="77777777" w:rsidTr="009A5CA3">
        <w:trPr>
          <w:trHeight w:val="300"/>
        </w:trPr>
        <w:tc>
          <w:tcPr>
            <w:tcW w:w="2580" w:type="dxa"/>
            <w:vAlign w:val="center"/>
            <w:hideMark/>
          </w:tcPr>
          <w:p w14:paraId="0294B246"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t>Taoniscus nanus</w:t>
            </w:r>
          </w:p>
        </w:tc>
        <w:tc>
          <w:tcPr>
            <w:tcW w:w="1118" w:type="dxa"/>
            <w:noWrap/>
            <w:vAlign w:val="bottom"/>
            <w:hideMark/>
          </w:tcPr>
          <w:p w14:paraId="1D87DF07"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SUP</w:t>
            </w:r>
          </w:p>
        </w:tc>
        <w:tc>
          <w:tcPr>
            <w:tcW w:w="1405" w:type="dxa"/>
            <w:noWrap/>
            <w:vAlign w:val="bottom"/>
            <w:hideMark/>
          </w:tcPr>
          <w:p w14:paraId="0083E0D9"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SORENSEN</w:t>
            </w:r>
          </w:p>
        </w:tc>
        <w:tc>
          <w:tcPr>
            <w:tcW w:w="1497" w:type="dxa"/>
            <w:noWrap/>
            <w:vAlign w:val="bottom"/>
            <w:hideMark/>
          </w:tcPr>
          <w:p w14:paraId="5E558C05"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0.340</w:t>
            </w:r>
          </w:p>
        </w:tc>
        <w:tc>
          <w:tcPr>
            <w:tcW w:w="635" w:type="dxa"/>
            <w:noWrap/>
            <w:vAlign w:val="bottom"/>
            <w:hideMark/>
          </w:tcPr>
          <w:p w14:paraId="12E97596"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1.000</w:t>
            </w:r>
          </w:p>
        </w:tc>
        <w:tc>
          <w:tcPr>
            <w:tcW w:w="1115" w:type="dxa"/>
            <w:noWrap/>
            <w:vAlign w:val="bottom"/>
            <w:hideMark/>
          </w:tcPr>
          <w:p w14:paraId="2150AB4C" w14:textId="77777777" w:rsidR="009A5CA3" w:rsidRDefault="009A5CA3">
            <w:pPr>
              <w:spacing w:after="0" w:line="240" w:lineRule="auto"/>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0.962</w:t>
            </w:r>
          </w:p>
        </w:tc>
      </w:tr>
      <w:tr w:rsidR="009A5CA3" w14:paraId="27DA1260" w14:textId="77777777" w:rsidTr="009A5CA3">
        <w:trPr>
          <w:trHeight w:val="300"/>
        </w:trPr>
        <w:tc>
          <w:tcPr>
            <w:tcW w:w="2580" w:type="dxa"/>
            <w:tcBorders>
              <w:top w:val="nil"/>
              <w:left w:val="nil"/>
              <w:bottom w:val="single" w:sz="4" w:space="0" w:color="auto"/>
              <w:right w:val="nil"/>
            </w:tcBorders>
            <w:vAlign w:val="center"/>
            <w:hideMark/>
          </w:tcPr>
          <w:p w14:paraId="56E8C0F3" w14:textId="77777777" w:rsidR="009A5CA3" w:rsidRDefault="009A5CA3">
            <w:pPr>
              <w:spacing w:after="0" w:line="240" w:lineRule="auto"/>
              <w:rPr>
                <w:rFonts w:ascii="Times New Roman" w:eastAsia="Times New Roman" w:hAnsi="Times New Roman" w:cs="Times New Roman"/>
                <w:i/>
                <w:iCs/>
                <w:color w:val="000000"/>
                <w:sz w:val="20"/>
                <w:szCs w:val="20"/>
                <w:lang w:val="pt-BR"/>
              </w:rPr>
            </w:pPr>
            <w:r>
              <w:rPr>
                <w:rFonts w:ascii="Times New Roman" w:eastAsia="Times New Roman" w:hAnsi="Times New Roman" w:cs="Times New Roman"/>
                <w:i/>
                <w:iCs/>
                <w:color w:val="000000"/>
                <w:sz w:val="20"/>
                <w:szCs w:val="20"/>
                <w:lang w:val="pt-BR"/>
              </w:rPr>
              <w:lastRenderedPageBreak/>
              <w:t xml:space="preserve">Uropelia campestris </w:t>
            </w:r>
          </w:p>
        </w:tc>
        <w:tc>
          <w:tcPr>
            <w:tcW w:w="1118" w:type="dxa"/>
            <w:tcBorders>
              <w:top w:val="nil"/>
              <w:left w:val="nil"/>
              <w:bottom w:val="single" w:sz="4" w:space="0" w:color="auto"/>
              <w:right w:val="nil"/>
            </w:tcBorders>
            <w:noWrap/>
            <w:vAlign w:val="bottom"/>
            <w:hideMark/>
          </w:tcPr>
          <w:p w14:paraId="3A3F0C82" w14:textId="77777777" w:rsidR="009A5CA3" w:rsidRDefault="009A5CA3">
            <w:pPr>
              <w:spacing w:after="0" w:line="240" w:lineRule="auto"/>
              <w:jc w:val="center"/>
              <w:rPr>
                <w:rFonts w:ascii="Times New Roman" w:eastAsia="Times New Roman" w:hAnsi="Times New Roman" w:cs="Times New Roman"/>
                <w:color w:val="000000"/>
                <w:sz w:val="20"/>
                <w:szCs w:val="20"/>
                <w:lang w:val="pt-BR"/>
              </w:rPr>
            </w:pPr>
            <w:r>
              <w:rPr>
                <w:rFonts w:ascii="Times New Roman" w:eastAsia="Times New Roman" w:hAnsi="Times New Roman" w:cs="Times New Roman"/>
                <w:color w:val="000000"/>
                <w:sz w:val="20"/>
                <w:szCs w:val="20"/>
                <w:lang w:val="pt-BR"/>
              </w:rPr>
              <w:t>SUP</w:t>
            </w:r>
          </w:p>
        </w:tc>
        <w:tc>
          <w:tcPr>
            <w:tcW w:w="1405" w:type="dxa"/>
            <w:tcBorders>
              <w:top w:val="nil"/>
              <w:left w:val="nil"/>
              <w:bottom w:val="single" w:sz="4" w:space="0" w:color="auto"/>
              <w:right w:val="nil"/>
            </w:tcBorders>
            <w:noWrap/>
            <w:vAlign w:val="bottom"/>
            <w:hideMark/>
          </w:tcPr>
          <w:p w14:paraId="1FCFB617" w14:textId="77777777" w:rsidR="009A5CA3" w:rsidRDefault="009A5CA3">
            <w:pPr>
              <w:spacing w:after="0" w:line="240" w:lineRule="auto"/>
              <w:jc w:val="center"/>
              <w:rPr>
                <w:rFonts w:ascii="Times New Roman" w:eastAsia="Times New Roman" w:hAnsi="Times New Roman" w:cs="Times New Roman"/>
                <w:color w:val="000000"/>
                <w:sz w:val="20"/>
                <w:szCs w:val="20"/>
                <w:lang w:val="pt-BR"/>
              </w:rPr>
            </w:pPr>
            <w:r>
              <w:rPr>
                <w:rFonts w:ascii="Times New Roman" w:eastAsia="Times New Roman" w:hAnsi="Times New Roman" w:cs="Times New Roman"/>
                <w:color w:val="000000"/>
                <w:sz w:val="20"/>
                <w:szCs w:val="20"/>
                <w:lang w:val="pt-BR"/>
              </w:rPr>
              <w:t>SORENSEN</w:t>
            </w:r>
          </w:p>
        </w:tc>
        <w:tc>
          <w:tcPr>
            <w:tcW w:w="1497" w:type="dxa"/>
            <w:tcBorders>
              <w:top w:val="nil"/>
              <w:left w:val="nil"/>
              <w:bottom w:val="single" w:sz="4" w:space="0" w:color="auto"/>
              <w:right w:val="nil"/>
            </w:tcBorders>
            <w:noWrap/>
            <w:vAlign w:val="bottom"/>
            <w:hideMark/>
          </w:tcPr>
          <w:p w14:paraId="7E89422E" w14:textId="77777777" w:rsidR="009A5CA3" w:rsidRDefault="009A5CA3">
            <w:pPr>
              <w:spacing w:after="0" w:line="240" w:lineRule="auto"/>
              <w:jc w:val="center"/>
              <w:rPr>
                <w:rFonts w:ascii="Times New Roman" w:eastAsia="Times New Roman" w:hAnsi="Times New Roman" w:cs="Times New Roman"/>
                <w:color w:val="000000"/>
                <w:sz w:val="20"/>
                <w:szCs w:val="20"/>
                <w:lang w:val="pt-BR"/>
              </w:rPr>
            </w:pPr>
            <w:r>
              <w:rPr>
                <w:rFonts w:ascii="Times New Roman" w:eastAsia="Times New Roman" w:hAnsi="Times New Roman" w:cs="Times New Roman"/>
                <w:color w:val="000000"/>
                <w:sz w:val="20"/>
                <w:szCs w:val="20"/>
                <w:lang w:val="pt-BR"/>
              </w:rPr>
              <w:t>0.553</w:t>
            </w:r>
          </w:p>
        </w:tc>
        <w:tc>
          <w:tcPr>
            <w:tcW w:w="635" w:type="dxa"/>
            <w:tcBorders>
              <w:top w:val="nil"/>
              <w:left w:val="nil"/>
              <w:bottom w:val="single" w:sz="4" w:space="0" w:color="auto"/>
              <w:right w:val="nil"/>
            </w:tcBorders>
            <w:noWrap/>
            <w:vAlign w:val="bottom"/>
            <w:hideMark/>
          </w:tcPr>
          <w:p w14:paraId="72BCD6E5" w14:textId="77777777" w:rsidR="009A5CA3" w:rsidRDefault="009A5CA3">
            <w:pPr>
              <w:spacing w:after="0" w:line="240" w:lineRule="auto"/>
              <w:jc w:val="center"/>
              <w:rPr>
                <w:rFonts w:ascii="Times New Roman" w:eastAsia="Times New Roman" w:hAnsi="Times New Roman" w:cs="Times New Roman"/>
                <w:color w:val="000000"/>
                <w:sz w:val="20"/>
                <w:szCs w:val="20"/>
                <w:lang w:val="pt-BR"/>
              </w:rPr>
            </w:pPr>
            <w:r>
              <w:rPr>
                <w:rFonts w:ascii="Times New Roman" w:eastAsia="Times New Roman" w:hAnsi="Times New Roman" w:cs="Times New Roman"/>
                <w:color w:val="000000"/>
                <w:sz w:val="20"/>
                <w:szCs w:val="20"/>
                <w:lang w:val="pt-BR"/>
              </w:rPr>
              <w:t>0.906</w:t>
            </w:r>
          </w:p>
        </w:tc>
        <w:tc>
          <w:tcPr>
            <w:tcW w:w="1115" w:type="dxa"/>
            <w:tcBorders>
              <w:top w:val="nil"/>
              <w:left w:val="nil"/>
              <w:bottom w:val="single" w:sz="4" w:space="0" w:color="auto"/>
              <w:right w:val="nil"/>
            </w:tcBorders>
            <w:noWrap/>
            <w:vAlign w:val="bottom"/>
            <w:hideMark/>
          </w:tcPr>
          <w:p w14:paraId="518CF684" w14:textId="77777777" w:rsidR="009A5CA3" w:rsidRDefault="009A5CA3">
            <w:pPr>
              <w:spacing w:after="0" w:line="240" w:lineRule="auto"/>
              <w:jc w:val="center"/>
              <w:rPr>
                <w:rFonts w:ascii="Times New Roman" w:eastAsia="Times New Roman" w:hAnsi="Times New Roman" w:cs="Times New Roman"/>
                <w:color w:val="000000"/>
                <w:sz w:val="20"/>
                <w:szCs w:val="20"/>
                <w:lang w:val="pt-BR"/>
              </w:rPr>
            </w:pPr>
            <w:r>
              <w:rPr>
                <w:rFonts w:ascii="Times New Roman" w:eastAsia="Times New Roman" w:hAnsi="Times New Roman" w:cs="Times New Roman"/>
                <w:color w:val="000000"/>
                <w:sz w:val="20"/>
                <w:szCs w:val="20"/>
                <w:lang w:val="pt-BR"/>
              </w:rPr>
              <w:t>0.981</w:t>
            </w:r>
          </w:p>
        </w:tc>
      </w:tr>
    </w:tbl>
    <w:p w14:paraId="73FFC058" w14:textId="77777777" w:rsidR="009A5CA3" w:rsidRDefault="009A5CA3" w:rsidP="009A5CA3">
      <w:pPr>
        <w:rPr>
          <w:rFonts w:ascii="Times New Roman" w:eastAsia="Times New Roman" w:hAnsi="Times New Roman" w:cs="Times New Roman"/>
          <w:sz w:val="24"/>
          <w:szCs w:val="24"/>
        </w:rPr>
      </w:pPr>
    </w:p>
    <w:p w14:paraId="3582D725" w14:textId="77777777" w:rsidR="009A5CA3" w:rsidRDefault="009A5CA3" w:rsidP="009A5CA3">
      <w:pPr>
        <w:rPr>
          <w:rFonts w:ascii="Times New Roman" w:eastAsia="Times New Roman" w:hAnsi="Times New Roman" w:cs="Times New Roman"/>
          <w:sz w:val="24"/>
          <w:szCs w:val="24"/>
        </w:rPr>
      </w:pPr>
    </w:p>
    <w:p w14:paraId="778484EC" w14:textId="77777777" w:rsidR="009A5CA3" w:rsidRDefault="009A5CA3" w:rsidP="009A5CA3">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Supplementary Material 5 -</w:t>
      </w:r>
      <w:r>
        <w:rPr>
          <w:rFonts w:ascii="Times New Roman" w:eastAsia="Times New Roman" w:hAnsi="Times New Roman" w:cs="Times New Roman"/>
          <w:b/>
          <w:bCs/>
          <w:i/>
          <w:iCs/>
          <w:sz w:val="24"/>
          <w:szCs w:val="24"/>
        </w:rPr>
        <w:t xml:space="preserve"> Ensemble results</w:t>
      </w:r>
    </w:p>
    <w:p w14:paraId="31EC53D0" w14:textId="77777777" w:rsidR="009A5CA3" w:rsidRDefault="009A5CA3" w:rsidP="009A5CA3">
      <w:pPr>
        <w:rPr>
          <w:rFonts w:ascii="Times New Roman" w:eastAsia="Times New Roman" w:hAnsi="Times New Roman" w:cs="Times New Roman"/>
          <w:sz w:val="24"/>
          <w:szCs w:val="24"/>
        </w:rPr>
      </w:pPr>
    </w:p>
    <w:p w14:paraId="525812A0" w14:textId="77777777" w:rsidR="009A5CA3" w:rsidRDefault="009A5CA3" w:rsidP="009A5CA3">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S1.6. contains in detail the raw results for each component analyzed in this work, which are the EOO, the AOO of 1985 and 2019, and the AOO of 2019 inserted in protected areas. </w:t>
      </w:r>
    </w:p>
    <w:p w14:paraId="17CF6995" w14:textId="77777777" w:rsidR="009A5CA3" w:rsidRDefault="009A5CA3" w:rsidP="009A5CA3">
      <w:pPr>
        <w:rPr>
          <w:rFonts w:ascii="Times New Roman" w:eastAsia="Times New Roman" w:hAnsi="Times New Roman" w:cs="Times New Roman"/>
          <w:sz w:val="24"/>
          <w:szCs w:val="24"/>
        </w:rPr>
      </w:pPr>
    </w:p>
    <w:p w14:paraId="0B122A5C" w14:textId="77777777" w:rsidR="009A5CA3" w:rsidRDefault="009A5CA3" w:rsidP="009A5CA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Table S1.6. </w:t>
      </w:r>
      <w:r>
        <w:rPr>
          <w:rFonts w:ascii="Times New Roman" w:eastAsia="Times New Roman" w:hAnsi="Times New Roman" w:cs="Times New Roman"/>
          <w:bCs/>
          <w:sz w:val="24"/>
          <w:szCs w:val="24"/>
        </w:rPr>
        <w:t>Environmentally suitable area data for each species, without analyzing each component of its distribution, are the extent of occurrence (EOO), area of occupancy (AOO), and area of occupancy within protected areas (AOOPA).</w:t>
      </w:r>
    </w:p>
    <w:p w14:paraId="52EFCBDC" w14:textId="77777777" w:rsidR="009A5CA3" w:rsidRDefault="009A5CA3" w:rsidP="009A5CA3">
      <w:pPr>
        <w:rPr>
          <w:rFonts w:ascii="Times New Roman" w:eastAsia="Times New Roman" w:hAnsi="Times New Roman" w:cs="Times New Roman"/>
          <w:sz w:val="24"/>
          <w:szCs w:val="24"/>
        </w:rPr>
      </w:pPr>
    </w:p>
    <w:tbl>
      <w:tblPr>
        <w:tblW w:w="8604" w:type="dxa"/>
        <w:tblCellMar>
          <w:left w:w="70" w:type="dxa"/>
          <w:right w:w="70" w:type="dxa"/>
        </w:tblCellMar>
        <w:tblLook w:val="04A0" w:firstRow="1" w:lastRow="0" w:firstColumn="1" w:lastColumn="0" w:noHBand="0" w:noVBand="1"/>
      </w:tblPr>
      <w:tblGrid>
        <w:gridCol w:w="2170"/>
        <w:gridCol w:w="1715"/>
        <w:gridCol w:w="1457"/>
        <w:gridCol w:w="1426"/>
        <w:gridCol w:w="1836"/>
      </w:tblGrid>
      <w:tr w:rsidR="009A5CA3" w14:paraId="261BABF9" w14:textId="77777777" w:rsidTr="009A5CA3">
        <w:trPr>
          <w:trHeight w:val="319"/>
        </w:trPr>
        <w:tc>
          <w:tcPr>
            <w:tcW w:w="2170" w:type="dxa"/>
            <w:tcBorders>
              <w:top w:val="single" w:sz="4" w:space="0" w:color="auto"/>
              <w:left w:val="nil"/>
              <w:bottom w:val="single" w:sz="4" w:space="0" w:color="auto"/>
              <w:right w:val="nil"/>
            </w:tcBorders>
            <w:noWrap/>
            <w:vAlign w:val="bottom"/>
            <w:hideMark/>
          </w:tcPr>
          <w:p w14:paraId="546C98DA" w14:textId="77777777" w:rsidR="009A5CA3" w:rsidRDefault="009A5CA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Species</w:t>
            </w:r>
          </w:p>
        </w:tc>
        <w:tc>
          <w:tcPr>
            <w:tcW w:w="1715" w:type="dxa"/>
            <w:tcBorders>
              <w:top w:val="single" w:sz="4" w:space="0" w:color="auto"/>
              <w:left w:val="nil"/>
              <w:bottom w:val="single" w:sz="4" w:space="0" w:color="auto"/>
              <w:right w:val="nil"/>
            </w:tcBorders>
            <w:noWrap/>
            <w:vAlign w:val="bottom"/>
            <w:hideMark/>
          </w:tcPr>
          <w:p w14:paraId="6530CC8B"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EOO</w:t>
            </w:r>
          </w:p>
          <w:p w14:paraId="1C23D92C"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(km²)</w:t>
            </w:r>
          </w:p>
        </w:tc>
        <w:tc>
          <w:tcPr>
            <w:tcW w:w="1457" w:type="dxa"/>
            <w:tcBorders>
              <w:top w:val="single" w:sz="4" w:space="0" w:color="auto"/>
              <w:left w:val="nil"/>
              <w:bottom w:val="single" w:sz="4" w:space="0" w:color="auto"/>
              <w:right w:val="nil"/>
            </w:tcBorders>
            <w:noWrap/>
            <w:vAlign w:val="bottom"/>
            <w:hideMark/>
          </w:tcPr>
          <w:p w14:paraId="264F3D4F"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AOO 1985 (km²)</w:t>
            </w:r>
          </w:p>
        </w:tc>
        <w:tc>
          <w:tcPr>
            <w:tcW w:w="1426" w:type="dxa"/>
            <w:tcBorders>
              <w:top w:val="single" w:sz="4" w:space="0" w:color="auto"/>
              <w:left w:val="nil"/>
              <w:bottom w:val="single" w:sz="4" w:space="0" w:color="auto"/>
              <w:right w:val="nil"/>
            </w:tcBorders>
            <w:noWrap/>
            <w:vAlign w:val="bottom"/>
            <w:hideMark/>
          </w:tcPr>
          <w:p w14:paraId="48EFCEC0"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AOO 2019 (km²)</w:t>
            </w:r>
          </w:p>
        </w:tc>
        <w:tc>
          <w:tcPr>
            <w:tcW w:w="1836" w:type="dxa"/>
            <w:tcBorders>
              <w:top w:val="single" w:sz="4" w:space="0" w:color="auto"/>
              <w:left w:val="nil"/>
              <w:bottom w:val="single" w:sz="4" w:space="0" w:color="auto"/>
              <w:right w:val="nil"/>
            </w:tcBorders>
            <w:noWrap/>
            <w:vAlign w:val="bottom"/>
            <w:hideMark/>
          </w:tcPr>
          <w:p w14:paraId="32DB676E"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AOOPA 2019 (km²)</w:t>
            </w:r>
          </w:p>
        </w:tc>
      </w:tr>
      <w:tr w:rsidR="009A5CA3" w14:paraId="4F27C153" w14:textId="77777777" w:rsidTr="009A5CA3">
        <w:trPr>
          <w:trHeight w:val="319"/>
        </w:trPr>
        <w:tc>
          <w:tcPr>
            <w:tcW w:w="2170" w:type="dxa"/>
            <w:vAlign w:val="center"/>
            <w:hideMark/>
          </w:tcPr>
          <w:p w14:paraId="0EA12E1A"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 xml:space="preserve">Alectrurus tricolor </w:t>
            </w:r>
          </w:p>
        </w:tc>
        <w:tc>
          <w:tcPr>
            <w:tcW w:w="1715" w:type="dxa"/>
            <w:noWrap/>
            <w:vAlign w:val="bottom"/>
            <w:hideMark/>
          </w:tcPr>
          <w:p w14:paraId="5872493A"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1.221.936</w:t>
            </w:r>
          </w:p>
        </w:tc>
        <w:tc>
          <w:tcPr>
            <w:tcW w:w="1457" w:type="dxa"/>
            <w:noWrap/>
            <w:vAlign w:val="bottom"/>
            <w:hideMark/>
          </w:tcPr>
          <w:p w14:paraId="33700F3C"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399.011</w:t>
            </w:r>
          </w:p>
        </w:tc>
        <w:tc>
          <w:tcPr>
            <w:tcW w:w="1426" w:type="dxa"/>
            <w:noWrap/>
            <w:vAlign w:val="bottom"/>
            <w:hideMark/>
          </w:tcPr>
          <w:p w14:paraId="6D05507A"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207.354</w:t>
            </w:r>
          </w:p>
        </w:tc>
        <w:tc>
          <w:tcPr>
            <w:tcW w:w="1836" w:type="dxa"/>
            <w:noWrap/>
            <w:vAlign w:val="bottom"/>
            <w:hideMark/>
          </w:tcPr>
          <w:p w14:paraId="7FED56CC"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63.914</w:t>
            </w:r>
          </w:p>
        </w:tc>
      </w:tr>
      <w:tr w:rsidR="009A5CA3" w14:paraId="59B78412" w14:textId="77777777" w:rsidTr="009A5CA3">
        <w:trPr>
          <w:trHeight w:val="319"/>
        </w:trPr>
        <w:tc>
          <w:tcPr>
            <w:tcW w:w="2170" w:type="dxa"/>
            <w:vAlign w:val="center"/>
            <w:hideMark/>
          </w:tcPr>
          <w:p w14:paraId="433078AD"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 xml:space="preserve">Asthenes luizae </w:t>
            </w:r>
          </w:p>
        </w:tc>
        <w:tc>
          <w:tcPr>
            <w:tcW w:w="1715" w:type="dxa"/>
            <w:noWrap/>
            <w:vAlign w:val="bottom"/>
            <w:hideMark/>
          </w:tcPr>
          <w:p w14:paraId="3592516D"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124.561</w:t>
            </w:r>
          </w:p>
        </w:tc>
        <w:tc>
          <w:tcPr>
            <w:tcW w:w="1457" w:type="dxa"/>
            <w:noWrap/>
            <w:vAlign w:val="bottom"/>
            <w:hideMark/>
          </w:tcPr>
          <w:p w14:paraId="494A8E80"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27.714</w:t>
            </w:r>
          </w:p>
        </w:tc>
        <w:tc>
          <w:tcPr>
            <w:tcW w:w="1426" w:type="dxa"/>
            <w:noWrap/>
            <w:vAlign w:val="bottom"/>
            <w:hideMark/>
          </w:tcPr>
          <w:p w14:paraId="4C499E6A"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23.954</w:t>
            </w:r>
          </w:p>
        </w:tc>
        <w:tc>
          <w:tcPr>
            <w:tcW w:w="1836" w:type="dxa"/>
            <w:noWrap/>
            <w:vAlign w:val="bottom"/>
            <w:hideMark/>
          </w:tcPr>
          <w:p w14:paraId="3F4F2126"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4.051</w:t>
            </w:r>
          </w:p>
        </w:tc>
      </w:tr>
      <w:tr w:rsidR="009A5CA3" w14:paraId="338CA6F1" w14:textId="77777777" w:rsidTr="009A5CA3">
        <w:trPr>
          <w:trHeight w:val="319"/>
        </w:trPr>
        <w:tc>
          <w:tcPr>
            <w:tcW w:w="2170" w:type="dxa"/>
            <w:vAlign w:val="center"/>
            <w:hideMark/>
          </w:tcPr>
          <w:p w14:paraId="70529B80"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Augastes scutatus</w:t>
            </w:r>
          </w:p>
        </w:tc>
        <w:tc>
          <w:tcPr>
            <w:tcW w:w="1715" w:type="dxa"/>
            <w:noWrap/>
            <w:vAlign w:val="bottom"/>
            <w:hideMark/>
          </w:tcPr>
          <w:p w14:paraId="2C246C18"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360.622</w:t>
            </w:r>
          </w:p>
        </w:tc>
        <w:tc>
          <w:tcPr>
            <w:tcW w:w="1457" w:type="dxa"/>
            <w:noWrap/>
            <w:vAlign w:val="bottom"/>
            <w:hideMark/>
          </w:tcPr>
          <w:p w14:paraId="0C53B275"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134.585</w:t>
            </w:r>
          </w:p>
        </w:tc>
        <w:tc>
          <w:tcPr>
            <w:tcW w:w="1426" w:type="dxa"/>
            <w:noWrap/>
            <w:vAlign w:val="bottom"/>
            <w:hideMark/>
          </w:tcPr>
          <w:p w14:paraId="01F1EEE6"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97.627</w:t>
            </w:r>
          </w:p>
        </w:tc>
        <w:tc>
          <w:tcPr>
            <w:tcW w:w="1836" w:type="dxa"/>
            <w:noWrap/>
            <w:vAlign w:val="bottom"/>
            <w:hideMark/>
          </w:tcPr>
          <w:p w14:paraId="3966B077"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19.841</w:t>
            </w:r>
          </w:p>
        </w:tc>
      </w:tr>
      <w:tr w:rsidR="009A5CA3" w14:paraId="404C3D80" w14:textId="77777777" w:rsidTr="009A5CA3">
        <w:trPr>
          <w:trHeight w:val="319"/>
        </w:trPr>
        <w:tc>
          <w:tcPr>
            <w:tcW w:w="2170" w:type="dxa"/>
            <w:vAlign w:val="center"/>
            <w:hideMark/>
          </w:tcPr>
          <w:p w14:paraId="35ED30A3"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 xml:space="preserve">Charitospiza eucosma </w:t>
            </w:r>
          </w:p>
        </w:tc>
        <w:tc>
          <w:tcPr>
            <w:tcW w:w="1715" w:type="dxa"/>
            <w:noWrap/>
            <w:vAlign w:val="bottom"/>
            <w:hideMark/>
          </w:tcPr>
          <w:p w14:paraId="676FA2D2"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1.838.080</w:t>
            </w:r>
          </w:p>
        </w:tc>
        <w:tc>
          <w:tcPr>
            <w:tcW w:w="1457" w:type="dxa"/>
            <w:noWrap/>
            <w:vAlign w:val="bottom"/>
            <w:hideMark/>
          </w:tcPr>
          <w:p w14:paraId="40C648AD"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940.252</w:t>
            </w:r>
          </w:p>
        </w:tc>
        <w:tc>
          <w:tcPr>
            <w:tcW w:w="1426" w:type="dxa"/>
            <w:noWrap/>
            <w:vAlign w:val="bottom"/>
            <w:hideMark/>
          </w:tcPr>
          <w:p w14:paraId="11DEEE64"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634.005</w:t>
            </w:r>
          </w:p>
        </w:tc>
        <w:tc>
          <w:tcPr>
            <w:tcW w:w="1836" w:type="dxa"/>
            <w:noWrap/>
            <w:vAlign w:val="bottom"/>
            <w:hideMark/>
          </w:tcPr>
          <w:p w14:paraId="306C2821"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139.185</w:t>
            </w:r>
          </w:p>
        </w:tc>
      </w:tr>
      <w:tr w:rsidR="009A5CA3" w14:paraId="0AEC9DB5" w14:textId="77777777" w:rsidTr="009A5CA3">
        <w:trPr>
          <w:trHeight w:val="319"/>
        </w:trPr>
        <w:tc>
          <w:tcPr>
            <w:tcW w:w="2170" w:type="dxa"/>
            <w:vAlign w:val="center"/>
            <w:hideMark/>
          </w:tcPr>
          <w:p w14:paraId="47E0243A"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Cinclodes espinhacensis</w:t>
            </w:r>
          </w:p>
        </w:tc>
        <w:tc>
          <w:tcPr>
            <w:tcW w:w="1715" w:type="dxa"/>
            <w:noWrap/>
            <w:vAlign w:val="bottom"/>
            <w:hideMark/>
          </w:tcPr>
          <w:p w14:paraId="7CDA9EE8"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1.453</w:t>
            </w:r>
          </w:p>
        </w:tc>
        <w:tc>
          <w:tcPr>
            <w:tcW w:w="1457" w:type="dxa"/>
            <w:noWrap/>
            <w:vAlign w:val="bottom"/>
            <w:hideMark/>
          </w:tcPr>
          <w:p w14:paraId="6A0F2250"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485</w:t>
            </w:r>
          </w:p>
        </w:tc>
        <w:tc>
          <w:tcPr>
            <w:tcW w:w="1426" w:type="dxa"/>
            <w:noWrap/>
            <w:vAlign w:val="bottom"/>
            <w:hideMark/>
          </w:tcPr>
          <w:p w14:paraId="61A456F7"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565</w:t>
            </w:r>
          </w:p>
        </w:tc>
        <w:tc>
          <w:tcPr>
            <w:tcW w:w="1836" w:type="dxa"/>
            <w:noWrap/>
            <w:vAlign w:val="bottom"/>
            <w:hideMark/>
          </w:tcPr>
          <w:p w14:paraId="78A91DE4"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565</w:t>
            </w:r>
          </w:p>
        </w:tc>
      </w:tr>
      <w:tr w:rsidR="009A5CA3" w14:paraId="799DB1E7" w14:textId="77777777" w:rsidTr="009A5CA3">
        <w:trPr>
          <w:trHeight w:val="319"/>
        </w:trPr>
        <w:tc>
          <w:tcPr>
            <w:tcW w:w="2170" w:type="dxa"/>
            <w:vAlign w:val="center"/>
            <w:hideMark/>
          </w:tcPr>
          <w:p w14:paraId="326ACF31"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Columbina cyanopis</w:t>
            </w:r>
          </w:p>
        </w:tc>
        <w:tc>
          <w:tcPr>
            <w:tcW w:w="1715" w:type="dxa"/>
            <w:noWrap/>
            <w:vAlign w:val="bottom"/>
            <w:hideMark/>
          </w:tcPr>
          <w:p w14:paraId="469B6B9C"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212.420</w:t>
            </w:r>
          </w:p>
        </w:tc>
        <w:tc>
          <w:tcPr>
            <w:tcW w:w="1457" w:type="dxa"/>
            <w:noWrap/>
            <w:vAlign w:val="bottom"/>
            <w:hideMark/>
          </w:tcPr>
          <w:p w14:paraId="537C0D39"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64.839</w:t>
            </w:r>
          </w:p>
        </w:tc>
        <w:tc>
          <w:tcPr>
            <w:tcW w:w="1426" w:type="dxa"/>
            <w:noWrap/>
            <w:vAlign w:val="bottom"/>
            <w:hideMark/>
          </w:tcPr>
          <w:p w14:paraId="59141D78"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31.615</w:t>
            </w:r>
          </w:p>
        </w:tc>
        <w:tc>
          <w:tcPr>
            <w:tcW w:w="1836" w:type="dxa"/>
            <w:noWrap/>
            <w:vAlign w:val="bottom"/>
            <w:hideMark/>
          </w:tcPr>
          <w:p w14:paraId="73BB75A8"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7.903</w:t>
            </w:r>
          </w:p>
        </w:tc>
      </w:tr>
      <w:tr w:rsidR="009A5CA3" w14:paraId="1801E358" w14:textId="77777777" w:rsidTr="009A5CA3">
        <w:trPr>
          <w:trHeight w:val="319"/>
        </w:trPr>
        <w:tc>
          <w:tcPr>
            <w:tcW w:w="2170" w:type="dxa"/>
            <w:vAlign w:val="center"/>
            <w:hideMark/>
          </w:tcPr>
          <w:p w14:paraId="31BEDF22"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 xml:space="preserve">Cyanocorax cristatellus </w:t>
            </w:r>
          </w:p>
        </w:tc>
        <w:tc>
          <w:tcPr>
            <w:tcW w:w="1715" w:type="dxa"/>
            <w:noWrap/>
            <w:vAlign w:val="bottom"/>
            <w:hideMark/>
          </w:tcPr>
          <w:p w14:paraId="0282EAB4"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1.842.553</w:t>
            </w:r>
          </w:p>
        </w:tc>
        <w:tc>
          <w:tcPr>
            <w:tcW w:w="1457" w:type="dxa"/>
            <w:noWrap/>
            <w:vAlign w:val="bottom"/>
            <w:hideMark/>
          </w:tcPr>
          <w:p w14:paraId="7372BC93"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931.230</w:t>
            </w:r>
          </w:p>
        </w:tc>
        <w:tc>
          <w:tcPr>
            <w:tcW w:w="1426" w:type="dxa"/>
            <w:noWrap/>
            <w:vAlign w:val="bottom"/>
            <w:hideMark/>
          </w:tcPr>
          <w:p w14:paraId="13B954A9"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613.217</w:t>
            </w:r>
          </w:p>
        </w:tc>
        <w:tc>
          <w:tcPr>
            <w:tcW w:w="1836" w:type="dxa"/>
            <w:noWrap/>
            <w:vAlign w:val="bottom"/>
            <w:hideMark/>
          </w:tcPr>
          <w:p w14:paraId="47F1882C"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140.578</w:t>
            </w:r>
          </w:p>
        </w:tc>
      </w:tr>
      <w:tr w:rsidR="009A5CA3" w14:paraId="62E71177" w14:textId="77777777" w:rsidTr="009A5CA3">
        <w:trPr>
          <w:trHeight w:val="319"/>
        </w:trPr>
        <w:tc>
          <w:tcPr>
            <w:tcW w:w="2170" w:type="dxa"/>
            <w:vAlign w:val="center"/>
            <w:hideMark/>
          </w:tcPr>
          <w:p w14:paraId="1B7B54E7"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 xml:space="preserve">Cypsnagra hirundinacea </w:t>
            </w:r>
          </w:p>
        </w:tc>
        <w:tc>
          <w:tcPr>
            <w:tcW w:w="1715" w:type="dxa"/>
            <w:noWrap/>
            <w:vAlign w:val="bottom"/>
            <w:hideMark/>
          </w:tcPr>
          <w:p w14:paraId="6574E2A7"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1.809.721</w:t>
            </w:r>
          </w:p>
        </w:tc>
        <w:tc>
          <w:tcPr>
            <w:tcW w:w="1457" w:type="dxa"/>
            <w:noWrap/>
            <w:vAlign w:val="bottom"/>
            <w:hideMark/>
          </w:tcPr>
          <w:p w14:paraId="50281E79"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899.137</w:t>
            </w:r>
          </w:p>
        </w:tc>
        <w:tc>
          <w:tcPr>
            <w:tcW w:w="1426" w:type="dxa"/>
            <w:noWrap/>
            <w:vAlign w:val="bottom"/>
            <w:hideMark/>
          </w:tcPr>
          <w:p w14:paraId="2E25E0D3"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585.718</w:t>
            </w:r>
          </w:p>
        </w:tc>
        <w:tc>
          <w:tcPr>
            <w:tcW w:w="1836" w:type="dxa"/>
            <w:noWrap/>
            <w:vAlign w:val="bottom"/>
            <w:hideMark/>
          </w:tcPr>
          <w:p w14:paraId="7E2EC275"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140.561</w:t>
            </w:r>
          </w:p>
        </w:tc>
      </w:tr>
      <w:tr w:rsidR="009A5CA3" w14:paraId="4FDF841C" w14:textId="77777777" w:rsidTr="009A5CA3">
        <w:trPr>
          <w:trHeight w:val="319"/>
        </w:trPr>
        <w:tc>
          <w:tcPr>
            <w:tcW w:w="2170" w:type="dxa"/>
            <w:vAlign w:val="center"/>
            <w:hideMark/>
          </w:tcPr>
          <w:p w14:paraId="5595F1F3"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 xml:space="preserve">Embernagra longicauda </w:t>
            </w:r>
          </w:p>
        </w:tc>
        <w:tc>
          <w:tcPr>
            <w:tcW w:w="1715" w:type="dxa"/>
            <w:noWrap/>
            <w:vAlign w:val="bottom"/>
            <w:hideMark/>
          </w:tcPr>
          <w:p w14:paraId="746FCA72"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248.316</w:t>
            </w:r>
          </w:p>
        </w:tc>
        <w:tc>
          <w:tcPr>
            <w:tcW w:w="1457" w:type="dxa"/>
            <w:noWrap/>
            <w:vAlign w:val="bottom"/>
            <w:hideMark/>
          </w:tcPr>
          <w:p w14:paraId="7FB66914"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117.637</w:t>
            </w:r>
          </w:p>
        </w:tc>
        <w:tc>
          <w:tcPr>
            <w:tcW w:w="1426" w:type="dxa"/>
            <w:noWrap/>
            <w:vAlign w:val="bottom"/>
            <w:hideMark/>
          </w:tcPr>
          <w:p w14:paraId="13EA133D"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84.796</w:t>
            </w:r>
          </w:p>
        </w:tc>
        <w:tc>
          <w:tcPr>
            <w:tcW w:w="1836" w:type="dxa"/>
            <w:noWrap/>
            <w:vAlign w:val="bottom"/>
            <w:hideMark/>
          </w:tcPr>
          <w:p w14:paraId="15F0BF17"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14.875</w:t>
            </w:r>
          </w:p>
        </w:tc>
      </w:tr>
      <w:tr w:rsidR="009A5CA3" w14:paraId="20622B51" w14:textId="77777777" w:rsidTr="009A5CA3">
        <w:trPr>
          <w:trHeight w:val="319"/>
        </w:trPr>
        <w:tc>
          <w:tcPr>
            <w:tcW w:w="2170" w:type="dxa"/>
            <w:vAlign w:val="center"/>
            <w:hideMark/>
          </w:tcPr>
          <w:p w14:paraId="4CDC0D33"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 xml:space="preserve">Euscarthmus rufomarginatus </w:t>
            </w:r>
          </w:p>
        </w:tc>
        <w:tc>
          <w:tcPr>
            <w:tcW w:w="1715" w:type="dxa"/>
            <w:noWrap/>
            <w:vAlign w:val="bottom"/>
            <w:hideMark/>
          </w:tcPr>
          <w:p w14:paraId="30F32E00"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1.794.793</w:t>
            </w:r>
          </w:p>
        </w:tc>
        <w:tc>
          <w:tcPr>
            <w:tcW w:w="1457" w:type="dxa"/>
            <w:noWrap/>
            <w:vAlign w:val="bottom"/>
            <w:hideMark/>
          </w:tcPr>
          <w:p w14:paraId="7C3892FC"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965.936</w:t>
            </w:r>
          </w:p>
        </w:tc>
        <w:tc>
          <w:tcPr>
            <w:tcW w:w="1426" w:type="dxa"/>
            <w:noWrap/>
            <w:vAlign w:val="bottom"/>
            <w:hideMark/>
          </w:tcPr>
          <w:p w14:paraId="216BB759"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635.815</w:t>
            </w:r>
          </w:p>
        </w:tc>
        <w:tc>
          <w:tcPr>
            <w:tcW w:w="1836" w:type="dxa"/>
            <w:noWrap/>
            <w:vAlign w:val="bottom"/>
            <w:hideMark/>
          </w:tcPr>
          <w:p w14:paraId="3C659717"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142.365</w:t>
            </w:r>
          </w:p>
        </w:tc>
      </w:tr>
      <w:tr w:rsidR="009A5CA3" w14:paraId="3BB0DBA1" w14:textId="77777777" w:rsidTr="009A5CA3">
        <w:trPr>
          <w:trHeight w:val="319"/>
        </w:trPr>
        <w:tc>
          <w:tcPr>
            <w:tcW w:w="2170" w:type="dxa"/>
            <w:vAlign w:val="center"/>
            <w:hideMark/>
          </w:tcPr>
          <w:p w14:paraId="712493B8"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 xml:space="preserve">Geositta poeciloptera </w:t>
            </w:r>
          </w:p>
        </w:tc>
        <w:tc>
          <w:tcPr>
            <w:tcW w:w="1715" w:type="dxa"/>
            <w:noWrap/>
            <w:vAlign w:val="bottom"/>
            <w:hideMark/>
          </w:tcPr>
          <w:p w14:paraId="2343FD1F"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1.442.714</w:t>
            </w:r>
          </w:p>
        </w:tc>
        <w:tc>
          <w:tcPr>
            <w:tcW w:w="1457" w:type="dxa"/>
            <w:noWrap/>
            <w:vAlign w:val="bottom"/>
            <w:hideMark/>
          </w:tcPr>
          <w:p w14:paraId="02524ABC"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639.510</w:t>
            </w:r>
          </w:p>
        </w:tc>
        <w:tc>
          <w:tcPr>
            <w:tcW w:w="1426" w:type="dxa"/>
            <w:noWrap/>
            <w:vAlign w:val="bottom"/>
            <w:hideMark/>
          </w:tcPr>
          <w:p w14:paraId="2A09B1D1"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374.527</w:t>
            </w:r>
          </w:p>
        </w:tc>
        <w:tc>
          <w:tcPr>
            <w:tcW w:w="1836" w:type="dxa"/>
            <w:noWrap/>
            <w:vAlign w:val="bottom"/>
            <w:hideMark/>
          </w:tcPr>
          <w:p w14:paraId="50F75626"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98.017</w:t>
            </w:r>
          </w:p>
        </w:tc>
      </w:tr>
      <w:tr w:rsidR="009A5CA3" w14:paraId="4619EE6E" w14:textId="77777777" w:rsidTr="009A5CA3">
        <w:trPr>
          <w:trHeight w:val="319"/>
        </w:trPr>
        <w:tc>
          <w:tcPr>
            <w:tcW w:w="2170" w:type="dxa"/>
            <w:vAlign w:val="center"/>
            <w:hideMark/>
          </w:tcPr>
          <w:p w14:paraId="0AE67194"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 xml:space="preserve">Gubernetes yetapa </w:t>
            </w:r>
          </w:p>
        </w:tc>
        <w:tc>
          <w:tcPr>
            <w:tcW w:w="1715" w:type="dxa"/>
            <w:noWrap/>
            <w:vAlign w:val="bottom"/>
            <w:hideMark/>
          </w:tcPr>
          <w:p w14:paraId="459FF62F"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910.284</w:t>
            </w:r>
          </w:p>
        </w:tc>
        <w:tc>
          <w:tcPr>
            <w:tcW w:w="1457" w:type="dxa"/>
            <w:noWrap/>
            <w:vAlign w:val="bottom"/>
            <w:hideMark/>
          </w:tcPr>
          <w:p w14:paraId="24B4447D"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245.825</w:t>
            </w:r>
          </w:p>
        </w:tc>
        <w:tc>
          <w:tcPr>
            <w:tcW w:w="1426" w:type="dxa"/>
            <w:noWrap/>
            <w:vAlign w:val="bottom"/>
            <w:hideMark/>
          </w:tcPr>
          <w:p w14:paraId="32B439F7"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132.161</w:t>
            </w:r>
          </w:p>
        </w:tc>
        <w:tc>
          <w:tcPr>
            <w:tcW w:w="1836" w:type="dxa"/>
            <w:noWrap/>
            <w:vAlign w:val="bottom"/>
            <w:hideMark/>
          </w:tcPr>
          <w:p w14:paraId="4720884E"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35.064</w:t>
            </w:r>
          </w:p>
        </w:tc>
      </w:tr>
      <w:tr w:rsidR="009A5CA3" w14:paraId="3FC0071F" w14:textId="77777777" w:rsidTr="009A5CA3">
        <w:trPr>
          <w:trHeight w:val="319"/>
        </w:trPr>
        <w:tc>
          <w:tcPr>
            <w:tcW w:w="2170" w:type="dxa"/>
            <w:vAlign w:val="center"/>
            <w:hideMark/>
          </w:tcPr>
          <w:p w14:paraId="6BDCC07C"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 xml:space="preserve">Guyramemua affine </w:t>
            </w:r>
          </w:p>
        </w:tc>
        <w:tc>
          <w:tcPr>
            <w:tcW w:w="1715" w:type="dxa"/>
            <w:noWrap/>
            <w:vAlign w:val="bottom"/>
            <w:hideMark/>
          </w:tcPr>
          <w:p w14:paraId="0ED13CAD"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1.433.659</w:t>
            </w:r>
          </w:p>
        </w:tc>
        <w:tc>
          <w:tcPr>
            <w:tcW w:w="1457" w:type="dxa"/>
            <w:noWrap/>
            <w:vAlign w:val="bottom"/>
            <w:hideMark/>
          </w:tcPr>
          <w:p w14:paraId="0C11746B"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733.057</w:t>
            </w:r>
          </w:p>
        </w:tc>
        <w:tc>
          <w:tcPr>
            <w:tcW w:w="1426" w:type="dxa"/>
            <w:noWrap/>
            <w:vAlign w:val="bottom"/>
            <w:hideMark/>
          </w:tcPr>
          <w:p w14:paraId="14ABEFDC"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454.968</w:t>
            </w:r>
          </w:p>
        </w:tc>
        <w:tc>
          <w:tcPr>
            <w:tcW w:w="1836" w:type="dxa"/>
            <w:noWrap/>
            <w:vAlign w:val="bottom"/>
            <w:hideMark/>
          </w:tcPr>
          <w:p w14:paraId="231D8D3C"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118.138</w:t>
            </w:r>
          </w:p>
        </w:tc>
      </w:tr>
      <w:tr w:rsidR="009A5CA3" w14:paraId="6C7CC48C" w14:textId="77777777" w:rsidTr="009A5CA3">
        <w:trPr>
          <w:trHeight w:val="319"/>
        </w:trPr>
        <w:tc>
          <w:tcPr>
            <w:tcW w:w="2170" w:type="dxa"/>
            <w:vAlign w:val="center"/>
            <w:hideMark/>
          </w:tcPr>
          <w:p w14:paraId="44DDFF50"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 xml:space="preserve">Melanopareia torquata </w:t>
            </w:r>
          </w:p>
        </w:tc>
        <w:tc>
          <w:tcPr>
            <w:tcW w:w="1715" w:type="dxa"/>
            <w:noWrap/>
            <w:vAlign w:val="bottom"/>
            <w:hideMark/>
          </w:tcPr>
          <w:p w14:paraId="13986BBE"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1.743.749</w:t>
            </w:r>
          </w:p>
        </w:tc>
        <w:tc>
          <w:tcPr>
            <w:tcW w:w="1457" w:type="dxa"/>
            <w:noWrap/>
            <w:vAlign w:val="bottom"/>
            <w:hideMark/>
          </w:tcPr>
          <w:p w14:paraId="596A1D08"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874.228</w:t>
            </w:r>
          </w:p>
        </w:tc>
        <w:tc>
          <w:tcPr>
            <w:tcW w:w="1426" w:type="dxa"/>
            <w:noWrap/>
            <w:vAlign w:val="bottom"/>
            <w:hideMark/>
          </w:tcPr>
          <w:p w14:paraId="56E8A0E9"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572.520</w:t>
            </w:r>
          </w:p>
        </w:tc>
        <w:tc>
          <w:tcPr>
            <w:tcW w:w="1836" w:type="dxa"/>
            <w:noWrap/>
            <w:vAlign w:val="bottom"/>
            <w:hideMark/>
          </w:tcPr>
          <w:p w14:paraId="3571DECA"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132.844</w:t>
            </w:r>
          </w:p>
        </w:tc>
      </w:tr>
      <w:tr w:rsidR="009A5CA3" w14:paraId="39C3B0CB" w14:textId="77777777" w:rsidTr="009A5CA3">
        <w:trPr>
          <w:trHeight w:val="319"/>
        </w:trPr>
        <w:tc>
          <w:tcPr>
            <w:tcW w:w="2170" w:type="dxa"/>
            <w:vAlign w:val="center"/>
            <w:hideMark/>
          </w:tcPr>
          <w:p w14:paraId="098D0E8C"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 xml:space="preserve">Microspingus cinereus </w:t>
            </w:r>
          </w:p>
        </w:tc>
        <w:tc>
          <w:tcPr>
            <w:tcW w:w="1715" w:type="dxa"/>
            <w:noWrap/>
            <w:vAlign w:val="bottom"/>
            <w:hideMark/>
          </w:tcPr>
          <w:p w14:paraId="0373C2B1"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284.751</w:t>
            </w:r>
          </w:p>
        </w:tc>
        <w:tc>
          <w:tcPr>
            <w:tcW w:w="1457" w:type="dxa"/>
            <w:noWrap/>
            <w:vAlign w:val="bottom"/>
            <w:hideMark/>
          </w:tcPr>
          <w:p w14:paraId="0B00ABC3"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86.403</w:t>
            </w:r>
          </w:p>
        </w:tc>
        <w:tc>
          <w:tcPr>
            <w:tcW w:w="1426" w:type="dxa"/>
            <w:noWrap/>
            <w:vAlign w:val="bottom"/>
            <w:hideMark/>
          </w:tcPr>
          <w:p w14:paraId="33CA18CE"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58.141</w:t>
            </w:r>
          </w:p>
        </w:tc>
        <w:tc>
          <w:tcPr>
            <w:tcW w:w="1836" w:type="dxa"/>
            <w:noWrap/>
            <w:vAlign w:val="bottom"/>
            <w:hideMark/>
          </w:tcPr>
          <w:p w14:paraId="6B265CD1"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10.751</w:t>
            </w:r>
          </w:p>
        </w:tc>
      </w:tr>
      <w:tr w:rsidR="009A5CA3" w14:paraId="218910E2" w14:textId="77777777" w:rsidTr="009A5CA3">
        <w:trPr>
          <w:trHeight w:val="319"/>
        </w:trPr>
        <w:tc>
          <w:tcPr>
            <w:tcW w:w="2170" w:type="dxa"/>
            <w:vAlign w:val="center"/>
            <w:hideMark/>
          </w:tcPr>
          <w:p w14:paraId="236220C2"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Nothura minor</w:t>
            </w:r>
          </w:p>
        </w:tc>
        <w:tc>
          <w:tcPr>
            <w:tcW w:w="1715" w:type="dxa"/>
            <w:noWrap/>
            <w:vAlign w:val="bottom"/>
            <w:hideMark/>
          </w:tcPr>
          <w:p w14:paraId="068F711F"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536.320</w:t>
            </w:r>
          </w:p>
        </w:tc>
        <w:tc>
          <w:tcPr>
            <w:tcW w:w="1457" w:type="dxa"/>
            <w:noWrap/>
            <w:vAlign w:val="bottom"/>
            <w:hideMark/>
          </w:tcPr>
          <w:p w14:paraId="47F3600B"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109.786</w:t>
            </w:r>
          </w:p>
        </w:tc>
        <w:tc>
          <w:tcPr>
            <w:tcW w:w="1426" w:type="dxa"/>
            <w:noWrap/>
            <w:vAlign w:val="bottom"/>
            <w:hideMark/>
          </w:tcPr>
          <w:p w14:paraId="5EB85F29"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54.059</w:t>
            </w:r>
          </w:p>
        </w:tc>
        <w:tc>
          <w:tcPr>
            <w:tcW w:w="1836" w:type="dxa"/>
            <w:noWrap/>
            <w:vAlign w:val="bottom"/>
            <w:hideMark/>
          </w:tcPr>
          <w:p w14:paraId="62278794"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12.777,33</w:t>
            </w:r>
          </w:p>
        </w:tc>
      </w:tr>
      <w:tr w:rsidR="009A5CA3" w14:paraId="70FD85D4" w14:textId="77777777" w:rsidTr="009A5CA3">
        <w:trPr>
          <w:trHeight w:val="319"/>
        </w:trPr>
        <w:tc>
          <w:tcPr>
            <w:tcW w:w="2170" w:type="dxa"/>
            <w:vAlign w:val="center"/>
            <w:hideMark/>
          </w:tcPr>
          <w:p w14:paraId="225978F5"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 xml:space="preserve">Polystictus superciliaris </w:t>
            </w:r>
          </w:p>
        </w:tc>
        <w:tc>
          <w:tcPr>
            <w:tcW w:w="1715" w:type="dxa"/>
            <w:noWrap/>
            <w:vAlign w:val="bottom"/>
            <w:hideMark/>
          </w:tcPr>
          <w:p w14:paraId="5D821416"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132.915</w:t>
            </w:r>
          </w:p>
        </w:tc>
        <w:tc>
          <w:tcPr>
            <w:tcW w:w="1457" w:type="dxa"/>
            <w:noWrap/>
            <w:vAlign w:val="bottom"/>
            <w:hideMark/>
          </w:tcPr>
          <w:p w14:paraId="62497BF6"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42.883</w:t>
            </w:r>
          </w:p>
        </w:tc>
        <w:tc>
          <w:tcPr>
            <w:tcW w:w="1426" w:type="dxa"/>
            <w:noWrap/>
            <w:vAlign w:val="bottom"/>
            <w:hideMark/>
          </w:tcPr>
          <w:p w14:paraId="382582C1"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36.171</w:t>
            </w:r>
          </w:p>
        </w:tc>
        <w:tc>
          <w:tcPr>
            <w:tcW w:w="1836" w:type="dxa"/>
            <w:noWrap/>
            <w:vAlign w:val="bottom"/>
            <w:hideMark/>
          </w:tcPr>
          <w:p w14:paraId="1215FFA8"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4.707</w:t>
            </w:r>
          </w:p>
        </w:tc>
      </w:tr>
      <w:tr w:rsidR="009A5CA3" w14:paraId="081F7C0C" w14:textId="77777777" w:rsidTr="009A5CA3">
        <w:trPr>
          <w:trHeight w:val="319"/>
        </w:trPr>
        <w:tc>
          <w:tcPr>
            <w:tcW w:w="2170" w:type="dxa"/>
            <w:vAlign w:val="center"/>
            <w:hideMark/>
          </w:tcPr>
          <w:p w14:paraId="4903FFE4"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Porphyrospiza caerulescens</w:t>
            </w:r>
          </w:p>
        </w:tc>
        <w:tc>
          <w:tcPr>
            <w:tcW w:w="1715" w:type="dxa"/>
            <w:noWrap/>
            <w:vAlign w:val="bottom"/>
            <w:hideMark/>
          </w:tcPr>
          <w:p w14:paraId="397C9AA1"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1.717.177</w:t>
            </w:r>
          </w:p>
        </w:tc>
        <w:tc>
          <w:tcPr>
            <w:tcW w:w="1457" w:type="dxa"/>
            <w:noWrap/>
            <w:vAlign w:val="bottom"/>
            <w:hideMark/>
          </w:tcPr>
          <w:p w14:paraId="7C44F34B"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923.720</w:t>
            </w:r>
          </w:p>
        </w:tc>
        <w:tc>
          <w:tcPr>
            <w:tcW w:w="1426" w:type="dxa"/>
            <w:noWrap/>
            <w:vAlign w:val="bottom"/>
            <w:hideMark/>
          </w:tcPr>
          <w:p w14:paraId="7C367828"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613.120</w:t>
            </w:r>
          </w:p>
        </w:tc>
        <w:tc>
          <w:tcPr>
            <w:tcW w:w="1836" w:type="dxa"/>
            <w:noWrap/>
            <w:vAlign w:val="bottom"/>
            <w:hideMark/>
          </w:tcPr>
          <w:p w14:paraId="50AC96BC"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134.518</w:t>
            </w:r>
          </w:p>
        </w:tc>
      </w:tr>
      <w:tr w:rsidR="009A5CA3" w14:paraId="2FB14EFC" w14:textId="77777777" w:rsidTr="009A5CA3">
        <w:trPr>
          <w:trHeight w:val="319"/>
        </w:trPr>
        <w:tc>
          <w:tcPr>
            <w:tcW w:w="2170" w:type="dxa"/>
            <w:vAlign w:val="center"/>
            <w:hideMark/>
          </w:tcPr>
          <w:p w14:paraId="3AE6925B"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Saltatricula atricollis</w:t>
            </w:r>
          </w:p>
        </w:tc>
        <w:tc>
          <w:tcPr>
            <w:tcW w:w="1715" w:type="dxa"/>
            <w:noWrap/>
            <w:vAlign w:val="bottom"/>
            <w:hideMark/>
          </w:tcPr>
          <w:p w14:paraId="3A89772A"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1.855.208</w:t>
            </w:r>
          </w:p>
        </w:tc>
        <w:tc>
          <w:tcPr>
            <w:tcW w:w="1457" w:type="dxa"/>
            <w:noWrap/>
            <w:vAlign w:val="bottom"/>
            <w:hideMark/>
          </w:tcPr>
          <w:p w14:paraId="46AD5263"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972.046</w:t>
            </w:r>
          </w:p>
        </w:tc>
        <w:tc>
          <w:tcPr>
            <w:tcW w:w="1426" w:type="dxa"/>
            <w:noWrap/>
            <w:vAlign w:val="bottom"/>
            <w:hideMark/>
          </w:tcPr>
          <w:p w14:paraId="023E686D"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710.661</w:t>
            </w:r>
          </w:p>
        </w:tc>
        <w:tc>
          <w:tcPr>
            <w:tcW w:w="1836" w:type="dxa"/>
            <w:noWrap/>
            <w:vAlign w:val="bottom"/>
            <w:hideMark/>
          </w:tcPr>
          <w:p w14:paraId="2F38C383"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140.966</w:t>
            </w:r>
          </w:p>
        </w:tc>
      </w:tr>
      <w:tr w:rsidR="009A5CA3" w14:paraId="172B2A2A" w14:textId="77777777" w:rsidTr="009A5CA3">
        <w:trPr>
          <w:trHeight w:val="319"/>
        </w:trPr>
        <w:tc>
          <w:tcPr>
            <w:tcW w:w="2170" w:type="dxa"/>
            <w:vAlign w:val="center"/>
            <w:hideMark/>
          </w:tcPr>
          <w:p w14:paraId="402FF496"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 xml:space="preserve">Sicalis citrina </w:t>
            </w:r>
          </w:p>
        </w:tc>
        <w:tc>
          <w:tcPr>
            <w:tcW w:w="1715" w:type="dxa"/>
            <w:noWrap/>
            <w:vAlign w:val="bottom"/>
            <w:hideMark/>
          </w:tcPr>
          <w:p w14:paraId="0AC6EC92"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1.959.647</w:t>
            </w:r>
          </w:p>
        </w:tc>
        <w:tc>
          <w:tcPr>
            <w:tcW w:w="1457" w:type="dxa"/>
            <w:noWrap/>
            <w:vAlign w:val="bottom"/>
            <w:hideMark/>
          </w:tcPr>
          <w:p w14:paraId="0C6E5ADC"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1.001.823</w:t>
            </w:r>
          </w:p>
        </w:tc>
        <w:tc>
          <w:tcPr>
            <w:tcW w:w="1426" w:type="dxa"/>
            <w:noWrap/>
            <w:vAlign w:val="bottom"/>
            <w:hideMark/>
          </w:tcPr>
          <w:p w14:paraId="00A057C8"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723.939</w:t>
            </w:r>
          </w:p>
        </w:tc>
        <w:tc>
          <w:tcPr>
            <w:tcW w:w="1836" w:type="dxa"/>
            <w:noWrap/>
            <w:vAlign w:val="bottom"/>
            <w:hideMark/>
          </w:tcPr>
          <w:p w14:paraId="22544D6E"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150.885</w:t>
            </w:r>
          </w:p>
        </w:tc>
      </w:tr>
      <w:tr w:rsidR="009A5CA3" w14:paraId="7BE99079" w14:textId="77777777" w:rsidTr="009A5CA3">
        <w:trPr>
          <w:trHeight w:val="319"/>
        </w:trPr>
        <w:tc>
          <w:tcPr>
            <w:tcW w:w="2170" w:type="dxa"/>
            <w:vAlign w:val="center"/>
            <w:hideMark/>
          </w:tcPr>
          <w:p w14:paraId="6DFD4AE2" w14:textId="77777777" w:rsidR="009A5CA3" w:rsidRDefault="009A5CA3">
            <w:pPr>
              <w:spacing w:after="0" w:line="240" w:lineRule="auto"/>
              <w:rPr>
                <w:rFonts w:ascii="Times New Roman" w:eastAsia="Times New Roman" w:hAnsi="Times New Roman" w:cs="Times New Roman"/>
                <w:i/>
                <w:iCs/>
                <w:sz w:val="20"/>
                <w:szCs w:val="20"/>
                <w:lang w:val="pt-BR"/>
              </w:rPr>
            </w:pPr>
            <w:proofErr w:type="spellStart"/>
            <w:r>
              <w:rPr>
                <w:rFonts w:ascii="Times New Roman" w:eastAsia="Times New Roman" w:hAnsi="Times New Roman" w:cs="Times New Roman"/>
                <w:i/>
                <w:iCs/>
                <w:sz w:val="20"/>
                <w:szCs w:val="20"/>
              </w:rPr>
              <w:t>Sporophila</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hypochroma</w:t>
            </w:r>
            <w:proofErr w:type="spellEnd"/>
          </w:p>
        </w:tc>
        <w:tc>
          <w:tcPr>
            <w:tcW w:w="1715" w:type="dxa"/>
            <w:noWrap/>
            <w:vAlign w:val="bottom"/>
            <w:hideMark/>
          </w:tcPr>
          <w:p w14:paraId="292EBC72"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856.602</w:t>
            </w:r>
          </w:p>
        </w:tc>
        <w:tc>
          <w:tcPr>
            <w:tcW w:w="1457" w:type="dxa"/>
            <w:noWrap/>
            <w:vAlign w:val="bottom"/>
            <w:hideMark/>
          </w:tcPr>
          <w:p w14:paraId="010038B6"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201.275</w:t>
            </w:r>
          </w:p>
        </w:tc>
        <w:tc>
          <w:tcPr>
            <w:tcW w:w="1426" w:type="dxa"/>
            <w:noWrap/>
            <w:vAlign w:val="bottom"/>
            <w:hideMark/>
          </w:tcPr>
          <w:p w14:paraId="008C42B0"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88.356</w:t>
            </w:r>
          </w:p>
        </w:tc>
        <w:tc>
          <w:tcPr>
            <w:tcW w:w="1836" w:type="dxa"/>
            <w:noWrap/>
            <w:vAlign w:val="bottom"/>
            <w:hideMark/>
          </w:tcPr>
          <w:p w14:paraId="1FE6FFA1"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23.036</w:t>
            </w:r>
          </w:p>
        </w:tc>
      </w:tr>
      <w:tr w:rsidR="009A5CA3" w14:paraId="7E631A5D" w14:textId="77777777" w:rsidTr="009A5CA3">
        <w:trPr>
          <w:trHeight w:val="319"/>
        </w:trPr>
        <w:tc>
          <w:tcPr>
            <w:tcW w:w="2170" w:type="dxa"/>
            <w:vAlign w:val="center"/>
            <w:hideMark/>
          </w:tcPr>
          <w:p w14:paraId="4A58605D"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t>Taoniscus nanus</w:t>
            </w:r>
          </w:p>
        </w:tc>
        <w:tc>
          <w:tcPr>
            <w:tcW w:w="1715" w:type="dxa"/>
            <w:noWrap/>
            <w:vAlign w:val="bottom"/>
            <w:hideMark/>
          </w:tcPr>
          <w:p w14:paraId="3B75AF52"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809.883</w:t>
            </w:r>
          </w:p>
        </w:tc>
        <w:tc>
          <w:tcPr>
            <w:tcW w:w="1457" w:type="dxa"/>
            <w:noWrap/>
            <w:vAlign w:val="bottom"/>
            <w:hideMark/>
          </w:tcPr>
          <w:p w14:paraId="2CD3A6F8"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256.711</w:t>
            </w:r>
          </w:p>
        </w:tc>
        <w:tc>
          <w:tcPr>
            <w:tcW w:w="1426" w:type="dxa"/>
            <w:noWrap/>
            <w:vAlign w:val="bottom"/>
            <w:hideMark/>
          </w:tcPr>
          <w:p w14:paraId="4EB94B30"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151.667</w:t>
            </w:r>
          </w:p>
        </w:tc>
        <w:tc>
          <w:tcPr>
            <w:tcW w:w="1836" w:type="dxa"/>
            <w:noWrap/>
            <w:vAlign w:val="bottom"/>
            <w:hideMark/>
          </w:tcPr>
          <w:p w14:paraId="35865B23"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37.986</w:t>
            </w:r>
          </w:p>
        </w:tc>
      </w:tr>
      <w:tr w:rsidR="009A5CA3" w14:paraId="3768D8AB" w14:textId="77777777" w:rsidTr="009A5CA3">
        <w:trPr>
          <w:trHeight w:val="319"/>
        </w:trPr>
        <w:tc>
          <w:tcPr>
            <w:tcW w:w="2170" w:type="dxa"/>
            <w:tcBorders>
              <w:top w:val="nil"/>
              <w:left w:val="nil"/>
              <w:bottom w:val="single" w:sz="4" w:space="0" w:color="auto"/>
              <w:right w:val="nil"/>
            </w:tcBorders>
            <w:vAlign w:val="center"/>
            <w:hideMark/>
          </w:tcPr>
          <w:p w14:paraId="3AF75B05" w14:textId="77777777" w:rsidR="009A5CA3" w:rsidRDefault="009A5CA3">
            <w:pPr>
              <w:spacing w:after="0" w:line="240" w:lineRule="auto"/>
              <w:rPr>
                <w:rFonts w:ascii="Times New Roman" w:eastAsia="Times New Roman" w:hAnsi="Times New Roman" w:cs="Times New Roman"/>
                <w:i/>
                <w:iCs/>
                <w:sz w:val="20"/>
                <w:szCs w:val="20"/>
                <w:lang w:val="pt-BR"/>
              </w:rPr>
            </w:pPr>
            <w:r>
              <w:rPr>
                <w:rFonts w:ascii="Times New Roman" w:eastAsia="Times New Roman" w:hAnsi="Times New Roman" w:cs="Times New Roman"/>
                <w:i/>
                <w:iCs/>
                <w:sz w:val="20"/>
                <w:szCs w:val="20"/>
                <w:lang w:val="pt-BR"/>
              </w:rPr>
              <w:lastRenderedPageBreak/>
              <w:t xml:space="preserve">Uropelia campestris </w:t>
            </w:r>
          </w:p>
        </w:tc>
        <w:tc>
          <w:tcPr>
            <w:tcW w:w="1715" w:type="dxa"/>
            <w:tcBorders>
              <w:top w:val="nil"/>
              <w:left w:val="nil"/>
              <w:bottom w:val="single" w:sz="4" w:space="0" w:color="auto"/>
              <w:right w:val="nil"/>
            </w:tcBorders>
            <w:noWrap/>
            <w:vAlign w:val="bottom"/>
            <w:hideMark/>
          </w:tcPr>
          <w:p w14:paraId="3E6BA4C2"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833.888</w:t>
            </w:r>
          </w:p>
        </w:tc>
        <w:tc>
          <w:tcPr>
            <w:tcW w:w="1457" w:type="dxa"/>
            <w:tcBorders>
              <w:top w:val="nil"/>
              <w:left w:val="nil"/>
              <w:bottom w:val="single" w:sz="4" w:space="0" w:color="auto"/>
              <w:right w:val="nil"/>
            </w:tcBorders>
            <w:noWrap/>
            <w:vAlign w:val="bottom"/>
            <w:hideMark/>
          </w:tcPr>
          <w:p w14:paraId="429C8D6E"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517.162</w:t>
            </w:r>
          </w:p>
        </w:tc>
        <w:tc>
          <w:tcPr>
            <w:tcW w:w="1426" w:type="dxa"/>
            <w:tcBorders>
              <w:top w:val="nil"/>
              <w:left w:val="nil"/>
              <w:bottom w:val="single" w:sz="4" w:space="0" w:color="auto"/>
              <w:right w:val="nil"/>
            </w:tcBorders>
            <w:noWrap/>
            <w:vAlign w:val="bottom"/>
            <w:hideMark/>
          </w:tcPr>
          <w:p w14:paraId="0AEA7E78"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342.642</w:t>
            </w:r>
          </w:p>
        </w:tc>
        <w:tc>
          <w:tcPr>
            <w:tcW w:w="1836" w:type="dxa"/>
            <w:tcBorders>
              <w:top w:val="nil"/>
              <w:left w:val="nil"/>
              <w:bottom w:val="single" w:sz="4" w:space="0" w:color="auto"/>
              <w:right w:val="nil"/>
            </w:tcBorders>
            <w:noWrap/>
            <w:vAlign w:val="bottom"/>
            <w:hideMark/>
          </w:tcPr>
          <w:p w14:paraId="61027C56" w14:textId="77777777" w:rsidR="009A5CA3" w:rsidRDefault="009A5CA3">
            <w:pPr>
              <w:spacing w:after="0" w:line="240" w:lineRule="auto"/>
              <w:jc w:val="right"/>
              <w:rPr>
                <w:rFonts w:ascii="Times New Roman" w:eastAsia="Times New Roman" w:hAnsi="Times New Roman" w:cs="Times New Roman"/>
                <w:lang w:val="pt-BR"/>
              </w:rPr>
            </w:pPr>
            <w:r>
              <w:rPr>
                <w:rFonts w:ascii="Times New Roman" w:eastAsia="Times New Roman" w:hAnsi="Times New Roman" w:cs="Times New Roman"/>
                <w:lang w:val="pt-BR"/>
              </w:rPr>
              <w:t>89.727</w:t>
            </w:r>
          </w:p>
        </w:tc>
      </w:tr>
    </w:tbl>
    <w:p w14:paraId="4C4CE167" w14:textId="77777777" w:rsidR="009A5CA3" w:rsidRDefault="009A5CA3" w:rsidP="009A5CA3">
      <w:pPr>
        <w:rPr>
          <w:rFonts w:ascii="Times New Roman" w:eastAsia="Times New Roman" w:hAnsi="Times New Roman" w:cs="Times New Roman"/>
          <w:sz w:val="24"/>
          <w:szCs w:val="24"/>
        </w:rPr>
      </w:pPr>
    </w:p>
    <w:p w14:paraId="3C6FF89F" w14:textId="77777777" w:rsidR="009A5CA3" w:rsidRDefault="009A5CA3" w:rsidP="009A5CA3">
      <w:pPr>
        <w:rPr>
          <w:rFonts w:ascii="Times New Roman" w:eastAsia="Times New Roman" w:hAnsi="Times New Roman" w:cs="Times New Roman"/>
          <w:sz w:val="24"/>
          <w:szCs w:val="24"/>
        </w:rPr>
      </w:pPr>
    </w:p>
    <w:p w14:paraId="27670EE5"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CA3"/>
    <w:rsid w:val="009A5CA3"/>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62956"/>
  <w15:chartTrackingRefBased/>
  <w15:docId w15:val="{BF1BF590-F5A8-4C5A-86FD-DBC24AB7A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CA3"/>
    <w:pPr>
      <w:spacing w:line="256" w:lineRule="auto"/>
    </w:pPr>
    <w:rPr>
      <w:rFonts w:ascii="Calibri" w:eastAsia="Calibri" w:hAnsi="Calibri" w:cs="Calibri"/>
      <w:lang w:eastAsia="pt-BR"/>
    </w:rPr>
  </w:style>
  <w:style w:type="paragraph" w:styleId="Heading1">
    <w:name w:val="heading 1"/>
    <w:basedOn w:val="Normal"/>
    <w:next w:val="Normal"/>
    <w:link w:val="Heading1Char"/>
    <w:uiPriority w:val="9"/>
    <w:qFormat/>
    <w:rsid w:val="009A5CA3"/>
    <w:pPr>
      <w:keepNext/>
      <w:keepLines/>
      <w:spacing w:before="480" w:after="120"/>
      <w:outlineLvl w:val="0"/>
    </w:pPr>
    <w:rPr>
      <w:rFonts w:eastAsia="Times New Roman"/>
      <w:b/>
      <w:sz w:val="48"/>
      <w:szCs w:val="48"/>
    </w:rPr>
  </w:style>
  <w:style w:type="paragraph" w:styleId="Heading2">
    <w:name w:val="heading 2"/>
    <w:basedOn w:val="Normal"/>
    <w:next w:val="Normal"/>
    <w:link w:val="Heading2Char"/>
    <w:uiPriority w:val="9"/>
    <w:semiHidden/>
    <w:unhideWhenUsed/>
    <w:qFormat/>
    <w:rsid w:val="009A5CA3"/>
    <w:pPr>
      <w:keepNext/>
      <w:keepLines/>
      <w:spacing w:before="360" w:after="80"/>
      <w:outlineLvl w:val="1"/>
    </w:pPr>
    <w:rPr>
      <w:rFonts w:eastAsia="Times New Roman"/>
      <w:b/>
      <w:sz w:val="36"/>
      <w:szCs w:val="36"/>
    </w:rPr>
  </w:style>
  <w:style w:type="paragraph" w:styleId="Heading3">
    <w:name w:val="heading 3"/>
    <w:basedOn w:val="Normal"/>
    <w:next w:val="Normal"/>
    <w:link w:val="Heading3Char"/>
    <w:uiPriority w:val="9"/>
    <w:semiHidden/>
    <w:unhideWhenUsed/>
    <w:qFormat/>
    <w:rsid w:val="009A5CA3"/>
    <w:pPr>
      <w:keepNext/>
      <w:keepLines/>
      <w:spacing w:before="280" w:after="80"/>
      <w:outlineLvl w:val="2"/>
    </w:pPr>
    <w:rPr>
      <w:rFonts w:eastAsia="Times New Roman"/>
      <w:b/>
      <w:sz w:val="28"/>
      <w:szCs w:val="28"/>
    </w:rPr>
  </w:style>
  <w:style w:type="paragraph" w:styleId="Heading4">
    <w:name w:val="heading 4"/>
    <w:basedOn w:val="Normal"/>
    <w:next w:val="Normal"/>
    <w:link w:val="Heading4Char"/>
    <w:uiPriority w:val="9"/>
    <w:semiHidden/>
    <w:unhideWhenUsed/>
    <w:qFormat/>
    <w:rsid w:val="009A5CA3"/>
    <w:pPr>
      <w:keepNext/>
      <w:keepLines/>
      <w:spacing w:before="240" w:after="40"/>
      <w:outlineLvl w:val="3"/>
    </w:pPr>
    <w:rPr>
      <w:rFonts w:eastAsia="Times New Roman"/>
      <w:b/>
      <w:sz w:val="24"/>
      <w:szCs w:val="24"/>
    </w:rPr>
  </w:style>
  <w:style w:type="paragraph" w:styleId="Heading5">
    <w:name w:val="heading 5"/>
    <w:basedOn w:val="Normal"/>
    <w:next w:val="Normal"/>
    <w:link w:val="Heading5Char"/>
    <w:uiPriority w:val="9"/>
    <w:semiHidden/>
    <w:unhideWhenUsed/>
    <w:qFormat/>
    <w:rsid w:val="009A5CA3"/>
    <w:pPr>
      <w:keepNext/>
      <w:keepLines/>
      <w:spacing w:before="220" w:after="40"/>
      <w:outlineLvl w:val="4"/>
    </w:pPr>
    <w:rPr>
      <w:rFonts w:eastAsia="Times New Roman"/>
      <w:b/>
    </w:rPr>
  </w:style>
  <w:style w:type="paragraph" w:styleId="Heading6">
    <w:name w:val="heading 6"/>
    <w:basedOn w:val="Normal"/>
    <w:next w:val="Normal"/>
    <w:link w:val="Heading6Char"/>
    <w:uiPriority w:val="9"/>
    <w:semiHidden/>
    <w:unhideWhenUsed/>
    <w:qFormat/>
    <w:rsid w:val="009A5CA3"/>
    <w:pPr>
      <w:keepNext/>
      <w:keepLines/>
      <w:spacing w:before="200" w:after="40"/>
      <w:outlineLvl w:val="5"/>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CA3"/>
    <w:rPr>
      <w:rFonts w:ascii="Calibri" w:eastAsia="Times New Roman" w:hAnsi="Calibri" w:cs="Calibri"/>
      <w:b/>
      <w:sz w:val="48"/>
      <w:szCs w:val="48"/>
      <w:lang w:eastAsia="pt-BR"/>
    </w:rPr>
  </w:style>
  <w:style w:type="character" w:customStyle="1" w:styleId="Heading2Char">
    <w:name w:val="Heading 2 Char"/>
    <w:basedOn w:val="DefaultParagraphFont"/>
    <w:link w:val="Heading2"/>
    <w:uiPriority w:val="9"/>
    <w:semiHidden/>
    <w:rsid w:val="009A5CA3"/>
    <w:rPr>
      <w:rFonts w:ascii="Calibri" w:eastAsia="Times New Roman" w:hAnsi="Calibri" w:cs="Calibri"/>
      <w:b/>
      <w:sz w:val="36"/>
      <w:szCs w:val="36"/>
      <w:lang w:eastAsia="pt-BR"/>
    </w:rPr>
  </w:style>
  <w:style w:type="character" w:customStyle="1" w:styleId="Heading3Char">
    <w:name w:val="Heading 3 Char"/>
    <w:basedOn w:val="DefaultParagraphFont"/>
    <w:link w:val="Heading3"/>
    <w:uiPriority w:val="9"/>
    <w:semiHidden/>
    <w:rsid w:val="009A5CA3"/>
    <w:rPr>
      <w:rFonts w:ascii="Calibri" w:eastAsia="Times New Roman" w:hAnsi="Calibri" w:cs="Calibri"/>
      <w:b/>
      <w:sz w:val="28"/>
      <w:szCs w:val="28"/>
      <w:lang w:eastAsia="pt-BR"/>
    </w:rPr>
  </w:style>
  <w:style w:type="character" w:customStyle="1" w:styleId="Heading4Char">
    <w:name w:val="Heading 4 Char"/>
    <w:basedOn w:val="DefaultParagraphFont"/>
    <w:link w:val="Heading4"/>
    <w:uiPriority w:val="9"/>
    <w:semiHidden/>
    <w:rsid w:val="009A5CA3"/>
    <w:rPr>
      <w:rFonts w:ascii="Calibri" w:eastAsia="Times New Roman" w:hAnsi="Calibri" w:cs="Calibri"/>
      <w:b/>
      <w:sz w:val="24"/>
      <w:szCs w:val="24"/>
      <w:lang w:eastAsia="pt-BR"/>
    </w:rPr>
  </w:style>
  <w:style w:type="character" w:customStyle="1" w:styleId="Heading5Char">
    <w:name w:val="Heading 5 Char"/>
    <w:basedOn w:val="DefaultParagraphFont"/>
    <w:link w:val="Heading5"/>
    <w:uiPriority w:val="9"/>
    <w:semiHidden/>
    <w:rsid w:val="009A5CA3"/>
    <w:rPr>
      <w:rFonts w:ascii="Calibri" w:eastAsia="Times New Roman" w:hAnsi="Calibri" w:cs="Calibri"/>
      <w:b/>
      <w:lang w:eastAsia="pt-BR"/>
    </w:rPr>
  </w:style>
  <w:style w:type="character" w:customStyle="1" w:styleId="Heading6Char">
    <w:name w:val="Heading 6 Char"/>
    <w:basedOn w:val="DefaultParagraphFont"/>
    <w:link w:val="Heading6"/>
    <w:uiPriority w:val="9"/>
    <w:semiHidden/>
    <w:rsid w:val="009A5CA3"/>
    <w:rPr>
      <w:rFonts w:ascii="Calibri" w:eastAsia="Times New Roman" w:hAnsi="Calibri" w:cs="Calibri"/>
      <w:b/>
      <w:sz w:val="20"/>
      <w:szCs w:val="20"/>
      <w:lang w:eastAsia="pt-BR"/>
    </w:rPr>
  </w:style>
  <w:style w:type="character" w:styleId="Hyperlink">
    <w:name w:val="Hyperlink"/>
    <w:basedOn w:val="DefaultParagraphFont"/>
    <w:uiPriority w:val="99"/>
    <w:semiHidden/>
    <w:unhideWhenUsed/>
    <w:rsid w:val="009A5CA3"/>
    <w:rPr>
      <w:color w:val="0563C1" w:themeColor="hyperlink"/>
      <w:u w:val="single"/>
    </w:rPr>
  </w:style>
  <w:style w:type="character" w:styleId="FollowedHyperlink">
    <w:name w:val="FollowedHyperlink"/>
    <w:basedOn w:val="DefaultParagraphFont"/>
    <w:uiPriority w:val="99"/>
    <w:semiHidden/>
    <w:unhideWhenUsed/>
    <w:rsid w:val="009A5CA3"/>
    <w:rPr>
      <w:color w:val="954F72" w:themeColor="followedHyperlink"/>
      <w:u w:val="single"/>
    </w:rPr>
  </w:style>
  <w:style w:type="paragraph" w:customStyle="1" w:styleId="msonormal0">
    <w:name w:val="msonormal"/>
    <w:basedOn w:val="Normal"/>
    <w:rsid w:val="009A5CA3"/>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OC1">
    <w:name w:val="toc 1"/>
    <w:basedOn w:val="Normal"/>
    <w:autoRedefine/>
    <w:uiPriority w:val="1"/>
    <w:semiHidden/>
    <w:unhideWhenUsed/>
    <w:qFormat/>
    <w:rsid w:val="009A5CA3"/>
    <w:pPr>
      <w:widowControl w:val="0"/>
      <w:autoSpaceDE w:val="0"/>
      <w:autoSpaceDN w:val="0"/>
      <w:spacing w:before="227" w:after="0" w:line="240" w:lineRule="auto"/>
      <w:ind w:left="1239"/>
    </w:pPr>
    <w:rPr>
      <w:rFonts w:ascii="Times New Roman" w:eastAsia="Times New Roman" w:hAnsi="Times New Roman" w:cs="Times New Roman"/>
      <w:lang w:val="pt-PT"/>
    </w:rPr>
  </w:style>
  <w:style w:type="paragraph" w:styleId="CommentText">
    <w:name w:val="annotation text"/>
    <w:basedOn w:val="Normal"/>
    <w:link w:val="CommentTextChar"/>
    <w:uiPriority w:val="99"/>
    <w:semiHidden/>
    <w:unhideWhenUsed/>
    <w:rsid w:val="009A5CA3"/>
    <w:pPr>
      <w:spacing w:line="240" w:lineRule="auto"/>
    </w:pPr>
    <w:rPr>
      <w:sz w:val="20"/>
      <w:szCs w:val="20"/>
    </w:rPr>
  </w:style>
  <w:style w:type="character" w:customStyle="1" w:styleId="CommentTextChar">
    <w:name w:val="Comment Text Char"/>
    <w:basedOn w:val="DefaultParagraphFont"/>
    <w:link w:val="CommentText"/>
    <w:uiPriority w:val="99"/>
    <w:semiHidden/>
    <w:rsid w:val="009A5CA3"/>
    <w:rPr>
      <w:rFonts w:ascii="Calibri" w:eastAsia="Calibri" w:hAnsi="Calibri" w:cs="Calibri"/>
      <w:sz w:val="20"/>
      <w:szCs w:val="20"/>
      <w:lang w:eastAsia="pt-BR"/>
    </w:rPr>
  </w:style>
  <w:style w:type="paragraph" w:styleId="Header">
    <w:name w:val="header"/>
    <w:basedOn w:val="Normal"/>
    <w:link w:val="HeaderChar"/>
    <w:uiPriority w:val="99"/>
    <w:semiHidden/>
    <w:unhideWhenUsed/>
    <w:rsid w:val="009A5CA3"/>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9A5CA3"/>
    <w:rPr>
      <w:rFonts w:ascii="Calibri" w:eastAsia="Calibri" w:hAnsi="Calibri" w:cs="Calibri"/>
      <w:lang w:eastAsia="pt-BR"/>
    </w:rPr>
  </w:style>
  <w:style w:type="paragraph" w:styleId="Footer">
    <w:name w:val="footer"/>
    <w:basedOn w:val="Normal"/>
    <w:link w:val="FooterChar"/>
    <w:uiPriority w:val="99"/>
    <w:semiHidden/>
    <w:unhideWhenUsed/>
    <w:rsid w:val="009A5CA3"/>
    <w:pPr>
      <w:tabs>
        <w:tab w:val="center" w:pos="4252"/>
        <w:tab w:val="right" w:pos="8504"/>
      </w:tabs>
      <w:spacing w:after="0" w:line="240" w:lineRule="auto"/>
    </w:pPr>
  </w:style>
  <w:style w:type="character" w:customStyle="1" w:styleId="FooterChar">
    <w:name w:val="Footer Char"/>
    <w:basedOn w:val="DefaultParagraphFont"/>
    <w:link w:val="Footer"/>
    <w:uiPriority w:val="99"/>
    <w:semiHidden/>
    <w:rsid w:val="009A5CA3"/>
    <w:rPr>
      <w:rFonts w:ascii="Calibri" w:eastAsia="Calibri" w:hAnsi="Calibri" w:cs="Calibri"/>
      <w:lang w:eastAsia="pt-BR"/>
    </w:rPr>
  </w:style>
  <w:style w:type="paragraph" w:styleId="Title">
    <w:name w:val="Title"/>
    <w:basedOn w:val="Normal"/>
    <w:next w:val="Normal"/>
    <w:link w:val="TitleChar"/>
    <w:uiPriority w:val="10"/>
    <w:qFormat/>
    <w:rsid w:val="009A5CA3"/>
    <w:pPr>
      <w:keepNext/>
      <w:keepLines/>
      <w:spacing w:before="480" w:after="120"/>
    </w:pPr>
    <w:rPr>
      <w:b/>
      <w:sz w:val="72"/>
      <w:szCs w:val="72"/>
    </w:rPr>
  </w:style>
  <w:style w:type="character" w:customStyle="1" w:styleId="TitleChar">
    <w:name w:val="Title Char"/>
    <w:basedOn w:val="DefaultParagraphFont"/>
    <w:link w:val="Title"/>
    <w:uiPriority w:val="10"/>
    <w:rsid w:val="009A5CA3"/>
    <w:rPr>
      <w:rFonts w:ascii="Calibri" w:eastAsia="Calibri" w:hAnsi="Calibri" w:cs="Calibri"/>
      <w:b/>
      <w:sz w:val="72"/>
      <w:szCs w:val="72"/>
      <w:lang w:eastAsia="pt-BR"/>
    </w:rPr>
  </w:style>
  <w:style w:type="paragraph" w:styleId="BodyText">
    <w:name w:val="Body Text"/>
    <w:basedOn w:val="Normal"/>
    <w:link w:val="BodyTextChar"/>
    <w:uiPriority w:val="1"/>
    <w:semiHidden/>
    <w:unhideWhenUsed/>
    <w:qFormat/>
    <w:rsid w:val="009A5CA3"/>
    <w:pPr>
      <w:widowControl w:val="0"/>
      <w:autoSpaceDE w:val="0"/>
      <w:autoSpaceDN w:val="0"/>
      <w:spacing w:after="0" w:line="240" w:lineRule="auto"/>
    </w:pPr>
    <w:rPr>
      <w:rFonts w:ascii="Times New Roman" w:eastAsia="Times New Roman" w:hAnsi="Times New Roman" w:cs="Times New Roman"/>
      <w:sz w:val="24"/>
      <w:szCs w:val="24"/>
      <w:lang w:val="pt-PT"/>
    </w:rPr>
  </w:style>
  <w:style w:type="character" w:customStyle="1" w:styleId="BodyTextChar">
    <w:name w:val="Body Text Char"/>
    <w:basedOn w:val="DefaultParagraphFont"/>
    <w:link w:val="BodyText"/>
    <w:uiPriority w:val="1"/>
    <w:semiHidden/>
    <w:rsid w:val="009A5CA3"/>
    <w:rPr>
      <w:rFonts w:ascii="Times New Roman" w:eastAsia="Times New Roman" w:hAnsi="Times New Roman" w:cs="Times New Roman"/>
      <w:sz w:val="24"/>
      <w:szCs w:val="24"/>
      <w:lang w:val="pt-PT" w:eastAsia="pt-BR"/>
    </w:rPr>
  </w:style>
  <w:style w:type="paragraph" w:styleId="Subtitle">
    <w:name w:val="Subtitle"/>
    <w:basedOn w:val="Normal"/>
    <w:next w:val="Normal"/>
    <w:link w:val="SubtitleChar"/>
    <w:uiPriority w:val="11"/>
    <w:qFormat/>
    <w:rsid w:val="009A5CA3"/>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9A5CA3"/>
    <w:rPr>
      <w:rFonts w:ascii="Georgia" w:eastAsia="Georgia" w:hAnsi="Georgia" w:cs="Georgia"/>
      <w:i/>
      <w:color w:val="666666"/>
      <w:sz w:val="48"/>
      <w:szCs w:val="48"/>
      <w:lang w:eastAsia="pt-BR"/>
    </w:rPr>
  </w:style>
  <w:style w:type="paragraph" w:styleId="ListParagraph">
    <w:name w:val="List Paragraph"/>
    <w:basedOn w:val="Normal"/>
    <w:uiPriority w:val="34"/>
    <w:qFormat/>
    <w:rsid w:val="009A5CA3"/>
    <w:pPr>
      <w:ind w:left="720"/>
      <w:contextualSpacing/>
    </w:pPr>
  </w:style>
  <w:style w:type="paragraph" w:customStyle="1" w:styleId="TableParagraph">
    <w:name w:val="Table Paragraph"/>
    <w:basedOn w:val="Normal"/>
    <w:uiPriority w:val="1"/>
    <w:qFormat/>
    <w:rsid w:val="009A5CA3"/>
    <w:pPr>
      <w:widowControl w:val="0"/>
      <w:autoSpaceDE w:val="0"/>
      <w:autoSpaceDN w:val="0"/>
      <w:spacing w:before="20" w:after="0" w:line="240" w:lineRule="auto"/>
    </w:pPr>
    <w:rPr>
      <w:rFonts w:ascii="Times New Roman" w:eastAsia="Times New Roman" w:hAnsi="Times New Roman" w:cs="Times New Roman"/>
      <w:lang w:val="pt-PT"/>
    </w:rPr>
  </w:style>
  <w:style w:type="character" w:styleId="CommentReference">
    <w:name w:val="annotation reference"/>
    <w:basedOn w:val="DefaultParagraphFont"/>
    <w:uiPriority w:val="99"/>
    <w:semiHidden/>
    <w:unhideWhenUsed/>
    <w:rsid w:val="009A5CA3"/>
    <w:rPr>
      <w:sz w:val="16"/>
      <w:szCs w:val="16"/>
    </w:rPr>
  </w:style>
  <w:style w:type="table" w:customStyle="1" w:styleId="TableNormal1">
    <w:name w:val="Table Normal1"/>
    <w:uiPriority w:val="2"/>
    <w:rsid w:val="009A5CA3"/>
    <w:pPr>
      <w:spacing w:line="256" w:lineRule="auto"/>
    </w:pPr>
    <w:rPr>
      <w:rFonts w:ascii="Calibri" w:eastAsia="Calibri" w:hAnsi="Calibri" w:cs="Calibri"/>
      <w:lang w:eastAsia="pt-BR"/>
    </w:rPr>
    <w:tblPr>
      <w:tblCellMar>
        <w:top w:w="0" w:type="dxa"/>
        <w:left w:w="0" w:type="dxa"/>
        <w:bottom w:w="0" w:type="dxa"/>
        <w:right w:w="0" w:type="dxa"/>
      </w:tblCellMar>
    </w:tblPr>
  </w:style>
  <w:style w:type="table" w:customStyle="1" w:styleId="TableNormal2">
    <w:name w:val="Table Normal2"/>
    <w:uiPriority w:val="2"/>
    <w:rsid w:val="009A5CA3"/>
    <w:pPr>
      <w:spacing w:line="256" w:lineRule="auto"/>
    </w:pPr>
    <w:rPr>
      <w:rFonts w:ascii="Calibri" w:eastAsia="Calibri" w:hAnsi="Calibri" w:cs="Calibri"/>
      <w:lang w:eastAsia="pt-BR"/>
    </w:rPr>
    <w:tblPr>
      <w:tblCellMar>
        <w:top w:w="0" w:type="dxa"/>
        <w:left w:w="0" w:type="dxa"/>
        <w:bottom w:w="0" w:type="dxa"/>
        <w:right w:w="0" w:type="dxa"/>
      </w:tblCellMar>
    </w:tblPr>
  </w:style>
  <w:style w:type="table" w:customStyle="1" w:styleId="TableNormal3">
    <w:name w:val="Table Normal3"/>
    <w:rsid w:val="009A5CA3"/>
    <w:pPr>
      <w:spacing w:line="256" w:lineRule="auto"/>
    </w:pPr>
    <w:rPr>
      <w:rFonts w:ascii="Calibri" w:eastAsia="Calibri" w:hAnsi="Calibri" w:cs="Calibri"/>
      <w:lang w:eastAsia="pt-BR"/>
    </w:rPr>
    <w:tblPr>
      <w:tblCellMar>
        <w:top w:w="0" w:type="dxa"/>
        <w:left w:w="0" w:type="dxa"/>
        <w:bottom w:w="0" w:type="dxa"/>
        <w:right w:w="0" w:type="dxa"/>
      </w:tblCellMar>
    </w:tblPr>
  </w:style>
  <w:style w:type="table" w:customStyle="1" w:styleId="TableNormal4">
    <w:name w:val="Table Normal4"/>
    <w:qFormat/>
    <w:rsid w:val="009A5CA3"/>
    <w:pPr>
      <w:spacing w:line="256" w:lineRule="auto"/>
    </w:pPr>
    <w:rPr>
      <w:rFonts w:ascii="Calibri" w:eastAsia="Calibri" w:hAnsi="Calibri" w:cs="Calibri"/>
      <w:lang w:eastAsia="pt-BR"/>
    </w:rPr>
    <w:tblPr>
      <w:tblCellMar>
        <w:top w:w="0" w:type="dxa"/>
        <w:left w:w="0" w:type="dxa"/>
        <w:bottom w:w="0" w:type="dxa"/>
        <w:right w:w="0" w:type="dxa"/>
      </w:tblCellMar>
    </w:tblPr>
  </w:style>
  <w:style w:type="table" w:customStyle="1" w:styleId="TableNormal5">
    <w:name w:val="Table Normal5"/>
    <w:rsid w:val="009A5CA3"/>
    <w:pPr>
      <w:spacing w:line="256" w:lineRule="auto"/>
    </w:pPr>
    <w:rPr>
      <w:rFonts w:ascii="Calibri" w:eastAsia="Calibri" w:hAnsi="Calibri" w:cs="Calibri"/>
      <w:lang w:eastAsia="pt-BR"/>
    </w:rPr>
    <w:tblPr>
      <w:tblCellMar>
        <w:top w:w="0" w:type="dxa"/>
        <w:left w:w="0" w:type="dxa"/>
        <w:bottom w:w="0" w:type="dxa"/>
        <w:right w:w="0" w:type="dxa"/>
      </w:tblCellMar>
    </w:tblPr>
  </w:style>
  <w:style w:type="table" w:customStyle="1" w:styleId="12">
    <w:name w:val="12"/>
    <w:basedOn w:val="TableNormal2"/>
    <w:rsid w:val="009A5CA3"/>
    <w:pPr>
      <w:widowControl w:val="0"/>
      <w:autoSpaceDE w:val="0"/>
      <w:autoSpaceDN w:val="0"/>
      <w:spacing w:after="0" w:line="240" w:lineRule="auto"/>
    </w:pPr>
    <w:tblPr>
      <w:tblStyleRowBandSize w:val="1"/>
      <w:tblStyleColBandSize w:val="1"/>
    </w:tblPr>
  </w:style>
  <w:style w:type="table" w:customStyle="1" w:styleId="11">
    <w:name w:val="11"/>
    <w:basedOn w:val="TableNormal2"/>
    <w:rsid w:val="009A5CA3"/>
    <w:pPr>
      <w:widowControl w:val="0"/>
      <w:autoSpaceDE w:val="0"/>
      <w:autoSpaceDN w:val="0"/>
      <w:spacing w:after="0" w:line="240" w:lineRule="auto"/>
    </w:pPr>
    <w:tblPr>
      <w:tblStyleRowBandSize w:val="1"/>
      <w:tblStyleColBandSize w:val="1"/>
      <w:tblCellMar>
        <w:left w:w="70" w:type="dxa"/>
        <w:right w:w="70" w:type="dxa"/>
      </w:tblCellMar>
    </w:tblPr>
  </w:style>
  <w:style w:type="table" w:customStyle="1" w:styleId="10">
    <w:name w:val="10"/>
    <w:basedOn w:val="TableNormal2"/>
    <w:rsid w:val="009A5CA3"/>
    <w:pPr>
      <w:widowControl w:val="0"/>
      <w:autoSpaceDE w:val="0"/>
      <w:autoSpaceDN w:val="0"/>
      <w:spacing w:after="0" w:line="240" w:lineRule="auto"/>
    </w:pPr>
    <w:tblPr>
      <w:tblStyleRowBandSize w:val="1"/>
      <w:tblStyleColBandSize w:val="1"/>
    </w:tblPr>
  </w:style>
  <w:style w:type="table" w:customStyle="1" w:styleId="9">
    <w:name w:val="9"/>
    <w:basedOn w:val="TableNormal3"/>
    <w:rsid w:val="009A5CA3"/>
    <w:pPr>
      <w:widowControl w:val="0"/>
      <w:spacing w:after="0" w:line="240" w:lineRule="auto"/>
    </w:pPr>
    <w:tblPr>
      <w:tblStyleRowBandSize w:val="1"/>
      <w:tblStyleColBandSize w:val="1"/>
      <w:tblCellMar>
        <w:left w:w="70" w:type="dxa"/>
        <w:right w:w="70" w:type="dxa"/>
      </w:tblCellMar>
    </w:tblPr>
  </w:style>
  <w:style w:type="table" w:customStyle="1" w:styleId="8">
    <w:name w:val="8"/>
    <w:basedOn w:val="TableNormal3"/>
    <w:rsid w:val="009A5CA3"/>
    <w:pPr>
      <w:widowControl w:val="0"/>
      <w:spacing w:after="0" w:line="240" w:lineRule="auto"/>
    </w:pPr>
    <w:tblPr>
      <w:tblStyleRowBandSize w:val="1"/>
      <w:tblStyleColBandSize w:val="1"/>
      <w:tblCellMar>
        <w:left w:w="70" w:type="dxa"/>
        <w:right w:w="70" w:type="dxa"/>
      </w:tblCellMar>
    </w:tblPr>
  </w:style>
  <w:style w:type="table" w:customStyle="1" w:styleId="7">
    <w:name w:val="7"/>
    <w:basedOn w:val="TableNormal3"/>
    <w:rsid w:val="009A5CA3"/>
    <w:pPr>
      <w:widowControl w:val="0"/>
      <w:spacing w:after="0" w:line="240" w:lineRule="auto"/>
    </w:pPr>
    <w:tblPr>
      <w:tblStyleRowBandSize w:val="1"/>
      <w:tblStyleColBandSize w:val="1"/>
      <w:tblCellMar>
        <w:left w:w="70" w:type="dxa"/>
        <w:right w:w="70" w:type="dxa"/>
      </w:tblCellMar>
    </w:tblPr>
  </w:style>
  <w:style w:type="table" w:customStyle="1" w:styleId="6">
    <w:name w:val="6"/>
    <w:basedOn w:val="TableNormal4"/>
    <w:rsid w:val="009A5CA3"/>
    <w:pPr>
      <w:widowControl w:val="0"/>
      <w:spacing w:after="0" w:line="240" w:lineRule="auto"/>
    </w:pPr>
    <w:tblPr>
      <w:tblStyleRowBandSize w:val="1"/>
      <w:tblStyleColBandSize w:val="1"/>
      <w:tblCellMar>
        <w:left w:w="70" w:type="dxa"/>
        <w:right w:w="70" w:type="dxa"/>
      </w:tblCellMar>
    </w:tblPr>
  </w:style>
  <w:style w:type="table" w:customStyle="1" w:styleId="5">
    <w:name w:val="5"/>
    <w:basedOn w:val="TableNormal4"/>
    <w:rsid w:val="009A5CA3"/>
    <w:pPr>
      <w:widowControl w:val="0"/>
      <w:spacing w:after="0" w:line="240" w:lineRule="auto"/>
    </w:pPr>
    <w:tblPr>
      <w:tblStyleRowBandSize w:val="1"/>
      <w:tblStyleColBandSize w:val="1"/>
      <w:tblCellMar>
        <w:left w:w="70" w:type="dxa"/>
        <w:right w:w="70" w:type="dxa"/>
      </w:tblCellMar>
    </w:tblPr>
  </w:style>
  <w:style w:type="table" w:customStyle="1" w:styleId="4">
    <w:name w:val="4"/>
    <w:basedOn w:val="TableNormal4"/>
    <w:rsid w:val="009A5CA3"/>
    <w:pPr>
      <w:widowControl w:val="0"/>
      <w:spacing w:after="0" w:line="240" w:lineRule="auto"/>
    </w:pPr>
    <w:tblPr>
      <w:tblStyleRowBandSize w:val="1"/>
      <w:tblStyleColBandSize w:val="1"/>
      <w:tblCellMar>
        <w:left w:w="70" w:type="dxa"/>
        <w:right w:w="70" w:type="dxa"/>
      </w:tblCellMar>
    </w:tblPr>
  </w:style>
  <w:style w:type="table" w:customStyle="1" w:styleId="3">
    <w:name w:val="3"/>
    <w:basedOn w:val="TableNormal5"/>
    <w:rsid w:val="009A5CA3"/>
    <w:pPr>
      <w:widowControl w:val="0"/>
      <w:spacing w:after="0" w:line="240" w:lineRule="auto"/>
    </w:pPr>
    <w:tblPr>
      <w:tblStyleRowBandSize w:val="1"/>
      <w:tblStyleColBandSize w:val="1"/>
      <w:tblCellMar>
        <w:left w:w="70" w:type="dxa"/>
        <w:right w:w="70" w:type="dxa"/>
      </w:tblCellMar>
    </w:tblPr>
  </w:style>
  <w:style w:type="table" w:customStyle="1" w:styleId="2">
    <w:name w:val="2"/>
    <w:basedOn w:val="TableNormal5"/>
    <w:rsid w:val="009A5CA3"/>
    <w:pPr>
      <w:widowControl w:val="0"/>
      <w:spacing w:after="0" w:line="240" w:lineRule="auto"/>
    </w:pPr>
    <w:tblPr>
      <w:tblStyleRowBandSize w:val="1"/>
      <w:tblStyleColBandSize w:val="1"/>
      <w:tblCellMar>
        <w:left w:w="70" w:type="dxa"/>
        <w:right w:w="70" w:type="dxa"/>
      </w:tblCellMar>
    </w:tblPr>
  </w:style>
  <w:style w:type="table" w:customStyle="1" w:styleId="1">
    <w:name w:val="1"/>
    <w:basedOn w:val="TableNormal5"/>
    <w:rsid w:val="009A5CA3"/>
    <w:pPr>
      <w:widowControl w:val="0"/>
      <w:spacing w:after="0" w:line="240" w:lineRule="auto"/>
    </w:pPr>
    <w:tblPr>
      <w:tblStyleRowBandSize w:val="1"/>
      <w:tblStyleColBandSize w:val="1"/>
      <w:tblCellMar>
        <w:left w:w="70" w:type="dxa"/>
        <w:right w:w="70" w:type="dxa"/>
      </w:tblCellMar>
    </w:tblPr>
  </w:style>
  <w:style w:type="table" w:customStyle="1" w:styleId="TableNormal6">
    <w:name w:val="Table Normal6"/>
    <w:uiPriority w:val="2"/>
    <w:semiHidden/>
    <w:qFormat/>
    <w:rsid w:val="009A5CA3"/>
    <w:pPr>
      <w:widowControl w:val="0"/>
      <w:autoSpaceDE w:val="0"/>
      <w:autoSpaceDN w:val="0"/>
      <w:spacing w:after="0" w:line="240" w:lineRule="auto"/>
    </w:pPr>
    <w:rPr>
      <w:lang w:eastAsia="pt-B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795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3118</Words>
  <Characters>17778</Characters>
  <Application>Microsoft Office Word</Application>
  <DocSecurity>0</DocSecurity>
  <Lines>148</Lines>
  <Paragraphs>41</Paragraphs>
  <ScaleCrop>false</ScaleCrop>
  <Company>Springer Nature</Company>
  <LinksUpToDate>false</LinksUpToDate>
  <CharactersWithSpaces>20855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2023-06-27T06:48:00Z</dcterms:created>
  <dcterms:modified xsi:type="dcterms:W3CDTF">2023-06-27T06:48:00Z</dcterms:modified>
</cp:coreProperties>
</file>