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9897A" w14:textId="095E4F63" w:rsidR="00331859" w:rsidRPr="00331859" w:rsidRDefault="00331859" w:rsidP="00262BBA">
      <w:pPr>
        <w:rPr>
          <w:rFonts w:ascii="Times New Roman" w:hAnsi="Times New Roman" w:cs="Times New Roman"/>
          <w:color w:val="212121"/>
          <w:sz w:val="24"/>
          <w:szCs w:val="24"/>
        </w:rPr>
      </w:pPr>
      <w:r w:rsidRPr="00331859">
        <w:rPr>
          <w:rFonts w:ascii="Times New Roman" w:hAnsi="Times New Roman" w:cs="Times New Roman"/>
          <w:color w:val="212121"/>
          <w:sz w:val="24"/>
          <w:szCs w:val="24"/>
        </w:rPr>
        <w:t>SUPPLEMENTARY MATERIAL</w:t>
      </w:r>
    </w:p>
    <w:p w14:paraId="2EA95FB7" w14:textId="07F552A4" w:rsidR="00262BBA" w:rsidRPr="00C73522" w:rsidRDefault="00331859" w:rsidP="00262B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1859">
        <w:rPr>
          <w:rFonts w:ascii="Times New Roman" w:hAnsi="Times New Roman" w:cs="Times New Roman"/>
          <w:b/>
          <w:bCs/>
          <w:sz w:val="24"/>
          <w:szCs w:val="24"/>
        </w:rPr>
        <w:t>Supplementary table </w:t>
      </w:r>
      <w:r w:rsidR="00262BBA" w:rsidRPr="00C73522">
        <w:rPr>
          <w:rFonts w:ascii="Times New Roman" w:hAnsi="Times New Roman" w:cs="Times New Roman"/>
          <w:b/>
          <w:bCs/>
          <w:sz w:val="24"/>
          <w:szCs w:val="24"/>
        </w:rPr>
        <w:t>1. Participant profiles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05"/>
        <w:gridCol w:w="1668"/>
        <w:gridCol w:w="1075"/>
        <w:gridCol w:w="1134"/>
        <w:gridCol w:w="1843"/>
        <w:gridCol w:w="1701"/>
      </w:tblGrid>
      <w:tr w:rsidR="00262BBA" w:rsidRPr="003609BA" w14:paraId="60DFDE20" w14:textId="77777777" w:rsidTr="006D19CD">
        <w:tc>
          <w:tcPr>
            <w:tcW w:w="1505" w:type="dxa"/>
          </w:tcPr>
          <w:p w14:paraId="32C9B08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Profiles</w:t>
            </w:r>
          </w:p>
        </w:tc>
        <w:tc>
          <w:tcPr>
            <w:tcW w:w="1668" w:type="dxa"/>
          </w:tcPr>
          <w:p w14:paraId="7E85AB44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Participants</w:t>
            </w:r>
          </w:p>
        </w:tc>
        <w:tc>
          <w:tcPr>
            <w:tcW w:w="1075" w:type="dxa"/>
          </w:tcPr>
          <w:p w14:paraId="69083E72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Inpatient Unit</w:t>
            </w:r>
          </w:p>
        </w:tc>
        <w:tc>
          <w:tcPr>
            <w:tcW w:w="1134" w:type="dxa"/>
          </w:tcPr>
          <w:p w14:paraId="7C50871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ICU</w:t>
            </w:r>
          </w:p>
        </w:tc>
        <w:tc>
          <w:tcPr>
            <w:tcW w:w="1843" w:type="dxa"/>
          </w:tcPr>
          <w:p w14:paraId="385B3182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Total profiles</w:t>
            </w:r>
          </w:p>
        </w:tc>
        <w:tc>
          <w:tcPr>
            <w:tcW w:w="1701" w:type="dxa"/>
          </w:tcPr>
          <w:p w14:paraId="1D870BE4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TOTAL</w:t>
            </w:r>
          </w:p>
        </w:tc>
      </w:tr>
      <w:tr w:rsidR="00262BBA" w:rsidRPr="003609BA" w14:paraId="4C225CDD" w14:textId="77777777" w:rsidTr="006D19CD">
        <w:tc>
          <w:tcPr>
            <w:tcW w:w="1505" w:type="dxa"/>
            <w:vMerge w:val="restart"/>
          </w:tcPr>
          <w:p w14:paraId="07596997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COVID-19</w:t>
            </w:r>
          </w:p>
          <w:p w14:paraId="0C3471EB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5302F05A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Patients</w:t>
            </w:r>
          </w:p>
        </w:tc>
        <w:tc>
          <w:tcPr>
            <w:tcW w:w="1075" w:type="dxa"/>
          </w:tcPr>
          <w:p w14:paraId="32CB9E70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4889FE30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14:paraId="70E9468F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vMerge w:val="restart"/>
          </w:tcPr>
          <w:p w14:paraId="4044D4F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32</w:t>
            </w:r>
          </w:p>
          <w:p w14:paraId="2BAAA25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62BBA" w:rsidRPr="003609BA" w14:paraId="0CE3719D" w14:textId="77777777" w:rsidTr="006D19CD">
        <w:trPr>
          <w:trHeight w:val="336"/>
        </w:trPr>
        <w:tc>
          <w:tcPr>
            <w:tcW w:w="1505" w:type="dxa"/>
            <w:vMerge/>
          </w:tcPr>
          <w:p w14:paraId="5D5156C9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vMerge w:val="restart"/>
          </w:tcPr>
          <w:p w14:paraId="147B4852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Family members or caregivers</w:t>
            </w:r>
          </w:p>
          <w:p w14:paraId="58922976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  <w:gridSpan w:val="2"/>
          </w:tcPr>
          <w:p w14:paraId="7A4D6C21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Grief / No Grief</w:t>
            </w:r>
          </w:p>
        </w:tc>
        <w:tc>
          <w:tcPr>
            <w:tcW w:w="1843" w:type="dxa"/>
            <w:vMerge w:val="restart"/>
          </w:tcPr>
          <w:p w14:paraId="073A2D2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  <w:p w14:paraId="5DE2A15B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5A5513BF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62BBA" w:rsidRPr="003609BA" w14:paraId="007DAE54" w14:textId="77777777" w:rsidTr="006D19CD">
        <w:trPr>
          <w:trHeight w:val="335"/>
        </w:trPr>
        <w:tc>
          <w:tcPr>
            <w:tcW w:w="1505" w:type="dxa"/>
            <w:vMerge/>
          </w:tcPr>
          <w:p w14:paraId="0C8A44BE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vMerge/>
          </w:tcPr>
          <w:p w14:paraId="2F7BE30C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</w:tcPr>
          <w:p w14:paraId="3EC21BC6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7B061A8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Merge/>
          </w:tcPr>
          <w:p w14:paraId="049F4500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6D26B1BE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62BBA" w:rsidRPr="003609BA" w14:paraId="7E5144FB" w14:textId="77777777" w:rsidTr="006D19CD">
        <w:tc>
          <w:tcPr>
            <w:tcW w:w="1505" w:type="dxa"/>
            <w:vMerge w:val="restart"/>
          </w:tcPr>
          <w:p w14:paraId="709579FF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NON COVID</w:t>
            </w:r>
          </w:p>
          <w:p w14:paraId="31760F4B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</w:tcPr>
          <w:p w14:paraId="19358598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Patients</w:t>
            </w:r>
          </w:p>
        </w:tc>
        <w:tc>
          <w:tcPr>
            <w:tcW w:w="1075" w:type="dxa"/>
          </w:tcPr>
          <w:p w14:paraId="3552C76D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14:paraId="43B964B5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</w:tcPr>
          <w:p w14:paraId="3A5951DD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  <w:vMerge/>
          </w:tcPr>
          <w:p w14:paraId="0FA66A86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62BBA" w:rsidRPr="003609BA" w14:paraId="02FB47E4" w14:textId="77777777" w:rsidTr="006D19CD">
        <w:trPr>
          <w:trHeight w:val="336"/>
        </w:trPr>
        <w:tc>
          <w:tcPr>
            <w:tcW w:w="1505" w:type="dxa"/>
            <w:vMerge/>
          </w:tcPr>
          <w:p w14:paraId="0ED05B21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vMerge w:val="restart"/>
          </w:tcPr>
          <w:p w14:paraId="6A44C3E6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Family members or caregivers</w:t>
            </w:r>
          </w:p>
          <w:p w14:paraId="6B1C3042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9" w:type="dxa"/>
            <w:gridSpan w:val="2"/>
          </w:tcPr>
          <w:p w14:paraId="33744EC9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Grief / No Grief</w:t>
            </w:r>
          </w:p>
        </w:tc>
        <w:tc>
          <w:tcPr>
            <w:tcW w:w="1843" w:type="dxa"/>
            <w:vMerge w:val="restart"/>
          </w:tcPr>
          <w:p w14:paraId="0FFF43C6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  <w:p w14:paraId="4ED7B2BC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3F0ABCA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262BBA" w:rsidRPr="003609BA" w14:paraId="1D677114" w14:textId="77777777" w:rsidTr="006D19CD">
        <w:trPr>
          <w:trHeight w:val="335"/>
        </w:trPr>
        <w:tc>
          <w:tcPr>
            <w:tcW w:w="1505" w:type="dxa"/>
            <w:vMerge/>
          </w:tcPr>
          <w:p w14:paraId="7D01B1B1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68" w:type="dxa"/>
            <w:vMerge/>
          </w:tcPr>
          <w:p w14:paraId="450AD887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75" w:type="dxa"/>
          </w:tcPr>
          <w:p w14:paraId="4C217BCC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14:paraId="3B972943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3609B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3" w:type="dxa"/>
            <w:vMerge/>
          </w:tcPr>
          <w:p w14:paraId="3116B540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14:paraId="4F341DC8" w14:textId="77777777" w:rsidR="00262BBA" w:rsidRPr="003609BA" w:rsidRDefault="00262BBA" w:rsidP="006D19CD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2469C391" w14:textId="77777777" w:rsidR="00262BBA" w:rsidRDefault="00262BBA" w:rsidP="00262BBA">
      <w:pPr>
        <w:rPr>
          <w:rFonts w:ascii="Times New Roman" w:hAnsi="Times New Roman" w:cs="Times New Roman"/>
          <w:sz w:val="24"/>
          <w:szCs w:val="24"/>
        </w:rPr>
      </w:pPr>
    </w:p>
    <w:p w14:paraId="0880471A" w14:textId="77777777" w:rsidR="00262BBA" w:rsidRDefault="00262BBA" w:rsidP="00262B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34777A" w14:textId="3E888917" w:rsidR="00262BBA" w:rsidRPr="00C73522" w:rsidRDefault="00331859" w:rsidP="00262B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185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 </w:t>
      </w:r>
      <w:r w:rsidR="00262BBA" w:rsidRPr="00C73522">
        <w:rPr>
          <w:rFonts w:ascii="Times New Roman" w:hAnsi="Times New Roman" w:cs="Times New Roman"/>
          <w:b/>
          <w:bCs/>
          <w:sz w:val="24"/>
          <w:szCs w:val="24"/>
        </w:rPr>
        <w:t>2. Inclusion and exclusion criteria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3402"/>
        <w:gridCol w:w="3776"/>
      </w:tblGrid>
      <w:tr w:rsidR="00262BBA" w:rsidRPr="003609BA" w14:paraId="30C969AE" w14:textId="77777777" w:rsidTr="006D19CD">
        <w:tc>
          <w:tcPr>
            <w:tcW w:w="1838" w:type="dxa"/>
            <w:vAlign w:val="center"/>
          </w:tcPr>
          <w:p w14:paraId="43D864A7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402" w:type="dxa"/>
            <w:vAlign w:val="center"/>
          </w:tcPr>
          <w:p w14:paraId="5F9A32A2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Inclusion</w:t>
            </w:r>
          </w:p>
        </w:tc>
        <w:tc>
          <w:tcPr>
            <w:tcW w:w="3776" w:type="dxa"/>
            <w:vAlign w:val="center"/>
          </w:tcPr>
          <w:p w14:paraId="39955422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Exclusion</w:t>
            </w:r>
          </w:p>
        </w:tc>
      </w:tr>
      <w:tr w:rsidR="00262BBA" w:rsidRPr="003609BA" w14:paraId="39E68901" w14:textId="77777777" w:rsidTr="006D19CD">
        <w:trPr>
          <w:trHeight w:val="790"/>
        </w:trPr>
        <w:tc>
          <w:tcPr>
            <w:tcW w:w="1838" w:type="dxa"/>
            <w:vAlign w:val="center"/>
          </w:tcPr>
          <w:p w14:paraId="39E7FD12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Patients</w:t>
            </w:r>
          </w:p>
        </w:tc>
        <w:tc>
          <w:tcPr>
            <w:tcW w:w="3402" w:type="dxa"/>
            <w:vMerge w:val="restart"/>
            <w:vAlign w:val="center"/>
          </w:tcPr>
          <w:p w14:paraId="13E4729C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Hospitalization period of over 7 days.</w:t>
            </w:r>
          </w:p>
          <w:p w14:paraId="3E0D80B2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Speak and understand Catalan and Spanish.</w:t>
            </w:r>
          </w:p>
          <w:p w14:paraId="270F0515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Over 18 years old.</w:t>
            </w:r>
          </w:p>
        </w:tc>
        <w:tc>
          <w:tcPr>
            <w:tcW w:w="3776" w:type="dxa"/>
            <w:vMerge w:val="restart"/>
          </w:tcPr>
          <w:p w14:paraId="0642B6FF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Difficulty communicating properly.</w:t>
            </w:r>
          </w:p>
          <w:p w14:paraId="4873093C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Cognitive impairment at the time of the interview.</w:t>
            </w:r>
          </w:p>
          <w:p w14:paraId="00363045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. Patients who have been admitted to paediatric or obstetric units</w:t>
            </w:r>
          </w:p>
        </w:tc>
      </w:tr>
      <w:tr w:rsidR="00262BBA" w:rsidRPr="003609BA" w14:paraId="73BE1066" w14:textId="77777777" w:rsidTr="006D19CD">
        <w:trPr>
          <w:trHeight w:val="918"/>
        </w:trPr>
        <w:tc>
          <w:tcPr>
            <w:tcW w:w="1838" w:type="dxa"/>
            <w:vAlign w:val="center"/>
          </w:tcPr>
          <w:p w14:paraId="5C22BF35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3609BA">
              <w:rPr>
                <w:rFonts w:ascii="Times New Roman" w:hAnsi="Times New Roman" w:cs="Times New Roman"/>
              </w:rPr>
              <w:t>Family members or caregivers</w:t>
            </w:r>
          </w:p>
        </w:tc>
        <w:tc>
          <w:tcPr>
            <w:tcW w:w="3402" w:type="dxa"/>
            <w:vMerge/>
          </w:tcPr>
          <w:p w14:paraId="3C0E464C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776" w:type="dxa"/>
            <w:vMerge/>
          </w:tcPr>
          <w:p w14:paraId="0AAB969F" w14:textId="77777777" w:rsidR="00262BBA" w:rsidRPr="003609BA" w:rsidRDefault="00262BBA" w:rsidP="006D19CD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</w:tbl>
    <w:p w14:paraId="5D881390" w14:textId="77777777" w:rsidR="00262BBA" w:rsidRPr="003609BA" w:rsidRDefault="00262BBA" w:rsidP="00262BBA">
      <w:pPr>
        <w:rPr>
          <w:rFonts w:ascii="Times New Roman" w:hAnsi="Times New Roman" w:cs="Times New Roman"/>
          <w:sz w:val="24"/>
          <w:szCs w:val="24"/>
        </w:rPr>
      </w:pPr>
    </w:p>
    <w:p w14:paraId="4863548D" w14:textId="77777777" w:rsidR="00262BBA" w:rsidRPr="003609BA" w:rsidRDefault="00262BBA" w:rsidP="00262BBA">
      <w:pPr>
        <w:rPr>
          <w:rFonts w:ascii="Times New Roman" w:hAnsi="Times New Roman" w:cs="Times New Roman"/>
          <w:sz w:val="24"/>
          <w:szCs w:val="24"/>
        </w:rPr>
      </w:pPr>
      <w:r w:rsidRPr="003609BA">
        <w:rPr>
          <w:rFonts w:ascii="Times New Roman" w:hAnsi="Times New Roman" w:cs="Times New Roman"/>
          <w:sz w:val="24"/>
          <w:szCs w:val="24"/>
        </w:rPr>
        <w:br w:type="page"/>
      </w:r>
    </w:p>
    <w:p w14:paraId="25AF8BE0" w14:textId="53BBD586" w:rsidR="00262BBA" w:rsidRPr="00C73522" w:rsidRDefault="00331859" w:rsidP="00262B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185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 </w:t>
      </w:r>
      <w:r w:rsidR="00262BBA" w:rsidRPr="00C73522">
        <w:rPr>
          <w:rFonts w:ascii="Times New Roman" w:hAnsi="Times New Roman" w:cs="Times New Roman"/>
          <w:b/>
          <w:bCs/>
          <w:sz w:val="24"/>
          <w:szCs w:val="24"/>
        </w:rPr>
        <w:t>3. Interview guide.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6"/>
        <w:gridCol w:w="7320"/>
      </w:tblGrid>
      <w:tr w:rsidR="00262BBA" w:rsidRPr="003609BA" w14:paraId="5C08C996" w14:textId="77777777" w:rsidTr="006D19CD">
        <w:tc>
          <w:tcPr>
            <w:tcW w:w="1696" w:type="dxa"/>
          </w:tcPr>
          <w:p w14:paraId="5A95E45E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Participants</w:t>
            </w:r>
          </w:p>
        </w:tc>
        <w:tc>
          <w:tcPr>
            <w:tcW w:w="7320" w:type="dxa"/>
          </w:tcPr>
          <w:p w14:paraId="4366DBBD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Questions</w:t>
            </w:r>
          </w:p>
        </w:tc>
      </w:tr>
      <w:tr w:rsidR="00262BBA" w:rsidRPr="003609BA" w14:paraId="0A3FAD18" w14:textId="77777777" w:rsidTr="006D19CD">
        <w:tc>
          <w:tcPr>
            <w:tcW w:w="1696" w:type="dxa"/>
          </w:tcPr>
          <w:p w14:paraId="582A56DC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Patients</w:t>
            </w:r>
          </w:p>
        </w:tc>
        <w:tc>
          <w:tcPr>
            <w:tcW w:w="7320" w:type="dxa"/>
          </w:tcPr>
          <w:p w14:paraId="6B5307D1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During your admission to (COVID/other unit/ICU) what memories do you have about visitor guidelines?</w:t>
            </w:r>
          </w:p>
          <w:p w14:paraId="6B5FCB38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Regarding visitor guidelines, what made you feel better and comforted you more?</w:t>
            </w:r>
          </w:p>
          <w:p w14:paraId="55040B91" w14:textId="77777777" w:rsidR="00262BBA" w:rsidRPr="003609BA" w:rsidRDefault="00262BBA" w:rsidP="006D19CD">
            <w:p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</w:p>
          <w:p w14:paraId="173CACFE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How did you feel at the time of your admission to (COVID/other unit/ICU) when you knew you should be isolated in a room or under restricted visitation measures?</w:t>
            </w:r>
          </w:p>
          <w:p w14:paraId="0DC554A8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Could you explain how you felt during the hours you were alone in the room? How did time pass?</w:t>
            </w:r>
          </w:p>
          <w:p w14:paraId="664D7657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How did visitor guidelines influence your physical and/or emotional recovery?</w:t>
            </w:r>
          </w:p>
          <w:p w14:paraId="44C1C21E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color w:val="1C1D1E"/>
                <w:shd w:val="clear" w:color="auto" w:fill="FFFFFF"/>
              </w:rPr>
            </w:pPr>
          </w:p>
          <w:p w14:paraId="5840E2EC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 xml:space="preserve">From your experience, what improvements would you propose in relation to visitor guidelines in situations such as those experienced during the pandemic? </w:t>
            </w:r>
          </w:p>
          <w:p w14:paraId="4C4E5266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What improvements would you propose regarding the communication and information received from nurses, nurse assistants or physicians regarding visits?</w:t>
            </w:r>
          </w:p>
          <w:p w14:paraId="73BBE4A6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</w:p>
        </w:tc>
      </w:tr>
      <w:tr w:rsidR="00262BBA" w:rsidRPr="003609BA" w14:paraId="1DE40294" w14:textId="77777777" w:rsidTr="006D19CD">
        <w:tc>
          <w:tcPr>
            <w:tcW w:w="1696" w:type="dxa"/>
          </w:tcPr>
          <w:p w14:paraId="47E01DB4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Family members or caregivers</w:t>
            </w:r>
          </w:p>
        </w:tc>
        <w:tc>
          <w:tcPr>
            <w:tcW w:w="7320" w:type="dxa"/>
          </w:tcPr>
          <w:p w14:paraId="7BE04DC4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 xml:space="preserve">What memories do you have and what did it mean for you to visit or accompany your family member during admission? </w:t>
            </w:r>
          </w:p>
          <w:p w14:paraId="67144E10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What made you feel most comforted, visiting or accompanying?</w:t>
            </w:r>
          </w:p>
          <w:p w14:paraId="1103B161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How did the visiting system affect you?</w:t>
            </w:r>
          </w:p>
          <w:p w14:paraId="55B8897D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How did being able to visit/accompany affect their physical recovery and/or emotional state?</w:t>
            </w:r>
          </w:p>
          <w:p w14:paraId="237F638B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How did your family member feel about your visiting? What did it mean for him/her?</w:t>
            </w:r>
          </w:p>
          <w:p w14:paraId="691A8AE2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color w:val="1C1D1E"/>
                <w:shd w:val="clear" w:color="auto" w:fill="FFFFFF"/>
              </w:rPr>
            </w:pPr>
          </w:p>
          <w:p w14:paraId="3A4EF391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lastRenderedPageBreak/>
              <w:t>What improvements would you propose in relation to visits? How can it be improved in situations like this?</w:t>
            </w:r>
          </w:p>
          <w:p w14:paraId="01E2D7FF" w14:textId="77777777" w:rsidR="00262BBA" w:rsidRPr="003609BA" w:rsidRDefault="00262BBA" w:rsidP="006D19CD">
            <w:pPr>
              <w:numPr>
                <w:ilvl w:val="0"/>
                <w:numId w:val="1"/>
              </w:numPr>
              <w:spacing w:before="120" w:after="12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What is your opinion about how you were treated by or the information you received from nurses, nurse assistants or physicians regarding visits?</w:t>
            </w:r>
          </w:p>
          <w:p w14:paraId="76850EB3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hAnsi="Times New Roman" w:cs="Times New Roman"/>
                <w:color w:val="1C1D1E"/>
                <w:shd w:val="clear" w:color="auto" w:fill="FFFFFF"/>
              </w:rPr>
            </w:pPr>
          </w:p>
          <w:p w14:paraId="6991EAA7" w14:textId="77777777" w:rsidR="00262BBA" w:rsidRPr="003609BA" w:rsidRDefault="00262BBA" w:rsidP="006D19CD">
            <w:pPr>
              <w:spacing w:before="120" w:after="120" w:line="360" w:lineRule="auto"/>
              <w:jc w:val="both"/>
              <w:rPr>
                <w:rFonts w:ascii="Times New Roman" w:eastAsia="Times New Roman" w:hAnsi="Times New Roman" w:cs="Times New Roman"/>
                <w:color w:val="1C1D1E"/>
                <w:shd w:val="clear" w:color="auto" w:fill="FFFFFF"/>
                <w:lang w:eastAsia="en-GB"/>
              </w:rPr>
            </w:pPr>
            <w:r w:rsidRPr="003609BA">
              <w:rPr>
                <w:rFonts w:ascii="Times New Roman" w:hAnsi="Times New Roman" w:cs="Times New Roman"/>
                <w:color w:val="1C1D1E"/>
                <w:shd w:val="clear" w:color="auto" w:fill="FFFFFF"/>
              </w:rPr>
              <w:t>In cases of grieving family members: How did the hospital’s visitor guidelines affect the experience of loss and mourning of your family member?</w:t>
            </w:r>
          </w:p>
        </w:tc>
      </w:tr>
    </w:tbl>
    <w:p w14:paraId="4F43AF8C" w14:textId="77777777" w:rsidR="00262BBA" w:rsidRPr="003609BA" w:rsidRDefault="00262BBA" w:rsidP="00262BBA">
      <w:pPr>
        <w:rPr>
          <w:rFonts w:ascii="Times New Roman" w:hAnsi="Times New Roman" w:cs="Times New Roman"/>
          <w:sz w:val="24"/>
          <w:szCs w:val="24"/>
        </w:rPr>
      </w:pPr>
    </w:p>
    <w:p w14:paraId="72B26825" w14:textId="77777777" w:rsidR="00262BBA" w:rsidRPr="003609BA" w:rsidRDefault="00262BBA" w:rsidP="00262BBA">
      <w:pPr>
        <w:rPr>
          <w:rFonts w:ascii="Times New Roman" w:hAnsi="Times New Roman" w:cs="Times New Roman"/>
          <w:sz w:val="24"/>
          <w:szCs w:val="24"/>
        </w:rPr>
      </w:pPr>
    </w:p>
    <w:p w14:paraId="41524EEC" w14:textId="77777777" w:rsidR="00262BBA" w:rsidRPr="003609BA" w:rsidRDefault="00262BBA" w:rsidP="00262BBA">
      <w:pPr>
        <w:rPr>
          <w:rFonts w:ascii="Times New Roman" w:hAnsi="Times New Roman" w:cs="Times New Roman"/>
          <w:sz w:val="24"/>
          <w:szCs w:val="24"/>
        </w:rPr>
      </w:pPr>
    </w:p>
    <w:p w14:paraId="0DAA9AC4" w14:textId="77777777" w:rsidR="00262BBA" w:rsidRPr="0033276C" w:rsidRDefault="00262BBA" w:rsidP="00262BBA"/>
    <w:p w14:paraId="6660B8A6" w14:textId="77777777" w:rsidR="008D3DDC" w:rsidRDefault="008D3DDC"/>
    <w:sectPr w:rsidR="008D3DDC">
      <w:headerReference w:type="default" r:id="rId5"/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E0FA052" w14:paraId="738F1635" w14:textId="77777777" w:rsidTr="00954C39">
      <w:trPr>
        <w:trHeight w:val="300"/>
      </w:trPr>
      <w:tc>
        <w:tcPr>
          <w:tcW w:w="3005" w:type="dxa"/>
        </w:tcPr>
        <w:p w14:paraId="09E509EF" w14:textId="77777777" w:rsidR="1E0FA052" w:rsidRDefault="00000000" w:rsidP="00954C39">
          <w:pPr>
            <w:pStyle w:val="Encabezado"/>
            <w:ind w:left="-115"/>
          </w:pPr>
        </w:p>
      </w:tc>
      <w:tc>
        <w:tcPr>
          <w:tcW w:w="3005" w:type="dxa"/>
        </w:tcPr>
        <w:p w14:paraId="32BAD24B" w14:textId="77777777" w:rsidR="1E0FA052" w:rsidRDefault="00000000" w:rsidP="00954C39">
          <w:pPr>
            <w:pStyle w:val="Encabezado"/>
            <w:jc w:val="center"/>
          </w:pPr>
        </w:p>
      </w:tc>
      <w:tc>
        <w:tcPr>
          <w:tcW w:w="3005" w:type="dxa"/>
        </w:tcPr>
        <w:p w14:paraId="44225120" w14:textId="77777777" w:rsidR="1E0FA052" w:rsidRDefault="00000000" w:rsidP="00954C39">
          <w:pPr>
            <w:pStyle w:val="Encabezado"/>
            <w:ind w:right="-115"/>
            <w:jc w:val="right"/>
          </w:pPr>
        </w:p>
      </w:tc>
    </w:tr>
  </w:tbl>
  <w:p w14:paraId="5353EA6F" w14:textId="77777777" w:rsidR="1E0FA052" w:rsidRDefault="00000000" w:rsidP="00954C39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E0FA052" w14:paraId="39FC19A7" w14:textId="77777777" w:rsidTr="00954C39">
      <w:trPr>
        <w:trHeight w:val="300"/>
      </w:trPr>
      <w:tc>
        <w:tcPr>
          <w:tcW w:w="3005" w:type="dxa"/>
        </w:tcPr>
        <w:p w14:paraId="64FFFB50" w14:textId="77777777" w:rsidR="1E0FA052" w:rsidRDefault="00000000" w:rsidP="00954C39">
          <w:pPr>
            <w:pStyle w:val="Encabezado"/>
            <w:ind w:left="-115"/>
          </w:pPr>
        </w:p>
      </w:tc>
      <w:tc>
        <w:tcPr>
          <w:tcW w:w="3005" w:type="dxa"/>
        </w:tcPr>
        <w:p w14:paraId="4B59090C" w14:textId="77777777" w:rsidR="1E0FA052" w:rsidRDefault="00000000" w:rsidP="00954C39">
          <w:pPr>
            <w:pStyle w:val="Encabezado"/>
            <w:jc w:val="center"/>
          </w:pPr>
        </w:p>
      </w:tc>
      <w:tc>
        <w:tcPr>
          <w:tcW w:w="3005" w:type="dxa"/>
        </w:tcPr>
        <w:p w14:paraId="31BCFB29" w14:textId="77777777" w:rsidR="1E0FA052" w:rsidRDefault="00000000" w:rsidP="00954C39">
          <w:pPr>
            <w:pStyle w:val="Encabezado"/>
            <w:ind w:right="-115"/>
            <w:jc w:val="right"/>
          </w:pPr>
        </w:p>
      </w:tc>
    </w:tr>
  </w:tbl>
  <w:p w14:paraId="1770F9A1" w14:textId="77777777" w:rsidR="1E0FA052" w:rsidRDefault="00000000" w:rsidP="00954C3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335171"/>
    <w:multiLevelType w:val="hybridMultilevel"/>
    <w:tmpl w:val="551C7B86"/>
    <w:lvl w:ilvl="0" w:tplc="DCF8BDD6">
      <w:start w:val="13"/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758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BBA"/>
    <w:rsid w:val="00021B20"/>
    <w:rsid w:val="00262BBA"/>
    <w:rsid w:val="00331859"/>
    <w:rsid w:val="008D3DDC"/>
    <w:rsid w:val="00C163EF"/>
    <w:rsid w:val="00FC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4DE590"/>
  <w15:chartTrackingRefBased/>
  <w15:docId w15:val="{A2ACE415-CF51-1849-96B9-2F3034797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BBA"/>
    <w:pPr>
      <w:spacing w:after="160" w:line="259" w:lineRule="auto"/>
    </w:pPr>
    <w:rPr>
      <w:sz w:val="22"/>
      <w:szCs w:val="22"/>
      <w:lang w:val="en-GB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62BB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62BBA"/>
    <w:pPr>
      <w:tabs>
        <w:tab w:val="center" w:pos="4680"/>
        <w:tab w:val="right" w:pos="9360"/>
      </w:tabs>
      <w:spacing w:after="0" w:line="240" w:lineRule="auto"/>
    </w:pPr>
    <w:rPr>
      <w:kern w:val="0"/>
      <w:sz w:val="24"/>
      <w:szCs w:val="24"/>
      <w:lang w:val="es-ES"/>
      <w14:ligatures w14:val="none"/>
    </w:rPr>
  </w:style>
  <w:style w:type="character" w:customStyle="1" w:styleId="EncabezadoCar">
    <w:name w:val="Encabezado Car"/>
    <w:basedOn w:val="Fuentedeprrafopredeter"/>
    <w:link w:val="Encabezado"/>
    <w:uiPriority w:val="99"/>
    <w:rsid w:val="00262BBA"/>
    <w:rPr>
      <w:kern w:val="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62BBA"/>
    <w:pPr>
      <w:tabs>
        <w:tab w:val="center" w:pos="4680"/>
        <w:tab w:val="right" w:pos="9360"/>
      </w:tabs>
      <w:spacing w:after="0" w:line="240" w:lineRule="auto"/>
    </w:pPr>
    <w:rPr>
      <w:kern w:val="0"/>
      <w:sz w:val="24"/>
      <w:szCs w:val="24"/>
      <w:lang w:val="es-ES"/>
      <w14:ligatures w14:val="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62BB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372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Blanco Mavillard</dc:creator>
  <cp:keywords/>
  <dc:description/>
  <cp:lastModifiedBy>Ian Blanco Mavillard</cp:lastModifiedBy>
  <cp:revision>2</cp:revision>
  <dcterms:created xsi:type="dcterms:W3CDTF">2023-06-29T07:24:00Z</dcterms:created>
  <dcterms:modified xsi:type="dcterms:W3CDTF">2023-06-29T07:27:00Z</dcterms:modified>
</cp:coreProperties>
</file>