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2B9156B" w14:textId="77777777" w:rsidR="000D2002" w:rsidRDefault="000D2002">
      <w:pPr>
        <w:rPr>
          <w:rFonts w:ascii="Cambria" w:hAnsi="Cambria" w:cs="Times New Roman"/>
          <w:i/>
          <w:sz w:val="24"/>
          <w:szCs w:val="24"/>
        </w:rPr>
      </w:pPr>
      <w:r w:rsidRPr="003F18D3">
        <w:rPr>
          <w:rFonts w:ascii="Cambria" w:hAnsi="Cambria" w:cs="Times New Roman"/>
          <w:i/>
          <w:sz w:val="24"/>
          <w:szCs w:val="24"/>
        </w:rPr>
        <w:t>Supp</w:t>
      </w:r>
      <w:r>
        <w:rPr>
          <w:rFonts w:ascii="Cambria" w:hAnsi="Cambria" w:cs="Times New Roman" w:hint="eastAsia"/>
          <w:i/>
          <w:sz w:val="24"/>
          <w:szCs w:val="24"/>
        </w:rPr>
        <w:t>lementary Information</w:t>
      </w:r>
      <w:r>
        <w:rPr>
          <w:rFonts w:ascii="Cambria" w:hAnsi="Cambria" w:cs="Times New Roman"/>
          <w:i/>
          <w:sz w:val="24"/>
          <w:szCs w:val="24"/>
        </w:rPr>
        <w:t xml:space="preserve"> for</w:t>
      </w:r>
    </w:p>
    <w:p w14:paraId="26C0C27E" w14:textId="77777777" w:rsidR="00E31BB1" w:rsidRDefault="00E31BB1" w:rsidP="00E31BB1">
      <w:pPr>
        <w:spacing w:line="480" w:lineRule="auto"/>
        <w:jc w:val="center"/>
        <w:rPr>
          <w:rFonts w:ascii="Times New Roman" w:hAnsi="Times New Roman" w:cs="Times New Roman"/>
          <w:b/>
          <w:sz w:val="24"/>
          <w:szCs w:val="24"/>
        </w:rPr>
      </w:pPr>
      <w:r>
        <w:rPr>
          <w:rFonts w:ascii="Times New Roman" w:hAnsi="Times New Roman" w:cs="Times New Roman"/>
          <w:b/>
          <w:sz w:val="24"/>
          <w:szCs w:val="24"/>
        </w:rPr>
        <w:t>Paleomagnetic evidence for Neoarchean plate mobilism</w:t>
      </w:r>
    </w:p>
    <w:p w14:paraId="51778B80" w14:textId="3F0AF135" w:rsidR="003003F4" w:rsidRDefault="003003F4" w:rsidP="003003F4">
      <w:pPr>
        <w:spacing w:line="480" w:lineRule="auto"/>
        <w:jc w:val="center"/>
        <w:rPr>
          <w:rFonts w:ascii="Times New Roman" w:hAnsi="Times New Roman" w:cs="Times New Roman"/>
          <w:b/>
          <w:sz w:val="24"/>
          <w:szCs w:val="24"/>
        </w:rPr>
      </w:pPr>
      <w:r w:rsidRPr="00E53590">
        <w:rPr>
          <w:rFonts w:ascii="Times New Roman" w:hAnsi="Times New Roman" w:cs="Times New Roman"/>
          <w:b/>
          <w:sz w:val="24"/>
          <w:szCs w:val="24"/>
        </w:rPr>
        <w:t xml:space="preserve"> </w:t>
      </w:r>
    </w:p>
    <w:p w14:paraId="722FA156" w14:textId="72DFD547" w:rsidR="003003F4" w:rsidRDefault="003003F4" w:rsidP="003003F4">
      <w:pPr>
        <w:spacing w:line="480" w:lineRule="auto"/>
        <w:jc w:val="center"/>
        <w:rPr>
          <w:rFonts w:ascii="Times New Roman" w:hAnsi="Times New Roman" w:cs="Times New Roman"/>
          <w:sz w:val="24"/>
          <w:szCs w:val="24"/>
        </w:rPr>
      </w:pPr>
      <w:r w:rsidRPr="00E53590">
        <w:rPr>
          <w:rFonts w:ascii="Times New Roman" w:hAnsi="Times New Roman" w:cs="Times New Roman"/>
          <w:sz w:val="24"/>
          <w:szCs w:val="24"/>
        </w:rPr>
        <w:t>Jikai Ding</w:t>
      </w:r>
      <w:r w:rsidRPr="00E53590">
        <w:rPr>
          <w:rFonts w:ascii="Times New Roman" w:hAnsi="Times New Roman" w:cs="Times New Roman"/>
          <w:sz w:val="24"/>
          <w:szCs w:val="24"/>
          <w:vertAlign w:val="superscript"/>
        </w:rPr>
        <w:t>a, b</w:t>
      </w:r>
      <w:r w:rsidRPr="00E53590">
        <w:rPr>
          <w:rFonts w:ascii="Times New Roman" w:hAnsi="Times New Roman" w:cs="Times New Roman"/>
          <w:sz w:val="24"/>
          <w:szCs w:val="24"/>
        </w:rPr>
        <w:t>, Chris Rogers</w:t>
      </w:r>
      <w:r w:rsidRPr="00E53590">
        <w:rPr>
          <w:rFonts w:ascii="Times New Roman" w:hAnsi="Times New Roman" w:cs="Times New Roman"/>
          <w:sz w:val="24"/>
          <w:szCs w:val="24"/>
          <w:vertAlign w:val="superscript"/>
        </w:rPr>
        <w:t>c</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AA4B32">
        <w:rPr>
          <w:rFonts w:ascii="Times New Roman" w:hAnsi="Times New Roman" w:cs="Times New Roman"/>
          <w:sz w:val="24"/>
          <w:szCs w:val="24"/>
        </w:rPr>
        <w:t>Ulf Söderlund</w:t>
      </w:r>
      <w:r>
        <w:rPr>
          <w:rFonts w:ascii="Times New Roman" w:hAnsi="Times New Roman" w:cs="Times New Roman"/>
          <w:sz w:val="24"/>
          <w:szCs w:val="24"/>
          <w:vertAlign w:val="superscript"/>
        </w:rPr>
        <w:t>d, e</w:t>
      </w:r>
      <w:r>
        <w:rPr>
          <w:rFonts w:ascii="Times New Roman" w:hAnsi="Times New Roman" w:cs="Times New Roman"/>
          <w:sz w:val="24"/>
          <w:szCs w:val="24"/>
        </w:rPr>
        <w:t xml:space="preserve">, </w:t>
      </w:r>
      <w:r w:rsidR="00D12D81" w:rsidRPr="00E53590">
        <w:rPr>
          <w:rFonts w:ascii="Times New Roman" w:hAnsi="Times New Roman" w:cs="Times New Roman"/>
          <w:sz w:val="24"/>
          <w:szCs w:val="24"/>
        </w:rPr>
        <w:t>David A.D. Evans</w:t>
      </w:r>
      <w:r w:rsidR="00D12D81" w:rsidRPr="00E53590">
        <w:rPr>
          <w:rFonts w:ascii="Times New Roman" w:hAnsi="Times New Roman" w:cs="Times New Roman"/>
          <w:sz w:val="24"/>
          <w:szCs w:val="24"/>
          <w:vertAlign w:val="superscript"/>
        </w:rPr>
        <w:t>a</w:t>
      </w:r>
      <w:r w:rsidR="00D12D81" w:rsidRPr="00E53590">
        <w:rPr>
          <w:rFonts w:ascii="Times New Roman" w:hAnsi="Times New Roman" w:cs="Times New Roman"/>
          <w:sz w:val="24"/>
          <w:szCs w:val="24"/>
        </w:rPr>
        <w:t>,</w:t>
      </w:r>
      <w:r w:rsidR="00D12D81">
        <w:rPr>
          <w:rFonts w:ascii="Times New Roman" w:hAnsi="Times New Roman" w:cs="Times New Roman"/>
          <w:sz w:val="24"/>
          <w:szCs w:val="24"/>
        </w:rPr>
        <w:t xml:space="preserve"> </w:t>
      </w:r>
      <w:r w:rsidRPr="00E53590">
        <w:rPr>
          <w:rFonts w:ascii="Times New Roman" w:hAnsi="Times New Roman" w:cs="Times New Roman"/>
          <w:sz w:val="24"/>
          <w:szCs w:val="24"/>
        </w:rPr>
        <w:t>Zheng Gong</w:t>
      </w:r>
      <w:r w:rsidRPr="00E53590">
        <w:rPr>
          <w:rFonts w:ascii="Times New Roman" w:hAnsi="Times New Roman" w:cs="Times New Roman"/>
          <w:sz w:val="24"/>
          <w:szCs w:val="24"/>
          <w:vertAlign w:val="superscript"/>
        </w:rPr>
        <w:t>a</w:t>
      </w:r>
      <w:r w:rsidR="0084302F">
        <w:rPr>
          <w:rFonts w:ascii="Times New Roman" w:hAnsi="Times New Roman" w:cs="Times New Roman"/>
          <w:sz w:val="24"/>
          <w:szCs w:val="24"/>
          <w:vertAlign w:val="superscript"/>
        </w:rPr>
        <w:t>, f</w:t>
      </w:r>
      <w:r w:rsidRPr="00E53590">
        <w:rPr>
          <w:rFonts w:ascii="Times New Roman" w:hAnsi="Times New Roman" w:cs="Times New Roman"/>
          <w:sz w:val="24"/>
          <w:szCs w:val="24"/>
        </w:rPr>
        <w:t xml:space="preserve">, </w:t>
      </w:r>
      <w:r w:rsidRPr="00AA4B32">
        <w:rPr>
          <w:rFonts w:ascii="Times New Roman" w:hAnsi="Times New Roman" w:cs="Times New Roman"/>
          <w:sz w:val="24"/>
          <w:szCs w:val="24"/>
        </w:rPr>
        <w:t>Richard E. Ernst</w:t>
      </w:r>
      <w:r>
        <w:rPr>
          <w:rFonts w:ascii="Times New Roman" w:hAnsi="Times New Roman" w:cs="Times New Roman"/>
          <w:sz w:val="24"/>
          <w:szCs w:val="24"/>
          <w:vertAlign w:val="superscript"/>
        </w:rPr>
        <w:t>c</w:t>
      </w:r>
      <w:r w:rsidR="003872F1" w:rsidRPr="00E53590">
        <w:rPr>
          <w:rFonts w:ascii="Times New Roman" w:hAnsi="Times New Roman" w:cs="Times New Roman"/>
          <w:sz w:val="24"/>
          <w:szCs w:val="24"/>
        </w:rPr>
        <w:t xml:space="preserve">, </w:t>
      </w:r>
      <w:r w:rsidR="003872F1">
        <w:rPr>
          <w:rFonts w:ascii="Times New Roman" w:hAnsi="Times New Roman" w:cs="Times New Roman"/>
          <w:sz w:val="24"/>
          <w:szCs w:val="24"/>
        </w:rPr>
        <w:t>Kevin Chamberlain</w:t>
      </w:r>
      <w:r w:rsidR="0084302F">
        <w:rPr>
          <w:rFonts w:ascii="Times New Roman" w:hAnsi="Times New Roman" w:cs="Times New Roman"/>
          <w:sz w:val="24"/>
          <w:szCs w:val="24"/>
          <w:vertAlign w:val="superscript"/>
        </w:rPr>
        <w:t>g</w:t>
      </w:r>
      <w:r w:rsidR="003872F1">
        <w:rPr>
          <w:rFonts w:ascii="Times New Roman" w:hAnsi="Times New Roman" w:cs="Times New Roman"/>
          <w:sz w:val="24"/>
          <w:szCs w:val="24"/>
        </w:rPr>
        <w:t>, Taylor Kilian</w:t>
      </w:r>
      <w:r w:rsidR="0084302F">
        <w:rPr>
          <w:rFonts w:ascii="Times New Roman" w:hAnsi="Times New Roman" w:cs="Times New Roman"/>
          <w:sz w:val="24"/>
          <w:szCs w:val="24"/>
          <w:vertAlign w:val="superscript"/>
        </w:rPr>
        <w:t>h</w:t>
      </w:r>
    </w:p>
    <w:p w14:paraId="284D5967" w14:textId="77777777" w:rsidR="003003F4" w:rsidRPr="00AD7643" w:rsidRDefault="003003F4" w:rsidP="003003F4">
      <w:pPr>
        <w:spacing w:line="480" w:lineRule="auto"/>
        <w:jc w:val="center"/>
        <w:rPr>
          <w:rFonts w:ascii="Times New Roman" w:hAnsi="Times New Roman" w:cs="Times New Roman"/>
          <w:sz w:val="24"/>
          <w:szCs w:val="24"/>
        </w:rPr>
      </w:pPr>
    </w:p>
    <w:p w14:paraId="3A6B9351" w14:textId="093313C9" w:rsidR="003003F4" w:rsidRPr="00E53590" w:rsidRDefault="003003F4" w:rsidP="003003F4">
      <w:pPr>
        <w:adjustRightInd w:val="0"/>
        <w:snapToGrid w:val="0"/>
        <w:spacing w:line="480" w:lineRule="auto"/>
        <w:jc w:val="left"/>
        <w:rPr>
          <w:rFonts w:ascii="Times New Roman" w:hAnsi="Times New Roman" w:cs="Times New Roman"/>
          <w:i/>
          <w:sz w:val="24"/>
          <w:szCs w:val="24"/>
        </w:rPr>
      </w:pPr>
      <w:r w:rsidRPr="00E53590">
        <w:rPr>
          <w:rFonts w:ascii="Times New Roman" w:hAnsi="Times New Roman" w:cs="Times New Roman"/>
          <w:i/>
          <w:sz w:val="24"/>
          <w:szCs w:val="24"/>
          <w:vertAlign w:val="superscript"/>
        </w:rPr>
        <w:t>a</w:t>
      </w:r>
      <w:r w:rsidRPr="00E53590">
        <w:rPr>
          <w:rFonts w:ascii="Times New Roman" w:hAnsi="Times New Roman" w:cs="Times New Roman"/>
          <w:i/>
          <w:sz w:val="24"/>
          <w:szCs w:val="24"/>
        </w:rPr>
        <w:t xml:space="preserve"> Department of Earth &amp; Planetary Sciences, Yale University, New Haven, C</w:t>
      </w:r>
      <w:r w:rsidR="0084302F">
        <w:rPr>
          <w:rFonts w:ascii="Times New Roman" w:hAnsi="Times New Roman" w:cs="Times New Roman"/>
          <w:i/>
          <w:sz w:val="24"/>
          <w:szCs w:val="24"/>
        </w:rPr>
        <w:t>T</w:t>
      </w:r>
      <w:r w:rsidRPr="00E53590">
        <w:rPr>
          <w:rFonts w:ascii="Times New Roman" w:hAnsi="Times New Roman" w:cs="Times New Roman"/>
          <w:i/>
          <w:sz w:val="24"/>
          <w:szCs w:val="24"/>
        </w:rPr>
        <w:t xml:space="preserve"> 06520, USA</w:t>
      </w:r>
    </w:p>
    <w:p w14:paraId="4BFF6E88" w14:textId="77777777" w:rsidR="003003F4" w:rsidRPr="00E53590" w:rsidRDefault="003003F4" w:rsidP="003003F4">
      <w:pPr>
        <w:adjustRightInd w:val="0"/>
        <w:snapToGrid w:val="0"/>
        <w:spacing w:line="480" w:lineRule="auto"/>
        <w:jc w:val="left"/>
        <w:rPr>
          <w:rFonts w:ascii="Times New Roman" w:hAnsi="Times New Roman" w:cs="Times New Roman"/>
          <w:i/>
          <w:sz w:val="24"/>
          <w:szCs w:val="24"/>
        </w:rPr>
      </w:pPr>
      <w:r w:rsidRPr="00E53590">
        <w:rPr>
          <w:rFonts w:ascii="Times New Roman" w:hAnsi="Times New Roman" w:cs="Times New Roman"/>
          <w:i/>
          <w:sz w:val="24"/>
          <w:szCs w:val="24"/>
          <w:vertAlign w:val="superscript"/>
        </w:rPr>
        <w:t>b</w:t>
      </w:r>
      <w:r w:rsidRPr="00E53590">
        <w:rPr>
          <w:rFonts w:ascii="Times New Roman" w:hAnsi="Times New Roman" w:cs="Times New Roman"/>
          <w:i/>
          <w:sz w:val="24"/>
          <w:szCs w:val="24"/>
        </w:rPr>
        <w:t xml:space="preserve"> State Key Laboratory of Biogeology and Environmental Geology, China University of Geosciences, Beijing 100083, China</w:t>
      </w:r>
    </w:p>
    <w:p w14:paraId="214024A9" w14:textId="77777777" w:rsidR="003003F4" w:rsidRPr="00E53590" w:rsidRDefault="003003F4" w:rsidP="003003F4">
      <w:pPr>
        <w:adjustRightInd w:val="0"/>
        <w:snapToGrid w:val="0"/>
        <w:spacing w:line="480" w:lineRule="auto"/>
        <w:jc w:val="left"/>
        <w:rPr>
          <w:rFonts w:ascii="Times New Roman" w:hAnsi="Times New Roman" w:cs="Times New Roman"/>
          <w:i/>
          <w:sz w:val="24"/>
          <w:szCs w:val="24"/>
        </w:rPr>
      </w:pPr>
      <w:r w:rsidRPr="00E53590">
        <w:rPr>
          <w:rFonts w:ascii="Times New Roman" w:hAnsi="Times New Roman" w:cs="Times New Roman"/>
          <w:i/>
          <w:sz w:val="24"/>
          <w:szCs w:val="24"/>
          <w:vertAlign w:val="superscript"/>
        </w:rPr>
        <w:t>c</w:t>
      </w:r>
      <w:r w:rsidRPr="00E53590">
        <w:rPr>
          <w:rFonts w:ascii="Times New Roman" w:hAnsi="Times New Roman" w:cs="Times New Roman"/>
          <w:i/>
          <w:sz w:val="24"/>
          <w:szCs w:val="24"/>
        </w:rPr>
        <w:t xml:space="preserve"> Department of Earth Sciences, Carleton University, Ottawa, ON, Canada</w:t>
      </w:r>
    </w:p>
    <w:p w14:paraId="34CB2549" w14:textId="77777777" w:rsidR="003003F4" w:rsidRDefault="003003F4" w:rsidP="003003F4">
      <w:pPr>
        <w:spacing w:line="480" w:lineRule="auto"/>
        <w:rPr>
          <w:rFonts w:ascii="Times New Roman" w:hAnsi="Times New Roman" w:cs="Times New Roman"/>
          <w:i/>
          <w:sz w:val="24"/>
          <w:szCs w:val="24"/>
        </w:rPr>
      </w:pPr>
      <w:r>
        <w:rPr>
          <w:rFonts w:ascii="Times New Roman" w:hAnsi="Times New Roman" w:cs="Times New Roman"/>
          <w:i/>
          <w:sz w:val="24"/>
          <w:szCs w:val="24"/>
          <w:vertAlign w:val="superscript"/>
        </w:rPr>
        <w:t>d</w:t>
      </w:r>
      <w:r w:rsidRPr="00A368D4">
        <w:t xml:space="preserve"> </w:t>
      </w:r>
      <w:r w:rsidRPr="00A368D4">
        <w:rPr>
          <w:rFonts w:ascii="Times New Roman" w:hAnsi="Times New Roman" w:cs="Times New Roman"/>
          <w:i/>
          <w:sz w:val="24"/>
          <w:szCs w:val="24"/>
        </w:rPr>
        <w:t>Department of Geology, Lund University, Sölvegatan 12, SE-223 62 Lund, Sweden</w:t>
      </w:r>
    </w:p>
    <w:p w14:paraId="70623CB4" w14:textId="4C629446" w:rsidR="003003F4" w:rsidRDefault="003003F4" w:rsidP="003003F4">
      <w:pPr>
        <w:spacing w:line="480" w:lineRule="auto"/>
        <w:rPr>
          <w:rFonts w:ascii="Times New Roman" w:hAnsi="Times New Roman" w:cs="Times New Roman"/>
          <w:i/>
          <w:sz w:val="24"/>
          <w:szCs w:val="24"/>
        </w:rPr>
      </w:pPr>
      <w:r>
        <w:rPr>
          <w:rFonts w:ascii="Times New Roman" w:hAnsi="Times New Roman" w:cs="Times New Roman"/>
          <w:i/>
          <w:sz w:val="24"/>
          <w:szCs w:val="24"/>
          <w:vertAlign w:val="superscript"/>
        </w:rPr>
        <w:t>e</w:t>
      </w:r>
      <w:r w:rsidRPr="00BD1012">
        <w:rPr>
          <w:rFonts w:ascii="Times New Roman" w:hAnsi="Times New Roman" w:cs="Times New Roman"/>
          <w:sz w:val="24"/>
          <w:szCs w:val="24"/>
        </w:rPr>
        <w:t xml:space="preserve"> </w:t>
      </w:r>
      <w:r w:rsidRPr="00BD1012">
        <w:rPr>
          <w:rFonts w:ascii="Times New Roman" w:hAnsi="Times New Roman" w:cs="Times New Roman"/>
          <w:i/>
          <w:sz w:val="24"/>
          <w:szCs w:val="24"/>
        </w:rPr>
        <w:t>Department of Geosciences, Swedish Museum of Natural History, Box 50 007, SE-104 05 Stockholm, Sweden</w:t>
      </w:r>
    </w:p>
    <w:p w14:paraId="7CDF2FA5" w14:textId="0710B508" w:rsidR="0084302F" w:rsidRPr="0068384C" w:rsidRDefault="0084302F" w:rsidP="0068384C">
      <w:r>
        <w:rPr>
          <w:rFonts w:ascii="Times New Roman" w:hAnsi="Times New Roman" w:cs="Times New Roman"/>
          <w:i/>
          <w:sz w:val="24"/>
          <w:szCs w:val="24"/>
          <w:vertAlign w:val="superscript"/>
        </w:rPr>
        <w:t xml:space="preserve">f </w:t>
      </w:r>
      <w:r>
        <w:rPr>
          <w:rFonts w:ascii="Times New Roman" w:hAnsi="Times New Roman" w:cs="Times New Roman"/>
          <w:i/>
          <w:sz w:val="24"/>
          <w:szCs w:val="24"/>
        </w:rPr>
        <w:t>Department of Earth and Planetary Sciences, Harvard University, Cambridge, MA 02138, USA</w:t>
      </w:r>
    </w:p>
    <w:p w14:paraId="03BFC7C5" w14:textId="078AB9F3" w:rsidR="003872F1" w:rsidRDefault="0084302F" w:rsidP="003872F1">
      <w:pPr>
        <w:spacing w:line="480" w:lineRule="auto"/>
        <w:rPr>
          <w:rFonts w:ascii="Times New Roman" w:hAnsi="Times New Roman" w:cs="Times New Roman"/>
          <w:i/>
          <w:sz w:val="24"/>
          <w:szCs w:val="24"/>
        </w:rPr>
      </w:pPr>
      <w:r>
        <w:rPr>
          <w:rFonts w:ascii="Times New Roman" w:hAnsi="Times New Roman" w:cs="Times New Roman"/>
          <w:i/>
          <w:sz w:val="24"/>
          <w:szCs w:val="24"/>
          <w:vertAlign w:val="superscript"/>
        </w:rPr>
        <w:t>g</w:t>
      </w:r>
      <w:r w:rsidR="003872F1" w:rsidRPr="00A368D4">
        <w:t xml:space="preserve"> </w:t>
      </w:r>
      <w:r w:rsidR="003872F1" w:rsidRPr="00A368D4">
        <w:rPr>
          <w:rFonts w:ascii="Times New Roman" w:hAnsi="Times New Roman" w:cs="Times New Roman"/>
          <w:i/>
          <w:sz w:val="24"/>
          <w:szCs w:val="24"/>
        </w:rPr>
        <w:t>Department of Geology</w:t>
      </w:r>
      <w:r w:rsidR="003872F1">
        <w:rPr>
          <w:rFonts w:ascii="Times New Roman" w:hAnsi="Times New Roman" w:cs="Times New Roman"/>
          <w:i/>
          <w:sz w:val="24"/>
          <w:szCs w:val="24"/>
        </w:rPr>
        <w:t xml:space="preserve"> &amp; Geophysics</w:t>
      </w:r>
      <w:r w:rsidR="003872F1" w:rsidRPr="00A368D4">
        <w:rPr>
          <w:rFonts w:ascii="Times New Roman" w:hAnsi="Times New Roman" w:cs="Times New Roman"/>
          <w:i/>
          <w:sz w:val="24"/>
          <w:szCs w:val="24"/>
        </w:rPr>
        <w:t>, University</w:t>
      </w:r>
      <w:r w:rsidR="003872F1">
        <w:rPr>
          <w:rFonts w:ascii="Times New Roman" w:hAnsi="Times New Roman" w:cs="Times New Roman"/>
          <w:i/>
          <w:sz w:val="24"/>
          <w:szCs w:val="24"/>
        </w:rPr>
        <w:t xml:space="preserve"> of Wyoming, Laramie WY, USA</w:t>
      </w:r>
    </w:p>
    <w:p w14:paraId="3EA9E80C" w14:textId="700C4E08" w:rsidR="000E299F" w:rsidRDefault="0084302F">
      <w:r>
        <w:rPr>
          <w:rFonts w:ascii="Times New Roman" w:hAnsi="Times New Roman" w:cs="Times New Roman"/>
          <w:i/>
          <w:sz w:val="24"/>
          <w:szCs w:val="24"/>
          <w:vertAlign w:val="superscript"/>
        </w:rPr>
        <w:t>h</w:t>
      </w:r>
      <w:r w:rsidR="003872F1">
        <w:rPr>
          <w:rFonts w:ascii="Times New Roman" w:hAnsi="Times New Roman" w:cs="Times New Roman"/>
          <w:i/>
          <w:sz w:val="24"/>
          <w:szCs w:val="24"/>
        </w:rPr>
        <w:t xml:space="preserve"> </w:t>
      </w:r>
      <w:r w:rsidR="00B54AFF" w:rsidRPr="00A344D7">
        <w:rPr>
          <w:rFonts w:ascii="Times New Roman" w:hAnsi="Times New Roman" w:cs="Times New Roman"/>
          <w:i/>
          <w:sz w:val="24"/>
          <w:szCs w:val="24"/>
        </w:rPr>
        <w:t>KoBold Metals, Berkeley, California 94704, USA</w:t>
      </w:r>
    </w:p>
    <w:p w14:paraId="1737ED9A" w14:textId="77777777" w:rsidR="000E299F" w:rsidRDefault="000E299F"/>
    <w:p w14:paraId="57A2ED3C" w14:textId="77777777" w:rsidR="000E299F" w:rsidRDefault="000E299F"/>
    <w:p w14:paraId="2073EACB" w14:textId="77777777" w:rsidR="000E299F" w:rsidRDefault="000E299F"/>
    <w:p w14:paraId="1A0338FA" w14:textId="77777777" w:rsidR="000E299F" w:rsidRDefault="000E299F"/>
    <w:p w14:paraId="08AD9063" w14:textId="77777777" w:rsidR="000E299F" w:rsidRDefault="000E299F"/>
    <w:p w14:paraId="0588D6F9" w14:textId="77777777" w:rsidR="000E299F" w:rsidRDefault="000E299F"/>
    <w:p w14:paraId="6DABB9FD" w14:textId="77777777" w:rsidR="000E299F" w:rsidRDefault="000E299F"/>
    <w:p w14:paraId="700B0D34" w14:textId="77777777" w:rsidR="000E299F" w:rsidRDefault="000E299F"/>
    <w:p w14:paraId="73066C1D" w14:textId="77777777" w:rsidR="000E299F" w:rsidRDefault="000E299F"/>
    <w:p w14:paraId="586E87D9" w14:textId="77777777" w:rsidR="000E299F" w:rsidRDefault="000E299F"/>
    <w:p w14:paraId="235E7EA7" w14:textId="77777777" w:rsidR="000E299F" w:rsidRDefault="000E299F"/>
    <w:p w14:paraId="7B2D98F1" w14:textId="77777777" w:rsidR="000E299F" w:rsidRDefault="000E299F"/>
    <w:p w14:paraId="1F51524F" w14:textId="77777777" w:rsidR="000E299F" w:rsidRDefault="000E299F"/>
    <w:p w14:paraId="0DCF64D0" w14:textId="6C95184A" w:rsidR="000E299F" w:rsidRDefault="000E299F"/>
    <w:p w14:paraId="2ED1C053" w14:textId="77777777" w:rsidR="0068384C" w:rsidRDefault="0068384C"/>
    <w:p w14:paraId="5461F3F8" w14:textId="77777777" w:rsidR="00AD01F0" w:rsidRPr="00AD01F0" w:rsidRDefault="00861FA8" w:rsidP="00AD01F0">
      <w:pPr>
        <w:spacing w:line="480" w:lineRule="auto"/>
        <w:rPr>
          <w:rFonts w:ascii="Times New Roman" w:hAnsi="Times New Roman" w:cs="Times New Roman"/>
          <w:b/>
          <w:sz w:val="24"/>
          <w:szCs w:val="24"/>
        </w:rPr>
      </w:pPr>
      <w:r w:rsidRPr="001A4DD2">
        <w:rPr>
          <w:rFonts w:ascii="Times New Roman" w:hAnsi="Times New Roman" w:cs="Times New Roman" w:hint="eastAsia"/>
          <w:b/>
          <w:sz w:val="24"/>
          <w:szCs w:val="24"/>
        </w:rPr>
        <w:t>A</w:t>
      </w:r>
      <w:r w:rsidR="0060634D" w:rsidRPr="001A4DD2">
        <w:rPr>
          <w:rFonts w:ascii="Times New Roman" w:hAnsi="Times New Roman" w:cs="Times New Roman" w:hint="eastAsia"/>
          <w:b/>
          <w:sz w:val="24"/>
          <w:szCs w:val="24"/>
        </w:rPr>
        <w:t>1</w:t>
      </w:r>
      <w:r w:rsidR="00AD01F0" w:rsidRPr="001A4DD2">
        <w:rPr>
          <w:rFonts w:ascii="Times New Roman" w:hAnsi="Times New Roman" w:cs="Times New Roman" w:hint="eastAsia"/>
          <w:b/>
          <w:sz w:val="24"/>
          <w:szCs w:val="24"/>
        </w:rPr>
        <w:t xml:space="preserve"> Method</w:t>
      </w:r>
      <w:r w:rsidRPr="001A4DD2">
        <w:rPr>
          <w:rFonts w:ascii="Times New Roman" w:hAnsi="Times New Roman" w:cs="Times New Roman"/>
          <w:b/>
          <w:sz w:val="24"/>
          <w:szCs w:val="24"/>
        </w:rPr>
        <w:t>s</w:t>
      </w:r>
    </w:p>
    <w:p w14:paraId="4CD952CD" w14:textId="77777777" w:rsidR="0041149A" w:rsidRPr="001A4DD2" w:rsidRDefault="0041149A" w:rsidP="0041149A">
      <w:pPr>
        <w:spacing w:line="480" w:lineRule="auto"/>
        <w:rPr>
          <w:rFonts w:ascii="Times New Roman" w:hAnsi="Times New Roman" w:cs="Times New Roman"/>
          <w:b/>
          <w:sz w:val="24"/>
          <w:szCs w:val="24"/>
        </w:rPr>
      </w:pPr>
      <w:r w:rsidRPr="001A4DD2">
        <w:rPr>
          <w:rFonts w:ascii="Times New Roman" w:hAnsi="Times New Roman" w:cs="Times New Roman" w:hint="eastAsia"/>
          <w:b/>
          <w:sz w:val="24"/>
          <w:szCs w:val="24"/>
        </w:rPr>
        <w:t>A</w:t>
      </w:r>
      <w:r w:rsidRPr="001A4DD2">
        <w:rPr>
          <w:rFonts w:ascii="Times New Roman" w:hAnsi="Times New Roman" w:cs="Times New Roman"/>
          <w:b/>
          <w:sz w:val="24"/>
          <w:szCs w:val="24"/>
        </w:rPr>
        <w:t>1.1 U-Pb ID-TIMS geochronology</w:t>
      </w:r>
    </w:p>
    <w:p w14:paraId="1A27EEEA" w14:textId="7E0B5F7E" w:rsidR="00C652B7" w:rsidRDefault="00781342" w:rsidP="0041149A">
      <w:pPr>
        <w:spacing w:line="480" w:lineRule="auto"/>
        <w:ind w:firstLineChars="200" w:firstLine="480"/>
      </w:pPr>
      <w:r>
        <w:rPr>
          <w:rFonts w:ascii="Times New Roman" w:hAnsi="Times New Roman" w:cs="Times New Roman"/>
          <w:sz w:val="24"/>
          <w:szCs w:val="24"/>
        </w:rPr>
        <w:t xml:space="preserve">Approximately </w:t>
      </w:r>
      <w:r w:rsidRPr="00781342">
        <w:rPr>
          <w:rFonts w:ascii="Times New Roman" w:hAnsi="Times New Roman" w:cs="Times New Roman"/>
          <w:sz w:val="24"/>
          <w:szCs w:val="24"/>
        </w:rPr>
        <w:t xml:space="preserve">200 g of each sample </w:t>
      </w:r>
      <w:r w:rsidR="000F2317">
        <w:rPr>
          <w:rFonts w:ascii="Times New Roman" w:hAnsi="Times New Roman" w:cs="Times New Roman"/>
          <w:sz w:val="24"/>
          <w:szCs w:val="24"/>
        </w:rPr>
        <w:t>was</w:t>
      </w:r>
      <w:r w:rsidR="000F2317" w:rsidRPr="00781342">
        <w:rPr>
          <w:rFonts w:ascii="Times New Roman" w:hAnsi="Times New Roman" w:cs="Times New Roman"/>
          <w:sz w:val="24"/>
          <w:szCs w:val="24"/>
        </w:rPr>
        <w:t xml:space="preserve"> </w:t>
      </w:r>
      <w:r w:rsidRPr="00781342">
        <w:rPr>
          <w:rFonts w:ascii="Times New Roman" w:hAnsi="Times New Roman" w:cs="Times New Roman"/>
          <w:sz w:val="24"/>
          <w:szCs w:val="24"/>
        </w:rPr>
        <w:t>processed</w:t>
      </w:r>
      <w:r w:rsidR="00752AF2">
        <w:rPr>
          <w:rFonts w:ascii="Times New Roman" w:hAnsi="Times New Roman" w:cs="Times New Roman"/>
          <w:sz w:val="24"/>
          <w:szCs w:val="24"/>
        </w:rPr>
        <w:t xml:space="preserve"> </w:t>
      </w:r>
      <w:r w:rsidR="000F2317">
        <w:rPr>
          <w:rFonts w:ascii="Times New Roman" w:hAnsi="Times New Roman" w:cs="Times New Roman"/>
          <w:sz w:val="24"/>
          <w:szCs w:val="24"/>
        </w:rPr>
        <w:t xml:space="preserve">at the department of Geology, Lund University, </w:t>
      </w:r>
      <w:r>
        <w:rPr>
          <w:rFonts w:ascii="Times New Roman" w:hAnsi="Times New Roman" w:cs="Times New Roman"/>
          <w:sz w:val="24"/>
          <w:szCs w:val="24"/>
        </w:rPr>
        <w:t>follow</w:t>
      </w:r>
      <w:r w:rsidR="00752AF2" w:rsidRPr="00752AF2">
        <w:rPr>
          <w:rFonts w:ascii="Times New Roman" w:hAnsi="Times New Roman" w:cs="Times New Roman"/>
          <w:sz w:val="24"/>
          <w:szCs w:val="24"/>
        </w:rPr>
        <w:t xml:space="preserve">ing the </w:t>
      </w:r>
      <w:r>
        <w:rPr>
          <w:rFonts w:ascii="Times New Roman" w:hAnsi="Times New Roman" w:cs="Times New Roman"/>
          <w:sz w:val="24"/>
          <w:szCs w:val="24"/>
        </w:rPr>
        <w:t>procedure</w:t>
      </w:r>
      <w:r w:rsidR="000F2317">
        <w:rPr>
          <w:rFonts w:ascii="Times New Roman" w:hAnsi="Times New Roman" w:cs="Times New Roman"/>
          <w:sz w:val="24"/>
          <w:szCs w:val="24"/>
        </w:rPr>
        <w:t xml:space="preserve"> described</w:t>
      </w:r>
      <w:r>
        <w:rPr>
          <w:rFonts w:ascii="Times New Roman" w:hAnsi="Times New Roman" w:cs="Times New Roman"/>
          <w:sz w:val="24"/>
          <w:szCs w:val="24"/>
        </w:rPr>
        <w:t xml:space="preserve"> by </w:t>
      </w:r>
      <w:r w:rsidR="00752AF2" w:rsidRPr="00752AF2">
        <w:rPr>
          <w:rFonts w:ascii="Times New Roman" w:hAnsi="Times New Roman" w:cs="Times New Roman"/>
          <w:color w:val="00B0F0"/>
          <w:sz w:val="24"/>
          <w:szCs w:val="24"/>
        </w:rPr>
        <w:t>Söderlund and Johansson (2002)</w:t>
      </w:r>
      <w:r>
        <w:rPr>
          <w:rFonts w:ascii="Times New Roman" w:hAnsi="Times New Roman" w:cs="Times New Roman"/>
          <w:sz w:val="24"/>
          <w:szCs w:val="24"/>
        </w:rPr>
        <w:t>. A</w:t>
      </w:r>
      <w:r w:rsidRPr="00752AF2">
        <w:rPr>
          <w:rFonts w:ascii="Times New Roman" w:hAnsi="Times New Roman" w:cs="Times New Roman"/>
          <w:sz w:val="24"/>
          <w:szCs w:val="24"/>
        </w:rPr>
        <w:t>pproximately 40 brown baddel</w:t>
      </w:r>
      <w:r>
        <w:rPr>
          <w:rFonts w:ascii="Times New Roman" w:hAnsi="Times New Roman" w:cs="Times New Roman"/>
          <w:sz w:val="24"/>
          <w:szCs w:val="24"/>
        </w:rPr>
        <w:t>eyite grains</w:t>
      </w:r>
      <w:r w:rsidR="00C652B7" w:rsidRPr="00C652B7">
        <w:rPr>
          <w:rFonts w:ascii="Times New Roman" w:hAnsi="Times New Roman" w:cs="Times New Roman"/>
          <w:sz w:val="24"/>
          <w:szCs w:val="24"/>
        </w:rPr>
        <w:t xml:space="preserve"> </w:t>
      </w:r>
      <w:r w:rsidR="00C652B7">
        <w:rPr>
          <w:rFonts w:ascii="Times New Roman" w:hAnsi="Times New Roman" w:cs="Times New Roman"/>
          <w:sz w:val="24"/>
          <w:szCs w:val="24"/>
        </w:rPr>
        <w:t>of excellent quality</w:t>
      </w:r>
      <w:r>
        <w:rPr>
          <w:rFonts w:ascii="Times New Roman" w:hAnsi="Times New Roman" w:cs="Times New Roman"/>
          <w:sz w:val="24"/>
          <w:szCs w:val="24"/>
        </w:rPr>
        <w:t xml:space="preserve"> </w:t>
      </w:r>
      <w:r w:rsidRPr="00752AF2">
        <w:rPr>
          <w:rFonts w:ascii="Times New Roman" w:hAnsi="Times New Roman" w:cs="Times New Roman"/>
          <w:sz w:val="24"/>
          <w:szCs w:val="24"/>
        </w:rPr>
        <w:t>were recovered</w:t>
      </w:r>
      <w:r w:rsidR="00C652B7" w:rsidRPr="00C652B7">
        <w:rPr>
          <w:rFonts w:ascii="Times New Roman" w:hAnsi="Times New Roman" w:cs="Times New Roman"/>
          <w:sz w:val="24"/>
          <w:szCs w:val="24"/>
        </w:rPr>
        <w:t xml:space="preserve"> </w:t>
      </w:r>
      <w:r w:rsidR="00C652B7">
        <w:rPr>
          <w:rFonts w:ascii="Times New Roman" w:hAnsi="Times New Roman" w:cs="Times New Roman"/>
          <w:sz w:val="24"/>
          <w:szCs w:val="24"/>
        </w:rPr>
        <w:t xml:space="preserve">from one </w:t>
      </w:r>
      <w:r w:rsidR="00C652B7" w:rsidRPr="00752AF2">
        <w:rPr>
          <w:rFonts w:ascii="Times New Roman" w:hAnsi="Times New Roman" w:cs="Times New Roman"/>
          <w:sz w:val="24"/>
          <w:szCs w:val="24"/>
        </w:rPr>
        <w:t>sample</w:t>
      </w:r>
      <w:r w:rsidR="00AA21BB">
        <w:rPr>
          <w:rFonts w:ascii="Times New Roman" w:hAnsi="Times New Roman" w:cs="Times New Roman"/>
          <w:sz w:val="24"/>
          <w:szCs w:val="24"/>
        </w:rPr>
        <w:t xml:space="preserve"> from dike</w:t>
      </w:r>
      <w:r w:rsidR="00C652B7">
        <w:rPr>
          <w:rFonts w:ascii="Times New Roman" w:hAnsi="Times New Roman" w:cs="Times New Roman"/>
          <w:sz w:val="24"/>
          <w:szCs w:val="24"/>
        </w:rPr>
        <w:t xml:space="preserve"> J20S24</w:t>
      </w:r>
      <w:r w:rsidR="00AA21BB">
        <w:rPr>
          <w:rFonts w:ascii="Times New Roman" w:hAnsi="Times New Roman" w:cs="Times New Roman"/>
          <w:sz w:val="24"/>
          <w:szCs w:val="24"/>
        </w:rPr>
        <w:t xml:space="preserve"> </w:t>
      </w:r>
      <w:r w:rsidR="0041149A">
        <w:rPr>
          <w:rFonts w:ascii="Times New Roman" w:hAnsi="Times New Roman" w:cs="Times New Roman"/>
          <w:sz w:val="24"/>
          <w:szCs w:val="24"/>
        </w:rPr>
        <w:t>near</w:t>
      </w:r>
      <w:r w:rsidR="00AA21BB">
        <w:rPr>
          <w:rFonts w:ascii="Times New Roman" w:hAnsi="Times New Roman" w:cs="Times New Roman"/>
          <w:sz w:val="24"/>
          <w:szCs w:val="24"/>
        </w:rPr>
        <w:t xml:space="preserve"> the Stillwater Mine (</w:t>
      </w:r>
      <w:r w:rsidR="00AA21BB" w:rsidRPr="00AA21BB">
        <w:rPr>
          <w:rFonts w:ascii="Times New Roman" w:hAnsi="Times New Roman" w:cs="Times New Roman"/>
          <w:sz w:val="24"/>
          <w:szCs w:val="24"/>
        </w:rPr>
        <w:t>45°23'36.91"N, 109°52'58.26"W</w:t>
      </w:r>
      <w:r w:rsidR="00AA21BB">
        <w:rPr>
          <w:rFonts w:ascii="Times New Roman" w:hAnsi="Times New Roman" w:cs="Times New Roman"/>
          <w:sz w:val="24"/>
          <w:szCs w:val="24"/>
        </w:rPr>
        <w:t>).</w:t>
      </w:r>
    </w:p>
    <w:p w14:paraId="5C5988DC" w14:textId="77777777" w:rsidR="00C652B7" w:rsidRPr="00BE6773" w:rsidRDefault="00C652B7" w:rsidP="00C652B7">
      <w:pPr>
        <w:spacing w:line="480" w:lineRule="auto"/>
        <w:ind w:firstLineChars="200" w:firstLine="480"/>
      </w:pPr>
      <w:r w:rsidRPr="004F770B">
        <w:rPr>
          <w:rFonts w:ascii="Times New Roman" w:hAnsi="Times New Roman" w:cs="Times New Roman"/>
          <w:sz w:val="24"/>
          <w:szCs w:val="24"/>
        </w:rPr>
        <w:t>The best-quality baddeleyite grains were transferred to Teflon© dissolution capsules and rinsed repeatedly in ultrapure 7 M HNO</w:t>
      </w:r>
      <w:r w:rsidRPr="004F770B">
        <w:rPr>
          <w:rFonts w:ascii="Times New Roman" w:hAnsi="Times New Roman" w:cs="Times New Roman"/>
          <w:sz w:val="24"/>
          <w:szCs w:val="24"/>
          <w:vertAlign w:val="subscript"/>
        </w:rPr>
        <w:t>3</w:t>
      </w:r>
      <w:r w:rsidRPr="004F770B">
        <w:rPr>
          <w:rFonts w:ascii="Times New Roman" w:hAnsi="Times New Roman" w:cs="Times New Roman"/>
          <w:sz w:val="24"/>
          <w:szCs w:val="24"/>
        </w:rPr>
        <w:t xml:space="preserve"> and H</w:t>
      </w:r>
      <w:r w:rsidRPr="004F770B">
        <w:rPr>
          <w:rFonts w:ascii="Times New Roman" w:hAnsi="Times New Roman" w:cs="Times New Roman"/>
          <w:sz w:val="24"/>
          <w:szCs w:val="24"/>
          <w:vertAlign w:val="subscript"/>
        </w:rPr>
        <w:t>2</w:t>
      </w:r>
      <w:r w:rsidRPr="004F770B">
        <w:rPr>
          <w:rFonts w:ascii="Times New Roman" w:hAnsi="Times New Roman" w:cs="Times New Roman"/>
          <w:sz w:val="24"/>
          <w:szCs w:val="24"/>
        </w:rPr>
        <w:t xml:space="preserve">O </w:t>
      </w:r>
      <w:r>
        <w:rPr>
          <w:rFonts w:ascii="Times New Roman" w:hAnsi="Times New Roman" w:cs="Times New Roman"/>
          <w:sz w:val="24"/>
          <w:szCs w:val="24"/>
        </w:rPr>
        <w:t>in order to dilute</w:t>
      </w:r>
      <w:r w:rsidRPr="004F770B">
        <w:rPr>
          <w:rFonts w:ascii="Times New Roman" w:hAnsi="Times New Roman" w:cs="Times New Roman"/>
          <w:sz w:val="24"/>
          <w:szCs w:val="24"/>
        </w:rPr>
        <w:t xml:space="preserve"> the Pb blank. An ultrapure HF-HNO</w:t>
      </w:r>
      <w:r w:rsidRPr="004F770B">
        <w:rPr>
          <w:rFonts w:ascii="Times New Roman" w:hAnsi="Times New Roman" w:cs="Times New Roman"/>
          <w:sz w:val="24"/>
          <w:szCs w:val="24"/>
          <w:vertAlign w:val="subscript"/>
        </w:rPr>
        <w:t>3</w:t>
      </w:r>
      <w:r w:rsidRPr="004F770B">
        <w:rPr>
          <w:rFonts w:ascii="Times New Roman" w:hAnsi="Times New Roman" w:cs="Times New Roman"/>
          <w:sz w:val="24"/>
          <w:szCs w:val="24"/>
        </w:rPr>
        <w:t xml:space="preserve"> mixture was added to the dissolution capsules together with a </w:t>
      </w:r>
      <w:r w:rsidRPr="004F770B">
        <w:rPr>
          <w:rFonts w:ascii="Times New Roman" w:hAnsi="Times New Roman" w:cs="Times New Roman"/>
          <w:sz w:val="24"/>
          <w:szCs w:val="24"/>
          <w:vertAlign w:val="superscript"/>
        </w:rPr>
        <w:t>205</w:t>
      </w:r>
      <w:r w:rsidRPr="004F770B">
        <w:rPr>
          <w:rFonts w:ascii="Times New Roman" w:hAnsi="Times New Roman" w:cs="Times New Roman"/>
          <w:sz w:val="24"/>
          <w:szCs w:val="24"/>
        </w:rPr>
        <w:t>Pb-</w:t>
      </w:r>
      <w:r w:rsidRPr="004F770B">
        <w:rPr>
          <w:rFonts w:ascii="Times New Roman" w:hAnsi="Times New Roman" w:cs="Times New Roman"/>
          <w:sz w:val="24"/>
          <w:szCs w:val="24"/>
          <w:vertAlign w:val="superscript"/>
        </w:rPr>
        <w:t>233-236</w:t>
      </w:r>
      <w:r w:rsidRPr="004F770B">
        <w:rPr>
          <w:rFonts w:ascii="Times New Roman" w:hAnsi="Times New Roman" w:cs="Times New Roman"/>
          <w:sz w:val="24"/>
          <w:szCs w:val="24"/>
        </w:rPr>
        <w:t xml:space="preserve">U tracer solution. Capsules were </w:t>
      </w:r>
      <w:r>
        <w:rPr>
          <w:rFonts w:ascii="Times New Roman" w:hAnsi="Times New Roman" w:cs="Times New Roman"/>
          <w:sz w:val="24"/>
          <w:szCs w:val="24"/>
        </w:rPr>
        <w:t xml:space="preserve">then </w:t>
      </w:r>
      <w:r w:rsidRPr="004F770B">
        <w:rPr>
          <w:rFonts w:ascii="Times New Roman" w:hAnsi="Times New Roman" w:cs="Times New Roman"/>
          <w:sz w:val="24"/>
          <w:szCs w:val="24"/>
        </w:rPr>
        <w:t xml:space="preserve">placed in an oven at 190°C for </w:t>
      </w:r>
      <w:r>
        <w:rPr>
          <w:rFonts w:ascii="Times New Roman" w:hAnsi="Times New Roman" w:cs="Times New Roman"/>
          <w:sz w:val="24"/>
          <w:szCs w:val="24"/>
        </w:rPr>
        <w:t>3</w:t>
      </w:r>
      <w:r w:rsidRPr="004F770B">
        <w:rPr>
          <w:rFonts w:ascii="Times New Roman" w:hAnsi="Times New Roman" w:cs="Times New Roman"/>
          <w:sz w:val="24"/>
          <w:szCs w:val="24"/>
        </w:rPr>
        <w:t xml:space="preserve"> days until the grains were fully dissolved. After dissolution, the samples were dried down on a hotplate and re-dissolved in ultrapure 6</w:t>
      </w:r>
      <w:r>
        <w:rPr>
          <w:rFonts w:ascii="Times New Roman" w:hAnsi="Times New Roman" w:cs="Times New Roman"/>
          <w:sz w:val="24"/>
          <w:szCs w:val="24"/>
        </w:rPr>
        <w:t>.2</w:t>
      </w:r>
      <w:r w:rsidRPr="004F770B">
        <w:rPr>
          <w:rFonts w:ascii="Times New Roman" w:hAnsi="Times New Roman" w:cs="Times New Roman"/>
          <w:sz w:val="24"/>
          <w:szCs w:val="24"/>
        </w:rPr>
        <w:t xml:space="preserve"> M HCl with the addition of ultrapure 0.25 M H</w:t>
      </w:r>
      <w:r w:rsidRPr="004F770B">
        <w:rPr>
          <w:rFonts w:ascii="Times New Roman" w:hAnsi="Times New Roman" w:cs="Times New Roman"/>
          <w:sz w:val="24"/>
          <w:szCs w:val="24"/>
          <w:vertAlign w:val="subscript"/>
        </w:rPr>
        <w:t>3</w:t>
      </w:r>
      <w:r w:rsidRPr="004F770B">
        <w:rPr>
          <w:rFonts w:ascii="Times New Roman" w:hAnsi="Times New Roman" w:cs="Times New Roman"/>
          <w:sz w:val="24"/>
          <w:szCs w:val="24"/>
        </w:rPr>
        <w:t>PO</w:t>
      </w:r>
      <w:r w:rsidRPr="004F770B">
        <w:rPr>
          <w:rFonts w:ascii="Times New Roman" w:hAnsi="Times New Roman" w:cs="Times New Roman"/>
          <w:sz w:val="24"/>
          <w:szCs w:val="24"/>
          <w:vertAlign w:val="subscript"/>
        </w:rPr>
        <w:t>4</w:t>
      </w:r>
      <w:r w:rsidRPr="004F770B">
        <w:rPr>
          <w:rFonts w:ascii="Times New Roman" w:hAnsi="Times New Roman" w:cs="Times New Roman"/>
          <w:sz w:val="24"/>
          <w:szCs w:val="24"/>
        </w:rPr>
        <w:t xml:space="preserve"> before being dried down again on a hotplate. The samples were dissolved in 2 μl </w:t>
      </w:r>
      <w:r>
        <w:rPr>
          <w:rFonts w:ascii="Times New Roman" w:hAnsi="Times New Roman" w:cs="Times New Roman"/>
          <w:sz w:val="24"/>
          <w:szCs w:val="24"/>
        </w:rPr>
        <w:t>of silica gel</w:t>
      </w:r>
      <w:r w:rsidRPr="004F770B">
        <w:rPr>
          <w:rFonts w:ascii="Times New Roman" w:hAnsi="Times New Roman" w:cs="Times New Roman"/>
          <w:sz w:val="24"/>
          <w:szCs w:val="24"/>
        </w:rPr>
        <w:t xml:space="preserve"> and loaded on outgassed Re filaments. The U and Pb isotopic compositions were measured </w:t>
      </w:r>
      <w:r>
        <w:rPr>
          <w:rFonts w:ascii="Times New Roman" w:hAnsi="Times New Roman" w:cs="Times New Roman"/>
          <w:sz w:val="24"/>
          <w:szCs w:val="24"/>
        </w:rPr>
        <w:t>at</w:t>
      </w:r>
      <w:r w:rsidRPr="004F770B">
        <w:rPr>
          <w:rFonts w:ascii="Times New Roman" w:hAnsi="Times New Roman" w:cs="Times New Roman"/>
          <w:sz w:val="24"/>
          <w:szCs w:val="24"/>
        </w:rPr>
        <w:t xml:space="preserve"> the Department of Geosciences at the Swedish Museum of Natural History in Stockholm using a Thermo Finnigan Triton Mass </w:t>
      </w:r>
      <w:r w:rsidRPr="00095C68">
        <w:rPr>
          <w:rFonts w:ascii="Times New Roman" w:hAnsi="Times New Roman" w:cs="Times New Roman"/>
          <w:sz w:val="24"/>
          <w:szCs w:val="24"/>
        </w:rPr>
        <w:t xml:space="preserve">Spectrometer equipped with Faraday </w:t>
      </w:r>
      <w:r>
        <w:rPr>
          <w:rFonts w:ascii="Times New Roman" w:hAnsi="Times New Roman" w:cs="Times New Roman"/>
          <w:sz w:val="24"/>
          <w:szCs w:val="24"/>
        </w:rPr>
        <w:t>c</w:t>
      </w:r>
      <w:r w:rsidRPr="00095C68">
        <w:rPr>
          <w:rFonts w:ascii="Times New Roman" w:hAnsi="Times New Roman" w:cs="Times New Roman"/>
          <w:sz w:val="24"/>
          <w:szCs w:val="24"/>
        </w:rPr>
        <w:t xml:space="preserve">ups and a Secondary Electron Multiplier (SEM). </w:t>
      </w:r>
      <w:r w:rsidRPr="00BE6773">
        <w:rPr>
          <w:rFonts w:ascii="Times New Roman" w:hAnsi="Times New Roman" w:cs="Times New Roman"/>
          <w:sz w:val="24"/>
          <w:szCs w:val="24"/>
        </w:rPr>
        <w:t>The intensities of</w:t>
      </w:r>
      <w:r w:rsidRPr="00BE6773">
        <w:rPr>
          <w:rFonts w:ascii="Times New Roman" w:hAnsi="Times New Roman" w:cs="Times New Roman"/>
          <w:sz w:val="24"/>
          <w:szCs w:val="24"/>
          <w:vertAlign w:val="superscript"/>
        </w:rPr>
        <w:t xml:space="preserve"> 208</w:t>
      </w:r>
      <w:r w:rsidRPr="00BE6773">
        <w:rPr>
          <w:rFonts w:ascii="Times New Roman" w:hAnsi="Times New Roman" w:cs="Times New Roman"/>
          <w:sz w:val="24"/>
          <w:szCs w:val="24"/>
        </w:rPr>
        <w:t xml:space="preserve">Pb, </w:t>
      </w:r>
      <w:r w:rsidRPr="00BE6773">
        <w:rPr>
          <w:rFonts w:ascii="Times New Roman" w:hAnsi="Times New Roman" w:cs="Times New Roman"/>
          <w:sz w:val="24"/>
          <w:szCs w:val="24"/>
          <w:vertAlign w:val="superscript"/>
        </w:rPr>
        <w:t>207</w:t>
      </w:r>
      <w:r w:rsidRPr="00BE6773">
        <w:rPr>
          <w:rFonts w:ascii="Times New Roman" w:hAnsi="Times New Roman" w:cs="Times New Roman"/>
          <w:sz w:val="24"/>
          <w:szCs w:val="24"/>
        </w:rPr>
        <w:t>Pb,</w:t>
      </w:r>
      <w:r w:rsidRPr="00BE6773">
        <w:rPr>
          <w:rFonts w:ascii="Times New Roman" w:hAnsi="Times New Roman" w:cs="Times New Roman"/>
          <w:sz w:val="24"/>
          <w:szCs w:val="24"/>
          <w:vertAlign w:val="superscript"/>
        </w:rPr>
        <w:t xml:space="preserve"> 206</w:t>
      </w:r>
      <w:r w:rsidRPr="00BE6773">
        <w:rPr>
          <w:rFonts w:ascii="Times New Roman" w:hAnsi="Times New Roman" w:cs="Times New Roman"/>
          <w:sz w:val="24"/>
          <w:szCs w:val="24"/>
        </w:rPr>
        <w:t xml:space="preserve">Pb and </w:t>
      </w:r>
      <w:r w:rsidRPr="00BE6773">
        <w:rPr>
          <w:rFonts w:ascii="Times New Roman" w:hAnsi="Times New Roman" w:cs="Times New Roman"/>
          <w:sz w:val="24"/>
          <w:szCs w:val="24"/>
          <w:vertAlign w:val="superscript"/>
        </w:rPr>
        <w:t>205</w:t>
      </w:r>
      <w:r w:rsidRPr="00BE6773">
        <w:rPr>
          <w:rFonts w:ascii="Times New Roman" w:hAnsi="Times New Roman" w:cs="Times New Roman"/>
          <w:sz w:val="24"/>
          <w:szCs w:val="24"/>
        </w:rPr>
        <w:t xml:space="preserve">Pb were measured in static mode using the Faraday detectors. An ETP SEM equipped with a RPQ filter was used to measure the intensity of </w:t>
      </w:r>
      <w:r w:rsidRPr="00BE6773">
        <w:rPr>
          <w:rFonts w:ascii="Times New Roman" w:hAnsi="Times New Roman" w:cs="Times New Roman"/>
          <w:sz w:val="24"/>
          <w:szCs w:val="24"/>
          <w:vertAlign w:val="superscript"/>
        </w:rPr>
        <w:t>204</w:t>
      </w:r>
      <w:r w:rsidRPr="00BE6773">
        <w:rPr>
          <w:rFonts w:ascii="Times New Roman" w:hAnsi="Times New Roman" w:cs="Times New Roman"/>
          <w:sz w:val="24"/>
          <w:szCs w:val="24"/>
        </w:rPr>
        <w:t xml:space="preserve">Pb. The SEM-Faraday gain was controlled by measuring a </w:t>
      </w:r>
      <w:r w:rsidRPr="00BE6773">
        <w:rPr>
          <w:rFonts w:ascii="Times New Roman" w:hAnsi="Times New Roman" w:cs="Times New Roman"/>
          <w:sz w:val="24"/>
          <w:szCs w:val="24"/>
        </w:rPr>
        <w:lastRenderedPageBreak/>
        <w:t>~5-10</w:t>
      </w:r>
      <w:r>
        <w:rPr>
          <w:rFonts w:ascii="Times New Roman" w:hAnsi="Times New Roman" w:cs="Times New Roman"/>
          <w:sz w:val="24"/>
          <w:szCs w:val="24"/>
        </w:rPr>
        <w:t xml:space="preserve"> </w:t>
      </w:r>
      <w:r w:rsidRPr="00BE6773">
        <w:rPr>
          <w:rFonts w:ascii="Times New Roman" w:hAnsi="Times New Roman" w:cs="Times New Roman"/>
          <w:sz w:val="24"/>
          <w:szCs w:val="24"/>
        </w:rPr>
        <w:t xml:space="preserve">mV signal alternating between Faraday and SEM detectors prior to each Pb analysis. </w:t>
      </w:r>
      <w:r>
        <w:rPr>
          <w:rFonts w:ascii="Times New Roman" w:hAnsi="Times New Roman" w:cs="Times New Roman"/>
          <w:sz w:val="24"/>
          <w:szCs w:val="24"/>
        </w:rPr>
        <w:t>T</w:t>
      </w:r>
      <w:r w:rsidRPr="004F770B">
        <w:rPr>
          <w:rFonts w:ascii="Times New Roman" w:hAnsi="Times New Roman" w:cs="Times New Roman"/>
          <w:sz w:val="24"/>
          <w:szCs w:val="24"/>
        </w:rPr>
        <w:t xml:space="preserve">he </w:t>
      </w:r>
      <w:r w:rsidRPr="00207CB8">
        <w:rPr>
          <w:rFonts w:ascii="Times New Roman" w:hAnsi="Times New Roman" w:cs="Times New Roman"/>
          <w:sz w:val="24"/>
          <w:szCs w:val="24"/>
          <w:vertAlign w:val="superscript"/>
        </w:rPr>
        <w:t>233</w:t>
      </w:r>
      <w:r w:rsidRPr="004F770B">
        <w:rPr>
          <w:rFonts w:ascii="Times New Roman" w:hAnsi="Times New Roman" w:cs="Times New Roman"/>
          <w:sz w:val="24"/>
          <w:szCs w:val="24"/>
        </w:rPr>
        <w:t xml:space="preserve">U, </w:t>
      </w:r>
      <w:r w:rsidRPr="00207CB8">
        <w:rPr>
          <w:rFonts w:ascii="Times New Roman" w:hAnsi="Times New Roman" w:cs="Times New Roman"/>
          <w:sz w:val="24"/>
          <w:szCs w:val="24"/>
          <w:vertAlign w:val="superscript"/>
        </w:rPr>
        <w:t>236</w:t>
      </w:r>
      <w:r w:rsidRPr="004F770B">
        <w:rPr>
          <w:rFonts w:ascii="Times New Roman" w:hAnsi="Times New Roman" w:cs="Times New Roman"/>
          <w:sz w:val="24"/>
          <w:szCs w:val="24"/>
        </w:rPr>
        <w:t xml:space="preserve">U and </w:t>
      </w:r>
      <w:r w:rsidRPr="00207CB8">
        <w:rPr>
          <w:rFonts w:ascii="Times New Roman" w:hAnsi="Times New Roman" w:cs="Times New Roman"/>
          <w:sz w:val="24"/>
          <w:szCs w:val="24"/>
          <w:vertAlign w:val="superscript"/>
        </w:rPr>
        <w:t>238</w:t>
      </w:r>
      <w:r w:rsidRPr="004F770B">
        <w:rPr>
          <w:rFonts w:ascii="Times New Roman" w:hAnsi="Times New Roman" w:cs="Times New Roman"/>
          <w:sz w:val="24"/>
          <w:szCs w:val="24"/>
        </w:rPr>
        <w:t xml:space="preserve">U isotopic measurements were made in dynamic </w:t>
      </w:r>
      <w:r>
        <w:rPr>
          <w:rFonts w:ascii="Times New Roman" w:hAnsi="Times New Roman" w:cs="Times New Roman"/>
          <w:sz w:val="24"/>
          <w:szCs w:val="24"/>
        </w:rPr>
        <w:t xml:space="preserve">(peak-switching) </w:t>
      </w:r>
      <w:r w:rsidRPr="004F770B">
        <w:rPr>
          <w:rFonts w:ascii="Times New Roman" w:hAnsi="Times New Roman" w:cs="Times New Roman"/>
          <w:sz w:val="24"/>
          <w:szCs w:val="24"/>
        </w:rPr>
        <w:t xml:space="preserve">mode at filament temperatures greater than 1350°C. Procedural blanks are typically </w:t>
      </w:r>
      <w:r>
        <w:rPr>
          <w:rFonts w:ascii="Times New Roman" w:hAnsi="Times New Roman" w:cs="Times New Roman"/>
          <w:sz w:val="24"/>
          <w:szCs w:val="24"/>
        </w:rPr>
        <w:t>0.3</w:t>
      </w:r>
      <w:r w:rsidRPr="004F770B">
        <w:rPr>
          <w:rFonts w:ascii="Times New Roman" w:hAnsi="Times New Roman" w:cs="Times New Roman"/>
          <w:sz w:val="24"/>
          <w:szCs w:val="24"/>
        </w:rPr>
        <w:t xml:space="preserve"> pg Pb and 0.</w:t>
      </w:r>
      <w:r>
        <w:rPr>
          <w:rFonts w:ascii="Times New Roman" w:hAnsi="Times New Roman" w:cs="Times New Roman"/>
          <w:sz w:val="24"/>
          <w:szCs w:val="24"/>
        </w:rPr>
        <w:t>03</w:t>
      </w:r>
      <w:r w:rsidRPr="004F770B">
        <w:rPr>
          <w:rFonts w:ascii="Times New Roman" w:hAnsi="Times New Roman" w:cs="Times New Roman"/>
          <w:sz w:val="24"/>
          <w:szCs w:val="24"/>
        </w:rPr>
        <w:t xml:space="preserve"> pg U at the Swedish Museum of Natural History. Mass fractionation is 0.1% per mass unit for Pb, determined by replicate analyses of NBS standards SRM 981 and SRM 983. U fractionation was determined directly from the measured </w:t>
      </w:r>
      <w:r w:rsidRPr="00207CB8">
        <w:rPr>
          <w:rFonts w:ascii="Times New Roman" w:hAnsi="Times New Roman" w:cs="Times New Roman"/>
          <w:sz w:val="24"/>
          <w:szCs w:val="24"/>
          <w:vertAlign w:val="superscript"/>
        </w:rPr>
        <w:t>233</w:t>
      </w:r>
      <w:r w:rsidRPr="004F770B">
        <w:rPr>
          <w:rFonts w:ascii="Times New Roman" w:hAnsi="Times New Roman" w:cs="Times New Roman"/>
          <w:sz w:val="24"/>
          <w:szCs w:val="24"/>
        </w:rPr>
        <w:t>U/</w:t>
      </w:r>
      <w:r w:rsidRPr="00207CB8">
        <w:rPr>
          <w:rFonts w:ascii="Times New Roman" w:hAnsi="Times New Roman" w:cs="Times New Roman"/>
          <w:sz w:val="24"/>
          <w:szCs w:val="24"/>
          <w:vertAlign w:val="superscript"/>
        </w:rPr>
        <w:t>236</w:t>
      </w:r>
      <w:r w:rsidRPr="004F770B">
        <w:rPr>
          <w:rFonts w:ascii="Times New Roman" w:hAnsi="Times New Roman" w:cs="Times New Roman"/>
          <w:sz w:val="24"/>
          <w:szCs w:val="24"/>
        </w:rPr>
        <w:t>U isotopic ratio. Initial Pb compositions were taken from the m</w:t>
      </w:r>
      <w:r>
        <w:rPr>
          <w:rFonts w:ascii="Times New Roman" w:hAnsi="Times New Roman" w:cs="Times New Roman"/>
          <w:sz w:val="24"/>
          <w:szCs w:val="24"/>
        </w:rPr>
        <w:t xml:space="preserve">odel common Pb evolution curve </w:t>
      </w:r>
      <w:r>
        <w:rPr>
          <w:rFonts w:ascii="Times New Roman" w:hAnsi="Times New Roman" w:cs="Times New Roman"/>
          <w:noProof/>
          <w:sz w:val="24"/>
          <w:szCs w:val="24"/>
        </w:rPr>
        <w:t>(Stacey and Kramers, 1975</w:t>
      </w:r>
      <w:r w:rsidRPr="00207CB8">
        <w:rPr>
          <w:rFonts w:ascii="Times New Roman" w:hAnsi="Times New Roman" w:cs="Times New Roman"/>
          <w:noProof/>
          <w:sz w:val="24"/>
          <w:szCs w:val="24"/>
        </w:rPr>
        <w:t>)</w:t>
      </w:r>
      <w:r w:rsidRPr="004F770B">
        <w:rPr>
          <w:rFonts w:ascii="Times New Roman" w:hAnsi="Times New Roman" w:cs="Times New Roman"/>
          <w:sz w:val="24"/>
          <w:szCs w:val="24"/>
        </w:rPr>
        <w:t>. The decay constants used were 1.55125x10</w:t>
      </w:r>
      <w:r w:rsidRPr="00207CB8">
        <w:rPr>
          <w:rFonts w:ascii="Times New Roman" w:hAnsi="Times New Roman" w:cs="Times New Roman"/>
          <w:sz w:val="24"/>
          <w:szCs w:val="24"/>
          <w:vertAlign w:val="superscript"/>
        </w:rPr>
        <w:t>-11</w:t>
      </w:r>
      <w:r w:rsidRPr="004F770B">
        <w:rPr>
          <w:rFonts w:ascii="Times New Roman" w:hAnsi="Times New Roman" w:cs="Times New Roman"/>
          <w:sz w:val="24"/>
          <w:szCs w:val="24"/>
        </w:rPr>
        <w:t xml:space="preserve"> </w:t>
      </w:r>
      <w:r>
        <w:rPr>
          <w:rFonts w:ascii="Times New Roman" w:hAnsi="Times New Roman" w:cs="Times New Roman"/>
          <w:sz w:val="24"/>
          <w:szCs w:val="24"/>
        </w:rPr>
        <w:t xml:space="preserve">for </w:t>
      </w:r>
      <w:r w:rsidRPr="00207CB8">
        <w:rPr>
          <w:rFonts w:ascii="Times New Roman" w:hAnsi="Times New Roman" w:cs="Times New Roman"/>
          <w:sz w:val="24"/>
          <w:szCs w:val="24"/>
          <w:vertAlign w:val="superscript"/>
        </w:rPr>
        <w:t>238</w:t>
      </w:r>
      <w:r w:rsidRPr="004F770B">
        <w:rPr>
          <w:rFonts w:ascii="Times New Roman" w:hAnsi="Times New Roman" w:cs="Times New Roman"/>
          <w:sz w:val="24"/>
          <w:szCs w:val="24"/>
        </w:rPr>
        <w:t>U</w:t>
      </w:r>
      <w:r>
        <w:rPr>
          <w:rFonts w:ascii="Times New Roman" w:hAnsi="Times New Roman" w:cs="Times New Roman"/>
          <w:sz w:val="24"/>
          <w:szCs w:val="24"/>
        </w:rPr>
        <w:t xml:space="preserve"> </w:t>
      </w:r>
      <w:r w:rsidRPr="004F770B">
        <w:rPr>
          <w:rFonts w:ascii="Times New Roman" w:hAnsi="Times New Roman" w:cs="Times New Roman"/>
          <w:sz w:val="24"/>
          <w:szCs w:val="24"/>
        </w:rPr>
        <w:t>and 9.8485x10</w:t>
      </w:r>
      <w:r w:rsidRPr="00207CB8">
        <w:rPr>
          <w:rFonts w:ascii="Times New Roman" w:hAnsi="Times New Roman" w:cs="Times New Roman"/>
          <w:sz w:val="24"/>
          <w:szCs w:val="24"/>
          <w:vertAlign w:val="superscript"/>
        </w:rPr>
        <w:t>-10</w:t>
      </w:r>
      <w:r w:rsidRPr="004F770B">
        <w:rPr>
          <w:rFonts w:ascii="Times New Roman" w:hAnsi="Times New Roman" w:cs="Times New Roman"/>
          <w:sz w:val="24"/>
          <w:szCs w:val="24"/>
        </w:rPr>
        <w:t xml:space="preserve"> </w:t>
      </w:r>
      <w:r>
        <w:rPr>
          <w:rFonts w:ascii="Times New Roman" w:hAnsi="Times New Roman" w:cs="Times New Roman"/>
          <w:sz w:val="24"/>
          <w:szCs w:val="24"/>
        </w:rPr>
        <w:t xml:space="preserve">for </w:t>
      </w:r>
      <w:r w:rsidRPr="00207CB8">
        <w:rPr>
          <w:rFonts w:ascii="Times New Roman" w:hAnsi="Times New Roman" w:cs="Times New Roman"/>
          <w:sz w:val="24"/>
          <w:szCs w:val="24"/>
          <w:vertAlign w:val="superscript"/>
        </w:rPr>
        <w:t>235</w:t>
      </w:r>
      <w:r w:rsidRPr="004F770B">
        <w:rPr>
          <w:rFonts w:ascii="Times New Roman" w:hAnsi="Times New Roman" w:cs="Times New Roman"/>
          <w:sz w:val="24"/>
          <w:szCs w:val="24"/>
        </w:rPr>
        <w:t>U</w:t>
      </w:r>
      <w:r>
        <w:rPr>
          <w:rFonts w:ascii="Times New Roman" w:hAnsi="Times New Roman" w:cs="Times New Roman"/>
          <w:sz w:val="24"/>
          <w:szCs w:val="24"/>
        </w:rPr>
        <w:t xml:space="preserve"> (Jaffey et al., 1971)</w:t>
      </w:r>
      <w:r w:rsidRPr="004F770B">
        <w:rPr>
          <w:rFonts w:ascii="Times New Roman" w:hAnsi="Times New Roman" w:cs="Times New Roman"/>
          <w:sz w:val="24"/>
          <w:szCs w:val="24"/>
        </w:rPr>
        <w:t xml:space="preserve">, with the isotopic composition of U being </w:t>
      </w:r>
      <w:r w:rsidRPr="00207CB8">
        <w:rPr>
          <w:rFonts w:ascii="Times New Roman" w:hAnsi="Times New Roman" w:cs="Times New Roman"/>
          <w:sz w:val="24"/>
          <w:szCs w:val="24"/>
          <w:vertAlign w:val="superscript"/>
        </w:rPr>
        <w:t>238</w:t>
      </w:r>
      <w:r w:rsidRPr="004F770B">
        <w:rPr>
          <w:rFonts w:ascii="Times New Roman" w:hAnsi="Times New Roman" w:cs="Times New Roman"/>
          <w:sz w:val="24"/>
          <w:szCs w:val="24"/>
        </w:rPr>
        <w:t>U/</w:t>
      </w:r>
      <w:r w:rsidRPr="00207CB8">
        <w:rPr>
          <w:rFonts w:ascii="Times New Roman" w:hAnsi="Times New Roman" w:cs="Times New Roman"/>
          <w:sz w:val="24"/>
          <w:szCs w:val="24"/>
          <w:vertAlign w:val="superscript"/>
        </w:rPr>
        <w:t>235</w:t>
      </w:r>
      <w:r>
        <w:rPr>
          <w:rFonts w:ascii="Times New Roman" w:hAnsi="Times New Roman" w:cs="Times New Roman"/>
          <w:sz w:val="24"/>
          <w:szCs w:val="24"/>
        </w:rPr>
        <w:t xml:space="preserve">U = 137.88 </w:t>
      </w:r>
      <w:r>
        <w:rPr>
          <w:rFonts w:ascii="Times New Roman" w:hAnsi="Times New Roman" w:cs="Times New Roman"/>
          <w:noProof/>
          <w:sz w:val="24"/>
          <w:szCs w:val="24"/>
        </w:rPr>
        <w:t>(Steiger and Jager, 1977</w:t>
      </w:r>
      <w:r w:rsidRPr="00207CB8">
        <w:rPr>
          <w:rFonts w:ascii="Times New Roman" w:hAnsi="Times New Roman" w:cs="Times New Roman"/>
          <w:noProof/>
          <w:sz w:val="24"/>
          <w:szCs w:val="24"/>
        </w:rPr>
        <w:t>)</w:t>
      </w:r>
      <w:r w:rsidRPr="004F770B">
        <w:rPr>
          <w:rFonts w:ascii="Times New Roman" w:hAnsi="Times New Roman" w:cs="Times New Roman"/>
          <w:sz w:val="24"/>
          <w:szCs w:val="24"/>
        </w:rPr>
        <w:t xml:space="preserve">. The listed uncertainties in Pb/U ratios were calculated by propagating the within-run error for measured isotopic ratios, with the uncertainties in fractionation (±0.04 for Pb, absolute uncertainties), Pb and U blank concentration (±50%), and Pb blank composition (2.0% for </w:t>
      </w:r>
      <w:r w:rsidRPr="00207CB8">
        <w:rPr>
          <w:rFonts w:ascii="Times New Roman" w:hAnsi="Times New Roman" w:cs="Times New Roman"/>
          <w:sz w:val="24"/>
          <w:szCs w:val="24"/>
          <w:vertAlign w:val="superscript"/>
        </w:rPr>
        <w:t>206</w:t>
      </w:r>
      <w:r w:rsidRPr="004F770B">
        <w:rPr>
          <w:rFonts w:ascii="Times New Roman" w:hAnsi="Times New Roman" w:cs="Times New Roman"/>
          <w:sz w:val="24"/>
          <w:szCs w:val="24"/>
        </w:rPr>
        <w:t>Pb/</w:t>
      </w:r>
      <w:r w:rsidRPr="00207CB8">
        <w:rPr>
          <w:rFonts w:ascii="Times New Roman" w:hAnsi="Times New Roman" w:cs="Times New Roman"/>
          <w:sz w:val="24"/>
          <w:szCs w:val="24"/>
          <w:vertAlign w:val="superscript"/>
        </w:rPr>
        <w:t>204</w:t>
      </w:r>
      <w:r w:rsidRPr="004F770B">
        <w:rPr>
          <w:rFonts w:ascii="Times New Roman" w:hAnsi="Times New Roman" w:cs="Times New Roman"/>
          <w:sz w:val="24"/>
          <w:szCs w:val="24"/>
        </w:rPr>
        <w:t xml:space="preserve">Pb and 0.2% for </w:t>
      </w:r>
      <w:r w:rsidRPr="00207CB8">
        <w:rPr>
          <w:rFonts w:ascii="Times New Roman" w:hAnsi="Times New Roman" w:cs="Times New Roman"/>
          <w:sz w:val="24"/>
          <w:szCs w:val="24"/>
          <w:vertAlign w:val="superscript"/>
        </w:rPr>
        <w:t>207</w:t>
      </w:r>
      <w:r w:rsidRPr="004F770B">
        <w:rPr>
          <w:rFonts w:ascii="Times New Roman" w:hAnsi="Times New Roman" w:cs="Times New Roman"/>
          <w:sz w:val="24"/>
          <w:szCs w:val="24"/>
        </w:rPr>
        <w:t>Pb/</w:t>
      </w:r>
      <w:r w:rsidRPr="00207CB8">
        <w:rPr>
          <w:rFonts w:ascii="Times New Roman" w:hAnsi="Times New Roman" w:cs="Times New Roman"/>
          <w:sz w:val="24"/>
          <w:szCs w:val="24"/>
          <w:vertAlign w:val="superscript"/>
        </w:rPr>
        <w:t>204</w:t>
      </w:r>
      <w:r w:rsidRPr="004F770B">
        <w:rPr>
          <w:rFonts w:ascii="Times New Roman" w:hAnsi="Times New Roman" w:cs="Times New Roman"/>
          <w:sz w:val="24"/>
          <w:szCs w:val="24"/>
        </w:rPr>
        <w:t xml:space="preserve">Pb). Analytical results were calculated and plotted using the </w:t>
      </w:r>
      <w:r>
        <w:rPr>
          <w:rFonts w:ascii="Times New Roman" w:hAnsi="Times New Roman" w:cs="Times New Roman"/>
          <w:sz w:val="24"/>
          <w:szCs w:val="24"/>
        </w:rPr>
        <w:t xml:space="preserve">Microsoft Excel Macro, Isoplot </w:t>
      </w:r>
      <w:r>
        <w:rPr>
          <w:rFonts w:ascii="Times New Roman" w:hAnsi="Times New Roman" w:cs="Times New Roman"/>
          <w:noProof/>
          <w:sz w:val="24"/>
          <w:szCs w:val="24"/>
        </w:rPr>
        <w:t>(Ludwig, 2003</w:t>
      </w:r>
      <w:r w:rsidRPr="00207CB8">
        <w:rPr>
          <w:rFonts w:ascii="Times New Roman" w:hAnsi="Times New Roman" w:cs="Times New Roman"/>
          <w:noProof/>
          <w:sz w:val="24"/>
          <w:szCs w:val="24"/>
        </w:rPr>
        <w:t>)</w:t>
      </w:r>
      <w:r w:rsidRPr="004F770B">
        <w:rPr>
          <w:rFonts w:ascii="Times New Roman" w:hAnsi="Times New Roman" w:cs="Times New Roman"/>
          <w:sz w:val="24"/>
          <w:szCs w:val="24"/>
        </w:rPr>
        <w:t>.</w:t>
      </w:r>
    </w:p>
    <w:p w14:paraId="66F5440B" w14:textId="77777777" w:rsidR="00771E9D" w:rsidRDefault="00771E9D" w:rsidP="0041149A">
      <w:pPr>
        <w:spacing w:line="480" w:lineRule="auto"/>
        <w:ind w:firstLineChars="200" w:firstLine="480"/>
        <w:rPr>
          <w:rFonts w:ascii="Times New Roman" w:hAnsi="Times New Roman" w:cs="Times New Roman"/>
          <w:sz w:val="24"/>
          <w:szCs w:val="24"/>
        </w:rPr>
      </w:pPr>
    </w:p>
    <w:p w14:paraId="6A404F8E" w14:textId="77777777" w:rsidR="0041149A" w:rsidRPr="001A4DD2" w:rsidRDefault="0041149A" w:rsidP="0041149A">
      <w:pPr>
        <w:spacing w:line="480" w:lineRule="auto"/>
        <w:rPr>
          <w:rFonts w:ascii="Times New Roman" w:hAnsi="Times New Roman" w:cs="Times New Roman"/>
          <w:b/>
          <w:sz w:val="24"/>
          <w:szCs w:val="24"/>
        </w:rPr>
      </w:pPr>
      <w:r w:rsidRPr="001A4DD2">
        <w:rPr>
          <w:rFonts w:ascii="Times New Roman" w:hAnsi="Times New Roman" w:cs="Times New Roman" w:hint="eastAsia"/>
          <w:b/>
          <w:sz w:val="24"/>
          <w:szCs w:val="24"/>
        </w:rPr>
        <w:t>A</w:t>
      </w:r>
      <w:r w:rsidRPr="001A4DD2">
        <w:rPr>
          <w:rFonts w:ascii="Times New Roman" w:hAnsi="Times New Roman" w:cs="Times New Roman"/>
          <w:b/>
          <w:sz w:val="24"/>
          <w:szCs w:val="24"/>
        </w:rPr>
        <w:t>1.2 Rock Magnetic and Paleomagnetic analyses</w:t>
      </w:r>
    </w:p>
    <w:p w14:paraId="4038FA90" w14:textId="140E6C4A" w:rsidR="00217EBF" w:rsidRPr="004A215E" w:rsidRDefault="00217EBF" w:rsidP="004A215E">
      <w:pPr>
        <w:spacing w:line="480" w:lineRule="auto"/>
        <w:ind w:firstLineChars="200" w:firstLine="480"/>
        <w:rPr>
          <w:rFonts w:ascii="Times New Roman" w:hAnsi="Times New Roman" w:cs="Times New Roman"/>
          <w:sz w:val="24"/>
          <w:szCs w:val="24"/>
        </w:rPr>
      </w:pPr>
      <w:r w:rsidRPr="00193E7E">
        <w:rPr>
          <w:rFonts w:ascii="Times New Roman" w:hAnsi="Times New Roman" w:cs="Times New Roman"/>
          <w:sz w:val="24"/>
          <w:szCs w:val="24"/>
        </w:rPr>
        <w:t>In this study, a portable drill was used in sample collection</w:t>
      </w:r>
      <w:r w:rsidR="00771E9D">
        <w:rPr>
          <w:rFonts w:ascii="Times New Roman" w:hAnsi="Times New Roman" w:cs="Times New Roman"/>
          <w:sz w:val="24"/>
          <w:szCs w:val="24"/>
        </w:rPr>
        <w:t xml:space="preserve"> for most sites; oriented block samples were collected when drilling was not feasible</w:t>
      </w:r>
      <w:r w:rsidRPr="00193E7E">
        <w:rPr>
          <w:rFonts w:ascii="Times New Roman" w:hAnsi="Times New Roman" w:cs="Times New Roman"/>
          <w:sz w:val="24"/>
          <w:szCs w:val="24"/>
        </w:rPr>
        <w:t xml:space="preserve">. Orientation for the </w:t>
      </w:r>
      <w:r w:rsidR="00771E9D">
        <w:rPr>
          <w:rFonts w:ascii="Times New Roman" w:hAnsi="Times New Roman" w:cs="Times New Roman"/>
          <w:sz w:val="24"/>
          <w:szCs w:val="24"/>
        </w:rPr>
        <w:t xml:space="preserve">core </w:t>
      </w:r>
      <w:r w:rsidRPr="00193E7E">
        <w:rPr>
          <w:rFonts w:ascii="Times New Roman" w:hAnsi="Times New Roman" w:cs="Times New Roman"/>
          <w:sz w:val="24"/>
          <w:szCs w:val="24"/>
        </w:rPr>
        <w:t xml:space="preserve">samples was </w:t>
      </w:r>
      <w:r w:rsidR="00771E9D">
        <w:rPr>
          <w:rFonts w:ascii="Times New Roman" w:hAnsi="Times New Roman" w:cs="Times New Roman"/>
          <w:sz w:val="24"/>
          <w:szCs w:val="24"/>
        </w:rPr>
        <w:t>achieved</w:t>
      </w:r>
      <w:r w:rsidR="00771E9D" w:rsidRPr="00193E7E">
        <w:rPr>
          <w:rFonts w:ascii="Times New Roman" w:hAnsi="Times New Roman" w:cs="Times New Roman"/>
          <w:sz w:val="24"/>
          <w:szCs w:val="24"/>
        </w:rPr>
        <w:t xml:space="preserve"> </w:t>
      </w:r>
      <w:r w:rsidRPr="00193E7E">
        <w:rPr>
          <w:rFonts w:ascii="Times New Roman" w:hAnsi="Times New Roman" w:cs="Times New Roman"/>
          <w:sz w:val="24"/>
          <w:szCs w:val="24"/>
        </w:rPr>
        <w:t xml:space="preserve">using </w:t>
      </w:r>
      <w:r w:rsidR="000F2317">
        <w:rPr>
          <w:rFonts w:ascii="Times New Roman" w:hAnsi="Times New Roman" w:cs="Times New Roman"/>
          <w:sz w:val="24"/>
          <w:szCs w:val="24"/>
        </w:rPr>
        <w:t>a</w:t>
      </w:r>
      <w:r w:rsidR="000F2317" w:rsidRPr="00193E7E">
        <w:rPr>
          <w:rFonts w:ascii="Times New Roman" w:hAnsi="Times New Roman" w:cs="Times New Roman"/>
          <w:sz w:val="24"/>
          <w:szCs w:val="24"/>
        </w:rPr>
        <w:t xml:space="preserve"> </w:t>
      </w:r>
      <w:r w:rsidRPr="00193E7E">
        <w:rPr>
          <w:rFonts w:ascii="Times New Roman" w:hAnsi="Times New Roman" w:cs="Times New Roman"/>
          <w:sz w:val="24"/>
          <w:szCs w:val="24"/>
        </w:rPr>
        <w:t xml:space="preserve">magnetic compass with clinometer, </w:t>
      </w:r>
      <w:r w:rsidR="000F2317">
        <w:rPr>
          <w:rFonts w:ascii="Times New Roman" w:hAnsi="Times New Roman" w:cs="Times New Roman"/>
          <w:sz w:val="24"/>
          <w:szCs w:val="24"/>
        </w:rPr>
        <w:t>usually</w:t>
      </w:r>
      <w:r w:rsidRPr="00193E7E">
        <w:rPr>
          <w:rFonts w:ascii="Times New Roman" w:hAnsi="Times New Roman" w:cs="Times New Roman"/>
          <w:sz w:val="24"/>
          <w:szCs w:val="24"/>
        </w:rPr>
        <w:t xml:space="preserve"> supplemented by </w:t>
      </w:r>
      <w:r w:rsidR="000F2317">
        <w:rPr>
          <w:rFonts w:ascii="Times New Roman" w:hAnsi="Times New Roman" w:cs="Times New Roman"/>
          <w:sz w:val="24"/>
          <w:szCs w:val="24"/>
        </w:rPr>
        <w:t>a</w:t>
      </w:r>
      <w:r w:rsidR="000F2317" w:rsidRPr="00193E7E">
        <w:rPr>
          <w:rFonts w:ascii="Times New Roman" w:hAnsi="Times New Roman" w:cs="Times New Roman"/>
          <w:sz w:val="24"/>
          <w:szCs w:val="24"/>
        </w:rPr>
        <w:t xml:space="preserve"> </w:t>
      </w:r>
      <w:r w:rsidRPr="00193E7E">
        <w:rPr>
          <w:rFonts w:ascii="Times New Roman" w:hAnsi="Times New Roman" w:cs="Times New Roman"/>
          <w:sz w:val="24"/>
          <w:szCs w:val="24"/>
        </w:rPr>
        <w:t>solar compass. No significant difference was observed between the results using the two orientation devices.</w:t>
      </w:r>
      <w:r w:rsidRPr="00EF5CE5">
        <w:rPr>
          <w:rFonts w:ascii="Times New Roman" w:hAnsi="Times New Roman" w:cs="Times New Roman"/>
          <w:sz w:val="24"/>
          <w:szCs w:val="24"/>
        </w:rPr>
        <w:t xml:space="preserve"> </w:t>
      </w:r>
      <w:r w:rsidRPr="00193E7E">
        <w:rPr>
          <w:rFonts w:ascii="Times New Roman" w:hAnsi="Times New Roman" w:cs="Times New Roman"/>
          <w:sz w:val="24"/>
          <w:szCs w:val="24"/>
        </w:rPr>
        <w:t xml:space="preserve">All the samples were cut into 1–3 cylindrical paleomagnetic </w:t>
      </w:r>
      <w:r w:rsidRPr="00193E7E">
        <w:rPr>
          <w:rFonts w:ascii="Times New Roman" w:hAnsi="Times New Roman" w:cs="Times New Roman"/>
          <w:sz w:val="24"/>
          <w:szCs w:val="24"/>
        </w:rPr>
        <w:lastRenderedPageBreak/>
        <w:t>specimens (2.5 cm in diameter</w:t>
      </w:r>
      <w:r w:rsidR="00771E9D">
        <w:rPr>
          <w:rFonts w:ascii="Times New Roman" w:hAnsi="Times New Roman" w:cs="Times New Roman"/>
          <w:sz w:val="24"/>
          <w:szCs w:val="24"/>
        </w:rPr>
        <w:t>, and approximately 1 to 1.5</w:t>
      </w:r>
      <w:r w:rsidRPr="00193E7E">
        <w:rPr>
          <w:rFonts w:ascii="Times New Roman" w:hAnsi="Times New Roman" w:cs="Times New Roman"/>
          <w:sz w:val="24"/>
          <w:szCs w:val="24"/>
        </w:rPr>
        <w:t xml:space="preserve"> cm in </w:t>
      </w:r>
      <w:r w:rsidR="00771E9D">
        <w:rPr>
          <w:rFonts w:ascii="Times New Roman" w:hAnsi="Times New Roman" w:cs="Times New Roman"/>
          <w:sz w:val="24"/>
          <w:szCs w:val="24"/>
        </w:rPr>
        <w:t>height</w:t>
      </w:r>
      <w:r w:rsidRPr="00193E7E">
        <w:rPr>
          <w:rFonts w:ascii="Times New Roman" w:hAnsi="Times New Roman" w:cs="Times New Roman"/>
          <w:sz w:val="24"/>
          <w:szCs w:val="24"/>
        </w:rPr>
        <w:t>)</w:t>
      </w:r>
      <w:r>
        <w:rPr>
          <w:rFonts w:ascii="Times New Roman" w:hAnsi="Times New Roman" w:cs="Times New Roman"/>
          <w:sz w:val="24"/>
          <w:szCs w:val="24"/>
        </w:rPr>
        <w:t xml:space="preserve"> in the laboratory.</w:t>
      </w:r>
    </w:p>
    <w:p w14:paraId="64F14971" w14:textId="555AA1E6" w:rsidR="00217EBF" w:rsidRPr="00FC41D1" w:rsidRDefault="00217EBF" w:rsidP="00FC41D1">
      <w:pPr>
        <w:spacing w:line="480" w:lineRule="auto"/>
        <w:ind w:firstLineChars="200" w:firstLine="480"/>
        <w:rPr>
          <w:rFonts w:ascii="Times New Roman" w:hAnsi="Times New Roman" w:cs="Times New Roman"/>
          <w:sz w:val="24"/>
          <w:szCs w:val="24"/>
        </w:rPr>
      </w:pPr>
      <w:r w:rsidRPr="00193E7E">
        <w:rPr>
          <w:rFonts w:ascii="Times New Roman" w:hAnsi="Times New Roman" w:cs="Times New Roman"/>
          <w:sz w:val="24"/>
          <w:szCs w:val="24"/>
        </w:rPr>
        <w:t xml:space="preserve">All samples were subjected to stepwise thermal demagnetization in 15 to </w:t>
      </w:r>
      <w:r>
        <w:rPr>
          <w:rFonts w:ascii="Times New Roman" w:hAnsi="Times New Roman" w:cs="Times New Roman"/>
          <w:sz w:val="24"/>
          <w:szCs w:val="24"/>
        </w:rPr>
        <w:t>25</w:t>
      </w:r>
      <w:r w:rsidRPr="00193E7E">
        <w:rPr>
          <w:rFonts w:ascii="Times New Roman" w:hAnsi="Times New Roman" w:cs="Times New Roman"/>
          <w:sz w:val="24"/>
          <w:szCs w:val="24"/>
        </w:rPr>
        <w:t xml:space="preserve"> steps up to 580</w:t>
      </w:r>
      <w:r>
        <w:rPr>
          <w:rFonts w:ascii="Times New Roman" w:hAnsi="Times New Roman" w:cs="Times New Roman"/>
          <w:sz w:val="24"/>
          <w:szCs w:val="24"/>
        </w:rPr>
        <w:t xml:space="preserve"> or 590</w:t>
      </w:r>
      <w:r w:rsidRPr="00193E7E">
        <w:rPr>
          <w:rFonts w:ascii="Times New Roman" w:hAnsi="Times New Roman" w:cs="Times New Roman"/>
          <w:sz w:val="24"/>
          <w:szCs w:val="24"/>
        </w:rPr>
        <w:t xml:space="preserve"> ºC</w:t>
      </w:r>
      <w:r w:rsidRPr="00EF5CE5">
        <w:t xml:space="preserve"> </w:t>
      </w:r>
      <w:r w:rsidRPr="00EF5CE5">
        <w:rPr>
          <w:rFonts w:ascii="Times New Roman" w:hAnsi="Times New Roman" w:cs="Times New Roman"/>
          <w:sz w:val="24"/>
          <w:szCs w:val="24"/>
        </w:rPr>
        <w:t>in a nitrogen-gas environment</w:t>
      </w:r>
      <w:r w:rsidRPr="00193E7E">
        <w:rPr>
          <w:rFonts w:ascii="Times New Roman" w:hAnsi="Times New Roman" w:cs="Times New Roman"/>
          <w:sz w:val="24"/>
          <w:szCs w:val="24"/>
        </w:rPr>
        <w:t xml:space="preserve"> using a</w:t>
      </w:r>
      <w:r w:rsidR="00771E9D">
        <w:rPr>
          <w:rFonts w:ascii="Times New Roman" w:hAnsi="Times New Roman" w:cs="Times New Roman"/>
          <w:sz w:val="24"/>
          <w:szCs w:val="24"/>
        </w:rPr>
        <w:t>n ASC-Scientific</w:t>
      </w:r>
      <w:r w:rsidRPr="00193E7E">
        <w:rPr>
          <w:rFonts w:ascii="Times New Roman" w:hAnsi="Times New Roman" w:cs="Times New Roman"/>
          <w:sz w:val="24"/>
          <w:szCs w:val="24"/>
        </w:rPr>
        <w:t xml:space="preserve"> TD-48 furnace </w:t>
      </w:r>
      <w:r w:rsidR="00771E9D">
        <w:rPr>
          <w:rFonts w:ascii="Times New Roman" w:hAnsi="Times New Roman" w:cs="Times New Roman"/>
          <w:sz w:val="24"/>
          <w:szCs w:val="24"/>
        </w:rPr>
        <w:t>in which</w:t>
      </w:r>
      <w:r w:rsidR="00720F99">
        <w:rPr>
          <w:rFonts w:ascii="Times New Roman" w:hAnsi="Times New Roman" w:cs="Times New Roman"/>
          <w:sz w:val="24"/>
          <w:szCs w:val="24"/>
        </w:rPr>
        <w:t>’</w:t>
      </w:r>
      <w:r w:rsidR="00771E9D">
        <w:rPr>
          <w:rFonts w:ascii="Times New Roman" w:hAnsi="Times New Roman" w:cs="Times New Roman"/>
          <w:sz w:val="24"/>
          <w:szCs w:val="24"/>
        </w:rPr>
        <w:t>s</w:t>
      </w:r>
      <w:r w:rsidR="00771E9D" w:rsidRPr="00193E7E">
        <w:rPr>
          <w:rFonts w:ascii="Times New Roman" w:hAnsi="Times New Roman" w:cs="Times New Roman"/>
          <w:sz w:val="24"/>
          <w:szCs w:val="24"/>
        </w:rPr>
        <w:t xml:space="preserve"> </w:t>
      </w:r>
      <w:r w:rsidRPr="00193E7E">
        <w:rPr>
          <w:rFonts w:ascii="Times New Roman" w:hAnsi="Times New Roman" w:cs="Times New Roman"/>
          <w:sz w:val="24"/>
          <w:szCs w:val="24"/>
        </w:rPr>
        <w:t>internal residual field</w:t>
      </w:r>
      <w:r w:rsidR="00771E9D">
        <w:rPr>
          <w:rFonts w:ascii="Times New Roman" w:hAnsi="Times New Roman" w:cs="Times New Roman"/>
          <w:sz w:val="24"/>
          <w:szCs w:val="24"/>
        </w:rPr>
        <w:t>s</w:t>
      </w:r>
      <w:r w:rsidRPr="00193E7E">
        <w:rPr>
          <w:rFonts w:ascii="Times New Roman" w:hAnsi="Times New Roman" w:cs="Times New Roman"/>
          <w:sz w:val="24"/>
          <w:szCs w:val="24"/>
        </w:rPr>
        <w:t xml:space="preserve"> is less than 10 nT. </w:t>
      </w:r>
      <w:r w:rsidR="004A215E">
        <w:rPr>
          <w:rFonts w:ascii="Times New Roman" w:hAnsi="Times New Roman" w:cs="Times New Roman"/>
          <w:sz w:val="24"/>
          <w:szCs w:val="24"/>
        </w:rPr>
        <w:t xml:space="preserve">Sister samples for sites </w:t>
      </w:r>
      <w:r w:rsidR="00FC5686">
        <w:rPr>
          <w:rFonts w:ascii="Times New Roman" w:hAnsi="Times New Roman" w:cs="Times New Roman"/>
          <w:sz w:val="24"/>
          <w:szCs w:val="24"/>
        </w:rPr>
        <w:t>J20S</w:t>
      </w:r>
      <w:r w:rsidR="004A215E">
        <w:rPr>
          <w:rFonts w:ascii="Times New Roman" w:hAnsi="Times New Roman" w:cs="Times New Roman"/>
          <w:sz w:val="24"/>
          <w:szCs w:val="24"/>
        </w:rPr>
        <w:t>24-26 were also selected for alternating</w:t>
      </w:r>
      <w:r w:rsidR="00987216">
        <w:rPr>
          <w:rFonts w:ascii="Times New Roman" w:hAnsi="Times New Roman" w:cs="Times New Roman"/>
          <w:sz w:val="24"/>
          <w:szCs w:val="24"/>
        </w:rPr>
        <w:t>-field</w:t>
      </w:r>
      <w:r w:rsidR="004A215E">
        <w:rPr>
          <w:rFonts w:ascii="Times New Roman" w:hAnsi="Times New Roman" w:cs="Times New Roman"/>
          <w:sz w:val="24"/>
          <w:szCs w:val="24"/>
        </w:rPr>
        <w:t xml:space="preserve"> demagnetization using a</w:t>
      </w:r>
      <w:r w:rsidR="004A215E">
        <w:rPr>
          <w:rFonts w:ascii="Times New Roman" w:hAnsi="Times New Roman" w:cs="Times New Roman" w:hint="eastAsia"/>
          <w:sz w:val="24"/>
          <w:szCs w:val="24"/>
        </w:rPr>
        <w:t xml:space="preserve"> </w:t>
      </w:r>
      <w:r w:rsidR="004A215E" w:rsidRPr="004A215E">
        <w:rPr>
          <w:rFonts w:ascii="Times New Roman" w:hAnsi="Times New Roman" w:cs="Times New Roman"/>
          <w:sz w:val="24"/>
          <w:szCs w:val="24"/>
        </w:rPr>
        <w:t>Molspin tumbler AF demagnetizer</w:t>
      </w:r>
      <w:r w:rsidR="004A215E">
        <w:rPr>
          <w:rFonts w:ascii="Times New Roman" w:hAnsi="Times New Roman" w:cs="Times New Roman" w:hint="eastAsia"/>
          <w:sz w:val="24"/>
          <w:szCs w:val="24"/>
        </w:rPr>
        <w:t xml:space="preserve">. </w:t>
      </w:r>
      <w:r w:rsidRPr="00193E7E">
        <w:rPr>
          <w:rFonts w:ascii="Times New Roman" w:hAnsi="Times New Roman" w:cs="Times New Roman"/>
          <w:sz w:val="24"/>
          <w:szCs w:val="24"/>
        </w:rPr>
        <w:t xml:space="preserve">Measurements of the natural remanent magnetization (NRM) </w:t>
      </w:r>
      <w:r w:rsidR="00771E9D">
        <w:rPr>
          <w:rFonts w:ascii="Times New Roman" w:hAnsi="Times New Roman" w:cs="Times New Roman"/>
          <w:sz w:val="24"/>
          <w:szCs w:val="24"/>
        </w:rPr>
        <w:t xml:space="preserve">and all subsequent demagnetization steps </w:t>
      </w:r>
      <w:r w:rsidRPr="00193E7E">
        <w:rPr>
          <w:rFonts w:ascii="Times New Roman" w:hAnsi="Times New Roman" w:cs="Times New Roman"/>
          <w:sz w:val="24"/>
          <w:szCs w:val="24"/>
        </w:rPr>
        <w:t>were conducted on an automated 2G</w:t>
      </w:r>
      <w:r w:rsidR="00771E9D">
        <w:rPr>
          <w:rFonts w:ascii="Times New Roman" w:hAnsi="Times New Roman" w:cs="Times New Roman"/>
          <w:sz w:val="24"/>
          <w:szCs w:val="24"/>
        </w:rPr>
        <w:t>-</w:t>
      </w:r>
      <w:r w:rsidRPr="00193E7E">
        <w:rPr>
          <w:rFonts w:ascii="Times New Roman" w:hAnsi="Times New Roman" w:cs="Times New Roman"/>
          <w:sz w:val="24"/>
          <w:szCs w:val="24"/>
        </w:rPr>
        <w:t>Enterprises DC SQuID magnetometer. The demagnetizations and</w:t>
      </w:r>
      <w:r w:rsidR="00BC05F7">
        <w:rPr>
          <w:rFonts w:ascii="Times New Roman" w:hAnsi="Times New Roman" w:cs="Times New Roman"/>
          <w:sz w:val="24"/>
          <w:szCs w:val="24"/>
        </w:rPr>
        <w:t xml:space="preserve"> remanence</w:t>
      </w:r>
      <w:r w:rsidRPr="00193E7E">
        <w:rPr>
          <w:rFonts w:ascii="Times New Roman" w:hAnsi="Times New Roman" w:cs="Times New Roman"/>
          <w:sz w:val="24"/>
          <w:szCs w:val="24"/>
        </w:rPr>
        <w:t xml:space="preserve"> measurements were conducted in a shielded chamber</w:t>
      </w:r>
      <w:r>
        <w:rPr>
          <w:rFonts w:ascii="Times New Roman" w:hAnsi="Times New Roman" w:cs="Times New Roman"/>
          <w:sz w:val="24"/>
          <w:szCs w:val="24"/>
        </w:rPr>
        <w:t xml:space="preserve">, which has </w:t>
      </w:r>
      <w:r w:rsidRPr="00193E7E">
        <w:rPr>
          <w:rFonts w:ascii="Times New Roman" w:hAnsi="Times New Roman" w:cs="Times New Roman"/>
          <w:sz w:val="24"/>
          <w:szCs w:val="24"/>
        </w:rPr>
        <w:t xml:space="preserve">an ambient field </w:t>
      </w:r>
      <w:r w:rsidR="00771E9D">
        <w:rPr>
          <w:rFonts w:ascii="Times New Roman" w:hAnsi="Times New Roman" w:cs="Times New Roman"/>
          <w:sz w:val="24"/>
          <w:szCs w:val="24"/>
        </w:rPr>
        <w:t xml:space="preserve">typically </w:t>
      </w:r>
      <w:r w:rsidRPr="00193E7E">
        <w:rPr>
          <w:rFonts w:ascii="Times New Roman" w:hAnsi="Times New Roman" w:cs="Times New Roman"/>
          <w:sz w:val="24"/>
          <w:szCs w:val="24"/>
        </w:rPr>
        <w:t xml:space="preserve">less than </w:t>
      </w:r>
      <w:r w:rsidR="00BC05F7">
        <w:rPr>
          <w:rFonts w:ascii="Times New Roman" w:hAnsi="Times New Roman" w:cs="Times New Roman"/>
          <w:sz w:val="24"/>
          <w:szCs w:val="24"/>
        </w:rPr>
        <w:t>3</w:t>
      </w:r>
      <w:r w:rsidRPr="00193E7E">
        <w:rPr>
          <w:rFonts w:ascii="Times New Roman" w:hAnsi="Times New Roman" w:cs="Times New Roman"/>
          <w:sz w:val="24"/>
          <w:szCs w:val="24"/>
        </w:rPr>
        <w:t xml:space="preserve">00 nT. </w:t>
      </w:r>
      <w:r w:rsidR="00771E9D">
        <w:rPr>
          <w:rFonts w:ascii="Times New Roman" w:hAnsi="Times New Roman" w:cs="Times New Roman"/>
          <w:sz w:val="24"/>
          <w:szCs w:val="24"/>
        </w:rPr>
        <w:t xml:space="preserve"> </w:t>
      </w:r>
      <w:r w:rsidRPr="00B0085C">
        <w:rPr>
          <w:rFonts w:ascii="Times New Roman" w:hAnsi="Times New Roman" w:cs="Times New Roman"/>
          <w:sz w:val="24"/>
          <w:szCs w:val="24"/>
        </w:rPr>
        <w:t>To characterize the</w:t>
      </w:r>
      <w:r w:rsidRPr="00B0085C">
        <w:rPr>
          <w:rFonts w:ascii="Times New Roman" w:hAnsi="Times New Roman"/>
          <w:sz w:val="24"/>
          <w:szCs w:val="24"/>
        </w:rPr>
        <w:t xml:space="preserve"> properties of</w:t>
      </w:r>
      <w:r w:rsidRPr="00B0085C">
        <w:rPr>
          <w:rFonts w:ascii="Times New Roman" w:hAnsi="Times New Roman" w:hint="eastAsia"/>
          <w:sz w:val="24"/>
          <w:szCs w:val="24"/>
        </w:rPr>
        <w:t xml:space="preserve"> </w:t>
      </w:r>
      <w:r w:rsidRPr="00B0085C">
        <w:rPr>
          <w:rFonts w:ascii="Times New Roman" w:hAnsi="Times New Roman"/>
          <w:sz w:val="24"/>
          <w:szCs w:val="24"/>
        </w:rPr>
        <w:t>magnetic carriers in the samples, rock magnetic studies were conducted on representative samples.</w:t>
      </w:r>
      <w:r w:rsidR="004A215E">
        <w:rPr>
          <w:rFonts w:ascii="Times New Roman" w:hAnsi="Times New Roman" w:cs="Times New Roman" w:hint="eastAsia"/>
          <w:sz w:val="24"/>
          <w:szCs w:val="24"/>
        </w:rPr>
        <w:t xml:space="preserve"> </w:t>
      </w:r>
      <w:r>
        <w:rPr>
          <w:rFonts w:ascii="Times New Roman" w:hAnsi="Times New Roman"/>
          <w:sz w:val="24"/>
          <w:szCs w:val="24"/>
        </w:rPr>
        <w:t>Thermomagnetic</w:t>
      </w:r>
      <w:r>
        <w:rPr>
          <w:rFonts w:ascii="Times New Roman" w:hAnsi="Times New Roman" w:hint="eastAsia"/>
          <w:sz w:val="24"/>
          <w:szCs w:val="24"/>
        </w:rPr>
        <w:t xml:space="preserve"> </w:t>
      </w:r>
      <w:r w:rsidRPr="00CC1E41">
        <w:rPr>
          <w:rFonts w:ascii="Times New Roman" w:hAnsi="Times New Roman"/>
          <w:sz w:val="24"/>
          <w:szCs w:val="24"/>
        </w:rPr>
        <w:t>curves of bulk susceptibility versus temperature</w:t>
      </w:r>
      <w:r>
        <w:rPr>
          <w:rFonts w:ascii="Times New Roman" w:hAnsi="Times New Roman"/>
          <w:sz w:val="24"/>
          <w:szCs w:val="24"/>
        </w:rPr>
        <w:t xml:space="preserve"> were achieved by measuring the</w:t>
      </w:r>
      <w:r w:rsidRPr="00CC1E41">
        <w:rPr>
          <w:rFonts w:ascii="Times New Roman" w:hAnsi="Times New Roman"/>
          <w:sz w:val="24"/>
          <w:szCs w:val="24"/>
        </w:rPr>
        <w:t xml:space="preserve"> </w:t>
      </w:r>
      <w:r>
        <w:rPr>
          <w:rFonts w:ascii="Times New Roman" w:hAnsi="Times New Roman"/>
          <w:sz w:val="24"/>
          <w:szCs w:val="24"/>
        </w:rPr>
        <w:t>b</w:t>
      </w:r>
      <w:r w:rsidRPr="00CC1E41">
        <w:rPr>
          <w:rFonts w:ascii="Times New Roman" w:hAnsi="Times New Roman"/>
          <w:sz w:val="24"/>
          <w:szCs w:val="24"/>
        </w:rPr>
        <w:t>ulk s</w:t>
      </w:r>
      <w:r>
        <w:rPr>
          <w:rFonts w:ascii="Times New Roman" w:hAnsi="Times New Roman"/>
          <w:sz w:val="24"/>
          <w:szCs w:val="24"/>
        </w:rPr>
        <w:t xml:space="preserve">usceptibility </w:t>
      </w:r>
      <w:r w:rsidRPr="001336CD">
        <w:rPr>
          <w:rFonts w:ascii="Times New Roman" w:hAnsi="Times New Roman"/>
          <w:sz w:val="24"/>
          <w:szCs w:val="24"/>
        </w:rPr>
        <w:t xml:space="preserve">from </w:t>
      </w:r>
      <w:r w:rsidRPr="000D6EC1">
        <w:rPr>
          <w:rFonts w:ascii="Times New Roman" w:hAnsi="Times New Roman" w:cs="Times New Roman"/>
          <w:sz w:val="24"/>
          <w:szCs w:val="24"/>
        </w:rPr>
        <w:t>–</w:t>
      </w:r>
      <w:r w:rsidRPr="001336CD">
        <w:rPr>
          <w:rFonts w:ascii="Times New Roman" w:hAnsi="Times New Roman"/>
          <w:sz w:val="24"/>
          <w:szCs w:val="24"/>
        </w:rPr>
        <w:t xml:space="preserve">192 to 700 </w:t>
      </w:r>
      <w:r w:rsidRPr="0025771A">
        <w:rPr>
          <w:rFonts w:ascii="Times New Roman" w:hAnsi="Times New Roman"/>
          <w:sz w:val="24"/>
          <w:szCs w:val="24"/>
        </w:rPr>
        <w:t>º</w:t>
      </w:r>
      <w:r>
        <w:rPr>
          <w:rFonts w:ascii="Times New Roman" w:hAnsi="Times New Roman"/>
          <w:sz w:val="24"/>
          <w:szCs w:val="24"/>
        </w:rPr>
        <w:t>C followed by</w:t>
      </w:r>
      <w:r>
        <w:rPr>
          <w:rFonts w:ascii="Times New Roman" w:hAnsi="Times New Roman" w:hint="eastAsia"/>
          <w:sz w:val="24"/>
          <w:szCs w:val="24"/>
        </w:rPr>
        <w:t xml:space="preserve"> </w:t>
      </w:r>
      <w:r w:rsidRPr="001336CD">
        <w:rPr>
          <w:rFonts w:ascii="Times New Roman" w:hAnsi="Times New Roman"/>
          <w:sz w:val="24"/>
          <w:szCs w:val="24"/>
        </w:rPr>
        <w:t>cooling back to room temperature</w:t>
      </w:r>
      <w:r w:rsidRPr="00CC1E41">
        <w:rPr>
          <w:rFonts w:ascii="Times New Roman" w:hAnsi="Times New Roman"/>
          <w:sz w:val="24"/>
          <w:szCs w:val="24"/>
        </w:rPr>
        <w:t xml:space="preserve"> </w:t>
      </w:r>
      <w:r>
        <w:rPr>
          <w:rFonts w:ascii="Times New Roman" w:hAnsi="Times New Roman"/>
          <w:sz w:val="24"/>
          <w:szCs w:val="24"/>
        </w:rPr>
        <w:t>in argon atmosphere. The measurement</w:t>
      </w:r>
      <w:r w:rsidR="00BC05F7">
        <w:rPr>
          <w:rFonts w:ascii="Times New Roman" w:hAnsi="Times New Roman"/>
          <w:sz w:val="24"/>
          <w:szCs w:val="24"/>
        </w:rPr>
        <w:t>s</w:t>
      </w:r>
      <w:r>
        <w:rPr>
          <w:rFonts w:ascii="Times New Roman" w:hAnsi="Times New Roman"/>
          <w:sz w:val="24"/>
          <w:szCs w:val="24"/>
        </w:rPr>
        <w:t xml:space="preserve"> w</w:t>
      </w:r>
      <w:r w:rsidR="00BC05F7">
        <w:rPr>
          <w:rFonts w:ascii="Times New Roman" w:hAnsi="Times New Roman"/>
          <w:sz w:val="24"/>
          <w:szCs w:val="24"/>
        </w:rPr>
        <w:t>ere</w:t>
      </w:r>
      <w:r>
        <w:rPr>
          <w:rFonts w:ascii="Times New Roman" w:hAnsi="Times New Roman"/>
          <w:sz w:val="24"/>
          <w:szCs w:val="24"/>
        </w:rPr>
        <w:t xml:space="preserve"> conducted</w:t>
      </w:r>
      <w:r>
        <w:rPr>
          <w:rFonts w:ascii="Times New Roman" w:hAnsi="Times New Roman" w:cs="Times New Roman" w:hint="eastAsia"/>
          <w:sz w:val="24"/>
          <w:szCs w:val="24"/>
        </w:rPr>
        <w:t xml:space="preserve"> </w:t>
      </w:r>
      <w:r>
        <w:rPr>
          <w:rFonts w:ascii="Times New Roman" w:hAnsi="Times New Roman"/>
          <w:sz w:val="24"/>
          <w:szCs w:val="24"/>
        </w:rPr>
        <w:t>using a</w:t>
      </w:r>
      <w:r w:rsidR="00771E9D">
        <w:rPr>
          <w:rFonts w:ascii="Times New Roman" w:hAnsi="Times New Roman"/>
          <w:sz w:val="24"/>
          <w:szCs w:val="24"/>
        </w:rPr>
        <w:t>n AGICO</w:t>
      </w:r>
      <w:r>
        <w:rPr>
          <w:rFonts w:ascii="Times New Roman" w:hAnsi="Times New Roman"/>
          <w:sz w:val="24"/>
          <w:szCs w:val="24"/>
        </w:rPr>
        <w:t xml:space="preserve"> </w:t>
      </w:r>
      <w:r w:rsidRPr="0025771A">
        <w:rPr>
          <w:rFonts w:ascii="Times New Roman" w:hAnsi="Times New Roman"/>
          <w:sz w:val="24"/>
          <w:szCs w:val="24"/>
        </w:rPr>
        <w:t>KLY-4S</w:t>
      </w:r>
      <w:r>
        <w:rPr>
          <w:rFonts w:ascii="Times New Roman" w:hAnsi="Times New Roman"/>
          <w:sz w:val="24"/>
          <w:szCs w:val="24"/>
        </w:rPr>
        <w:t xml:space="preserve"> Kappabridge </w:t>
      </w:r>
      <w:r w:rsidRPr="0025771A">
        <w:rPr>
          <w:rFonts w:ascii="Times New Roman" w:hAnsi="Times New Roman"/>
          <w:sz w:val="24"/>
          <w:szCs w:val="24"/>
        </w:rPr>
        <w:t xml:space="preserve">equipped with </w:t>
      </w:r>
      <w:r>
        <w:rPr>
          <w:rFonts w:ascii="Times New Roman" w:hAnsi="Times New Roman"/>
          <w:sz w:val="24"/>
          <w:szCs w:val="24"/>
        </w:rPr>
        <w:t>a</w:t>
      </w:r>
      <w:r w:rsidRPr="0025771A">
        <w:rPr>
          <w:rFonts w:ascii="Times New Roman" w:hAnsi="Times New Roman"/>
          <w:sz w:val="24"/>
          <w:szCs w:val="24"/>
        </w:rPr>
        <w:t xml:space="preserve"> high-temperature apparatus</w:t>
      </w:r>
      <w:r>
        <w:rPr>
          <w:rFonts w:ascii="Times New Roman" w:hAnsi="Times New Roman"/>
          <w:sz w:val="24"/>
          <w:szCs w:val="24"/>
        </w:rPr>
        <w:t xml:space="preserve"> and a cryostat.</w:t>
      </w:r>
      <w:r>
        <w:rPr>
          <w:rFonts w:ascii="Times New Roman" w:hAnsi="Times New Roman" w:cs="Times New Roman" w:hint="eastAsia"/>
          <w:sz w:val="24"/>
          <w:szCs w:val="24"/>
        </w:rPr>
        <w:t xml:space="preserve"> </w:t>
      </w:r>
      <w:r w:rsidRPr="00193E7E">
        <w:rPr>
          <w:rFonts w:ascii="Times New Roman" w:hAnsi="Times New Roman" w:cs="Times New Roman"/>
          <w:sz w:val="24"/>
          <w:szCs w:val="24"/>
        </w:rPr>
        <w:t>All the</w:t>
      </w:r>
      <w:r w:rsidR="00FC41D1">
        <w:rPr>
          <w:rFonts w:ascii="Times New Roman" w:hAnsi="Times New Roman" w:cs="Times New Roman"/>
          <w:sz w:val="24"/>
          <w:szCs w:val="24"/>
        </w:rPr>
        <w:t>se</w:t>
      </w:r>
      <w:r w:rsidRPr="00193E7E">
        <w:rPr>
          <w:rFonts w:ascii="Times New Roman" w:hAnsi="Times New Roman" w:cs="Times New Roman"/>
          <w:sz w:val="24"/>
          <w:szCs w:val="24"/>
        </w:rPr>
        <w:t xml:space="preserve"> experiments were conducted in the Paleomagnetic Laboratory at Yale University.</w:t>
      </w:r>
      <w:r w:rsidR="00FC41D1">
        <w:rPr>
          <w:rFonts w:ascii="Times New Roman" w:hAnsi="Times New Roman" w:cs="Times New Roman"/>
          <w:sz w:val="24"/>
          <w:szCs w:val="24"/>
        </w:rPr>
        <w:t xml:space="preserve"> </w:t>
      </w:r>
      <w:r w:rsidR="00FC41D1" w:rsidRPr="00FC41D1">
        <w:rPr>
          <w:rFonts w:ascii="Times New Roman" w:hAnsi="Times New Roman" w:cs="Times New Roman"/>
          <w:sz w:val="24"/>
          <w:szCs w:val="24"/>
        </w:rPr>
        <w:t>In addition, hysteresis loops and backfield curves were</w:t>
      </w:r>
      <w:r w:rsidR="00FC41D1">
        <w:rPr>
          <w:rFonts w:ascii="Times New Roman" w:hAnsi="Times New Roman" w:cs="Times New Roman"/>
          <w:sz w:val="24"/>
          <w:szCs w:val="24"/>
        </w:rPr>
        <w:t xml:space="preserve"> </w:t>
      </w:r>
      <w:r w:rsidR="00FC41D1" w:rsidRPr="00FC41D1">
        <w:rPr>
          <w:rFonts w:ascii="Times New Roman" w:hAnsi="Times New Roman" w:cs="Times New Roman"/>
          <w:sz w:val="24"/>
          <w:szCs w:val="24"/>
        </w:rPr>
        <w:t xml:space="preserve">obtained between </w:t>
      </w:r>
      <w:r w:rsidR="006A63DE" w:rsidRPr="000D6EC1">
        <w:rPr>
          <w:rFonts w:ascii="Times New Roman" w:hAnsi="Times New Roman" w:cs="Times New Roman"/>
          <w:sz w:val="24"/>
          <w:szCs w:val="24"/>
        </w:rPr>
        <w:t>–</w:t>
      </w:r>
      <w:r w:rsidR="00FC41D1" w:rsidRPr="00FC41D1">
        <w:rPr>
          <w:rFonts w:ascii="Times New Roman" w:hAnsi="Times New Roman" w:cs="Times New Roman"/>
          <w:sz w:val="24"/>
          <w:szCs w:val="24"/>
        </w:rPr>
        <w:t>500 mT and 500 mT using a Princeton Measurement Corporation MicroMag 2900 Series alternating gradient</w:t>
      </w:r>
      <w:r w:rsidR="00FC41D1">
        <w:rPr>
          <w:rFonts w:ascii="Times New Roman" w:hAnsi="Times New Roman" w:cs="Times New Roman" w:hint="eastAsia"/>
          <w:sz w:val="24"/>
          <w:szCs w:val="24"/>
        </w:rPr>
        <w:t xml:space="preserve"> </w:t>
      </w:r>
      <w:r w:rsidR="00FC41D1" w:rsidRPr="00FC41D1">
        <w:rPr>
          <w:rFonts w:ascii="Times New Roman" w:hAnsi="Times New Roman" w:cs="Times New Roman"/>
          <w:sz w:val="24"/>
          <w:szCs w:val="24"/>
        </w:rPr>
        <w:t>magnetometer (AGM) at the Yale Archaeomagnetism Laboratory</w:t>
      </w:r>
      <w:r w:rsidR="00FC41D1">
        <w:rPr>
          <w:rFonts w:ascii="Times New Roman" w:hAnsi="Times New Roman" w:cs="Times New Roman"/>
          <w:sz w:val="24"/>
          <w:szCs w:val="24"/>
        </w:rPr>
        <w:t>.</w:t>
      </w:r>
    </w:p>
    <w:p w14:paraId="179B59CE" w14:textId="0543BF36" w:rsidR="004220E5" w:rsidRDefault="00217EBF" w:rsidP="00861FA8">
      <w:pPr>
        <w:spacing w:line="480" w:lineRule="auto"/>
        <w:ind w:firstLineChars="200" w:firstLine="480"/>
        <w:rPr>
          <w:rFonts w:ascii="Times New Roman" w:hAnsi="Times New Roman" w:cs="Times New Roman"/>
          <w:sz w:val="24"/>
          <w:szCs w:val="24"/>
        </w:rPr>
      </w:pPr>
      <w:r w:rsidRPr="00EF5CE5">
        <w:rPr>
          <w:rFonts w:ascii="Times New Roman" w:hAnsi="Times New Roman" w:cs="Times New Roman"/>
          <w:sz w:val="24"/>
          <w:szCs w:val="24"/>
        </w:rPr>
        <w:t xml:space="preserve">The paleomagnetic data were analyzed using the computer packages developed by </w:t>
      </w:r>
      <w:r w:rsidRPr="007471DD">
        <w:rPr>
          <w:rFonts w:ascii="Times New Roman" w:hAnsi="Times New Roman" w:cs="Times New Roman"/>
          <w:color w:val="00B0F0"/>
          <w:sz w:val="24"/>
          <w:szCs w:val="24"/>
        </w:rPr>
        <w:lastRenderedPageBreak/>
        <w:t>Enkin (1990)</w:t>
      </w:r>
      <w:r w:rsidRPr="00EF5CE5">
        <w:rPr>
          <w:rFonts w:ascii="Times New Roman" w:hAnsi="Times New Roman" w:cs="Times New Roman"/>
          <w:sz w:val="24"/>
          <w:szCs w:val="24"/>
        </w:rPr>
        <w:t xml:space="preserve"> and </w:t>
      </w:r>
      <w:r w:rsidRPr="007471DD">
        <w:rPr>
          <w:rFonts w:ascii="Times New Roman" w:hAnsi="Times New Roman" w:cs="Times New Roman"/>
          <w:color w:val="00B0F0"/>
          <w:sz w:val="24"/>
          <w:szCs w:val="24"/>
        </w:rPr>
        <w:t>Cogné (2003)</w:t>
      </w:r>
      <w:r w:rsidRPr="00EF5CE5">
        <w:rPr>
          <w:rFonts w:ascii="Times New Roman" w:hAnsi="Times New Roman" w:cs="Times New Roman"/>
          <w:sz w:val="24"/>
          <w:szCs w:val="24"/>
        </w:rPr>
        <w:t>.</w:t>
      </w:r>
      <w:r>
        <w:rPr>
          <w:rFonts w:ascii="Times New Roman" w:hAnsi="Times New Roman" w:cs="Times New Roman"/>
          <w:sz w:val="24"/>
          <w:szCs w:val="24"/>
        </w:rPr>
        <w:t xml:space="preserve"> </w:t>
      </w:r>
      <w:r w:rsidRPr="00482D84">
        <w:rPr>
          <w:rFonts w:ascii="Times New Roman" w:hAnsi="Times New Roman" w:cs="Times New Roman"/>
          <w:sz w:val="24"/>
          <w:szCs w:val="24"/>
        </w:rPr>
        <w:t xml:space="preserve">Directional data were fit </w:t>
      </w:r>
      <w:r w:rsidRPr="00EF5CE5">
        <w:rPr>
          <w:rFonts w:ascii="Times New Roman" w:hAnsi="Times New Roman" w:cs="Times New Roman"/>
          <w:sz w:val="24"/>
          <w:szCs w:val="24"/>
        </w:rPr>
        <w:t>using principal component analysis (</w:t>
      </w:r>
      <w:r w:rsidRPr="007471DD">
        <w:rPr>
          <w:rFonts w:ascii="Times New Roman" w:hAnsi="Times New Roman" w:cs="Times New Roman"/>
          <w:color w:val="00B0F0"/>
          <w:sz w:val="24"/>
          <w:szCs w:val="24"/>
        </w:rPr>
        <w:t>Kirschvink, 1980</w:t>
      </w:r>
      <w:r>
        <w:rPr>
          <w:rFonts w:ascii="Times New Roman" w:hAnsi="Times New Roman" w:cs="Times New Roman"/>
          <w:sz w:val="24"/>
          <w:szCs w:val="24"/>
        </w:rPr>
        <w:t>), and the mean directions</w:t>
      </w:r>
      <w:r w:rsidRPr="00EF5CE5">
        <w:rPr>
          <w:rFonts w:ascii="Times New Roman" w:hAnsi="Times New Roman" w:cs="Times New Roman"/>
          <w:sz w:val="24"/>
          <w:szCs w:val="24"/>
        </w:rPr>
        <w:t xml:space="preserve"> were calculated using Fisher statistics (</w:t>
      </w:r>
      <w:r w:rsidRPr="007471DD">
        <w:rPr>
          <w:rFonts w:ascii="Times New Roman" w:hAnsi="Times New Roman" w:cs="Times New Roman"/>
          <w:color w:val="00B0F0"/>
          <w:sz w:val="24"/>
          <w:szCs w:val="24"/>
        </w:rPr>
        <w:t>Fisher, 1953</w:t>
      </w:r>
      <w:r w:rsidRPr="00EF5CE5">
        <w:rPr>
          <w:rFonts w:ascii="Times New Roman" w:hAnsi="Times New Roman" w:cs="Times New Roman"/>
          <w:sz w:val="24"/>
          <w:szCs w:val="24"/>
        </w:rPr>
        <w:t xml:space="preserve">). The paleogeographic reconstructions were made using </w:t>
      </w:r>
      <w:r>
        <w:rPr>
          <w:rFonts w:ascii="Times New Roman" w:hAnsi="Times New Roman" w:cs="Times New Roman"/>
          <w:sz w:val="24"/>
          <w:szCs w:val="24"/>
        </w:rPr>
        <w:t>the GPlates freeware</w:t>
      </w:r>
      <w:r>
        <w:rPr>
          <w:rFonts w:ascii="Times New Roman" w:hAnsi="Times New Roman" w:cs="Times New Roman" w:hint="eastAsia"/>
          <w:sz w:val="24"/>
          <w:szCs w:val="24"/>
        </w:rPr>
        <w:t xml:space="preserve"> </w:t>
      </w:r>
      <w:r w:rsidRPr="00963227">
        <w:rPr>
          <w:rFonts w:ascii="Times New Roman" w:hAnsi="Times New Roman" w:cs="Times New Roman"/>
          <w:sz w:val="24"/>
          <w:szCs w:val="24"/>
        </w:rPr>
        <w:t>package</w:t>
      </w:r>
      <w:r w:rsidRPr="00EF5CE5">
        <w:rPr>
          <w:rFonts w:ascii="Times New Roman" w:hAnsi="Times New Roman" w:cs="Times New Roman"/>
          <w:sz w:val="24"/>
          <w:szCs w:val="24"/>
        </w:rPr>
        <w:t xml:space="preserve"> (</w:t>
      </w:r>
      <w:r w:rsidRPr="007471DD">
        <w:rPr>
          <w:rFonts w:ascii="Times New Roman" w:hAnsi="Times New Roman" w:cs="Times New Roman"/>
          <w:color w:val="00B0F0"/>
          <w:sz w:val="24"/>
          <w:szCs w:val="24"/>
        </w:rPr>
        <w:t>Williams et al., 2012</w:t>
      </w:r>
      <w:r w:rsidR="00861FA8">
        <w:rPr>
          <w:rFonts w:ascii="Times New Roman" w:hAnsi="Times New Roman" w:cs="Times New Roman"/>
          <w:sz w:val="24"/>
          <w:szCs w:val="24"/>
        </w:rPr>
        <w:t>).</w:t>
      </w:r>
    </w:p>
    <w:p w14:paraId="3DD100F0" w14:textId="77777777" w:rsidR="00C4537B" w:rsidRPr="00861FA8" w:rsidRDefault="00C4537B" w:rsidP="00861FA8">
      <w:pPr>
        <w:spacing w:line="480" w:lineRule="auto"/>
        <w:ind w:firstLineChars="200" w:firstLine="480"/>
        <w:rPr>
          <w:rFonts w:ascii="Times New Roman" w:hAnsi="Times New Roman" w:cs="Times New Roman"/>
          <w:sz w:val="24"/>
          <w:szCs w:val="24"/>
        </w:rPr>
      </w:pPr>
    </w:p>
    <w:p w14:paraId="161DCD82" w14:textId="77777777" w:rsidR="00AD01F0" w:rsidRDefault="00861FA8" w:rsidP="00AD01F0">
      <w:pPr>
        <w:spacing w:line="480" w:lineRule="auto"/>
        <w:rPr>
          <w:rFonts w:ascii="Times New Roman" w:hAnsi="Times New Roman"/>
          <w:b/>
          <w:sz w:val="24"/>
          <w:szCs w:val="24"/>
        </w:rPr>
      </w:pPr>
      <w:r>
        <w:rPr>
          <w:rFonts w:ascii="Times New Roman" w:hAnsi="Times New Roman"/>
          <w:b/>
          <w:sz w:val="24"/>
          <w:szCs w:val="24"/>
        </w:rPr>
        <w:t>A</w:t>
      </w:r>
      <w:r w:rsidR="0060634D">
        <w:rPr>
          <w:rFonts w:ascii="Times New Roman" w:hAnsi="Times New Roman" w:hint="eastAsia"/>
          <w:b/>
          <w:sz w:val="24"/>
          <w:szCs w:val="24"/>
        </w:rPr>
        <w:t>2</w:t>
      </w:r>
      <w:r w:rsidR="00AD01F0" w:rsidRPr="00AD01F0">
        <w:rPr>
          <w:rFonts w:ascii="Times New Roman" w:hAnsi="Times New Roman" w:hint="eastAsia"/>
          <w:b/>
          <w:sz w:val="24"/>
          <w:szCs w:val="24"/>
        </w:rPr>
        <w:t xml:space="preserve"> Results</w:t>
      </w:r>
    </w:p>
    <w:p w14:paraId="1061B14C" w14:textId="77777777" w:rsidR="0060634D" w:rsidRPr="00AD01F0" w:rsidRDefault="0060634D" w:rsidP="00AD01F0">
      <w:pPr>
        <w:spacing w:line="480" w:lineRule="auto"/>
        <w:rPr>
          <w:rFonts w:ascii="Times New Roman" w:hAnsi="Times New Roman"/>
          <w:b/>
          <w:sz w:val="24"/>
          <w:szCs w:val="24"/>
        </w:rPr>
      </w:pPr>
      <w:r>
        <w:rPr>
          <w:rFonts w:ascii="Times New Roman" w:hAnsi="Times New Roman"/>
          <w:b/>
          <w:sz w:val="24"/>
          <w:szCs w:val="24"/>
        </w:rPr>
        <w:t>A</w:t>
      </w:r>
      <w:r w:rsidRPr="00AD01F0">
        <w:rPr>
          <w:rFonts w:ascii="Times New Roman" w:hAnsi="Times New Roman" w:hint="eastAsia"/>
          <w:b/>
          <w:sz w:val="24"/>
          <w:szCs w:val="24"/>
        </w:rPr>
        <w:t>2.</w:t>
      </w:r>
      <w:r>
        <w:rPr>
          <w:rFonts w:ascii="Times New Roman" w:hAnsi="Times New Roman"/>
          <w:b/>
          <w:sz w:val="24"/>
          <w:szCs w:val="24"/>
        </w:rPr>
        <w:t>1</w:t>
      </w:r>
      <w:r w:rsidRPr="00AD01F0">
        <w:rPr>
          <w:rFonts w:ascii="Times New Roman" w:hAnsi="Times New Roman" w:hint="eastAsia"/>
          <w:b/>
          <w:sz w:val="24"/>
          <w:szCs w:val="24"/>
        </w:rPr>
        <w:t xml:space="preserve"> </w:t>
      </w:r>
      <w:r>
        <w:rPr>
          <w:rFonts w:ascii="Times New Roman" w:hAnsi="Times New Roman"/>
          <w:b/>
          <w:sz w:val="24"/>
          <w:szCs w:val="24"/>
        </w:rPr>
        <w:t>Rock magnetic r</w:t>
      </w:r>
      <w:r w:rsidRPr="00AD01F0">
        <w:rPr>
          <w:rFonts w:ascii="Times New Roman" w:hAnsi="Times New Roman" w:hint="eastAsia"/>
          <w:b/>
          <w:sz w:val="24"/>
          <w:szCs w:val="24"/>
        </w:rPr>
        <w:t>esults</w:t>
      </w:r>
    </w:p>
    <w:p w14:paraId="0EDB6583" w14:textId="263517C8" w:rsidR="004A215E" w:rsidRDefault="004A215E" w:rsidP="00AD2BB7">
      <w:pPr>
        <w:spacing w:line="480" w:lineRule="auto"/>
        <w:ind w:firstLineChars="200" w:firstLine="480"/>
        <w:rPr>
          <w:rFonts w:ascii="Times New Roman" w:hAnsi="Times New Roman"/>
          <w:sz w:val="24"/>
          <w:szCs w:val="24"/>
        </w:rPr>
      </w:pPr>
      <w:r w:rsidRPr="00191DF7">
        <w:rPr>
          <w:rFonts w:ascii="Times New Roman" w:hAnsi="Times New Roman"/>
          <w:sz w:val="24"/>
          <w:szCs w:val="24"/>
        </w:rPr>
        <w:t xml:space="preserve">Temperature-dependent low-field </w:t>
      </w:r>
      <w:r w:rsidR="008D7231">
        <w:rPr>
          <w:rFonts w:ascii="Times New Roman" w:hAnsi="Times New Roman"/>
          <w:sz w:val="24"/>
          <w:szCs w:val="24"/>
        </w:rPr>
        <w:t>magnetic</w:t>
      </w:r>
      <w:r w:rsidR="008D7231" w:rsidRPr="00191DF7">
        <w:rPr>
          <w:rFonts w:ascii="Times New Roman" w:hAnsi="Times New Roman"/>
          <w:sz w:val="24"/>
          <w:szCs w:val="24"/>
        </w:rPr>
        <w:t xml:space="preserve"> </w:t>
      </w:r>
      <w:r w:rsidRPr="00191DF7">
        <w:rPr>
          <w:rFonts w:ascii="Times New Roman" w:hAnsi="Times New Roman"/>
          <w:sz w:val="24"/>
          <w:szCs w:val="24"/>
        </w:rPr>
        <w:t>susceptibility at high temperatures all show</w:t>
      </w:r>
      <w:r w:rsidR="008D7231">
        <w:rPr>
          <w:rFonts w:ascii="Times New Roman" w:hAnsi="Times New Roman"/>
          <w:sz w:val="24"/>
          <w:szCs w:val="24"/>
        </w:rPr>
        <w:t>s</w:t>
      </w:r>
      <w:r w:rsidRPr="00191DF7">
        <w:rPr>
          <w:rFonts w:ascii="Times New Roman" w:hAnsi="Times New Roman"/>
          <w:sz w:val="24"/>
          <w:szCs w:val="24"/>
        </w:rPr>
        <w:t xml:space="preserve"> </w:t>
      </w:r>
      <w:r w:rsidR="008D7231">
        <w:rPr>
          <w:rFonts w:ascii="Times New Roman" w:hAnsi="Times New Roman"/>
          <w:sz w:val="24"/>
          <w:szCs w:val="24"/>
        </w:rPr>
        <w:t xml:space="preserve">that the </w:t>
      </w:r>
      <w:r w:rsidRPr="00191DF7">
        <w:rPr>
          <w:rFonts w:ascii="Times New Roman" w:hAnsi="Times New Roman"/>
          <w:sz w:val="24"/>
          <w:szCs w:val="24"/>
        </w:rPr>
        <w:t>Curie temperatures</w:t>
      </w:r>
      <w:r w:rsidR="008D7231">
        <w:rPr>
          <w:rFonts w:ascii="Times New Roman" w:hAnsi="Times New Roman"/>
          <w:sz w:val="24"/>
          <w:szCs w:val="24"/>
        </w:rPr>
        <w:t xml:space="preserve"> of the samples are</w:t>
      </w:r>
      <w:r w:rsidRPr="00191DF7">
        <w:rPr>
          <w:rFonts w:ascii="Times New Roman" w:hAnsi="Times New Roman"/>
          <w:sz w:val="24"/>
          <w:szCs w:val="24"/>
        </w:rPr>
        <w:t xml:space="preserve"> in the range of 570</w:t>
      </w:r>
      <w:r w:rsidRPr="00191DF7">
        <w:rPr>
          <w:rFonts w:ascii="Times New Roman" w:hAnsi="Times New Roman" w:cs="Times New Roman"/>
          <w:sz w:val="24"/>
          <w:szCs w:val="24"/>
        </w:rPr>
        <w:t>–</w:t>
      </w:r>
      <w:r w:rsidR="0066110C">
        <w:rPr>
          <w:rFonts w:ascii="Times New Roman" w:hAnsi="Times New Roman"/>
          <w:sz w:val="24"/>
          <w:szCs w:val="24"/>
        </w:rPr>
        <w:t>580</w:t>
      </w:r>
      <w:r w:rsidR="00BC05F7">
        <w:rPr>
          <w:rFonts w:ascii="Times New Roman" w:hAnsi="Times New Roman"/>
          <w:sz w:val="24"/>
          <w:szCs w:val="24"/>
        </w:rPr>
        <w:t xml:space="preserve"> </w:t>
      </w:r>
      <w:r w:rsidR="0066110C">
        <w:rPr>
          <w:rFonts w:ascii="Times New Roman" w:hAnsi="Times New Roman"/>
          <w:sz w:val="24"/>
          <w:szCs w:val="24"/>
        </w:rPr>
        <w:t>ºC (Fig. S1</w:t>
      </w:r>
      <w:r w:rsidRPr="00191DF7">
        <w:rPr>
          <w:rFonts w:ascii="Times New Roman" w:hAnsi="Times New Roman"/>
          <w:sz w:val="24"/>
          <w:szCs w:val="24"/>
        </w:rPr>
        <w:t xml:space="preserve">), which is a typical feature </w:t>
      </w:r>
      <w:r w:rsidR="008D7231">
        <w:rPr>
          <w:rFonts w:ascii="Times New Roman" w:hAnsi="Times New Roman"/>
          <w:sz w:val="24"/>
          <w:szCs w:val="24"/>
        </w:rPr>
        <w:t>for</w:t>
      </w:r>
      <w:r w:rsidRPr="00191DF7">
        <w:rPr>
          <w:rFonts w:ascii="Times New Roman" w:hAnsi="Times New Roman"/>
          <w:sz w:val="24"/>
          <w:szCs w:val="24"/>
        </w:rPr>
        <w:t xml:space="preserve"> </w:t>
      </w:r>
      <w:r w:rsidR="00771E9D">
        <w:rPr>
          <w:rFonts w:ascii="Times New Roman" w:hAnsi="Times New Roman"/>
          <w:sz w:val="24"/>
          <w:szCs w:val="24"/>
        </w:rPr>
        <w:t xml:space="preserve">near-stoichiometric </w:t>
      </w:r>
      <w:r w:rsidRPr="00191DF7">
        <w:rPr>
          <w:rFonts w:ascii="Times New Roman" w:hAnsi="Times New Roman"/>
          <w:sz w:val="24"/>
          <w:szCs w:val="24"/>
        </w:rPr>
        <w:t>magnetite (</w:t>
      </w:r>
      <w:r w:rsidRPr="004835DE">
        <w:rPr>
          <w:rFonts w:ascii="Times New Roman" w:hAnsi="Times New Roman"/>
          <w:color w:val="00B0F0"/>
          <w:sz w:val="24"/>
          <w:szCs w:val="24"/>
        </w:rPr>
        <w:t>Dunlop and Özdemir, 199</w:t>
      </w:r>
      <w:r w:rsidR="00E353E5">
        <w:rPr>
          <w:rFonts w:ascii="Times New Roman" w:hAnsi="Times New Roman"/>
          <w:color w:val="00B0F0"/>
          <w:sz w:val="24"/>
          <w:szCs w:val="24"/>
        </w:rPr>
        <w:t>7</w:t>
      </w:r>
      <w:r w:rsidRPr="00191DF7">
        <w:rPr>
          <w:rFonts w:ascii="Times New Roman" w:hAnsi="Times New Roman"/>
          <w:sz w:val="24"/>
          <w:szCs w:val="24"/>
        </w:rPr>
        <w:t>). Low-field magnetic susceptibility measurements at low temperatures (</w:t>
      </w:r>
      <w:r w:rsidRPr="00191DF7">
        <w:rPr>
          <w:rFonts w:ascii="Times New Roman" w:hAnsi="Times New Roman" w:cs="Times New Roman"/>
          <w:sz w:val="24"/>
          <w:szCs w:val="24"/>
        </w:rPr>
        <w:t>–</w:t>
      </w:r>
      <w:r w:rsidRPr="00191DF7">
        <w:rPr>
          <w:rFonts w:ascii="Times New Roman" w:hAnsi="Times New Roman"/>
          <w:sz w:val="24"/>
          <w:szCs w:val="24"/>
        </w:rPr>
        <w:t>192 to 15</w:t>
      </w:r>
      <w:r w:rsidR="00BC05F7">
        <w:rPr>
          <w:rFonts w:ascii="Times New Roman" w:hAnsi="Times New Roman"/>
          <w:sz w:val="24"/>
          <w:szCs w:val="24"/>
        </w:rPr>
        <w:t xml:space="preserve"> </w:t>
      </w:r>
      <w:r w:rsidRPr="00191DF7">
        <w:rPr>
          <w:rFonts w:ascii="Times New Roman" w:hAnsi="Times New Roman"/>
          <w:sz w:val="24"/>
          <w:szCs w:val="24"/>
        </w:rPr>
        <w:t xml:space="preserve">ºC) show a characteristic peak at around </w:t>
      </w:r>
      <w:r w:rsidRPr="00191DF7">
        <w:rPr>
          <w:rFonts w:ascii="Times New Roman" w:hAnsi="Times New Roman" w:cs="Times New Roman"/>
          <w:sz w:val="24"/>
          <w:szCs w:val="24"/>
        </w:rPr>
        <w:t>–</w:t>
      </w:r>
      <w:r w:rsidRPr="00191DF7">
        <w:rPr>
          <w:rFonts w:ascii="Times New Roman" w:hAnsi="Times New Roman"/>
          <w:sz w:val="24"/>
          <w:szCs w:val="24"/>
        </w:rPr>
        <w:t>153</w:t>
      </w:r>
      <w:r w:rsidR="00BC05F7">
        <w:rPr>
          <w:rFonts w:ascii="Times New Roman" w:hAnsi="Times New Roman"/>
          <w:sz w:val="24"/>
          <w:szCs w:val="24"/>
        </w:rPr>
        <w:t xml:space="preserve"> </w:t>
      </w:r>
      <w:r w:rsidRPr="00191DF7">
        <w:rPr>
          <w:rFonts w:ascii="Times New Roman" w:hAnsi="Times New Roman"/>
          <w:sz w:val="24"/>
          <w:szCs w:val="24"/>
        </w:rPr>
        <w:t xml:space="preserve">ºC during heating (Fig. </w:t>
      </w:r>
      <w:r w:rsidR="0066110C">
        <w:rPr>
          <w:rFonts w:ascii="Times New Roman" w:hAnsi="Times New Roman"/>
          <w:sz w:val="24"/>
          <w:szCs w:val="24"/>
        </w:rPr>
        <w:t>S1</w:t>
      </w:r>
      <w:r w:rsidRPr="00191DF7">
        <w:rPr>
          <w:rFonts w:ascii="Times New Roman" w:hAnsi="Times New Roman"/>
          <w:sz w:val="24"/>
          <w:szCs w:val="24"/>
        </w:rPr>
        <w:t>), which is consistent with the Verwey transition for magnetite</w:t>
      </w:r>
      <w:r w:rsidR="00BC05F7">
        <w:rPr>
          <w:rFonts w:ascii="Times New Roman" w:hAnsi="Times New Roman"/>
          <w:sz w:val="24"/>
          <w:szCs w:val="24"/>
        </w:rPr>
        <w:t xml:space="preserve"> </w:t>
      </w:r>
      <w:r w:rsidR="00BC05F7" w:rsidRPr="00191DF7">
        <w:rPr>
          <w:rFonts w:ascii="Times New Roman" w:hAnsi="Times New Roman"/>
          <w:sz w:val="24"/>
          <w:szCs w:val="24"/>
        </w:rPr>
        <w:t>(</w:t>
      </w:r>
      <w:r w:rsidR="00BC05F7" w:rsidRPr="00AD2BB7">
        <w:rPr>
          <w:rFonts w:ascii="Times New Roman" w:hAnsi="Times New Roman"/>
          <w:color w:val="00B0F0"/>
          <w:sz w:val="24"/>
          <w:szCs w:val="24"/>
        </w:rPr>
        <w:t>Verwey, 1939</w:t>
      </w:r>
      <w:r w:rsidR="00BC05F7" w:rsidRPr="00191DF7">
        <w:rPr>
          <w:rFonts w:ascii="Times New Roman" w:hAnsi="Times New Roman"/>
          <w:sz w:val="24"/>
          <w:szCs w:val="24"/>
        </w:rPr>
        <w:t>)</w:t>
      </w:r>
      <w:r w:rsidRPr="00191DF7">
        <w:rPr>
          <w:rFonts w:ascii="Times New Roman" w:hAnsi="Times New Roman"/>
          <w:sz w:val="24"/>
          <w:szCs w:val="24"/>
        </w:rPr>
        <w:t>.</w:t>
      </w:r>
      <w:r w:rsidR="00FC41D1">
        <w:rPr>
          <w:rFonts w:ascii="Times New Roman" w:hAnsi="Times New Roman"/>
          <w:sz w:val="24"/>
          <w:szCs w:val="24"/>
        </w:rPr>
        <w:t xml:space="preserve"> </w:t>
      </w:r>
    </w:p>
    <w:p w14:paraId="11D20F36" w14:textId="2E8A163E" w:rsidR="00454605" w:rsidRDefault="00CC7C59" w:rsidP="005B08A5">
      <w:pPr>
        <w:spacing w:line="480" w:lineRule="auto"/>
        <w:jc w:val="center"/>
        <w:rPr>
          <w:rFonts w:ascii="Times New Roman" w:hAnsi="Times New Roman" w:cs="Times New Roman"/>
          <w:color w:val="000000" w:themeColor="text1"/>
          <w:szCs w:val="21"/>
        </w:rPr>
      </w:pPr>
      <w:r>
        <w:rPr>
          <w:noProof/>
        </w:rPr>
        <w:drawing>
          <wp:inline distT="0" distB="0" distL="0" distR="0" wp14:anchorId="7FAD7F21" wp14:editId="5DD1E0CD">
            <wp:extent cx="5277600" cy="3240000"/>
            <wp:effectExtent l="0" t="0" r="0" b="0"/>
            <wp:docPr id="17" name="Pictur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KT 20220605.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7600" cy="3240000"/>
                    </a:xfrm>
                    <a:prstGeom prst="rect">
                      <a:avLst/>
                    </a:prstGeom>
                  </pic:spPr>
                </pic:pic>
              </a:graphicData>
            </a:graphic>
          </wp:inline>
        </w:drawing>
      </w:r>
    </w:p>
    <w:p w14:paraId="429E3C12" w14:textId="5DDE12E5" w:rsidR="00861FA8" w:rsidRDefault="00861FA8" w:rsidP="00C4537B">
      <w:pPr>
        <w:rPr>
          <w:rFonts w:ascii="Times New Roman" w:hAnsi="Times New Roman" w:cs="Times New Roman"/>
          <w:color w:val="000000" w:themeColor="text1"/>
          <w:szCs w:val="21"/>
        </w:rPr>
      </w:pPr>
      <w:r w:rsidRPr="00105A04">
        <w:rPr>
          <w:rFonts w:ascii="Times New Roman" w:hAnsi="Times New Roman" w:cs="Times New Roman"/>
          <w:color w:val="000000" w:themeColor="text1"/>
          <w:szCs w:val="21"/>
        </w:rPr>
        <w:t>Fig. S1.</w:t>
      </w:r>
      <w:r w:rsidRPr="00105A04">
        <w:rPr>
          <w:rFonts w:ascii="Times New Roman" w:hAnsi="Times New Roman" w:cs="Times New Roman"/>
          <w:color w:val="FF0000"/>
          <w:szCs w:val="21"/>
        </w:rPr>
        <w:t xml:space="preserve"> </w:t>
      </w:r>
      <w:r w:rsidRPr="00105A04">
        <w:rPr>
          <w:rFonts w:ascii="Times New Roman" w:hAnsi="Times New Roman" w:cs="Times New Roman"/>
          <w:color w:val="000000" w:themeColor="text1"/>
          <w:szCs w:val="21"/>
        </w:rPr>
        <w:t>Low-field magnetic susceptibility versus temperature</w:t>
      </w:r>
      <w:r w:rsidR="008D7231">
        <w:rPr>
          <w:rFonts w:ascii="Times New Roman" w:hAnsi="Times New Roman" w:cs="Times New Roman"/>
          <w:color w:val="000000" w:themeColor="text1"/>
          <w:szCs w:val="21"/>
        </w:rPr>
        <w:t xml:space="preserve"> curves during</w:t>
      </w:r>
      <w:r w:rsidRPr="00105A04">
        <w:rPr>
          <w:rFonts w:ascii="Times New Roman" w:hAnsi="Times New Roman" w:cs="Times New Roman"/>
          <w:color w:val="000000" w:themeColor="text1"/>
          <w:szCs w:val="21"/>
        </w:rPr>
        <w:t xml:space="preserve"> heating (red </w:t>
      </w:r>
      <w:r w:rsidR="00556CBE">
        <w:rPr>
          <w:rFonts w:ascii="Times New Roman" w:hAnsi="Times New Roman" w:cs="Times New Roman"/>
          <w:color w:val="000000" w:themeColor="text1"/>
          <w:szCs w:val="21"/>
        </w:rPr>
        <w:t>curve</w:t>
      </w:r>
      <w:r w:rsidRPr="00105A04">
        <w:rPr>
          <w:rFonts w:ascii="Times New Roman" w:hAnsi="Times New Roman" w:cs="Times New Roman"/>
          <w:color w:val="000000" w:themeColor="text1"/>
          <w:szCs w:val="21"/>
        </w:rPr>
        <w:t xml:space="preserve">) and </w:t>
      </w:r>
      <w:r w:rsidRPr="00105A04">
        <w:rPr>
          <w:rFonts w:ascii="Times New Roman" w:hAnsi="Times New Roman" w:cs="Times New Roman"/>
          <w:color w:val="000000" w:themeColor="text1"/>
          <w:szCs w:val="21"/>
        </w:rPr>
        <w:lastRenderedPageBreak/>
        <w:t xml:space="preserve">cooling (blue </w:t>
      </w:r>
      <w:r w:rsidR="00556CBE">
        <w:rPr>
          <w:rFonts w:ascii="Times New Roman" w:hAnsi="Times New Roman" w:cs="Times New Roman"/>
          <w:color w:val="000000" w:themeColor="text1"/>
          <w:szCs w:val="21"/>
        </w:rPr>
        <w:t>curve</w:t>
      </w:r>
      <w:r w:rsidRPr="00105A04">
        <w:rPr>
          <w:rFonts w:ascii="Times New Roman" w:hAnsi="Times New Roman" w:cs="Times New Roman"/>
          <w:color w:val="000000" w:themeColor="text1"/>
          <w:szCs w:val="21"/>
        </w:rPr>
        <w:t xml:space="preserve">) for representative specimens of the ca. 2480 Ma </w:t>
      </w:r>
      <w:r w:rsidR="00556CBE">
        <w:rPr>
          <w:rFonts w:ascii="Times New Roman" w:hAnsi="Times New Roman" w:cs="Times New Roman"/>
          <w:color w:val="000000" w:themeColor="text1"/>
          <w:szCs w:val="21"/>
        </w:rPr>
        <w:t xml:space="preserve">Elbow Creek </w:t>
      </w:r>
      <w:r w:rsidRPr="00105A04">
        <w:rPr>
          <w:rFonts w:ascii="Times New Roman" w:hAnsi="Times New Roman" w:cs="Times New Roman"/>
          <w:color w:val="000000" w:themeColor="text1"/>
          <w:szCs w:val="21"/>
        </w:rPr>
        <w:t>dikes.</w:t>
      </w:r>
    </w:p>
    <w:p w14:paraId="4B7353E2" w14:textId="67CEB91C" w:rsidR="00771E9D" w:rsidRDefault="00771E9D" w:rsidP="004800C2">
      <w:pPr>
        <w:rPr>
          <w:rFonts w:ascii="Times New Roman" w:hAnsi="Times New Roman" w:cs="Times New Roman"/>
          <w:color w:val="000000" w:themeColor="text1"/>
          <w:szCs w:val="21"/>
        </w:rPr>
      </w:pPr>
    </w:p>
    <w:p w14:paraId="01C1FAF9" w14:textId="60F38938" w:rsidR="00F80377" w:rsidRPr="004800C2" w:rsidRDefault="00F80377" w:rsidP="004800C2">
      <w:pPr>
        <w:spacing w:line="480" w:lineRule="auto"/>
        <w:ind w:firstLineChars="200" w:firstLine="480"/>
        <w:rPr>
          <w:rFonts w:ascii="Times New Roman" w:hAnsi="Times New Roman"/>
          <w:sz w:val="24"/>
          <w:szCs w:val="24"/>
        </w:rPr>
      </w:pPr>
      <w:r w:rsidRPr="00F80377">
        <w:rPr>
          <w:rFonts w:ascii="Times New Roman" w:hAnsi="Times New Roman"/>
          <w:sz w:val="24"/>
          <w:szCs w:val="24"/>
        </w:rPr>
        <w:t xml:space="preserve">Hysteresis loops and isothermal remanent magnetization (IRM) curves suggest that the samples already </w:t>
      </w:r>
      <w:r w:rsidR="00BC05F7">
        <w:rPr>
          <w:rFonts w:ascii="Times New Roman" w:hAnsi="Times New Roman"/>
          <w:sz w:val="24"/>
          <w:szCs w:val="24"/>
        </w:rPr>
        <w:t>reach</w:t>
      </w:r>
      <w:r w:rsidR="00BC05F7" w:rsidRPr="00F80377">
        <w:rPr>
          <w:rFonts w:ascii="Times New Roman" w:hAnsi="Times New Roman"/>
          <w:sz w:val="24"/>
          <w:szCs w:val="24"/>
        </w:rPr>
        <w:t xml:space="preserve"> </w:t>
      </w:r>
      <w:r w:rsidRPr="00F80377">
        <w:rPr>
          <w:rFonts w:ascii="Times New Roman" w:hAnsi="Times New Roman"/>
          <w:sz w:val="24"/>
          <w:szCs w:val="24"/>
        </w:rPr>
        <w:t>saturation magnetization (Ms) before 200 mT. The back-field demagnetization of IRM shows that the coercivities of remanence for most specimens are around 20 mT (Fig. S2). In the Day plot (Dunlop, 2002), most hysteresis data fall in the pseudo-single domain (PSD) grain size area or lie along the line which indicates a mixed population of single-domain (SD) and multi-domain (MD) grains (Fig. S2). These rock magnetic experiments suggest that SD or PSD magnetite is the main magnetic mineral in these samples.</w:t>
      </w:r>
    </w:p>
    <w:p w14:paraId="2265DAAC" w14:textId="77777777" w:rsidR="00FC41D1" w:rsidRDefault="00FC41D1" w:rsidP="00861FA8">
      <w:pPr>
        <w:spacing w:line="480" w:lineRule="auto"/>
        <w:jc w:val="center"/>
        <w:rPr>
          <w:rFonts w:ascii="Times New Roman" w:hAnsi="Times New Roman" w:cs="Times New Roman"/>
          <w:color w:val="000000" w:themeColor="text1"/>
          <w:szCs w:val="21"/>
        </w:rPr>
      </w:pPr>
      <w:r>
        <w:rPr>
          <w:rFonts w:ascii="Times New Roman" w:hAnsi="Times New Roman" w:cs="Times New Roman"/>
          <w:noProof/>
          <w:color w:val="000000" w:themeColor="text1"/>
          <w:szCs w:val="21"/>
        </w:rPr>
        <w:drawing>
          <wp:inline distT="0" distB="0" distL="0" distR="0" wp14:anchorId="0E736444" wp14:editId="43CC8022">
            <wp:extent cx="5220000" cy="4472043"/>
            <wp:effectExtent l="0" t="0" r="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ay 20221219.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20000" cy="4472043"/>
                    </a:xfrm>
                    <a:prstGeom prst="rect">
                      <a:avLst/>
                    </a:prstGeom>
                  </pic:spPr>
                </pic:pic>
              </a:graphicData>
            </a:graphic>
          </wp:inline>
        </w:drawing>
      </w:r>
    </w:p>
    <w:p w14:paraId="0A89F155" w14:textId="1005FDE1" w:rsidR="00C4537B" w:rsidRDefault="00FC41D1" w:rsidP="004800C2">
      <w:pPr>
        <w:rPr>
          <w:rFonts w:ascii="Times New Roman" w:hAnsi="Times New Roman"/>
          <w:b/>
          <w:sz w:val="24"/>
          <w:szCs w:val="24"/>
        </w:rPr>
      </w:pPr>
      <w:r w:rsidRPr="00105A04">
        <w:rPr>
          <w:rFonts w:ascii="Times New Roman" w:hAnsi="Times New Roman" w:cs="Times New Roman"/>
          <w:color w:val="000000" w:themeColor="text1"/>
          <w:szCs w:val="21"/>
        </w:rPr>
        <w:t>Fig. S</w:t>
      </w:r>
      <w:r>
        <w:rPr>
          <w:rFonts w:ascii="Times New Roman" w:hAnsi="Times New Roman" w:cs="Times New Roman"/>
          <w:color w:val="000000" w:themeColor="text1"/>
          <w:szCs w:val="21"/>
        </w:rPr>
        <w:t>2</w:t>
      </w:r>
      <w:r w:rsidR="0066110C">
        <w:rPr>
          <w:rFonts w:ascii="Times New Roman" w:hAnsi="Times New Roman" w:cs="Times New Roman"/>
          <w:color w:val="000000" w:themeColor="text1"/>
          <w:szCs w:val="21"/>
        </w:rPr>
        <w:t>.</w:t>
      </w:r>
      <w:r w:rsidRPr="00105A04">
        <w:rPr>
          <w:rFonts w:ascii="Times New Roman" w:hAnsi="Times New Roman" w:cs="Times New Roman"/>
          <w:color w:val="FF0000"/>
          <w:szCs w:val="21"/>
        </w:rPr>
        <w:t xml:space="preserve"> </w:t>
      </w:r>
      <w:r w:rsidR="00957E33" w:rsidRPr="005A7904">
        <w:rPr>
          <w:rFonts w:ascii="Times New Roman" w:hAnsi="Times New Roman" w:cs="Times New Roman"/>
          <w:szCs w:val="21"/>
        </w:rPr>
        <w:t xml:space="preserve">Magnetic hysteresis loops </w:t>
      </w:r>
      <w:r w:rsidR="005A7904" w:rsidRPr="005A7904">
        <w:rPr>
          <w:rFonts w:ascii="Times New Roman" w:hAnsi="Times New Roman" w:cs="Times New Roman"/>
          <w:szCs w:val="21"/>
        </w:rPr>
        <w:t>(A-C), isothermal remanent magnetization (IRM) acquisition curves and back-field demagnetization of saturation IRM (D) for representative specimens</w:t>
      </w:r>
      <w:r w:rsidRPr="005A7904">
        <w:rPr>
          <w:rFonts w:ascii="Times New Roman" w:hAnsi="Times New Roman" w:cs="Times New Roman"/>
          <w:color w:val="000000" w:themeColor="text1"/>
          <w:szCs w:val="21"/>
        </w:rPr>
        <w:t xml:space="preserve"> of the ca. 2480 Ma dikes.</w:t>
      </w:r>
      <w:r w:rsidR="005A7904" w:rsidRPr="005A7904">
        <w:rPr>
          <w:rFonts w:ascii="Times New Roman" w:hAnsi="Times New Roman" w:cs="Times New Roman"/>
          <w:color w:val="000000" w:themeColor="text1"/>
          <w:szCs w:val="21"/>
        </w:rPr>
        <w:t xml:space="preserve"> (E)</w:t>
      </w:r>
      <w:r w:rsidR="005A7904" w:rsidRPr="005A7904">
        <w:rPr>
          <w:szCs w:val="21"/>
        </w:rPr>
        <w:t xml:space="preserve"> </w:t>
      </w:r>
      <w:r w:rsidR="005A7904" w:rsidRPr="005A7904">
        <w:rPr>
          <w:rFonts w:ascii="Times New Roman" w:hAnsi="Times New Roman" w:cs="Times New Roman"/>
          <w:color w:val="000000" w:themeColor="text1"/>
          <w:szCs w:val="21"/>
        </w:rPr>
        <w:t>Day plot (</w:t>
      </w:r>
      <w:r w:rsidR="005A7904" w:rsidRPr="004835DE">
        <w:rPr>
          <w:rFonts w:ascii="Times New Roman" w:hAnsi="Times New Roman" w:cs="Times New Roman"/>
          <w:color w:val="00B0F0"/>
          <w:szCs w:val="21"/>
        </w:rPr>
        <w:t>Dunlop, 2002</w:t>
      </w:r>
      <w:r w:rsidR="005A7904" w:rsidRPr="005A7904">
        <w:rPr>
          <w:rFonts w:ascii="Times New Roman" w:hAnsi="Times New Roman" w:cs="Times New Roman"/>
          <w:color w:val="000000" w:themeColor="text1"/>
          <w:szCs w:val="21"/>
        </w:rPr>
        <w:t xml:space="preserve">) of the hysteresis parameters. Ms, saturation </w:t>
      </w:r>
      <w:r w:rsidR="005A7904" w:rsidRPr="005A7904">
        <w:rPr>
          <w:rFonts w:ascii="Times New Roman" w:hAnsi="Times New Roman" w:cs="Times New Roman"/>
          <w:color w:val="000000" w:themeColor="text1"/>
          <w:szCs w:val="21"/>
        </w:rPr>
        <w:lastRenderedPageBreak/>
        <w:t>magnetization; Mrs, saturation remanence; Bcr, coercivity of remanence; Bc, coercivity; SD, single-domain; PSD, pseudo-single domain; MD, multi</w:t>
      </w:r>
      <w:r w:rsidR="00AD2BB7">
        <w:rPr>
          <w:rFonts w:ascii="Times New Roman" w:hAnsi="Times New Roman" w:cs="Times New Roman"/>
          <w:color w:val="000000" w:themeColor="text1"/>
          <w:szCs w:val="21"/>
        </w:rPr>
        <w:t>-</w:t>
      </w:r>
      <w:r w:rsidR="005A7904" w:rsidRPr="005A7904">
        <w:rPr>
          <w:rFonts w:ascii="Times New Roman" w:hAnsi="Times New Roman" w:cs="Times New Roman"/>
          <w:color w:val="000000" w:themeColor="text1"/>
          <w:szCs w:val="21"/>
        </w:rPr>
        <w:t>domain.</w:t>
      </w:r>
    </w:p>
    <w:p w14:paraId="68FC02BF" w14:textId="77777777" w:rsidR="00105A04" w:rsidRPr="0060634D" w:rsidRDefault="0060634D" w:rsidP="0060634D">
      <w:pPr>
        <w:spacing w:line="480" w:lineRule="auto"/>
        <w:rPr>
          <w:rFonts w:ascii="Times New Roman" w:hAnsi="Times New Roman"/>
          <w:b/>
          <w:sz w:val="24"/>
          <w:szCs w:val="24"/>
        </w:rPr>
      </w:pPr>
      <w:r>
        <w:rPr>
          <w:rFonts w:ascii="Times New Roman" w:hAnsi="Times New Roman"/>
          <w:b/>
          <w:sz w:val="24"/>
          <w:szCs w:val="24"/>
        </w:rPr>
        <w:t>A</w:t>
      </w:r>
      <w:r w:rsidRPr="00AD01F0">
        <w:rPr>
          <w:rFonts w:ascii="Times New Roman" w:hAnsi="Times New Roman" w:hint="eastAsia"/>
          <w:b/>
          <w:sz w:val="24"/>
          <w:szCs w:val="24"/>
        </w:rPr>
        <w:t>2.</w:t>
      </w:r>
      <w:r>
        <w:rPr>
          <w:rFonts w:ascii="Times New Roman" w:hAnsi="Times New Roman"/>
          <w:b/>
          <w:sz w:val="24"/>
          <w:szCs w:val="24"/>
        </w:rPr>
        <w:t>2</w:t>
      </w:r>
      <w:r w:rsidRPr="00AD01F0">
        <w:rPr>
          <w:rFonts w:ascii="Times New Roman" w:hAnsi="Times New Roman" w:hint="eastAsia"/>
          <w:b/>
          <w:sz w:val="24"/>
          <w:szCs w:val="24"/>
        </w:rPr>
        <w:t xml:space="preserve"> </w:t>
      </w:r>
      <w:r>
        <w:rPr>
          <w:rFonts w:ascii="Times New Roman" w:hAnsi="Times New Roman"/>
          <w:b/>
          <w:sz w:val="24"/>
          <w:szCs w:val="24"/>
        </w:rPr>
        <w:t>Paleomagnetic r</w:t>
      </w:r>
      <w:r w:rsidRPr="00AD01F0">
        <w:rPr>
          <w:rFonts w:ascii="Times New Roman" w:hAnsi="Times New Roman" w:hint="eastAsia"/>
          <w:b/>
          <w:sz w:val="24"/>
          <w:szCs w:val="24"/>
        </w:rPr>
        <w:t>esults</w:t>
      </w:r>
    </w:p>
    <w:p w14:paraId="2702546C" w14:textId="5430FBC5" w:rsidR="00C44056" w:rsidRDefault="00C44056" w:rsidP="00D27F40">
      <w:pPr>
        <w:spacing w:line="480" w:lineRule="auto"/>
        <w:ind w:firstLineChars="200" w:firstLine="480"/>
        <w:rPr>
          <w:rFonts w:ascii="Times New Roman" w:hAnsi="Times New Roman" w:cs="Times New Roman"/>
          <w:sz w:val="24"/>
          <w:szCs w:val="24"/>
        </w:rPr>
      </w:pPr>
      <w:r>
        <w:rPr>
          <w:rFonts w:ascii="Times New Roman" w:hAnsi="Times New Roman" w:cs="Times New Roman"/>
          <w:sz w:val="24"/>
          <w:szCs w:val="24"/>
        </w:rPr>
        <w:t>After stepwise thermal demagnetization on all the</w:t>
      </w:r>
      <w:r w:rsidR="000635BD">
        <w:rPr>
          <w:rFonts w:ascii="Times New Roman" w:hAnsi="Times New Roman" w:cs="Times New Roman"/>
          <w:sz w:val="24"/>
          <w:szCs w:val="24"/>
        </w:rPr>
        <w:t xml:space="preserve"> samples from the</w:t>
      </w:r>
      <w:r>
        <w:rPr>
          <w:rFonts w:ascii="Times New Roman" w:hAnsi="Times New Roman" w:cs="Times New Roman"/>
          <w:sz w:val="24"/>
          <w:szCs w:val="24"/>
        </w:rPr>
        <w:t xml:space="preserve"> dikes, the</w:t>
      </w:r>
      <w:r w:rsidRPr="002D10D3">
        <w:rPr>
          <w:rFonts w:ascii="Times New Roman" w:hAnsi="Times New Roman" w:cs="Times New Roman"/>
          <w:sz w:val="24"/>
          <w:szCs w:val="24"/>
        </w:rPr>
        <w:t xml:space="preserve"> </w:t>
      </w:r>
      <w:r w:rsidR="007E6D44">
        <w:rPr>
          <w:rFonts w:ascii="Times New Roman" w:hAnsi="Times New Roman" w:cs="Times New Roman"/>
          <w:sz w:val="24"/>
          <w:szCs w:val="24"/>
        </w:rPr>
        <w:t>high temperature component</w:t>
      </w:r>
      <w:r>
        <w:rPr>
          <w:rFonts w:ascii="Times New Roman" w:hAnsi="Times New Roman" w:cs="Times New Roman"/>
          <w:sz w:val="24"/>
          <w:szCs w:val="24"/>
        </w:rPr>
        <w:t>s</w:t>
      </w:r>
      <w:r w:rsidRPr="002D10D3">
        <w:rPr>
          <w:rFonts w:ascii="Times New Roman" w:hAnsi="Times New Roman" w:cs="Times New Roman"/>
          <w:sz w:val="24"/>
          <w:szCs w:val="24"/>
        </w:rPr>
        <w:t xml:space="preserve"> (</w:t>
      </w:r>
      <w:r w:rsidR="007E6D44">
        <w:rPr>
          <w:rFonts w:ascii="Times New Roman" w:hAnsi="Times New Roman" w:cs="Times New Roman"/>
          <w:sz w:val="24"/>
          <w:szCs w:val="24"/>
        </w:rPr>
        <w:t>HTC</w:t>
      </w:r>
      <w:r>
        <w:rPr>
          <w:rFonts w:ascii="Times New Roman" w:hAnsi="Times New Roman" w:cs="Times New Roman"/>
          <w:sz w:val="24"/>
          <w:szCs w:val="24"/>
        </w:rPr>
        <w:t>s</w:t>
      </w:r>
      <w:r w:rsidRPr="002D10D3">
        <w:rPr>
          <w:rFonts w:ascii="Times New Roman" w:hAnsi="Times New Roman" w:cs="Times New Roman"/>
          <w:sz w:val="24"/>
          <w:szCs w:val="24"/>
        </w:rPr>
        <w:t>)</w:t>
      </w:r>
      <w:r>
        <w:rPr>
          <w:rFonts w:ascii="Times New Roman" w:hAnsi="Times New Roman" w:cs="Times New Roman"/>
          <w:sz w:val="24"/>
          <w:szCs w:val="24"/>
        </w:rPr>
        <w:t xml:space="preserve"> were achieved from </w:t>
      </w:r>
      <w:r w:rsidR="00F1134B">
        <w:rPr>
          <w:rFonts w:ascii="Times New Roman" w:hAnsi="Times New Roman" w:cs="Times New Roman"/>
          <w:sz w:val="24"/>
          <w:szCs w:val="24"/>
        </w:rPr>
        <w:t xml:space="preserve">20 </w:t>
      </w:r>
      <w:r>
        <w:rPr>
          <w:rFonts w:ascii="Times New Roman" w:hAnsi="Times New Roman" w:cs="Times New Roman"/>
          <w:sz w:val="24"/>
          <w:szCs w:val="24"/>
        </w:rPr>
        <w:t xml:space="preserve">dikes. </w:t>
      </w:r>
      <w:r w:rsidR="005C3E11">
        <w:rPr>
          <w:rFonts w:ascii="Times New Roman" w:hAnsi="Times New Roman" w:cs="Times New Roman"/>
          <w:sz w:val="24"/>
          <w:szCs w:val="24"/>
        </w:rPr>
        <w:t>Unfortunately,</w:t>
      </w:r>
      <w:r>
        <w:rPr>
          <w:rFonts w:ascii="Times New Roman" w:hAnsi="Times New Roman" w:cs="Times New Roman"/>
          <w:sz w:val="24"/>
          <w:szCs w:val="24"/>
        </w:rPr>
        <w:t xml:space="preserve"> six sites from six dikes did not yield a stable </w:t>
      </w:r>
      <w:r w:rsidR="00131BC2">
        <w:rPr>
          <w:rFonts w:ascii="Times New Roman" w:hAnsi="Times New Roman" w:cs="Times New Roman"/>
          <w:sz w:val="24"/>
          <w:szCs w:val="24"/>
        </w:rPr>
        <w:t>HTC</w:t>
      </w:r>
      <w:r w:rsidR="002D5E28">
        <w:rPr>
          <w:rFonts w:ascii="Times New Roman" w:hAnsi="Times New Roman" w:cs="Times New Roman"/>
          <w:sz w:val="24"/>
          <w:szCs w:val="24"/>
        </w:rPr>
        <w:t xml:space="preserve"> (Table S1)</w:t>
      </w:r>
      <w:r>
        <w:rPr>
          <w:rFonts w:ascii="Times New Roman" w:hAnsi="Times New Roman" w:cs="Times New Roman"/>
          <w:sz w:val="24"/>
          <w:szCs w:val="24"/>
        </w:rPr>
        <w:t>.</w:t>
      </w:r>
    </w:p>
    <w:p w14:paraId="763788B5" w14:textId="72D18E5A" w:rsidR="008D7231" w:rsidRDefault="008D7231" w:rsidP="00E01676">
      <w:pPr>
        <w:spacing w:line="480" w:lineRule="auto"/>
        <w:rPr>
          <w:rFonts w:ascii="Times New Roman" w:hAnsi="Times New Roman" w:cs="Times New Roman"/>
          <w:sz w:val="24"/>
          <w:szCs w:val="24"/>
        </w:rPr>
      </w:pPr>
      <w:r>
        <w:rPr>
          <w:rFonts w:ascii="Times New Roman" w:hAnsi="Times New Roman"/>
          <w:b/>
          <w:sz w:val="24"/>
          <w:szCs w:val="24"/>
        </w:rPr>
        <w:t>A</w:t>
      </w:r>
      <w:r w:rsidRPr="00AD01F0">
        <w:rPr>
          <w:rFonts w:ascii="Times New Roman" w:hAnsi="Times New Roman" w:hint="eastAsia"/>
          <w:b/>
          <w:sz w:val="24"/>
          <w:szCs w:val="24"/>
        </w:rPr>
        <w:t>2.</w:t>
      </w:r>
      <w:r>
        <w:rPr>
          <w:rFonts w:ascii="Times New Roman" w:hAnsi="Times New Roman"/>
          <w:b/>
          <w:sz w:val="24"/>
          <w:szCs w:val="24"/>
        </w:rPr>
        <w:t>2.1 Component A</w:t>
      </w:r>
    </w:p>
    <w:p w14:paraId="1F6D7074" w14:textId="6C4EF752" w:rsidR="005C3E11" w:rsidRDefault="009448E0" w:rsidP="008B101C">
      <w:pPr>
        <w:spacing w:line="480" w:lineRule="auto"/>
        <w:ind w:firstLineChars="200" w:firstLine="480"/>
        <w:rPr>
          <w:rFonts w:ascii="Times New Roman" w:hAnsi="Times New Roman" w:cs="Times New Roman"/>
          <w:sz w:val="24"/>
          <w:szCs w:val="24"/>
        </w:rPr>
      </w:pPr>
      <w:r>
        <w:rPr>
          <w:rFonts w:ascii="Times New Roman" w:hAnsi="Times New Roman" w:cs="Times New Roman"/>
          <w:sz w:val="24"/>
          <w:szCs w:val="24"/>
        </w:rPr>
        <w:t xml:space="preserve">Twelve dikes yielded a consistent </w:t>
      </w:r>
      <w:r w:rsidR="007E6D44">
        <w:rPr>
          <w:rFonts w:ascii="Times New Roman" w:hAnsi="Times New Roman" w:cs="Times New Roman"/>
          <w:sz w:val="24"/>
          <w:szCs w:val="24"/>
        </w:rPr>
        <w:t>HTC</w:t>
      </w:r>
      <w:r w:rsidR="000635BD">
        <w:rPr>
          <w:rFonts w:ascii="Times New Roman" w:hAnsi="Times New Roman" w:cs="Times New Roman"/>
          <w:sz w:val="24"/>
          <w:szCs w:val="24"/>
        </w:rPr>
        <w:t xml:space="preserve"> (component A)</w:t>
      </w:r>
      <w:r>
        <w:rPr>
          <w:rFonts w:ascii="Times New Roman" w:hAnsi="Times New Roman" w:cs="Times New Roman"/>
          <w:sz w:val="24"/>
          <w:szCs w:val="24"/>
        </w:rPr>
        <w:t xml:space="preserve"> which</w:t>
      </w:r>
      <w:r w:rsidR="002F1F56">
        <w:rPr>
          <w:rFonts w:ascii="Times New Roman" w:hAnsi="Times New Roman" w:cs="Times New Roman"/>
          <w:sz w:val="24"/>
          <w:szCs w:val="24"/>
        </w:rPr>
        <w:t xml:space="preserve"> </w:t>
      </w:r>
      <w:r w:rsidR="002D5E28">
        <w:rPr>
          <w:rFonts w:ascii="Times New Roman" w:hAnsi="Times New Roman" w:cs="Times New Roman"/>
          <w:sz w:val="24"/>
          <w:szCs w:val="24"/>
        </w:rPr>
        <w:t xml:space="preserve">is </w:t>
      </w:r>
      <w:r w:rsidR="002F1F56">
        <w:rPr>
          <w:rFonts w:ascii="Times New Roman" w:hAnsi="Times New Roman" w:cs="Times New Roman"/>
          <w:sz w:val="24"/>
          <w:szCs w:val="24"/>
        </w:rPr>
        <w:t>directed</w:t>
      </w:r>
      <w:r w:rsidR="002F1F56" w:rsidRPr="002D10D3">
        <w:rPr>
          <w:rFonts w:ascii="Times New Roman" w:hAnsi="Times New Roman" w:cs="Times New Roman"/>
          <w:sz w:val="24"/>
          <w:szCs w:val="24"/>
        </w:rPr>
        <w:t xml:space="preserve"> south-southeast and down with moderate inc</w:t>
      </w:r>
      <w:r w:rsidR="0066110C">
        <w:rPr>
          <w:rFonts w:ascii="Times New Roman" w:hAnsi="Times New Roman" w:cs="Times New Roman"/>
          <w:sz w:val="24"/>
          <w:szCs w:val="24"/>
        </w:rPr>
        <w:t>lination (Fig. S3</w:t>
      </w:r>
      <w:r w:rsidR="002F1F56">
        <w:rPr>
          <w:rFonts w:ascii="Times New Roman" w:hAnsi="Times New Roman" w:cs="Times New Roman"/>
          <w:sz w:val="24"/>
          <w:szCs w:val="24"/>
        </w:rPr>
        <w:t xml:space="preserve">). </w:t>
      </w:r>
      <w:r w:rsidR="00E37295">
        <w:rPr>
          <w:rFonts w:ascii="Times New Roman" w:hAnsi="Times New Roman" w:cs="Times New Roman"/>
          <w:sz w:val="24"/>
          <w:szCs w:val="24"/>
        </w:rPr>
        <w:t xml:space="preserve">Among them, nine dikes hold </w:t>
      </w:r>
      <w:r w:rsidR="008B101C">
        <w:rPr>
          <w:rFonts w:ascii="Times New Roman" w:hAnsi="Times New Roman" w:cs="Times New Roman"/>
          <w:sz w:val="24"/>
          <w:szCs w:val="24"/>
        </w:rPr>
        <w:t xml:space="preserve">only </w:t>
      </w:r>
      <w:r w:rsidR="00E37295">
        <w:rPr>
          <w:rFonts w:ascii="Times New Roman" w:hAnsi="Times New Roman" w:cs="Times New Roman"/>
          <w:sz w:val="24"/>
          <w:szCs w:val="24"/>
        </w:rPr>
        <w:t xml:space="preserve">two components, </w:t>
      </w:r>
      <w:r w:rsidR="002D5E28">
        <w:rPr>
          <w:rFonts w:ascii="Times New Roman" w:hAnsi="Times New Roman" w:cs="Times New Roman"/>
          <w:sz w:val="24"/>
          <w:szCs w:val="24"/>
        </w:rPr>
        <w:t xml:space="preserve">with </w:t>
      </w:r>
      <w:r w:rsidR="008B101C">
        <w:rPr>
          <w:rFonts w:ascii="Times New Roman" w:hAnsi="Times New Roman" w:cs="Times New Roman"/>
          <w:sz w:val="24"/>
          <w:szCs w:val="24"/>
        </w:rPr>
        <w:t xml:space="preserve">low-temperature component </w:t>
      </w:r>
      <w:r w:rsidR="006409BE">
        <w:rPr>
          <w:rFonts w:ascii="Times New Roman" w:hAnsi="Times New Roman" w:cs="Times New Roman"/>
          <w:sz w:val="24"/>
          <w:szCs w:val="24"/>
        </w:rPr>
        <w:t>(</w:t>
      </w:r>
      <w:r w:rsidR="00E37295">
        <w:rPr>
          <w:rFonts w:ascii="Times New Roman" w:hAnsi="Times New Roman" w:cs="Times New Roman"/>
          <w:sz w:val="24"/>
          <w:szCs w:val="24"/>
        </w:rPr>
        <w:t>LTCs</w:t>
      </w:r>
      <w:r w:rsidR="006409BE">
        <w:rPr>
          <w:rFonts w:ascii="Times New Roman" w:hAnsi="Times New Roman" w:cs="Times New Roman"/>
          <w:sz w:val="24"/>
          <w:szCs w:val="24"/>
        </w:rPr>
        <w:t>)</w:t>
      </w:r>
      <w:r w:rsidR="00E37295">
        <w:rPr>
          <w:rFonts w:ascii="Times New Roman" w:hAnsi="Times New Roman" w:cs="Times New Roman"/>
          <w:sz w:val="24"/>
          <w:szCs w:val="24"/>
        </w:rPr>
        <w:t xml:space="preserve"> removed </w:t>
      </w:r>
      <w:r w:rsidR="008B101C">
        <w:rPr>
          <w:rFonts w:ascii="Times New Roman" w:hAnsi="Times New Roman" w:cs="Times New Roman"/>
          <w:sz w:val="24"/>
          <w:szCs w:val="24"/>
        </w:rPr>
        <w:t>before 370</w:t>
      </w:r>
      <w:r w:rsidR="00E37295">
        <w:rPr>
          <w:rFonts w:ascii="Times New Roman" w:hAnsi="Times New Roman" w:cs="Times New Roman"/>
          <w:sz w:val="24"/>
          <w:szCs w:val="24"/>
        </w:rPr>
        <w:t xml:space="preserve"> </w:t>
      </w:r>
      <w:r w:rsidR="008B101C" w:rsidRPr="0025771A">
        <w:rPr>
          <w:rFonts w:ascii="Times New Roman" w:hAnsi="Times New Roman"/>
          <w:sz w:val="24"/>
          <w:szCs w:val="24"/>
        </w:rPr>
        <w:t>ºC</w:t>
      </w:r>
      <w:r w:rsidR="008B101C">
        <w:rPr>
          <w:rFonts w:ascii="Times New Roman" w:hAnsi="Times New Roman" w:hint="eastAsia"/>
          <w:sz w:val="24"/>
          <w:szCs w:val="24"/>
        </w:rPr>
        <w:t xml:space="preserve">, </w:t>
      </w:r>
      <w:r w:rsidR="008B101C">
        <w:rPr>
          <w:rFonts w:ascii="Times New Roman" w:hAnsi="Times New Roman"/>
          <w:sz w:val="24"/>
          <w:szCs w:val="24"/>
        </w:rPr>
        <w:t xml:space="preserve">usually </w:t>
      </w:r>
      <w:r w:rsidR="008B101C">
        <w:rPr>
          <w:rFonts w:ascii="Times New Roman" w:hAnsi="Times New Roman" w:hint="eastAsia"/>
          <w:sz w:val="24"/>
          <w:szCs w:val="24"/>
        </w:rPr>
        <w:t>directed north and down with intermediate inclinations</w:t>
      </w:r>
      <w:r w:rsidR="00987AA7">
        <w:rPr>
          <w:rFonts w:ascii="Times New Roman" w:hAnsi="Times New Roman"/>
          <w:sz w:val="24"/>
          <w:szCs w:val="24"/>
        </w:rPr>
        <w:t xml:space="preserve"> (similar to the present magnetic field at the sampling sites</w:t>
      </w:r>
      <w:r w:rsidR="00280881">
        <w:rPr>
          <w:rFonts w:ascii="Times New Roman" w:hAnsi="Times New Roman"/>
          <w:sz w:val="24"/>
          <w:szCs w:val="24"/>
        </w:rPr>
        <w:t>; Fig. S4</w:t>
      </w:r>
      <w:r w:rsidR="00987AA7">
        <w:rPr>
          <w:rFonts w:ascii="Times New Roman" w:hAnsi="Times New Roman"/>
          <w:sz w:val="24"/>
          <w:szCs w:val="24"/>
        </w:rPr>
        <w:t>)</w:t>
      </w:r>
      <w:r w:rsidR="008B101C">
        <w:rPr>
          <w:rFonts w:ascii="Times New Roman" w:hAnsi="Times New Roman" w:hint="eastAsia"/>
          <w:sz w:val="24"/>
          <w:szCs w:val="24"/>
        </w:rPr>
        <w:t xml:space="preserve">, </w:t>
      </w:r>
      <w:r w:rsidR="008B101C">
        <w:rPr>
          <w:rFonts w:ascii="Times New Roman" w:hAnsi="Times New Roman"/>
          <w:sz w:val="24"/>
          <w:szCs w:val="24"/>
        </w:rPr>
        <w:t>while some LTCs</w:t>
      </w:r>
      <w:r w:rsidR="008B101C" w:rsidRPr="008B101C">
        <w:rPr>
          <w:rFonts w:ascii="Times New Roman" w:hAnsi="Times New Roman" w:cs="Times New Roman"/>
          <w:sz w:val="24"/>
          <w:szCs w:val="24"/>
        </w:rPr>
        <w:t xml:space="preserve"> </w:t>
      </w:r>
      <w:r w:rsidR="008B101C">
        <w:rPr>
          <w:rFonts w:ascii="Times New Roman" w:hAnsi="Times New Roman" w:cs="Times New Roman"/>
          <w:sz w:val="24"/>
          <w:szCs w:val="24"/>
        </w:rPr>
        <w:t>were scattered.</w:t>
      </w:r>
      <w:r w:rsidR="008B101C">
        <w:rPr>
          <w:rFonts w:ascii="Times New Roman" w:hAnsi="Times New Roman"/>
          <w:sz w:val="24"/>
          <w:szCs w:val="24"/>
        </w:rPr>
        <w:t xml:space="preserve"> The </w:t>
      </w:r>
      <w:r w:rsidR="00131BC2">
        <w:rPr>
          <w:rFonts w:ascii="Times New Roman" w:hAnsi="Times New Roman" w:cs="Times New Roman"/>
          <w:sz w:val="24"/>
          <w:szCs w:val="24"/>
        </w:rPr>
        <w:t>HTC</w:t>
      </w:r>
      <w:r w:rsidR="008B101C">
        <w:rPr>
          <w:rFonts w:ascii="Times New Roman" w:hAnsi="Times New Roman" w:cs="Times New Roman"/>
          <w:sz w:val="24"/>
          <w:szCs w:val="24"/>
        </w:rPr>
        <w:t xml:space="preserve"> was </w:t>
      </w:r>
      <w:r w:rsidR="002D5E28">
        <w:rPr>
          <w:rFonts w:ascii="Times New Roman" w:hAnsi="Times New Roman" w:cs="Times New Roman"/>
          <w:sz w:val="24"/>
          <w:szCs w:val="24"/>
        </w:rPr>
        <w:t xml:space="preserve">isolated </w:t>
      </w:r>
      <w:r w:rsidR="008B101C">
        <w:rPr>
          <w:rFonts w:ascii="Times New Roman" w:hAnsi="Times New Roman" w:cs="Times New Roman"/>
          <w:sz w:val="24"/>
          <w:szCs w:val="24"/>
        </w:rPr>
        <w:t>between 500 and 580</w:t>
      </w:r>
      <w:r w:rsidR="008B101C" w:rsidRPr="008B101C">
        <w:rPr>
          <w:rFonts w:ascii="Times New Roman" w:hAnsi="Times New Roman"/>
          <w:sz w:val="24"/>
          <w:szCs w:val="24"/>
        </w:rPr>
        <w:t xml:space="preserve"> </w:t>
      </w:r>
      <w:r w:rsidR="008B101C" w:rsidRPr="0025771A">
        <w:rPr>
          <w:rFonts w:ascii="Times New Roman" w:hAnsi="Times New Roman"/>
          <w:sz w:val="24"/>
          <w:szCs w:val="24"/>
        </w:rPr>
        <w:t>ºC</w:t>
      </w:r>
      <w:r w:rsidR="008B101C">
        <w:rPr>
          <w:rFonts w:ascii="Times New Roman" w:hAnsi="Times New Roman"/>
          <w:sz w:val="24"/>
          <w:szCs w:val="24"/>
        </w:rPr>
        <w:t xml:space="preserve">, </w:t>
      </w:r>
      <w:r w:rsidR="002D5E28">
        <w:rPr>
          <w:rFonts w:ascii="Times New Roman" w:hAnsi="Times New Roman"/>
          <w:sz w:val="24"/>
          <w:szCs w:val="24"/>
        </w:rPr>
        <w:t>directed</w:t>
      </w:r>
      <w:r w:rsidR="008B101C">
        <w:rPr>
          <w:rFonts w:ascii="Times New Roman" w:hAnsi="Times New Roman"/>
          <w:sz w:val="24"/>
          <w:szCs w:val="24"/>
        </w:rPr>
        <w:t xml:space="preserve"> southeast and down with intermediate inclinations</w:t>
      </w:r>
      <w:r w:rsidR="008B101C">
        <w:rPr>
          <w:rFonts w:ascii="Times New Roman" w:hAnsi="Times New Roman" w:cs="Times New Roman"/>
          <w:sz w:val="24"/>
          <w:szCs w:val="24"/>
        </w:rPr>
        <w:t>.</w:t>
      </w:r>
      <w:r w:rsidR="008B101C">
        <w:rPr>
          <w:rFonts w:ascii="Times New Roman" w:hAnsi="Times New Roman" w:cs="Times New Roman" w:hint="eastAsia"/>
          <w:sz w:val="24"/>
          <w:szCs w:val="24"/>
        </w:rPr>
        <w:t xml:space="preserve"> </w:t>
      </w:r>
      <w:r w:rsidR="008B101C">
        <w:rPr>
          <w:rFonts w:ascii="Times New Roman" w:hAnsi="Times New Roman" w:cs="Times New Roman"/>
          <w:sz w:val="24"/>
          <w:szCs w:val="24"/>
        </w:rPr>
        <w:t>The samples from t</w:t>
      </w:r>
      <w:r w:rsidR="002F1F56">
        <w:rPr>
          <w:rFonts w:ascii="Times New Roman" w:hAnsi="Times New Roman" w:cs="Times New Roman"/>
          <w:sz w:val="24"/>
          <w:szCs w:val="24"/>
        </w:rPr>
        <w:t>h</w:t>
      </w:r>
      <w:r w:rsidR="00E37295">
        <w:rPr>
          <w:rFonts w:ascii="Times New Roman" w:hAnsi="Times New Roman" w:cs="Times New Roman"/>
          <w:sz w:val="24"/>
          <w:szCs w:val="24"/>
        </w:rPr>
        <w:t>ree</w:t>
      </w:r>
      <w:r w:rsidR="002F1F56">
        <w:rPr>
          <w:rFonts w:ascii="Times New Roman" w:hAnsi="Times New Roman" w:cs="Times New Roman"/>
          <w:sz w:val="24"/>
          <w:szCs w:val="24"/>
        </w:rPr>
        <w:t xml:space="preserve"> dikes</w:t>
      </w:r>
      <w:r w:rsidR="008B101C">
        <w:rPr>
          <w:rFonts w:ascii="Times New Roman" w:hAnsi="Times New Roman" w:cs="Times New Roman"/>
          <w:sz w:val="24"/>
          <w:szCs w:val="24"/>
        </w:rPr>
        <w:t xml:space="preserve"> (J20S11, J20S16 and J20S19) hold three components. </w:t>
      </w:r>
      <w:r w:rsidR="00F85A3E">
        <w:rPr>
          <w:rFonts w:ascii="Times New Roman" w:hAnsi="Times New Roman" w:cs="Times New Roman"/>
          <w:sz w:val="24"/>
          <w:szCs w:val="24"/>
        </w:rPr>
        <w:t>The</w:t>
      </w:r>
      <w:r w:rsidR="00C44056">
        <w:rPr>
          <w:rFonts w:ascii="Times New Roman" w:hAnsi="Times New Roman" w:cs="Times New Roman"/>
          <w:sz w:val="24"/>
          <w:szCs w:val="24"/>
        </w:rPr>
        <w:t xml:space="preserve"> </w:t>
      </w:r>
      <w:r w:rsidR="008B101C">
        <w:rPr>
          <w:rFonts w:ascii="Times New Roman" w:hAnsi="Times New Roman" w:cs="Times New Roman"/>
          <w:sz w:val="24"/>
          <w:szCs w:val="24"/>
        </w:rPr>
        <w:t>LTC</w:t>
      </w:r>
      <w:r w:rsidR="00C44056">
        <w:rPr>
          <w:rFonts w:ascii="Times New Roman" w:hAnsi="Times New Roman" w:cs="Times New Roman"/>
          <w:sz w:val="24"/>
          <w:szCs w:val="24"/>
        </w:rPr>
        <w:t xml:space="preserve"> was removed before 500</w:t>
      </w:r>
      <w:r w:rsidR="00C44056" w:rsidRPr="005E06AD">
        <w:rPr>
          <w:rFonts w:ascii="Times New Roman" w:hAnsi="Times New Roman"/>
          <w:sz w:val="24"/>
          <w:szCs w:val="24"/>
        </w:rPr>
        <w:t xml:space="preserve"> </w:t>
      </w:r>
      <w:r w:rsidR="00C44056" w:rsidRPr="0025771A">
        <w:rPr>
          <w:rFonts w:ascii="Times New Roman" w:hAnsi="Times New Roman"/>
          <w:sz w:val="24"/>
          <w:szCs w:val="24"/>
        </w:rPr>
        <w:t>ºC</w:t>
      </w:r>
      <w:r w:rsidR="008B101C">
        <w:rPr>
          <w:rFonts w:ascii="Times New Roman" w:hAnsi="Times New Roman"/>
          <w:sz w:val="24"/>
          <w:szCs w:val="24"/>
        </w:rPr>
        <w:t xml:space="preserve">, </w:t>
      </w:r>
      <w:r w:rsidR="00987AA7">
        <w:rPr>
          <w:rFonts w:ascii="Times New Roman" w:hAnsi="Times New Roman"/>
          <w:sz w:val="24"/>
          <w:szCs w:val="24"/>
        </w:rPr>
        <w:t xml:space="preserve">and </w:t>
      </w:r>
      <w:r w:rsidR="002D5E28">
        <w:rPr>
          <w:rFonts w:ascii="Times New Roman" w:hAnsi="Times New Roman"/>
          <w:sz w:val="24"/>
          <w:szCs w:val="24"/>
        </w:rPr>
        <w:t xml:space="preserve">is </w:t>
      </w:r>
      <w:r w:rsidR="008B101C">
        <w:rPr>
          <w:rFonts w:ascii="Times New Roman" w:hAnsi="Times New Roman"/>
          <w:sz w:val="24"/>
          <w:szCs w:val="24"/>
        </w:rPr>
        <w:t>also distributed around the present magnetic field</w:t>
      </w:r>
      <w:r w:rsidR="00F85A3E">
        <w:rPr>
          <w:rFonts w:ascii="Times New Roman" w:hAnsi="Times New Roman" w:cs="Times New Roman"/>
          <w:sz w:val="24"/>
          <w:szCs w:val="24"/>
        </w:rPr>
        <w:t xml:space="preserve">. Between 500 and 560 </w:t>
      </w:r>
      <w:r w:rsidR="00F85A3E" w:rsidRPr="0025771A">
        <w:rPr>
          <w:rFonts w:ascii="Times New Roman" w:hAnsi="Times New Roman"/>
          <w:sz w:val="24"/>
          <w:szCs w:val="24"/>
        </w:rPr>
        <w:t>ºC</w:t>
      </w:r>
      <w:r w:rsidR="00F85A3E">
        <w:rPr>
          <w:rFonts w:ascii="Times New Roman" w:hAnsi="Times New Roman" w:cs="Times New Roman"/>
          <w:sz w:val="24"/>
          <w:szCs w:val="24"/>
        </w:rPr>
        <w:t>, the</w:t>
      </w:r>
      <w:r w:rsidR="00C44056">
        <w:rPr>
          <w:rFonts w:ascii="Times New Roman" w:hAnsi="Times New Roman" w:cs="Times New Roman"/>
          <w:sz w:val="24"/>
          <w:szCs w:val="24"/>
        </w:rPr>
        <w:t xml:space="preserve"> middle temperature component (MTC)</w:t>
      </w:r>
      <w:r w:rsidR="002F1F56" w:rsidRPr="002F1F56">
        <w:rPr>
          <w:rFonts w:ascii="Times New Roman" w:hAnsi="Times New Roman" w:cs="Times New Roman"/>
          <w:sz w:val="24"/>
          <w:szCs w:val="24"/>
        </w:rPr>
        <w:t xml:space="preserve"> </w:t>
      </w:r>
      <w:r w:rsidR="002D5E28">
        <w:rPr>
          <w:rFonts w:ascii="Times New Roman" w:hAnsi="Times New Roman" w:cs="Times New Roman"/>
          <w:sz w:val="24"/>
          <w:szCs w:val="24"/>
        </w:rPr>
        <w:t xml:space="preserve">is </w:t>
      </w:r>
      <w:r w:rsidR="002F1F56">
        <w:rPr>
          <w:rFonts w:ascii="Times New Roman" w:hAnsi="Times New Roman" w:cs="Times New Roman"/>
          <w:sz w:val="24"/>
          <w:szCs w:val="24"/>
        </w:rPr>
        <w:t>direct</w:t>
      </w:r>
      <w:r w:rsidR="0027276B">
        <w:rPr>
          <w:rFonts w:ascii="Times New Roman" w:hAnsi="Times New Roman" w:cs="Times New Roman"/>
          <w:sz w:val="24"/>
          <w:szCs w:val="24"/>
        </w:rPr>
        <w:t>ed S</w:t>
      </w:r>
      <w:r w:rsidR="002F1F56">
        <w:rPr>
          <w:rFonts w:ascii="Times New Roman" w:hAnsi="Times New Roman" w:cs="Times New Roman"/>
          <w:sz w:val="24"/>
          <w:szCs w:val="24"/>
        </w:rPr>
        <w:t>E and up with moderate inclination.</w:t>
      </w:r>
      <w:r w:rsidR="005C3E11">
        <w:rPr>
          <w:rFonts w:ascii="Times New Roman" w:hAnsi="Times New Roman" w:cs="Times New Roman" w:hint="eastAsia"/>
          <w:sz w:val="24"/>
          <w:szCs w:val="24"/>
        </w:rPr>
        <w:t xml:space="preserve"> </w:t>
      </w:r>
      <w:r w:rsidR="006C1853">
        <w:rPr>
          <w:rFonts w:ascii="Times New Roman" w:hAnsi="Times New Roman" w:cs="Times New Roman"/>
          <w:sz w:val="24"/>
          <w:szCs w:val="24"/>
        </w:rPr>
        <w:t>After the</w:t>
      </w:r>
      <w:r w:rsidR="00C609C9">
        <w:rPr>
          <w:rFonts w:ascii="Times New Roman" w:hAnsi="Times New Roman" w:cs="Times New Roman"/>
          <w:sz w:val="24"/>
          <w:szCs w:val="24"/>
        </w:rPr>
        <w:t xml:space="preserve"> LTC</w:t>
      </w:r>
      <w:r w:rsidR="005C3E11">
        <w:rPr>
          <w:rFonts w:ascii="Times New Roman" w:hAnsi="Times New Roman" w:cs="Times New Roman"/>
          <w:sz w:val="24"/>
          <w:szCs w:val="24"/>
        </w:rPr>
        <w:t>s</w:t>
      </w:r>
      <w:r w:rsidR="00C609C9">
        <w:rPr>
          <w:rFonts w:ascii="Times New Roman" w:hAnsi="Times New Roman" w:cs="Times New Roman"/>
          <w:sz w:val="24"/>
          <w:szCs w:val="24"/>
        </w:rPr>
        <w:t xml:space="preserve"> and MTC</w:t>
      </w:r>
      <w:r w:rsidR="008B101C">
        <w:rPr>
          <w:rFonts w:ascii="Times New Roman" w:hAnsi="Times New Roman" w:cs="Times New Roman"/>
          <w:sz w:val="24"/>
          <w:szCs w:val="24"/>
        </w:rPr>
        <w:t>s</w:t>
      </w:r>
      <w:r w:rsidR="00C609C9">
        <w:rPr>
          <w:rFonts w:ascii="Times New Roman" w:hAnsi="Times New Roman" w:cs="Times New Roman"/>
          <w:sz w:val="24"/>
          <w:szCs w:val="24"/>
        </w:rPr>
        <w:t xml:space="preserve"> were removed, the</w:t>
      </w:r>
      <w:r w:rsidR="006C1853" w:rsidRPr="002D10D3">
        <w:rPr>
          <w:rFonts w:ascii="Times New Roman" w:hAnsi="Times New Roman" w:cs="Times New Roman"/>
          <w:sz w:val="24"/>
          <w:szCs w:val="24"/>
        </w:rPr>
        <w:t xml:space="preserve"> </w:t>
      </w:r>
      <w:r w:rsidR="007E6D44">
        <w:rPr>
          <w:rFonts w:ascii="Times New Roman" w:hAnsi="Times New Roman" w:cs="Times New Roman"/>
          <w:sz w:val="24"/>
          <w:szCs w:val="24"/>
        </w:rPr>
        <w:t>HTC</w:t>
      </w:r>
      <w:r w:rsidR="006C1853">
        <w:rPr>
          <w:rFonts w:ascii="Times New Roman" w:hAnsi="Times New Roman" w:cs="Times New Roman"/>
          <w:sz w:val="24"/>
          <w:szCs w:val="24"/>
        </w:rPr>
        <w:t xml:space="preserve">s were </w:t>
      </w:r>
      <w:r w:rsidR="00131BC2">
        <w:rPr>
          <w:rFonts w:ascii="Times New Roman" w:hAnsi="Times New Roman" w:cs="Times New Roman"/>
          <w:sz w:val="24"/>
          <w:szCs w:val="24"/>
        </w:rPr>
        <w:t>obtain</w:t>
      </w:r>
      <w:r w:rsidR="00987AA7">
        <w:rPr>
          <w:rFonts w:ascii="Times New Roman" w:hAnsi="Times New Roman" w:cs="Times New Roman"/>
          <w:sz w:val="24"/>
          <w:szCs w:val="24"/>
        </w:rPr>
        <w:t xml:space="preserve">ed </w:t>
      </w:r>
      <w:r w:rsidR="00EA5F3C">
        <w:rPr>
          <w:rFonts w:ascii="Times New Roman" w:hAnsi="Times New Roman" w:cs="Times New Roman"/>
          <w:sz w:val="24"/>
          <w:szCs w:val="24"/>
        </w:rPr>
        <w:t>from 565</w:t>
      </w:r>
      <w:r w:rsidR="006F6A12">
        <w:rPr>
          <w:rFonts w:ascii="Times New Roman" w:hAnsi="Times New Roman" w:cs="Times New Roman"/>
          <w:sz w:val="24"/>
          <w:szCs w:val="24"/>
        </w:rPr>
        <w:t xml:space="preserve"> </w:t>
      </w:r>
      <w:r w:rsidR="00C44474">
        <w:rPr>
          <w:rFonts w:ascii="Times New Roman" w:hAnsi="Times New Roman" w:cs="Times New Roman"/>
          <w:sz w:val="24"/>
          <w:szCs w:val="24"/>
        </w:rPr>
        <w:t>to 5</w:t>
      </w:r>
      <w:r w:rsidR="00EA5F3C">
        <w:rPr>
          <w:rFonts w:ascii="Times New Roman" w:hAnsi="Times New Roman" w:cs="Times New Roman"/>
          <w:sz w:val="24"/>
          <w:szCs w:val="24"/>
        </w:rPr>
        <w:t>90</w:t>
      </w:r>
      <w:r w:rsidR="00C44474" w:rsidRPr="00C44474">
        <w:rPr>
          <w:rFonts w:ascii="Times New Roman" w:hAnsi="Times New Roman"/>
          <w:sz w:val="24"/>
          <w:szCs w:val="24"/>
        </w:rPr>
        <w:t xml:space="preserve"> </w:t>
      </w:r>
      <w:r w:rsidR="00C44474" w:rsidRPr="0025771A">
        <w:rPr>
          <w:rFonts w:ascii="Times New Roman" w:hAnsi="Times New Roman"/>
          <w:sz w:val="24"/>
          <w:szCs w:val="24"/>
        </w:rPr>
        <w:t>ºC</w:t>
      </w:r>
      <w:r w:rsidR="00C44474">
        <w:rPr>
          <w:rFonts w:ascii="Times New Roman" w:hAnsi="Times New Roman"/>
          <w:sz w:val="24"/>
          <w:szCs w:val="24"/>
        </w:rPr>
        <w:t xml:space="preserve"> </w:t>
      </w:r>
      <w:r w:rsidR="000635BD">
        <w:rPr>
          <w:rFonts w:ascii="Times New Roman" w:hAnsi="Times New Roman" w:cs="Times New Roman"/>
          <w:sz w:val="24"/>
          <w:szCs w:val="24"/>
        </w:rPr>
        <w:t>(Fig. S</w:t>
      </w:r>
      <w:r w:rsidR="0066110C">
        <w:rPr>
          <w:rFonts w:ascii="Times New Roman" w:hAnsi="Times New Roman" w:cs="Times New Roman"/>
          <w:sz w:val="24"/>
          <w:szCs w:val="24"/>
        </w:rPr>
        <w:t>3</w:t>
      </w:r>
      <w:r w:rsidR="000635BD">
        <w:rPr>
          <w:rFonts w:ascii="Times New Roman" w:hAnsi="Times New Roman" w:cs="Times New Roman"/>
          <w:sz w:val="24"/>
          <w:szCs w:val="24"/>
        </w:rPr>
        <w:t>)</w:t>
      </w:r>
      <w:r w:rsidR="006C1853">
        <w:rPr>
          <w:rFonts w:ascii="Times New Roman" w:hAnsi="Times New Roman" w:cs="Times New Roman"/>
          <w:sz w:val="24"/>
          <w:szCs w:val="24"/>
        </w:rPr>
        <w:t>.</w:t>
      </w:r>
    </w:p>
    <w:p w14:paraId="2C7302E5" w14:textId="5A8B7CB4" w:rsidR="008D7231" w:rsidRDefault="008D7231" w:rsidP="00E01676">
      <w:pPr>
        <w:spacing w:line="480" w:lineRule="auto"/>
        <w:rPr>
          <w:rFonts w:ascii="Times New Roman" w:hAnsi="Times New Roman" w:cs="Times New Roman"/>
          <w:sz w:val="24"/>
          <w:szCs w:val="24"/>
        </w:rPr>
      </w:pPr>
      <w:r>
        <w:rPr>
          <w:rFonts w:ascii="Times New Roman" w:hAnsi="Times New Roman"/>
          <w:b/>
          <w:sz w:val="24"/>
          <w:szCs w:val="24"/>
        </w:rPr>
        <w:t>A</w:t>
      </w:r>
      <w:r w:rsidRPr="00AD01F0">
        <w:rPr>
          <w:rFonts w:ascii="Times New Roman" w:hAnsi="Times New Roman" w:hint="eastAsia"/>
          <w:b/>
          <w:sz w:val="24"/>
          <w:szCs w:val="24"/>
        </w:rPr>
        <w:t>2.</w:t>
      </w:r>
      <w:r>
        <w:rPr>
          <w:rFonts w:ascii="Times New Roman" w:hAnsi="Times New Roman"/>
          <w:b/>
          <w:sz w:val="24"/>
          <w:szCs w:val="24"/>
        </w:rPr>
        <w:t>2.2 Component B</w:t>
      </w:r>
    </w:p>
    <w:p w14:paraId="051C0A09" w14:textId="11F93168" w:rsidR="008247E4" w:rsidRDefault="00431082">
      <w:pPr>
        <w:spacing w:line="480" w:lineRule="auto"/>
        <w:ind w:firstLineChars="200" w:firstLine="480"/>
        <w:rPr>
          <w:rFonts w:ascii="Times New Roman" w:hAnsi="Times New Roman" w:cs="Times New Roman"/>
          <w:sz w:val="24"/>
          <w:szCs w:val="24"/>
        </w:rPr>
      </w:pPr>
      <w:r>
        <w:rPr>
          <w:rFonts w:ascii="Times New Roman" w:hAnsi="Times New Roman" w:cs="Times New Roman"/>
          <w:sz w:val="24"/>
          <w:szCs w:val="24"/>
        </w:rPr>
        <w:t>F</w:t>
      </w:r>
      <w:r w:rsidR="007E6D44">
        <w:rPr>
          <w:rFonts w:ascii="Times New Roman" w:hAnsi="Times New Roman" w:cs="Times New Roman"/>
          <w:sz w:val="24"/>
          <w:szCs w:val="24"/>
        </w:rPr>
        <w:t>ive</w:t>
      </w:r>
      <w:r w:rsidR="006C1853">
        <w:rPr>
          <w:rFonts w:ascii="Times New Roman" w:hAnsi="Times New Roman" w:cs="Times New Roman"/>
          <w:sz w:val="24"/>
          <w:szCs w:val="24"/>
        </w:rPr>
        <w:t xml:space="preserve"> dikes yielded a </w:t>
      </w:r>
      <w:r w:rsidR="00987AA7">
        <w:rPr>
          <w:rFonts w:ascii="Times New Roman" w:hAnsi="Times New Roman" w:cs="Times New Roman"/>
          <w:sz w:val="24"/>
          <w:szCs w:val="24"/>
        </w:rPr>
        <w:t xml:space="preserve">different </w:t>
      </w:r>
      <w:r w:rsidR="007E6D44">
        <w:rPr>
          <w:rFonts w:ascii="Times New Roman" w:hAnsi="Times New Roman" w:cs="Times New Roman"/>
          <w:sz w:val="24"/>
          <w:szCs w:val="24"/>
        </w:rPr>
        <w:t>HTC</w:t>
      </w:r>
      <w:r w:rsidR="005434AE">
        <w:rPr>
          <w:rFonts w:ascii="Times New Roman" w:hAnsi="Times New Roman" w:cs="Times New Roman"/>
          <w:sz w:val="24"/>
          <w:szCs w:val="24"/>
        </w:rPr>
        <w:t xml:space="preserve"> (component B</w:t>
      </w:r>
      <w:r w:rsidR="00F734F7">
        <w:rPr>
          <w:rFonts w:ascii="Times New Roman" w:hAnsi="Times New Roman" w:cs="Times New Roman"/>
          <w:sz w:val="24"/>
          <w:szCs w:val="24"/>
        </w:rPr>
        <w:t>; Fig. S4</w:t>
      </w:r>
      <w:r w:rsidR="005434AE">
        <w:rPr>
          <w:rFonts w:ascii="Times New Roman" w:hAnsi="Times New Roman" w:cs="Times New Roman"/>
          <w:sz w:val="24"/>
          <w:szCs w:val="24"/>
        </w:rPr>
        <w:t>)</w:t>
      </w:r>
      <w:r w:rsidR="006C1853">
        <w:rPr>
          <w:rFonts w:ascii="Times New Roman" w:hAnsi="Times New Roman" w:cs="Times New Roman"/>
          <w:sz w:val="24"/>
          <w:szCs w:val="24"/>
        </w:rPr>
        <w:t xml:space="preserve"> with southerly or northerly</w:t>
      </w:r>
      <w:r w:rsidR="00841B94">
        <w:rPr>
          <w:rFonts w:ascii="Times New Roman" w:hAnsi="Times New Roman" w:cs="Times New Roman"/>
          <w:sz w:val="24"/>
          <w:szCs w:val="24"/>
        </w:rPr>
        <w:t xml:space="preserve"> declination and</w:t>
      </w:r>
      <w:r w:rsidR="006C1853">
        <w:rPr>
          <w:rFonts w:ascii="Times New Roman" w:hAnsi="Times New Roman" w:cs="Times New Roman"/>
          <w:sz w:val="24"/>
          <w:szCs w:val="24"/>
        </w:rPr>
        <w:t xml:space="preserve"> shallow inclination. </w:t>
      </w:r>
      <w:r w:rsidR="00987AA7">
        <w:rPr>
          <w:rFonts w:ascii="Times New Roman" w:hAnsi="Times New Roman"/>
          <w:sz w:val="24"/>
          <w:szCs w:val="24"/>
        </w:rPr>
        <w:t>Among these, s</w:t>
      </w:r>
      <w:r w:rsidR="00A71FD8">
        <w:rPr>
          <w:rFonts w:ascii="Times New Roman" w:hAnsi="Times New Roman"/>
          <w:sz w:val="24"/>
          <w:szCs w:val="24"/>
        </w:rPr>
        <w:t xml:space="preserve">amples from dike J20S32 yielded a LTC before 300 </w:t>
      </w:r>
      <w:r w:rsidR="00A71FD8" w:rsidRPr="0025771A">
        <w:rPr>
          <w:rFonts w:ascii="Times New Roman" w:hAnsi="Times New Roman"/>
          <w:sz w:val="24"/>
          <w:szCs w:val="24"/>
        </w:rPr>
        <w:t>ºC</w:t>
      </w:r>
      <w:r w:rsidR="00A71FD8">
        <w:rPr>
          <w:rFonts w:ascii="Times New Roman" w:hAnsi="Times New Roman"/>
          <w:sz w:val="24"/>
          <w:szCs w:val="24"/>
        </w:rPr>
        <w:t xml:space="preserve"> which distributed around the present</w:t>
      </w:r>
      <w:r w:rsidR="00665712">
        <w:rPr>
          <w:rFonts w:ascii="Times New Roman" w:hAnsi="Times New Roman"/>
          <w:sz w:val="24"/>
          <w:szCs w:val="24"/>
        </w:rPr>
        <w:t>-day</w:t>
      </w:r>
      <w:r w:rsidR="00A71FD8">
        <w:rPr>
          <w:rFonts w:ascii="Times New Roman" w:hAnsi="Times New Roman"/>
          <w:sz w:val="24"/>
          <w:szCs w:val="24"/>
        </w:rPr>
        <w:t xml:space="preserve"> magnetic field</w:t>
      </w:r>
      <w:r w:rsidR="00665712">
        <w:rPr>
          <w:rFonts w:ascii="Times New Roman" w:hAnsi="Times New Roman"/>
          <w:sz w:val="24"/>
          <w:szCs w:val="24"/>
        </w:rPr>
        <w:t xml:space="preserve"> direction</w:t>
      </w:r>
      <w:r w:rsidR="007A524D">
        <w:rPr>
          <w:rFonts w:ascii="Times New Roman" w:hAnsi="Times New Roman"/>
          <w:sz w:val="24"/>
          <w:szCs w:val="24"/>
        </w:rPr>
        <w:t>. The</w:t>
      </w:r>
      <w:r w:rsidR="00A71FD8">
        <w:rPr>
          <w:rFonts w:ascii="Times New Roman" w:hAnsi="Times New Roman"/>
          <w:sz w:val="24"/>
          <w:szCs w:val="24"/>
        </w:rPr>
        <w:t xml:space="preserve"> MTC was isolated from 370 to 470 </w:t>
      </w:r>
      <w:r w:rsidR="00A71FD8" w:rsidRPr="0025771A">
        <w:rPr>
          <w:rFonts w:ascii="Times New Roman" w:hAnsi="Times New Roman"/>
          <w:sz w:val="24"/>
          <w:szCs w:val="24"/>
        </w:rPr>
        <w:t>ºC</w:t>
      </w:r>
      <w:r w:rsidR="00A71FD8">
        <w:rPr>
          <w:rFonts w:ascii="Times New Roman" w:hAnsi="Times New Roman"/>
          <w:sz w:val="24"/>
          <w:szCs w:val="24"/>
        </w:rPr>
        <w:t xml:space="preserve">, but the MTCs from the samples </w:t>
      </w:r>
      <w:r w:rsidR="00A71FD8">
        <w:rPr>
          <w:rFonts w:ascii="Times New Roman" w:hAnsi="Times New Roman"/>
          <w:sz w:val="24"/>
          <w:szCs w:val="24"/>
        </w:rPr>
        <w:lastRenderedPageBreak/>
        <w:t>were scatter</w:t>
      </w:r>
      <w:r w:rsidR="00454605">
        <w:rPr>
          <w:rFonts w:ascii="Times New Roman" w:hAnsi="Times New Roman"/>
          <w:sz w:val="24"/>
          <w:szCs w:val="24"/>
        </w:rPr>
        <w:t>ed</w:t>
      </w:r>
      <w:r w:rsidR="00A71FD8">
        <w:rPr>
          <w:rFonts w:ascii="Times New Roman" w:hAnsi="Times New Roman"/>
          <w:sz w:val="24"/>
          <w:szCs w:val="24"/>
        </w:rPr>
        <w:t>. After the LTC</w:t>
      </w:r>
      <w:r w:rsidR="00665712">
        <w:rPr>
          <w:rFonts w:ascii="Times New Roman" w:hAnsi="Times New Roman"/>
          <w:sz w:val="24"/>
          <w:szCs w:val="24"/>
        </w:rPr>
        <w:t>s</w:t>
      </w:r>
      <w:r w:rsidR="00A71FD8">
        <w:rPr>
          <w:rFonts w:ascii="Times New Roman" w:hAnsi="Times New Roman"/>
          <w:sz w:val="24"/>
          <w:szCs w:val="24"/>
        </w:rPr>
        <w:t xml:space="preserve"> and MTC</w:t>
      </w:r>
      <w:r w:rsidR="00665712">
        <w:rPr>
          <w:rFonts w:ascii="Times New Roman" w:hAnsi="Times New Roman"/>
          <w:sz w:val="24"/>
          <w:szCs w:val="24"/>
        </w:rPr>
        <w:t>s</w:t>
      </w:r>
      <w:r w:rsidR="00A71FD8">
        <w:rPr>
          <w:rFonts w:ascii="Times New Roman" w:hAnsi="Times New Roman"/>
          <w:sz w:val="24"/>
          <w:szCs w:val="24"/>
        </w:rPr>
        <w:t xml:space="preserve"> were removed, the </w:t>
      </w:r>
      <w:r w:rsidR="007E6D44">
        <w:rPr>
          <w:rFonts w:ascii="Times New Roman" w:hAnsi="Times New Roman"/>
          <w:sz w:val="24"/>
          <w:szCs w:val="24"/>
        </w:rPr>
        <w:t>HTC</w:t>
      </w:r>
      <w:r w:rsidR="00A71FD8">
        <w:rPr>
          <w:rFonts w:ascii="Times New Roman" w:hAnsi="Times New Roman"/>
          <w:sz w:val="24"/>
          <w:szCs w:val="24"/>
        </w:rPr>
        <w:t xml:space="preserve"> was </w:t>
      </w:r>
      <w:r w:rsidR="009628FC">
        <w:rPr>
          <w:rFonts w:ascii="Times New Roman" w:hAnsi="Times New Roman"/>
          <w:sz w:val="24"/>
          <w:szCs w:val="24"/>
        </w:rPr>
        <w:t xml:space="preserve">isolated </w:t>
      </w:r>
      <w:r w:rsidR="00A71FD8">
        <w:rPr>
          <w:rFonts w:ascii="Times New Roman" w:hAnsi="Times New Roman"/>
          <w:sz w:val="24"/>
          <w:szCs w:val="24"/>
        </w:rPr>
        <w:t xml:space="preserve">between 500 and 580 </w:t>
      </w:r>
      <w:r w:rsidR="00A71FD8" w:rsidRPr="0025771A">
        <w:rPr>
          <w:rFonts w:ascii="Times New Roman" w:hAnsi="Times New Roman"/>
          <w:sz w:val="24"/>
          <w:szCs w:val="24"/>
        </w:rPr>
        <w:t>ºC</w:t>
      </w:r>
      <w:r w:rsidR="00A71FD8">
        <w:rPr>
          <w:rFonts w:ascii="Times New Roman" w:hAnsi="Times New Roman"/>
          <w:sz w:val="24"/>
          <w:szCs w:val="24"/>
        </w:rPr>
        <w:t xml:space="preserve"> </w:t>
      </w:r>
      <w:r w:rsidR="009628FC">
        <w:rPr>
          <w:rFonts w:ascii="Times New Roman" w:hAnsi="Times New Roman"/>
          <w:sz w:val="24"/>
          <w:szCs w:val="24"/>
        </w:rPr>
        <w:t xml:space="preserve">and </w:t>
      </w:r>
      <w:r w:rsidR="00A71FD8">
        <w:rPr>
          <w:rFonts w:ascii="Times New Roman" w:hAnsi="Times New Roman"/>
          <w:sz w:val="24"/>
          <w:szCs w:val="24"/>
        </w:rPr>
        <w:t>directed north</w:t>
      </w:r>
      <w:r w:rsidR="009628FC">
        <w:rPr>
          <w:rFonts w:ascii="Times New Roman" w:hAnsi="Times New Roman"/>
          <w:sz w:val="24"/>
          <w:szCs w:val="24"/>
        </w:rPr>
        <w:t>-northeast</w:t>
      </w:r>
      <w:r w:rsidR="00A71FD8">
        <w:rPr>
          <w:rFonts w:ascii="Times New Roman" w:hAnsi="Times New Roman"/>
          <w:sz w:val="24"/>
          <w:szCs w:val="24"/>
        </w:rPr>
        <w:t xml:space="preserve"> with shallow inclination.</w:t>
      </w:r>
      <w:r w:rsidR="00A71FD8">
        <w:rPr>
          <w:rFonts w:ascii="Times New Roman" w:hAnsi="Times New Roman" w:hint="eastAsia"/>
          <w:sz w:val="24"/>
          <w:szCs w:val="24"/>
        </w:rPr>
        <w:t xml:space="preserve"> </w:t>
      </w:r>
      <w:r w:rsidR="001C4696">
        <w:rPr>
          <w:rFonts w:ascii="Times New Roman" w:hAnsi="Times New Roman" w:cs="Times New Roman"/>
          <w:sz w:val="24"/>
          <w:szCs w:val="24"/>
        </w:rPr>
        <w:t xml:space="preserve">For </w:t>
      </w:r>
      <w:r w:rsidR="00A26CC0">
        <w:rPr>
          <w:rFonts w:ascii="Times New Roman" w:hAnsi="Times New Roman" w:cs="Times New Roman"/>
          <w:sz w:val="24"/>
          <w:szCs w:val="24"/>
        </w:rPr>
        <w:t>d</w:t>
      </w:r>
      <w:r w:rsidR="001F0E11">
        <w:rPr>
          <w:rFonts w:ascii="Times New Roman" w:hAnsi="Times New Roman" w:cs="Times New Roman"/>
          <w:sz w:val="24"/>
          <w:szCs w:val="24"/>
        </w:rPr>
        <w:t>ike J21S02</w:t>
      </w:r>
      <w:r w:rsidR="001C4696">
        <w:rPr>
          <w:rFonts w:ascii="Times New Roman" w:hAnsi="Times New Roman" w:cs="Times New Roman"/>
          <w:sz w:val="24"/>
          <w:szCs w:val="24"/>
        </w:rPr>
        <w:t>,</w:t>
      </w:r>
      <w:r w:rsidR="001F0E11">
        <w:rPr>
          <w:rFonts w:ascii="Times New Roman" w:hAnsi="Times New Roman" w:cs="Times New Roman"/>
          <w:sz w:val="24"/>
          <w:szCs w:val="24"/>
        </w:rPr>
        <w:t xml:space="preserve"> the LTC</w:t>
      </w:r>
      <w:r w:rsidR="001C4696">
        <w:rPr>
          <w:rFonts w:ascii="Times New Roman" w:hAnsi="Times New Roman" w:cs="Times New Roman"/>
          <w:sz w:val="24"/>
          <w:szCs w:val="24"/>
        </w:rPr>
        <w:t xml:space="preserve"> </w:t>
      </w:r>
      <w:r w:rsidR="001F0E11">
        <w:rPr>
          <w:rFonts w:ascii="Times New Roman" w:hAnsi="Times New Roman" w:cs="Times New Roman" w:hint="eastAsia"/>
          <w:sz w:val="24"/>
          <w:szCs w:val="24"/>
        </w:rPr>
        <w:t>was</w:t>
      </w:r>
      <w:r w:rsidR="001F0E11">
        <w:rPr>
          <w:rFonts w:ascii="Times New Roman" w:hAnsi="Times New Roman" w:cs="Times New Roman"/>
          <w:sz w:val="24"/>
          <w:szCs w:val="24"/>
        </w:rPr>
        <w:t xml:space="preserve"> isolated before 300</w:t>
      </w:r>
      <w:r w:rsidR="001F0E11" w:rsidRPr="001F0E11">
        <w:rPr>
          <w:rFonts w:ascii="Times New Roman" w:hAnsi="Times New Roman"/>
          <w:sz w:val="24"/>
          <w:szCs w:val="24"/>
        </w:rPr>
        <w:t xml:space="preserve"> </w:t>
      </w:r>
      <w:r w:rsidR="001F0E11" w:rsidRPr="0025771A">
        <w:rPr>
          <w:rFonts w:ascii="Times New Roman" w:hAnsi="Times New Roman"/>
          <w:sz w:val="24"/>
          <w:szCs w:val="24"/>
        </w:rPr>
        <w:t>ºC</w:t>
      </w:r>
      <w:r w:rsidR="00987AA7">
        <w:rPr>
          <w:rFonts w:ascii="Times New Roman" w:hAnsi="Times New Roman"/>
          <w:sz w:val="24"/>
          <w:szCs w:val="24"/>
        </w:rPr>
        <w:t>,</w:t>
      </w:r>
      <w:r w:rsidR="009448E0" w:rsidRPr="009448E0">
        <w:rPr>
          <w:rFonts w:ascii="Times New Roman" w:hAnsi="Times New Roman" w:cs="Times New Roman"/>
          <w:sz w:val="24"/>
          <w:szCs w:val="24"/>
        </w:rPr>
        <w:t xml:space="preserve"> </w:t>
      </w:r>
      <w:r w:rsidR="009448E0">
        <w:rPr>
          <w:rFonts w:ascii="Times New Roman" w:hAnsi="Times New Roman" w:cs="Times New Roman"/>
          <w:sz w:val="24"/>
          <w:szCs w:val="24"/>
        </w:rPr>
        <w:t>distributed around the present magnetic field.</w:t>
      </w:r>
      <w:r w:rsidR="001F0E11">
        <w:rPr>
          <w:rFonts w:ascii="Times New Roman" w:hAnsi="Times New Roman"/>
          <w:sz w:val="24"/>
          <w:szCs w:val="24"/>
        </w:rPr>
        <w:t xml:space="preserve"> </w:t>
      </w:r>
      <w:r w:rsidR="009448E0">
        <w:rPr>
          <w:rFonts w:ascii="Times New Roman" w:hAnsi="Times New Roman"/>
          <w:sz w:val="24"/>
          <w:szCs w:val="24"/>
        </w:rPr>
        <w:t>T</w:t>
      </w:r>
      <w:r w:rsidR="001F0E11">
        <w:rPr>
          <w:rFonts w:ascii="Times New Roman" w:hAnsi="Times New Roman"/>
          <w:sz w:val="24"/>
          <w:szCs w:val="24"/>
        </w:rPr>
        <w:t xml:space="preserve">he </w:t>
      </w:r>
      <w:r w:rsidR="00F734F7">
        <w:rPr>
          <w:rFonts w:ascii="Times New Roman" w:hAnsi="Times New Roman"/>
          <w:sz w:val="24"/>
          <w:szCs w:val="24"/>
        </w:rPr>
        <w:t>HTC</w:t>
      </w:r>
      <w:r w:rsidR="001F0E11">
        <w:rPr>
          <w:rFonts w:ascii="Times New Roman" w:hAnsi="Times New Roman"/>
          <w:sz w:val="24"/>
          <w:szCs w:val="24"/>
        </w:rPr>
        <w:t xml:space="preserve"> was isolated from 510</w:t>
      </w:r>
      <w:r w:rsidR="001F0E11">
        <w:rPr>
          <w:rFonts w:ascii="Times New Roman" w:hAnsi="Times New Roman" w:cs="Times New Roman"/>
          <w:sz w:val="24"/>
          <w:szCs w:val="24"/>
        </w:rPr>
        <w:t xml:space="preserve"> to 580</w:t>
      </w:r>
      <w:r w:rsidR="001F0E11" w:rsidRPr="00C44474">
        <w:rPr>
          <w:rFonts w:ascii="Times New Roman" w:hAnsi="Times New Roman"/>
          <w:sz w:val="24"/>
          <w:szCs w:val="24"/>
        </w:rPr>
        <w:t xml:space="preserve"> </w:t>
      </w:r>
      <w:r w:rsidR="001F0E11" w:rsidRPr="0025771A">
        <w:rPr>
          <w:rFonts w:ascii="Times New Roman" w:hAnsi="Times New Roman"/>
          <w:sz w:val="24"/>
          <w:szCs w:val="24"/>
        </w:rPr>
        <w:t>ºC</w:t>
      </w:r>
      <w:r w:rsidR="001C4696">
        <w:rPr>
          <w:rFonts w:ascii="Times New Roman" w:hAnsi="Times New Roman"/>
          <w:sz w:val="24"/>
          <w:szCs w:val="24"/>
        </w:rPr>
        <w:t xml:space="preserve">, </w:t>
      </w:r>
      <w:r w:rsidR="00987AA7">
        <w:rPr>
          <w:rFonts w:ascii="Times New Roman" w:hAnsi="Times New Roman"/>
          <w:sz w:val="24"/>
          <w:szCs w:val="24"/>
        </w:rPr>
        <w:t>directed</w:t>
      </w:r>
      <w:r w:rsidR="001C4696">
        <w:rPr>
          <w:rFonts w:ascii="Times New Roman" w:hAnsi="Times New Roman"/>
          <w:sz w:val="24"/>
          <w:szCs w:val="24"/>
        </w:rPr>
        <w:t xml:space="preserve"> south with shallow inclination</w:t>
      </w:r>
      <w:r w:rsidR="001F0E11">
        <w:rPr>
          <w:rFonts w:ascii="Times New Roman" w:hAnsi="Times New Roman"/>
          <w:sz w:val="24"/>
          <w:szCs w:val="24"/>
        </w:rPr>
        <w:t>.</w:t>
      </w:r>
      <w:r w:rsidR="00A71FD8">
        <w:rPr>
          <w:rFonts w:ascii="Times New Roman" w:hAnsi="Times New Roman" w:hint="eastAsia"/>
          <w:sz w:val="24"/>
          <w:szCs w:val="24"/>
        </w:rPr>
        <w:t xml:space="preserve"> </w:t>
      </w:r>
      <w:r w:rsidR="00A26CC0">
        <w:rPr>
          <w:rFonts w:ascii="Times New Roman" w:hAnsi="Times New Roman"/>
          <w:sz w:val="24"/>
          <w:szCs w:val="24"/>
        </w:rPr>
        <w:t xml:space="preserve">For dike J21S04, </w:t>
      </w:r>
      <w:r w:rsidR="00A26CC0">
        <w:rPr>
          <w:rFonts w:ascii="Times New Roman" w:hAnsi="Times New Roman" w:cs="Times New Roman"/>
          <w:sz w:val="24"/>
          <w:szCs w:val="24"/>
        </w:rPr>
        <w:t>the LTC was isolated before 300</w:t>
      </w:r>
      <w:r w:rsidR="00A26CC0" w:rsidRPr="001F0E11">
        <w:rPr>
          <w:rFonts w:ascii="Times New Roman" w:hAnsi="Times New Roman"/>
          <w:sz w:val="24"/>
          <w:szCs w:val="24"/>
        </w:rPr>
        <w:t xml:space="preserve"> </w:t>
      </w:r>
      <w:r w:rsidR="00A26CC0" w:rsidRPr="0025771A">
        <w:rPr>
          <w:rFonts w:ascii="Times New Roman" w:hAnsi="Times New Roman"/>
          <w:sz w:val="24"/>
          <w:szCs w:val="24"/>
        </w:rPr>
        <w:t>ºC</w:t>
      </w:r>
      <w:r w:rsidR="00A26CC0">
        <w:rPr>
          <w:rFonts w:ascii="Times New Roman" w:hAnsi="Times New Roman"/>
          <w:sz w:val="24"/>
          <w:szCs w:val="24"/>
        </w:rPr>
        <w:t xml:space="preserve">, </w:t>
      </w:r>
      <w:r w:rsidR="00987AA7">
        <w:rPr>
          <w:rFonts w:ascii="Times New Roman" w:hAnsi="Times New Roman"/>
          <w:sz w:val="24"/>
          <w:szCs w:val="24"/>
        </w:rPr>
        <w:t>directed</w:t>
      </w:r>
      <w:r w:rsidR="00A26CC0">
        <w:rPr>
          <w:rFonts w:ascii="Times New Roman" w:hAnsi="Times New Roman"/>
          <w:sz w:val="24"/>
          <w:szCs w:val="24"/>
        </w:rPr>
        <w:t xml:space="preserve"> south and up w</w:t>
      </w:r>
      <w:r w:rsidR="000635BD">
        <w:rPr>
          <w:rFonts w:ascii="Times New Roman" w:hAnsi="Times New Roman"/>
          <w:sz w:val="24"/>
          <w:szCs w:val="24"/>
        </w:rPr>
        <w:t>ith moderate inclination. T</w:t>
      </w:r>
      <w:r w:rsidR="007E6D44">
        <w:rPr>
          <w:rFonts w:ascii="Times New Roman" w:hAnsi="Times New Roman"/>
          <w:sz w:val="24"/>
          <w:szCs w:val="24"/>
        </w:rPr>
        <w:t>he HTC</w:t>
      </w:r>
      <w:r w:rsidR="00A26CC0">
        <w:rPr>
          <w:rFonts w:ascii="Times New Roman" w:hAnsi="Times New Roman"/>
          <w:sz w:val="24"/>
          <w:szCs w:val="24"/>
        </w:rPr>
        <w:t xml:space="preserve"> was isolated from</w:t>
      </w:r>
      <w:r w:rsidR="000635BD">
        <w:rPr>
          <w:rFonts w:ascii="Times New Roman" w:hAnsi="Times New Roman"/>
          <w:sz w:val="24"/>
          <w:szCs w:val="24"/>
        </w:rPr>
        <w:t xml:space="preserve"> 500</w:t>
      </w:r>
      <w:r w:rsidR="000635BD">
        <w:rPr>
          <w:rFonts w:ascii="Times New Roman" w:hAnsi="Times New Roman" w:cs="Times New Roman"/>
          <w:sz w:val="24"/>
          <w:szCs w:val="24"/>
        </w:rPr>
        <w:t xml:space="preserve"> to 580</w:t>
      </w:r>
      <w:r w:rsidR="000635BD" w:rsidRPr="00C44474">
        <w:rPr>
          <w:rFonts w:ascii="Times New Roman" w:hAnsi="Times New Roman"/>
          <w:sz w:val="24"/>
          <w:szCs w:val="24"/>
        </w:rPr>
        <w:t xml:space="preserve"> </w:t>
      </w:r>
      <w:r w:rsidR="000635BD" w:rsidRPr="0025771A">
        <w:rPr>
          <w:rFonts w:ascii="Times New Roman" w:hAnsi="Times New Roman"/>
          <w:sz w:val="24"/>
          <w:szCs w:val="24"/>
        </w:rPr>
        <w:t>ºC</w:t>
      </w:r>
      <w:r w:rsidR="000635BD">
        <w:rPr>
          <w:rFonts w:ascii="Times New Roman" w:hAnsi="Times New Roman"/>
          <w:sz w:val="24"/>
          <w:szCs w:val="24"/>
        </w:rPr>
        <w:t xml:space="preserve"> which </w:t>
      </w:r>
      <w:r w:rsidR="00665712">
        <w:rPr>
          <w:rFonts w:ascii="Times New Roman" w:hAnsi="Times New Roman"/>
          <w:sz w:val="24"/>
          <w:szCs w:val="24"/>
        </w:rPr>
        <w:t xml:space="preserve">is </w:t>
      </w:r>
      <w:r w:rsidR="00206612">
        <w:rPr>
          <w:rFonts w:ascii="Times New Roman" w:hAnsi="Times New Roman"/>
          <w:sz w:val="24"/>
          <w:szCs w:val="24"/>
        </w:rPr>
        <w:t xml:space="preserve">also </w:t>
      </w:r>
      <w:r w:rsidR="007E6D44">
        <w:rPr>
          <w:rFonts w:ascii="Times New Roman" w:hAnsi="Times New Roman"/>
          <w:sz w:val="24"/>
          <w:szCs w:val="24"/>
        </w:rPr>
        <w:t>directed</w:t>
      </w:r>
      <w:r w:rsidR="00206612">
        <w:rPr>
          <w:rFonts w:ascii="Times New Roman" w:hAnsi="Times New Roman"/>
          <w:sz w:val="24"/>
          <w:szCs w:val="24"/>
        </w:rPr>
        <w:t xml:space="preserve"> south with shallow inclination. </w:t>
      </w:r>
      <w:r w:rsidR="00D77481">
        <w:rPr>
          <w:rFonts w:ascii="Times New Roman" w:hAnsi="Times New Roman"/>
          <w:sz w:val="24"/>
          <w:szCs w:val="24"/>
        </w:rPr>
        <w:t xml:space="preserve">The samples from dike J21S09 have </w:t>
      </w:r>
      <w:r w:rsidR="00A71FD8">
        <w:rPr>
          <w:rFonts w:ascii="Times New Roman" w:hAnsi="Times New Roman"/>
          <w:sz w:val="24"/>
          <w:szCs w:val="24"/>
        </w:rPr>
        <w:t xml:space="preserve">only </w:t>
      </w:r>
      <w:r w:rsidR="00D77481">
        <w:rPr>
          <w:rFonts w:ascii="Times New Roman" w:hAnsi="Times New Roman"/>
          <w:sz w:val="24"/>
          <w:szCs w:val="24"/>
        </w:rPr>
        <w:t xml:space="preserve">one </w:t>
      </w:r>
      <w:r w:rsidR="00D46D22">
        <w:rPr>
          <w:rFonts w:ascii="Times New Roman" w:hAnsi="Times New Roman"/>
          <w:sz w:val="24"/>
          <w:szCs w:val="24"/>
        </w:rPr>
        <w:t xml:space="preserve">component, </w:t>
      </w:r>
      <w:r w:rsidR="009628FC">
        <w:rPr>
          <w:rFonts w:ascii="Times New Roman" w:hAnsi="Times New Roman"/>
          <w:sz w:val="24"/>
          <w:szCs w:val="24"/>
        </w:rPr>
        <w:t xml:space="preserve">with </w:t>
      </w:r>
      <w:r w:rsidR="00D46D22">
        <w:rPr>
          <w:rFonts w:ascii="Times New Roman" w:hAnsi="Times New Roman"/>
          <w:sz w:val="24"/>
          <w:szCs w:val="24"/>
        </w:rPr>
        <w:t xml:space="preserve">six of eight samples </w:t>
      </w:r>
      <w:r w:rsidR="009448E0">
        <w:rPr>
          <w:rFonts w:ascii="Times New Roman" w:hAnsi="Times New Roman"/>
          <w:sz w:val="24"/>
          <w:szCs w:val="24"/>
        </w:rPr>
        <w:t>yield</w:t>
      </w:r>
      <w:r w:rsidR="009628FC">
        <w:rPr>
          <w:rFonts w:ascii="Times New Roman" w:hAnsi="Times New Roman"/>
          <w:sz w:val="24"/>
          <w:szCs w:val="24"/>
        </w:rPr>
        <w:t>ing</w:t>
      </w:r>
      <w:r w:rsidR="00D46D22">
        <w:rPr>
          <w:rFonts w:ascii="Times New Roman" w:hAnsi="Times New Roman"/>
          <w:sz w:val="24"/>
          <w:szCs w:val="24"/>
        </w:rPr>
        <w:t xml:space="preserve"> a</w:t>
      </w:r>
      <w:r w:rsidR="000E0BD9">
        <w:rPr>
          <w:rFonts w:ascii="Times New Roman" w:hAnsi="Times New Roman"/>
          <w:sz w:val="24"/>
          <w:szCs w:val="24"/>
        </w:rPr>
        <w:t>n</w:t>
      </w:r>
      <w:r w:rsidR="00D46D22">
        <w:rPr>
          <w:rFonts w:ascii="Times New Roman" w:hAnsi="Times New Roman"/>
          <w:sz w:val="24"/>
          <w:szCs w:val="24"/>
        </w:rPr>
        <w:t xml:space="preserve"> </w:t>
      </w:r>
      <w:r w:rsidR="00AB3AB9">
        <w:rPr>
          <w:rFonts w:ascii="Times New Roman" w:hAnsi="Times New Roman"/>
          <w:sz w:val="24"/>
          <w:szCs w:val="24"/>
        </w:rPr>
        <w:t>HTC</w:t>
      </w:r>
      <w:r w:rsidR="00D46D22">
        <w:rPr>
          <w:rFonts w:ascii="Times New Roman" w:hAnsi="Times New Roman"/>
          <w:sz w:val="24"/>
          <w:szCs w:val="24"/>
        </w:rPr>
        <w:t xml:space="preserve"> direct</w:t>
      </w:r>
      <w:r w:rsidR="009628FC">
        <w:rPr>
          <w:rFonts w:ascii="Times New Roman" w:hAnsi="Times New Roman"/>
          <w:sz w:val="24"/>
          <w:szCs w:val="24"/>
        </w:rPr>
        <w:t>ed</w:t>
      </w:r>
      <w:r w:rsidR="00D46D22">
        <w:rPr>
          <w:rFonts w:ascii="Times New Roman" w:hAnsi="Times New Roman"/>
          <w:sz w:val="24"/>
          <w:szCs w:val="24"/>
        </w:rPr>
        <w:t xml:space="preserve"> northeast with shallow inclination.</w:t>
      </w:r>
      <w:r w:rsidR="00AB3AB9" w:rsidRPr="00AB3AB9">
        <w:rPr>
          <w:rFonts w:ascii="Times New Roman" w:hAnsi="Times New Roman" w:cs="Times New Roman"/>
          <w:sz w:val="24"/>
          <w:szCs w:val="24"/>
        </w:rPr>
        <w:t xml:space="preserve"> </w:t>
      </w:r>
      <w:r w:rsidR="00AB3AB9">
        <w:rPr>
          <w:rFonts w:ascii="Times New Roman" w:hAnsi="Times New Roman" w:cs="Times New Roman"/>
          <w:sz w:val="24"/>
          <w:szCs w:val="24"/>
        </w:rPr>
        <w:t>All the samples from dike J21S05 had only one component</w:t>
      </w:r>
      <w:r w:rsidR="009628FC">
        <w:rPr>
          <w:rFonts w:ascii="Times New Roman" w:hAnsi="Times New Roman" w:cs="Times New Roman"/>
          <w:sz w:val="24"/>
          <w:szCs w:val="24"/>
        </w:rPr>
        <w:t>; f</w:t>
      </w:r>
      <w:r w:rsidR="00AB3AB9">
        <w:rPr>
          <w:rFonts w:ascii="Times New Roman" w:hAnsi="Times New Roman" w:cs="Times New Roman"/>
          <w:sz w:val="24"/>
          <w:szCs w:val="24"/>
        </w:rPr>
        <w:t xml:space="preserve">ive samples </w:t>
      </w:r>
      <w:r w:rsidR="00B12BAA">
        <w:rPr>
          <w:rFonts w:ascii="Times New Roman" w:hAnsi="Times New Roman" w:cs="Times New Roman"/>
          <w:sz w:val="24"/>
          <w:szCs w:val="24"/>
        </w:rPr>
        <w:t>yielded a</w:t>
      </w:r>
      <w:r w:rsidR="00BC05F7">
        <w:rPr>
          <w:rFonts w:ascii="Times New Roman" w:hAnsi="Times New Roman" w:cs="Times New Roman"/>
          <w:sz w:val="24"/>
          <w:szCs w:val="24"/>
        </w:rPr>
        <w:t>n</w:t>
      </w:r>
      <w:r w:rsidR="00B12BAA">
        <w:rPr>
          <w:rFonts w:ascii="Times New Roman" w:hAnsi="Times New Roman" w:cs="Times New Roman"/>
          <w:sz w:val="24"/>
          <w:szCs w:val="24"/>
        </w:rPr>
        <w:t xml:space="preserve"> HTC</w:t>
      </w:r>
      <w:r w:rsidR="00AB3AB9">
        <w:rPr>
          <w:rFonts w:ascii="Times New Roman" w:hAnsi="Times New Roman" w:cs="Times New Roman"/>
          <w:sz w:val="24"/>
          <w:szCs w:val="24"/>
        </w:rPr>
        <w:t xml:space="preserve"> </w:t>
      </w:r>
      <w:r w:rsidR="009628FC">
        <w:rPr>
          <w:rFonts w:ascii="Times New Roman" w:hAnsi="Times New Roman" w:cs="Times New Roman"/>
          <w:sz w:val="24"/>
          <w:szCs w:val="24"/>
        </w:rPr>
        <w:t xml:space="preserve">at </w:t>
      </w:r>
      <w:r w:rsidR="00AB3AB9">
        <w:rPr>
          <w:rFonts w:ascii="Times New Roman" w:hAnsi="Times New Roman"/>
          <w:sz w:val="24"/>
          <w:szCs w:val="24"/>
        </w:rPr>
        <w:t xml:space="preserve">580 </w:t>
      </w:r>
      <w:r w:rsidR="00AB3AB9" w:rsidRPr="0025771A">
        <w:rPr>
          <w:rFonts w:ascii="Times New Roman" w:hAnsi="Times New Roman"/>
          <w:sz w:val="24"/>
          <w:szCs w:val="24"/>
        </w:rPr>
        <w:t>ºC</w:t>
      </w:r>
      <w:r w:rsidR="00AB3AB9">
        <w:rPr>
          <w:rFonts w:ascii="Times New Roman" w:hAnsi="Times New Roman"/>
          <w:sz w:val="24"/>
          <w:szCs w:val="24"/>
        </w:rPr>
        <w:t xml:space="preserve">, </w:t>
      </w:r>
      <w:r w:rsidR="00AB3AB9">
        <w:rPr>
          <w:rFonts w:ascii="Times New Roman" w:hAnsi="Times New Roman" w:cs="Times New Roman"/>
          <w:sz w:val="24"/>
          <w:szCs w:val="24"/>
        </w:rPr>
        <w:t>directed</w:t>
      </w:r>
      <w:r w:rsidR="00B12BAA">
        <w:rPr>
          <w:rFonts w:ascii="Times New Roman" w:hAnsi="Times New Roman" w:cs="Times New Roman"/>
          <w:sz w:val="24"/>
          <w:szCs w:val="24"/>
        </w:rPr>
        <w:t xml:space="preserve"> southeast and up with gentle</w:t>
      </w:r>
      <w:r w:rsidR="00AB3AB9">
        <w:rPr>
          <w:rFonts w:ascii="Times New Roman" w:hAnsi="Times New Roman" w:cs="Times New Roman"/>
          <w:sz w:val="24"/>
          <w:szCs w:val="24"/>
        </w:rPr>
        <w:t xml:space="preserve"> inclination</w:t>
      </w:r>
      <w:r w:rsidR="009628FC">
        <w:rPr>
          <w:rFonts w:ascii="Times New Roman" w:hAnsi="Times New Roman" w:cs="Times New Roman"/>
          <w:sz w:val="24"/>
          <w:szCs w:val="24"/>
        </w:rPr>
        <w:t>, w</w:t>
      </w:r>
      <w:r w:rsidR="00AB3AB9">
        <w:rPr>
          <w:rFonts w:ascii="Times New Roman" w:hAnsi="Times New Roman" w:cs="Times New Roman"/>
          <w:sz w:val="24"/>
          <w:szCs w:val="24"/>
        </w:rPr>
        <w:t>hile the other three samples achieved a</w:t>
      </w:r>
      <w:r w:rsidR="000E0BD9">
        <w:rPr>
          <w:rFonts w:ascii="Times New Roman" w:hAnsi="Times New Roman" w:cs="Times New Roman"/>
          <w:sz w:val="24"/>
          <w:szCs w:val="24"/>
        </w:rPr>
        <w:t>n</w:t>
      </w:r>
      <w:r w:rsidR="00AB3AB9">
        <w:rPr>
          <w:rFonts w:ascii="Times New Roman" w:hAnsi="Times New Roman" w:cs="Times New Roman"/>
          <w:sz w:val="24"/>
          <w:szCs w:val="24"/>
        </w:rPr>
        <w:t xml:space="preserve"> </w:t>
      </w:r>
      <w:r w:rsidR="00B12BAA">
        <w:rPr>
          <w:rFonts w:ascii="Times New Roman" w:hAnsi="Times New Roman" w:cs="Times New Roman"/>
          <w:sz w:val="24"/>
          <w:szCs w:val="24"/>
        </w:rPr>
        <w:t>HTC</w:t>
      </w:r>
      <w:r w:rsidR="00AB3AB9">
        <w:rPr>
          <w:rFonts w:ascii="Times New Roman" w:hAnsi="Times New Roman" w:cs="Times New Roman"/>
          <w:sz w:val="24"/>
          <w:szCs w:val="24"/>
        </w:rPr>
        <w:t xml:space="preserve"> </w:t>
      </w:r>
      <w:r w:rsidR="009628FC">
        <w:rPr>
          <w:rFonts w:ascii="Times New Roman" w:hAnsi="Times New Roman" w:cs="Times New Roman"/>
          <w:sz w:val="24"/>
          <w:szCs w:val="24"/>
        </w:rPr>
        <w:t xml:space="preserve">by </w:t>
      </w:r>
      <w:r w:rsidR="00AB3AB9">
        <w:rPr>
          <w:rFonts w:ascii="Times New Roman" w:hAnsi="Times New Roman" w:cs="Times New Roman"/>
          <w:sz w:val="24"/>
          <w:szCs w:val="24"/>
        </w:rPr>
        <w:t>370</w:t>
      </w:r>
      <w:r w:rsidR="00AB3AB9" w:rsidRPr="00BF0E98">
        <w:rPr>
          <w:rFonts w:ascii="Times New Roman" w:hAnsi="Times New Roman"/>
          <w:sz w:val="24"/>
          <w:szCs w:val="24"/>
        </w:rPr>
        <w:t xml:space="preserve"> </w:t>
      </w:r>
      <w:r w:rsidR="00AB3AB9" w:rsidRPr="0025771A">
        <w:rPr>
          <w:rFonts w:ascii="Times New Roman" w:hAnsi="Times New Roman"/>
          <w:sz w:val="24"/>
          <w:szCs w:val="24"/>
        </w:rPr>
        <w:t>ºC</w:t>
      </w:r>
      <w:r w:rsidR="009628FC">
        <w:rPr>
          <w:rFonts w:ascii="Times New Roman" w:hAnsi="Times New Roman"/>
          <w:sz w:val="24"/>
          <w:szCs w:val="24"/>
        </w:rPr>
        <w:t xml:space="preserve">, </w:t>
      </w:r>
      <w:r w:rsidR="00AB3AB9">
        <w:rPr>
          <w:rFonts w:ascii="Times New Roman" w:hAnsi="Times New Roman"/>
          <w:sz w:val="24"/>
          <w:szCs w:val="24"/>
        </w:rPr>
        <w:t>directed south or SSE with shallow inclination</w:t>
      </w:r>
      <w:r w:rsidR="00AB3AB9">
        <w:rPr>
          <w:rFonts w:ascii="Times New Roman" w:hAnsi="Times New Roman" w:cs="Times New Roman" w:hint="eastAsia"/>
          <w:sz w:val="24"/>
          <w:szCs w:val="24"/>
        </w:rPr>
        <w:t>.</w:t>
      </w:r>
    </w:p>
    <w:p w14:paraId="7ABCC9C7" w14:textId="70F6F6CB" w:rsidR="00665712" w:rsidRDefault="00665712" w:rsidP="00E01676">
      <w:pPr>
        <w:spacing w:line="480" w:lineRule="auto"/>
        <w:rPr>
          <w:rFonts w:ascii="Times New Roman" w:hAnsi="Times New Roman" w:cs="Times New Roman"/>
          <w:sz w:val="24"/>
          <w:szCs w:val="24"/>
        </w:rPr>
      </w:pPr>
      <w:r>
        <w:rPr>
          <w:rFonts w:ascii="Times New Roman" w:hAnsi="Times New Roman"/>
          <w:b/>
          <w:sz w:val="24"/>
          <w:szCs w:val="24"/>
        </w:rPr>
        <w:t>A</w:t>
      </w:r>
      <w:r w:rsidRPr="00AD01F0">
        <w:rPr>
          <w:rFonts w:ascii="Times New Roman" w:hAnsi="Times New Roman" w:hint="eastAsia"/>
          <w:b/>
          <w:sz w:val="24"/>
          <w:szCs w:val="24"/>
        </w:rPr>
        <w:t>2.</w:t>
      </w:r>
      <w:r>
        <w:rPr>
          <w:rFonts w:ascii="Times New Roman" w:hAnsi="Times New Roman"/>
          <w:b/>
          <w:sz w:val="24"/>
          <w:szCs w:val="24"/>
        </w:rPr>
        <w:t>2.3 Components C and D</w:t>
      </w:r>
    </w:p>
    <w:p w14:paraId="2CACFC25" w14:textId="1D45F5C6" w:rsidR="0068384C" w:rsidRDefault="0068384C" w:rsidP="0068384C">
      <w:pPr>
        <w:spacing w:line="480" w:lineRule="auto"/>
        <w:ind w:firstLineChars="200" w:firstLine="480"/>
        <w:rPr>
          <w:rFonts w:ascii="Times New Roman" w:hAnsi="Times New Roman" w:cs="Times New Roman"/>
          <w:sz w:val="24"/>
          <w:szCs w:val="24"/>
        </w:rPr>
      </w:pPr>
      <w:r>
        <w:rPr>
          <w:rFonts w:ascii="Times New Roman" w:hAnsi="Times New Roman" w:cs="Times New Roman"/>
          <w:sz w:val="24"/>
          <w:szCs w:val="24"/>
        </w:rPr>
        <w:t>Three</w:t>
      </w:r>
      <w:r>
        <w:rPr>
          <w:rFonts w:ascii="Times New Roman" w:hAnsi="Times New Roman" w:cs="Times New Roman" w:hint="eastAsia"/>
          <w:sz w:val="24"/>
          <w:szCs w:val="24"/>
        </w:rPr>
        <w:t xml:space="preserve"> dikes </w:t>
      </w:r>
      <w:r>
        <w:rPr>
          <w:rFonts w:ascii="Times New Roman" w:hAnsi="Times New Roman" w:cs="Times New Roman"/>
          <w:sz w:val="24"/>
          <w:szCs w:val="24"/>
        </w:rPr>
        <w:t xml:space="preserve">(J20S14, J20S31 and J20S33) </w:t>
      </w:r>
      <w:r>
        <w:rPr>
          <w:rFonts w:ascii="Times New Roman" w:hAnsi="Times New Roman" w:cs="Times New Roman" w:hint="eastAsia"/>
          <w:sz w:val="24"/>
          <w:szCs w:val="24"/>
        </w:rPr>
        <w:t xml:space="preserve">yield </w:t>
      </w:r>
      <w:r>
        <w:rPr>
          <w:rFonts w:ascii="Times New Roman" w:hAnsi="Times New Roman" w:cs="Times New Roman"/>
          <w:sz w:val="24"/>
          <w:szCs w:val="24"/>
        </w:rPr>
        <w:t>two other</w:t>
      </w:r>
      <w:r>
        <w:rPr>
          <w:rFonts w:ascii="Times New Roman" w:hAnsi="Times New Roman" w:cs="Times New Roman" w:hint="eastAsia"/>
          <w:sz w:val="24"/>
          <w:szCs w:val="24"/>
        </w:rPr>
        <w:t xml:space="preserve"> </w:t>
      </w:r>
      <w:r>
        <w:rPr>
          <w:rFonts w:ascii="Times New Roman" w:hAnsi="Times New Roman" w:cs="Times New Roman"/>
          <w:sz w:val="24"/>
          <w:szCs w:val="24"/>
        </w:rPr>
        <w:t>HTC</w:t>
      </w:r>
      <w:r>
        <w:rPr>
          <w:rFonts w:ascii="Times New Roman" w:hAnsi="Times New Roman" w:cs="Times New Roman" w:hint="eastAsia"/>
          <w:sz w:val="24"/>
          <w:szCs w:val="24"/>
        </w:rPr>
        <w:t>s</w:t>
      </w:r>
      <w:r>
        <w:rPr>
          <w:rFonts w:ascii="Times New Roman" w:hAnsi="Times New Roman" w:cs="Times New Roman"/>
          <w:sz w:val="24"/>
          <w:szCs w:val="24"/>
        </w:rPr>
        <w:t xml:space="preserve"> (</w:t>
      </w:r>
      <w:r w:rsidRPr="004800C2">
        <w:rPr>
          <w:rFonts w:ascii="Times New Roman" w:hAnsi="Times New Roman" w:cs="Times New Roman"/>
          <w:color w:val="00B0F0"/>
          <w:sz w:val="24"/>
          <w:szCs w:val="24"/>
        </w:rPr>
        <w:t>Fig. S4</w:t>
      </w:r>
      <w:r>
        <w:rPr>
          <w:rFonts w:ascii="Times New Roman" w:hAnsi="Times New Roman" w:cs="Times New Roman"/>
          <w:sz w:val="24"/>
          <w:szCs w:val="24"/>
        </w:rPr>
        <w:t>).</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The samples from dike J20S14 and J20S31 had two components: the LTC was isolated before 300 </w:t>
      </w:r>
      <w:r w:rsidRPr="0025771A">
        <w:rPr>
          <w:rFonts w:ascii="Times New Roman" w:hAnsi="Times New Roman"/>
          <w:sz w:val="24"/>
          <w:szCs w:val="24"/>
        </w:rPr>
        <w:t>ºC</w:t>
      </w:r>
      <w:r>
        <w:rPr>
          <w:rFonts w:ascii="Times New Roman" w:hAnsi="Times New Roman" w:cs="Times New Roman"/>
          <w:sz w:val="24"/>
          <w:szCs w:val="24"/>
        </w:rPr>
        <w:t xml:space="preserve"> and is similar to the present</w:t>
      </w:r>
      <w:r w:rsidR="00665712">
        <w:rPr>
          <w:rFonts w:ascii="Times New Roman" w:hAnsi="Times New Roman" w:cs="Times New Roman"/>
          <w:sz w:val="24"/>
          <w:szCs w:val="24"/>
        </w:rPr>
        <w:t>-day</w:t>
      </w:r>
      <w:r>
        <w:rPr>
          <w:rFonts w:ascii="Times New Roman" w:hAnsi="Times New Roman" w:cs="Times New Roman"/>
          <w:sz w:val="24"/>
          <w:szCs w:val="24"/>
        </w:rPr>
        <w:t xml:space="preserve"> magnetic field</w:t>
      </w:r>
      <w:r w:rsidR="00665712">
        <w:rPr>
          <w:rFonts w:ascii="Times New Roman" w:hAnsi="Times New Roman" w:cs="Times New Roman"/>
          <w:sz w:val="24"/>
          <w:szCs w:val="24"/>
        </w:rPr>
        <w:t xml:space="preserve"> direction</w:t>
      </w:r>
      <w:r>
        <w:rPr>
          <w:rFonts w:ascii="Times New Roman" w:hAnsi="Times New Roman" w:cs="Times New Roman"/>
          <w:sz w:val="24"/>
          <w:szCs w:val="24"/>
        </w:rPr>
        <w:t xml:space="preserve">, whereas the HTC (component C) was isolated between 550 and 580 </w:t>
      </w:r>
      <w:r w:rsidRPr="0025771A">
        <w:rPr>
          <w:rFonts w:ascii="Times New Roman" w:hAnsi="Times New Roman"/>
          <w:sz w:val="24"/>
          <w:szCs w:val="24"/>
        </w:rPr>
        <w:t>ºC</w:t>
      </w:r>
      <w:r>
        <w:rPr>
          <w:rFonts w:ascii="Times New Roman" w:hAnsi="Times New Roman"/>
          <w:sz w:val="24"/>
          <w:szCs w:val="24"/>
        </w:rPr>
        <w:t xml:space="preserve">, </w:t>
      </w:r>
      <w:r>
        <w:rPr>
          <w:rFonts w:ascii="Times New Roman" w:hAnsi="Times New Roman" w:cs="Times New Roman"/>
          <w:sz w:val="24"/>
          <w:szCs w:val="24"/>
        </w:rPr>
        <w:t xml:space="preserve">directed southeast or east and up with moderate inclination </w:t>
      </w:r>
      <w:r>
        <w:rPr>
          <w:rFonts w:ascii="Times New Roman" w:hAnsi="Times New Roman"/>
          <w:sz w:val="24"/>
          <w:szCs w:val="24"/>
        </w:rPr>
        <w:t>(</w:t>
      </w:r>
      <w:r w:rsidRPr="001A288C">
        <w:rPr>
          <w:rFonts w:ascii="Times New Roman" w:hAnsi="Times New Roman" w:cs="Times New Roman"/>
          <w:color w:val="00B0F0"/>
          <w:sz w:val="24"/>
          <w:szCs w:val="24"/>
        </w:rPr>
        <w:t>Fig. S4</w:t>
      </w:r>
      <w:r>
        <w:rPr>
          <w:rFonts w:ascii="Times New Roman" w:hAnsi="Times New Roman"/>
          <w:sz w:val="24"/>
          <w:szCs w:val="24"/>
        </w:rPr>
        <w:t>).</w:t>
      </w:r>
      <w:r>
        <w:rPr>
          <w:rFonts w:ascii="Times New Roman" w:hAnsi="Times New Roman" w:cs="Times New Roman" w:hint="eastAsia"/>
          <w:sz w:val="24"/>
          <w:szCs w:val="24"/>
        </w:rPr>
        <w:t xml:space="preserve"> </w:t>
      </w:r>
      <w:r>
        <w:rPr>
          <w:rFonts w:ascii="Times New Roman" w:hAnsi="Times New Roman" w:cs="Times New Roman"/>
          <w:sz w:val="24"/>
          <w:szCs w:val="24"/>
        </w:rPr>
        <w:t>Two samples from dike J20S33 also had two components. The LTC was isolated before 300</w:t>
      </w:r>
      <w:r w:rsidRPr="002D2CDC">
        <w:rPr>
          <w:rFonts w:ascii="Times New Roman" w:hAnsi="Times New Roman"/>
          <w:sz w:val="24"/>
          <w:szCs w:val="24"/>
        </w:rPr>
        <w:t xml:space="preserve"> </w:t>
      </w:r>
      <w:r w:rsidRPr="0025771A">
        <w:rPr>
          <w:rFonts w:ascii="Times New Roman" w:hAnsi="Times New Roman"/>
          <w:sz w:val="24"/>
          <w:szCs w:val="24"/>
        </w:rPr>
        <w:t>ºC</w:t>
      </w:r>
      <w:r>
        <w:rPr>
          <w:rFonts w:ascii="Times New Roman" w:hAnsi="Times New Roman"/>
          <w:sz w:val="24"/>
          <w:szCs w:val="24"/>
        </w:rPr>
        <w:t>, and the</w:t>
      </w:r>
      <w:r>
        <w:rPr>
          <w:rFonts w:ascii="Times New Roman" w:hAnsi="Times New Roman" w:cs="Times New Roman"/>
          <w:sz w:val="24"/>
          <w:szCs w:val="24"/>
        </w:rPr>
        <w:t xml:space="preserve"> HTC (component D) was </w:t>
      </w:r>
      <w:r>
        <w:rPr>
          <w:rFonts w:ascii="Times New Roman" w:hAnsi="Times New Roman"/>
          <w:sz w:val="24"/>
          <w:szCs w:val="24"/>
        </w:rPr>
        <w:t>removed by</w:t>
      </w:r>
      <w:r>
        <w:rPr>
          <w:rFonts w:ascii="Times New Roman" w:hAnsi="Times New Roman" w:cs="Times New Roman"/>
          <w:sz w:val="24"/>
          <w:szCs w:val="24"/>
        </w:rPr>
        <w:t xml:space="preserve"> 580 </w:t>
      </w:r>
      <w:r w:rsidRPr="0025771A">
        <w:rPr>
          <w:rFonts w:ascii="Times New Roman" w:hAnsi="Times New Roman"/>
          <w:sz w:val="24"/>
          <w:szCs w:val="24"/>
        </w:rPr>
        <w:t>ºC</w:t>
      </w:r>
      <w:r>
        <w:rPr>
          <w:rFonts w:ascii="Times New Roman" w:hAnsi="Times New Roman" w:cs="Times New Roman"/>
          <w:sz w:val="24"/>
          <w:szCs w:val="24"/>
        </w:rPr>
        <w:t xml:space="preserve"> with easterly declination and shallow inclination (</w:t>
      </w:r>
      <w:r w:rsidRPr="004800C2">
        <w:rPr>
          <w:rFonts w:ascii="Times New Roman" w:hAnsi="Times New Roman" w:cs="Times New Roman"/>
          <w:color w:val="00B0F0"/>
          <w:sz w:val="24"/>
          <w:szCs w:val="24"/>
        </w:rPr>
        <w:t>Fig. S4</w:t>
      </w:r>
      <w:r>
        <w:rPr>
          <w:rFonts w:ascii="Times New Roman" w:hAnsi="Times New Roman" w:cs="Times New Roman"/>
          <w:sz w:val="24"/>
          <w:szCs w:val="24"/>
        </w:rPr>
        <w:t>). Four samples from this dike had only one component, and they also yielded a HTC close to component D of the other two samples.</w:t>
      </w:r>
    </w:p>
    <w:p w14:paraId="7A6FC387" w14:textId="7CC84755" w:rsidR="0068384C" w:rsidRPr="00F8403F" w:rsidRDefault="0068384C" w:rsidP="00F8403F">
      <w:pPr>
        <w:spacing w:line="480" w:lineRule="auto"/>
        <w:ind w:firstLine="480"/>
        <w:rPr>
          <w:rFonts w:ascii="Times New Roman" w:hAnsi="Times New Roman" w:cs="Times New Roman"/>
          <w:sz w:val="24"/>
          <w:szCs w:val="24"/>
        </w:rPr>
      </w:pPr>
      <w:r>
        <w:rPr>
          <w:rFonts w:ascii="Times New Roman" w:hAnsi="Times New Roman" w:cs="Times New Roman"/>
          <w:noProof/>
          <w:sz w:val="24"/>
          <w:szCs w:val="24"/>
        </w:rPr>
        <w:t xml:space="preserve">We selected four specimens from dike J20S24 and nine specimens from dike </w:t>
      </w:r>
      <w:r>
        <w:rPr>
          <w:rFonts w:ascii="Times New Roman" w:hAnsi="Times New Roman" w:cs="Times New Roman"/>
          <w:noProof/>
          <w:sz w:val="24"/>
          <w:szCs w:val="24"/>
        </w:rPr>
        <w:lastRenderedPageBreak/>
        <w:t xml:space="preserve">J20S2526 for </w:t>
      </w:r>
      <w:r>
        <w:rPr>
          <w:rFonts w:ascii="Times New Roman" w:hAnsi="Times New Roman" w:cs="Times New Roman"/>
          <w:sz w:val="24"/>
          <w:szCs w:val="24"/>
        </w:rPr>
        <w:t>alternating-field</w:t>
      </w:r>
      <w:r w:rsidRPr="00054931">
        <w:rPr>
          <w:rFonts w:ascii="Times New Roman" w:hAnsi="Times New Roman" w:cs="Times New Roman"/>
          <w:sz w:val="24"/>
          <w:szCs w:val="24"/>
        </w:rPr>
        <w:t xml:space="preserve"> </w:t>
      </w:r>
      <w:r>
        <w:rPr>
          <w:rFonts w:ascii="Times New Roman" w:hAnsi="Times New Roman" w:cs="Times New Roman"/>
          <w:sz w:val="24"/>
          <w:szCs w:val="24"/>
        </w:rPr>
        <w:t>(AF) demagnetization. Most of the samples could isolate</w:t>
      </w:r>
    </w:p>
    <w:p w14:paraId="68B129AD" w14:textId="12330C2C" w:rsidR="00F1134B" w:rsidRDefault="00F1134B" w:rsidP="004800C2">
      <w:pPr>
        <w:spacing w:line="480" w:lineRule="auto"/>
        <w:jc w:val="center"/>
        <w:rPr>
          <w:rFonts w:ascii="Times New Roman" w:hAnsi="Times New Roman" w:cs="Times New Roman"/>
          <w:sz w:val="24"/>
          <w:szCs w:val="24"/>
        </w:rPr>
      </w:pPr>
      <w:r>
        <w:rPr>
          <w:rFonts w:hint="eastAsia"/>
          <w:noProof/>
        </w:rPr>
        <w:drawing>
          <wp:inline distT="0" distB="0" distL="0" distR="0" wp14:anchorId="0FAE72BB" wp14:editId="4E90BE58">
            <wp:extent cx="4860000" cy="5331849"/>
            <wp:effectExtent l="0" t="0" r="0" b="254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Z pictures 20221122.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860000" cy="5331849"/>
                    </a:xfrm>
                    <a:prstGeom prst="rect">
                      <a:avLst/>
                    </a:prstGeom>
                  </pic:spPr>
                </pic:pic>
              </a:graphicData>
            </a:graphic>
          </wp:inline>
        </w:drawing>
      </w:r>
    </w:p>
    <w:p w14:paraId="4B66A1C4" w14:textId="19C3216E" w:rsidR="00F1134B" w:rsidRPr="00945889" w:rsidRDefault="00F1134B" w:rsidP="00F8403F">
      <w:pPr>
        <w:rPr>
          <w:rFonts w:ascii="Times New Roman" w:hAnsi="Times New Roman" w:cs="Times New Roman"/>
          <w:color w:val="000000" w:themeColor="text1"/>
          <w:szCs w:val="21"/>
        </w:rPr>
      </w:pPr>
      <w:r>
        <w:rPr>
          <w:rFonts w:ascii="Times New Roman" w:hAnsi="Times New Roman" w:cs="Times New Roman"/>
          <w:color w:val="000000" w:themeColor="text1"/>
          <w:szCs w:val="21"/>
        </w:rPr>
        <w:t>Fig. S3.</w:t>
      </w:r>
      <w:r w:rsidRPr="005350C3">
        <w:rPr>
          <w:rFonts w:ascii="Times New Roman" w:hAnsi="Times New Roman" w:cs="Times New Roman"/>
          <w:color w:val="FF0000"/>
          <w:szCs w:val="21"/>
        </w:rPr>
        <w:t xml:space="preserve"> </w:t>
      </w:r>
      <w:r w:rsidRPr="005350C3">
        <w:rPr>
          <w:rFonts w:ascii="Times New Roman" w:hAnsi="Times New Roman" w:cs="Times New Roman"/>
          <w:color w:val="000000" w:themeColor="text1"/>
          <w:szCs w:val="21"/>
        </w:rPr>
        <w:t>Orthogonal plots of progressive</w:t>
      </w:r>
      <w:r>
        <w:rPr>
          <w:rFonts w:ascii="Times New Roman" w:hAnsi="Times New Roman" w:cs="Times New Roman"/>
          <w:color w:val="000000" w:themeColor="text1"/>
          <w:szCs w:val="21"/>
        </w:rPr>
        <w:t xml:space="preserve"> thermal</w:t>
      </w:r>
      <w:r w:rsidRPr="005350C3">
        <w:rPr>
          <w:rFonts w:ascii="Times New Roman" w:hAnsi="Times New Roman" w:cs="Times New Roman"/>
          <w:color w:val="000000" w:themeColor="text1"/>
          <w:szCs w:val="21"/>
        </w:rPr>
        <w:t xml:space="preserve"> demagnetization results for representative ca. 2480 Ma </w:t>
      </w:r>
      <w:r>
        <w:rPr>
          <w:rFonts w:ascii="Times New Roman" w:hAnsi="Times New Roman" w:cs="Times New Roman"/>
          <w:color w:val="000000" w:themeColor="text1"/>
          <w:szCs w:val="21"/>
        </w:rPr>
        <w:t xml:space="preserve">Elbow Creek </w:t>
      </w:r>
      <w:r w:rsidRPr="005350C3">
        <w:rPr>
          <w:rFonts w:ascii="Times New Roman" w:hAnsi="Times New Roman" w:cs="Times New Roman"/>
          <w:color w:val="000000" w:themeColor="text1"/>
          <w:szCs w:val="21"/>
        </w:rPr>
        <w:t>dike specimens in geographic coordinates. Blue (red) circles represent the horizontal (vertical) components of magnetization.</w:t>
      </w:r>
      <w:r w:rsidR="00945889" w:rsidRPr="00945889">
        <w:t xml:space="preserve"> </w:t>
      </w:r>
      <w:r w:rsidR="00945889" w:rsidRPr="00945889">
        <w:rPr>
          <w:rFonts w:ascii="Times New Roman" w:hAnsi="Times New Roman" w:cs="Times New Roman"/>
          <w:color w:val="000000" w:themeColor="text1"/>
          <w:szCs w:val="21"/>
        </w:rPr>
        <w:t>Numbers show thermal demagnetization steps in unit of °C.</w:t>
      </w:r>
    </w:p>
    <w:p w14:paraId="53762EAF" w14:textId="2C330BA3" w:rsidR="00F20440" w:rsidRDefault="00AC5D98" w:rsidP="004800C2">
      <w:pPr>
        <w:spacing w:line="48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3D523B7D" wp14:editId="3CD8831A">
            <wp:extent cx="5278120" cy="1843405"/>
            <wp:effectExtent l="0" t="0" r="0" b="444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2480DII230306BCD.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8120" cy="1843405"/>
                    </a:xfrm>
                    <a:prstGeom prst="rect">
                      <a:avLst/>
                    </a:prstGeom>
                  </pic:spPr>
                </pic:pic>
              </a:graphicData>
            </a:graphic>
          </wp:inline>
        </w:drawing>
      </w:r>
    </w:p>
    <w:p w14:paraId="4056F86C" w14:textId="4063A6BD" w:rsidR="008247E4" w:rsidRDefault="00F734F7" w:rsidP="00F8403F">
      <w:pPr>
        <w:jc w:val="center"/>
        <w:rPr>
          <w:rFonts w:ascii="Times New Roman" w:hAnsi="Times New Roman" w:cs="Times New Roman"/>
          <w:color w:val="000000" w:themeColor="text1"/>
          <w:szCs w:val="21"/>
        </w:rPr>
      </w:pPr>
      <w:r>
        <w:rPr>
          <w:rFonts w:ascii="Times New Roman" w:hAnsi="Times New Roman" w:cs="Times New Roman"/>
          <w:color w:val="000000" w:themeColor="text1"/>
          <w:szCs w:val="21"/>
        </w:rPr>
        <w:t>Fig. S4.</w:t>
      </w:r>
      <w:r w:rsidRPr="005350C3">
        <w:rPr>
          <w:rFonts w:ascii="Times New Roman" w:hAnsi="Times New Roman" w:cs="Times New Roman"/>
          <w:color w:val="FF0000"/>
          <w:szCs w:val="21"/>
        </w:rPr>
        <w:t xml:space="preserve"> </w:t>
      </w:r>
      <w:r>
        <w:rPr>
          <w:rFonts w:ascii="Times New Roman" w:hAnsi="Times New Roman" w:cs="Times New Roman"/>
          <w:color w:val="000000" w:themeColor="text1"/>
          <w:szCs w:val="21"/>
        </w:rPr>
        <w:t>Equal-area</w:t>
      </w:r>
      <w:r w:rsidRPr="005350C3">
        <w:rPr>
          <w:rFonts w:ascii="Times New Roman" w:hAnsi="Times New Roman" w:cs="Times New Roman"/>
          <w:color w:val="000000" w:themeColor="text1"/>
          <w:szCs w:val="21"/>
        </w:rPr>
        <w:t xml:space="preserve"> plots</w:t>
      </w:r>
      <w:r>
        <w:rPr>
          <w:rFonts w:ascii="Times New Roman" w:hAnsi="Times New Roman" w:cs="Times New Roman"/>
          <w:color w:val="000000" w:themeColor="text1"/>
          <w:szCs w:val="21"/>
        </w:rPr>
        <w:t xml:space="preserve"> of the </w:t>
      </w:r>
      <w:r w:rsidRPr="004800C2">
        <w:rPr>
          <w:rFonts w:ascii="Times New Roman" w:hAnsi="Times New Roman" w:cs="Times New Roman"/>
          <w:color w:val="000000" w:themeColor="text1"/>
          <w:szCs w:val="21"/>
        </w:rPr>
        <w:t>LTC and HTCs for the mafic dikes</w:t>
      </w:r>
      <w:r w:rsidR="00161930">
        <w:rPr>
          <w:rFonts w:ascii="Times New Roman" w:hAnsi="Times New Roman" w:cs="Times New Roman"/>
          <w:color w:val="000000" w:themeColor="text1"/>
          <w:szCs w:val="21"/>
        </w:rPr>
        <w:t xml:space="preserve"> in the Stillwater </w:t>
      </w:r>
      <w:r w:rsidR="00945889">
        <w:rPr>
          <w:rFonts w:ascii="Times New Roman" w:hAnsi="Times New Roman" w:cs="Times New Roman"/>
          <w:color w:val="000000" w:themeColor="text1"/>
          <w:szCs w:val="21"/>
        </w:rPr>
        <w:t xml:space="preserve">Complex </w:t>
      </w:r>
      <w:r w:rsidR="009202E3">
        <w:rPr>
          <w:rFonts w:ascii="Times New Roman" w:hAnsi="Times New Roman" w:cs="Times New Roman"/>
          <w:color w:val="000000" w:themeColor="text1"/>
          <w:szCs w:val="21"/>
        </w:rPr>
        <w:t xml:space="preserve">in </w:t>
      </w:r>
      <w:r w:rsidR="009202E3">
        <w:rPr>
          <w:rFonts w:ascii="Times New Roman" w:hAnsi="Times New Roman" w:cs="Times New Roman"/>
          <w:color w:val="000000" w:themeColor="text1"/>
          <w:szCs w:val="21"/>
        </w:rPr>
        <w:lastRenderedPageBreak/>
        <w:t>geographic coordinates</w:t>
      </w:r>
      <w:r w:rsidRPr="004800C2">
        <w:rPr>
          <w:rFonts w:ascii="Times New Roman" w:hAnsi="Times New Roman" w:cs="Times New Roman"/>
          <w:color w:val="000000" w:themeColor="text1"/>
          <w:szCs w:val="21"/>
        </w:rPr>
        <w:t>.</w:t>
      </w:r>
    </w:p>
    <w:p w14:paraId="4A007794" w14:textId="0EF83738" w:rsidR="000329C3" w:rsidRDefault="000329C3" w:rsidP="00F8403F">
      <w:pPr>
        <w:jc w:val="center"/>
        <w:rPr>
          <w:rFonts w:ascii="Times New Roman" w:hAnsi="Times New Roman" w:cs="Times New Roman"/>
          <w:color w:val="000000" w:themeColor="text1"/>
          <w:szCs w:val="21"/>
        </w:rPr>
      </w:pPr>
    </w:p>
    <w:p w14:paraId="636B19A3" w14:textId="2C9F636D" w:rsidR="000329C3" w:rsidRPr="000329C3" w:rsidRDefault="000329C3" w:rsidP="00500C9A">
      <w:pPr>
        <w:spacing w:line="480" w:lineRule="auto"/>
        <w:rPr>
          <w:rFonts w:ascii="Times New Roman" w:hAnsi="Times New Roman" w:cs="Times New Roman"/>
          <w:sz w:val="24"/>
          <w:szCs w:val="24"/>
        </w:rPr>
      </w:pPr>
      <w:r>
        <w:rPr>
          <w:rFonts w:ascii="Times New Roman" w:hAnsi="Times New Roman" w:cs="Times New Roman"/>
          <w:sz w:val="24"/>
          <w:szCs w:val="24"/>
        </w:rPr>
        <w:t>a soft component (SC) and a high-coercivity component (HC). The SCs were isolated before 11 mT</w:t>
      </w:r>
      <w:r>
        <w:rPr>
          <w:rFonts w:ascii="Times New Roman" w:hAnsi="Times New Roman" w:cs="Times New Roman" w:hint="eastAsia"/>
          <w:sz w:val="24"/>
          <w:szCs w:val="24"/>
        </w:rPr>
        <w:t xml:space="preserve">, </w:t>
      </w:r>
      <w:r>
        <w:rPr>
          <w:rFonts w:ascii="Times New Roman" w:hAnsi="Times New Roman" w:cs="Times New Roman"/>
          <w:sz w:val="24"/>
          <w:szCs w:val="24"/>
        </w:rPr>
        <w:t>they</w:t>
      </w:r>
      <w:r>
        <w:rPr>
          <w:rFonts w:ascii="Times New Roman" w:hAnsi="Times New Roman" w:cs="Times New Roman" w:hint="eastAsia"/>
          <w:sz w:val="24"/>
          <w:szCs w:val="24"/>
        </w:rPr>
        <w:t xml:space="preserve"> w</w:t>
      </w:r>
      <w:r>
        <w:rPr>
          <w:rFonts w:ascii="Times New Roman" w:hAnsi="Times New Roman" w:cs="Times New Roman"/>
          <w:sz w:val="24"/>
          <w:szCs w:val="24"/>
        </w:rPr>
        <w:t>e</w:t>
      </w:r>
      <w:r>
        <w:rPr>
          <w:rFonts w:ascii="Times New Roman" w:hAnsi="Times New Roman" w:cs="Times New Roman" w:hint="eastAsia"/>
          <w:sz w:val="24"/>
          <w:szCs w:val="24"/>
        </w:rPr>
        <w:t>re</w:t>
      </w:r>
      <w:r>
        <w:rPr>
          <w:rFonts w:ascii="Times New Roman" w:hAnsi="Times New Roman" w:cs="Times New Roman"/>
          <w:sz w:val="24"/>
          <w:szCs w:val="24"/>
        </w:rPr>
        <w:t xml:space="preserve"> low-stability and</w:t>
      </w:r>
      <w:r w:rsidRPr="00987216">
        <w:rPr>
          <w:rFonts w:ascii="Times New Roman" w:hAnsi="Times New Roman" w:cs="Times New Roman"/>
          <w:sz w:val="24"/>
          <w:szCs w:val="24"/>
        </w:rPr>
        <w:t xml:space="preserve"> randomly</w:t>
      </w:r>
      <w:r>
        <w:rPr>
          <w:rFonts w:ascii="Times New Roman" w:hAnsi="Times New Roman" w:cs="Times New Roman"/>
          <w:sz w:val="24"/>
          <w:szCs w:val="24"/>
        </w:rPr>
        <w:t xml:space="preserve"> oriented</w:t>
      </w:r>
      <w:r>
        <w:rPr>
          <w:rFonts w:ascii="Times New Roman" w:hAnsi="Times New Roman" w:cs="Times New Roman" w:hint="eastAsia"/>
          <w:sz w:val="24"/>
          <w:szCs w:val="24"/>
        </w:rPr>
        <w:t>.</w:t>
      </w:r>
      <w:r>
        <w:rPr>
          <w:rFonts w:ascii="Times New Roman" w:hAnsi="Times New Roman" w:cs="Times New Roman"/>
          <w:sz w:val="24"/>
          <w:szCs w:val="24"/>
        </w:rPr>
        <w:t xml:space="preserve"> The HC was achieved when the alternating field was increased to 100 mT. The HC is directed south-southeast and down with shallow inclinations (</w:t>
      </w:r>
      <w:r w:rsidRPr="004800C2">
        <w:rPr>
          <w:rFonts w:ascii="Times New Roman" w:hAnsi="Times New Roman" w:cs="Times New Roman"/>
          <w:color w:val="00B0F0"/>
          <w:sz w:val="24"/>
          <w:szCs w:val="24"/>
        </w:rPr>
        <w:t>Fig. S</w:t>
      </w:r>
      <w:r>
        <w:rPr>
          <w:rFonts w:ascii="Times New Roman" w:hAnsi="Times New Roman" w:cs="Times New Roman"/>
          <w:color w:val="00B0F0"/>
          <w:sz w:val="24"/>
          <w:szCs w:val="24"/>
        </w:rPr>
        <w:t>5</w:t>
      </w:r>
      <w:r>
        <w:rPr>
          <w:rFonts w:ascii="Times New Roman" w:hAnsi="Times New Roman" w:cs="Times New Roman"/>
          <w:sz w:val="24"/>
          <w:szCs w:val="24"/>
        </w:rPr>
        <w:t>). Compared with thermal demagnetization results, the inclination obtained using the AF demagnetization is 13.5</w:t>
      </w:r>
      <w:r w:rsidRPr="00077CAF">
        <w:rPr>
          <w:rFonts w:ascii="Times New Roman" w:hAnsi="Times New Roman" w:cs="Times New Roman"/>
          <w:sz w:val="24"/>
          <w:szCs w:val="24"/>
        </w:rPr>
        <w:t>°</w:t>
      </w:r>
      <w:r>
        <w:rPr>
          <w:rFonts w:ascii="Times New Roman" w:hAnsi="Times New Roman" w:cs="Times New Roman"/>
          <w:sz w:val="24"/>
          <w:szCs w:val="24"/>
        </w:rPr>
        <w:t xml:space="preserve"> shallower for dike J20S24 and 19.8</w:t>
      </w:r>
      <w:r w:rsidRPr="00077CAF">
        <w:rPr>
          <w:rFonts w:ascii="Times New Roman" w:hAnsi="Times New Roman" w:cs="Times New Roman"/>
          <w:sz w:val="24"/>
          <w:szCs w:val="24"/>
        </w:rPr>
        <w:t>°</w:t>
      </w:r>
      <w:r>
        <w:rPr>
          <w:rFonts w:ascii="Times New Roman" w:hAnsi="Times New Roman" w:cs="Times New Roman"/>
          <w:sz w:val="24"/>
          <w:szCs w:val="24"/>
        </w:rPr>
        <w:t xml:space="preserve"> shallower for dike J20S2526 (</w:t>
      </w:r>
      <w:r w:rsidRPr="004800C2">
        <w:rPr>
          <w:rFonts w:ascii="Times New Roman" w:hAnsi="Times New Roman" w:cs="Times New Roman"/>
          <w:color w:val="00B0F0"/>
          <w:sz w:val="24"/>
          <w:szCs w:val="24"/>
        </w:rPr>
        <w:t>Fig. S5D</w:t>
      </w:r>
      <w:r>
        <w:rPr>
          <w:rFonts w:ascii="Times New Roman" w:hAnsi="Times New Roman" w:cs="Times New Roman"/>
          <w:sz w:val="24"/>
          <w:szCs w:val="24"/>
        </w:rPr>
        <w:t>). Based on the o</w:t>
      </w:r>
      <w:r w:rsidRPr="00AD72D2">
        <w:rPr>
          <w:rFonts w:ascii="Times New Roman" w:hAnsi="Times New Roman" w:cs="Times New Roman"/>
          <w:sz w:val="24"/>
          <w:szCs w:val="24"/>
        </w:rPr>
        <w:t>rthogonal plots, a LTC was isolated after the thermal demagnetization (</w:t>
      </w:r>
      <w:r w:rsidRPr="004800C2">
        <w:rPr>
          <w:rFonts w:ascii="Times New Roman" w:hAnsi="Times New Roman" w:cs="Times New Roman"/>
          <w:color w:val="00B0F0"/>
          <w:sz w:val="24"/>
          <w:szCs w:val="24"/>
        </w:rPr>
        <w:t>Fig. S5A, C</w:t>
      </w:r>
      <w:r w:rsidRPr="00AD72D2">
        <w:rPr>
          <w:rFonts w:ascii="Times New Roman" w:hAnsi="Times New Roman" w:cs="Times New Roman"/>
          <w:sz w:val="24"/>
          <w:szCs w:val="24"/>
        </w:rPr>
        <w:t xml:space="preserve">). </w:t>
      </w:r>
      <w:r>
        <w:rPr>
          <w:rFonts w:ascii="Times New Roman" w:hAnsi="Times New Roman" w:cs="Times New Roman"/>
          <w:sz w:val="24"/>
          <w:szCs w:val="24"/>
        </w:rPr>
        <w:t>In contrast, a</w:t>
      </w:r>
      <w:r w:rsidRPr="00AD72D2">
        <w:rPr>
          <w:rFonts w:ascii="Times New Roman" w:hAnsi="Times New Roman" w:cs="Times New Roman"/>
          <w:sz w:val="24"/>
          <w:szCs w:val="24"/>
        </w:rPr>
        <w:t xml:space="preserve">fter the AF demagnetization, the specimens show only one component or the SC was weaker than the LTC, suggesting AF could not effectively </w:t>
      </w:r>
      <w:r>
        <w:rPr>
          <w:rFonts w:ascii="Times New Roman" w:hAnsi="Times New Roman" w:cs="Times New Roman"/>
          <w:sz w:val="24"/>
          <w:szCs w:val="24"/>
        </w:rPr>
        <w:t>replicate</w:t>
      </w:r>
      <w:r w:rsidRPr="00AD72D2">
        <w:rPr>
          <w:rFonts w:ascii="Times New Roman" w:hAnsi="Times New Roman" w:cs="Times New Roman"/>
          <w:sz w:val="24"/>
          <w:szCs w:val="24"/>
        </w:rPr>
        <w:t xml:space="preserve"> the </w:t>
      </w:r>
      <w:r>
        <w:rPr>
          <w:rFonts w:ascii="Times New Roman" w:hAnsi="Times New Roman" w:cs="Times New Roman"/>
          <w:sz w:val="24"/>
          <w:szCs w:val="24"/>
        </w:rPr>
        <w:t>HTC</w:t>
      </w:r>
      <w:r w:rsidRPr="00AD72D2">
        <w:rPr>
          <w:rFonts w:ascii="Times New Roman" w:hAnsi="Times New Roman" w:cs="Times New Roman"/>
          <w:sz w:val="24"/>
          <w:szCs w:val="24"/>
        </w:rPr>
        <w:t xml:space="preserve">. Therefore, we only use the thermal demagnetization results for the </w:t>
      </w:r>
      <w:r>
        <w:rPr>
          <w:rFonts w:ascii="Times New Roman" w:hAnsi="Times New Roman" w:cs="Times New Roman"/>
          <w:sz w:val="24"/>
          <w:szCs w:val="24"/>
        </w:rPr>
        <w:t>final calculation</w:t>
      </w:r>
      <w:r w:rsidRPr="00AD72D2">
        <w:rPr>
          <w:rFonts w:ascii="Times New Roman" w:hAnsi="Times New Roman" w:cs="Times New Roman"/>
          <w:sz w:val="24"/>
          <w:szCs w:val="24"/>
        </w:rPr>
        <w:t>.</w:t>
      </w:r>
    </w:p>
    <w:p w14:paraId="562FF47C" w14:textId="77777777" w:rsidR="00794C9C" w:rsidRDefault="00A8169A" w:rsidP="00B90FEF">
      <w:pPr>
        <w:spacing w:line="480" w:lineRule="auto"/>
        <w:jc w:val="center"/>
        <w:rPr>
          <w:rFonts w:ascii="Times New Roman" w:hAnsi="Times New Roman" w:cs="Times New Roman"/>
          <w:noProof/>
          <w:sz w:val="24"/>
          <w:szCs w:val="24"/>
        </w:rPr>
      </w:pPr>
      <w:r>
        <w:rPr>
          <w:rFonts w:ascii="Times New Roman" w:hAnsi="Times New Roman" w:cs="Times New Roman"/>
          <w:noProof/>
          <w:sz w:val="24"/>
          <w:szCs w:val="24"/>
        </w:rPr>
        <w:lastRenderedPageBreak/>
        <w:drawing>
          <wp:inline distT="0" distB="0" distL="0" distR="0" wp14:anchorId="2F577C35" wp14:editId="2DBDB8B9">
            <wp:extent cx="3977520" cy="4680000"/>
            <wp:effectExtent l="0" t="0" r="4445"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F AND THERMAL 20221122.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977520" cy="4680000"/>
                    </a:xfrm>
                    <a:prstGeom prst="rect">
                      <a:avLst/>
                    </a:prstGeom>
                  </pic:spPr>
                </pic:pic>
              </a:graphicData>
            </a:graphic>
          </wp:inline>
        </w:drawing>
      </w:r>
    </w:p>
    <w:p w14:paraId="08C32120" w14:textId="6FB0E96E" w:rsidR="00794C9C" w:rsidRDefault="0066110C" w:rsidP="004800C2">
      <w:pPr>
        <w:rPr>
          <w:rFonts w:ascii="Times New Roman" w:hAnsi="Times New Roman" w:cs="Times New Roman"/>
          <w:noProof/>
          <w:szCs w:val="21"/>
        </w:rPr>
      </w:pPr>
      <w:r>
        <w:rPr>
          <w:rFonts w:ascii="Times New Roman" w:hAnsi="Times New Roman" w:cs="Times New Roman"/>
          <w:color w:val="000000" w:themeColor="text1"/>
          <w:szCs w:val="21"/>
        </w:rPr>
        <w:t xml:space="preserve">Fig. </w:t>
      </w:r>
      <w:r w:rsidR="00F734F7">
        <w:rPr>
          <w:rFonts w:ascii="Times New Roman" w:hAnsi="Times New Roman" w:cs="Times New Roman"/>
          <w:color w:val="000000" w:themeColor="text1"/>
          <w:szCs w:val="21"/>
        </w:rPr>
        <w:t>S</w:t>
      </w:r>
      <w:r w:rsidR="008247E4">
        <w:rPr>
          <w:rFonts w:ascii="Times New Roman" w:hAnsi="Times New Roman" w:cs="Times New Roman"/>
          <w:color w:val="000000" w:themeColor="text1"/>
          <w:szCs w:val="21"/>
        </w:rPr>
        <w:t>5</w:t>
      </w:r>
      <w:r>
        <w:rPr>
          <w:rFonts w:ascii="Times New Roman" w:hAnsi="Times New Roman" w:cs="Times New Roman"/>
          <w:color w:val="000000" w:themeColor="text1"/>
          <w:szCs w:val="21"/>
        </w:rPr>
        <w:t>.</w:t>
      </w:r>
      <w:r w:rsidR="00A8169A">
        <w:rPr>
          <w:rFonts w:ascii="Times New Roman" w:hAnsi="Times New Roman" w:cs="Times New Roman"/>
          <w:color w:val="000000" w:themeColor="text1"/>
          <w:szCs w:val="21"/>
        </w:rPr>
        <w:t xml:space="preserve"> </w:t>
      </w:r>
      <w:r w:rsidR="00E146E4">
        <w:rPr>
          <w:rFonts w:ascii="Times New Roman" w:hAnsi="Times New Roman" w:cs="Times New Roman"/>
          <w:color w:val="000000" w:themeColor="text1"/>
          <w:szCs w:val="21"/>
        </w:rPr>
        <w:t>T</w:t>
      </w:r>
      <w:r w:rsidR="00A8169A">
        <w:rPr>
          <w:rFonts w:ascii="Times New Roman" w:hAnsi="Times New Roman" w:cs="Times New Roman"/>
          <w:color w:val="000000" w:themeColor="text1"/>
          <w:szCs w:val="21"/>
        </w:rPr>
        <w:t>hermal and alternating-field demagnetization</w:t>
      </w:r>
      <w:r w:rsidR="00E146E4">
        <w:rPr>
          <w:rFonts w:ascii="Times New Roman" w:hAnsi="Times New Roman" w:cs="Times New Roman"/>
          <w:color w:val="000000" w:themeColor="text1"/>
          <w:szCs w:val="21"/>
        </w:rPr>
        <w:t xml:space="preserve"> results for dike J20S24 and dike J20S2526. </w:t>
      </w:r>
      <w:r w:rsidR="00A8169A">
        <w:rPr>
          <w:rFonts w:ascii="Times New Roman" w:hAnsi="Times New Roman" w:cs="Times New Roman"/>
          <w:color w:val="000000" w:themeColor="text1"/>
          <w:szCs w:val="21"/>
        </w:rPr>
        <w:t>A</w:t>
      </w:r>
      <w:r w:rsidR="00E146E4">
        <w:rPr>
          <w:rFonts w:ascii="Times New Roman" w:hAnsi="Times New Roman" w:cs="Times New Roman" w:hint="eastAsia"/>
          <w:color w:val="000000" w:themeColor="text1"/>
          <w:szCs w:val="21"/>
        </w:rPr>
        <w:t>, B</w:t>
      </w:r>
      <w:r w:rsidR="00E146E4">
        <w:rPr>
          <w:rFonts w:ascii="Times New Roman" w:hAnsi="Times New Roman" w:cs="Times New Roman"/>
          <w:color w:val="000000" w:themeColor="text1"/>
          <w:szCs w:val="21"/>
        </w:rPr>
        <w:t>, C, E,</w:t>
      </w:r>
      <w:r w:rsidR="00A8169A">
        <w:rPr>
          <w:rFonts w:ascii="Times New Roman" w:hAnsi="Times New Roman" w:cs="Times New Roman"/>
          <w:color w:val="000000" w:themeColor="text1"/>
          <w:szCs w:val="21"/>
        </w:rPr>
        <w:t xml:space="preserve"> </w:t>
      </w:r>
      <w:r w:rsidR="00A8169A" w:rsidRPr="005350C3">
        <w:rPr>
          <w:rFonts w:ascii="Times New Roman" w:hAnsi="Times New Roman" w:cs="Times New Roman"/>
          <w:color w:val="000000" w:themeColor="text1"/>
          <w:szCs w:val="21"/>
        </w:rPr>
        <w:t xml:space="preserve">Orthogonal plots of </w:t>
      </w:r>
      <w:r w:rsidR="00A8169A">
        <w:rPr>
          <w:rFonts w:ascii="Times New Roman" w:hAnsi="Times New Roman" w:cs="Times New Roman"/>
          <w:color w:val="000000" w:themeColor="text1"/>
          <w:szCs w:val="21"/>
        </w:rPr>
        <w:t>thermal</w:t>
      </w:r>
      <w:r w:rsidR="00A8169A" w:rsidRPr="005350C3">
        <w:rPr>
          <w:rFonts w:ascii="Times New Roman" w:hAnsi="Times New Roman" w:cs="Times New Roman"/>
          <w:color w:val="000000" w:themeColor="text1"/>
          <w:szCs w:val="21"/>
        </w:rPr>
        <w:t xml:space="preserve"> </w:t>
      </w:r>
      <w:r w:rsidR="00E146E4">
        <w:rPr>
          <w:rFonts w:ascii="Times New Roman" w:hAnsi="Times New Roman" w:cs="Times New Roman"/>
          <w:color w:val="000000" w:themeColor="text1"/>
          <w:szCs w:val="21"/>
        </w:rPr>
        <w:t>and alternating-field</w:t>
      </w:r>
      <w:r w:rsidR="00E146E4" w:rsidRPr="005350C3">
        <w:rPr>
          <w:rFonts w:ascii="Times New Roman" w:hAnsi="Times New Roman" w:cs="Times New Roman"/>
          <w:color w:val="000000" w:themeColor="text1"/>
          <w:szCs w:val="21"/>
        </w:rPr>
        <w:t xml:space="preserve"> </w:t>
      </w:r>
      <w:r w:rsidR="00A8169A" w:rsidRPr="005350C3">
        <w:rPr>
          <w:rFonts w:ascii="Times New Roman" w:hAnsi="Times New Roman" w:cs="Times New Roman"/>
          <w:color w:val="000000" w:themeColor="text1"/>
          <w:szCs w:val="21"/>
        </w:rPr>
        <w:t>demagnetization results in geographic coordinates.</w:t>
      </w:r>
      <w:r w:rsidR="00E146E4">
        <w:rPr>
          <w:rFonts w:ascii="Times New Roman" w:hAnsi="Times New Roman" w:cs="Times New Roman"/>
          <w:color w:val="000000" w:themeColor="text1"/>
          <w:szCs w:val="21"/>
        </w:rPr>
        <w:t xml:space="preserve"> D, </w:t>
      </w:r>
      <w:r w:rsidR="00E712BC">
        <w:rPr>
          <w:rFonts w:ascii="Times New Roman" w:hAnsi="Times New Roman" w:cs="Times New Roman"/>
          <w:color w:val="000000" w:themeColor="text1"/>
          <w:szCs w:val="21"/>
        </w:rPr>
        <w:t>Equal-area</w:t>
      </w:r>
      <w:r w:rsidR="00794C9C" w:rsidRPr="005350C3">
        <w:rPr>
          <w:rFonts w:ascii="Times New Roman" w:hAnsi="Times New Roman" w:cs="Times New Roman"/>
          <w:color w:val="000000" w:themeColor="text1"/>
          <w:szCs w:val="21"/>
        </w:rPr>
        <w:t xml:space="preserve"> plots of </w:t>
      </w:r>
      <w:r w:rsidR="00E712BC">
        <w:rPr>
          <w:rFonts w:ascii="Times New Roman" w:hAnsi="Times New Roman" w:cs="Times New Roman"/>
          <w:color w:val="000000" w:themeColor="text1"/>
          <w:szCs w:val="21"/>
        </w:rPr>
        <w:t xml:space="preserve">alternating-field </w:t>
      </w:r>
      <w:r w:rsidR="00E146E4">
        <w:rPr>
          <w:rFonts w:ascii="Times New Roman" w:hAnsi="Times New Roman" w:cs="Times New Roman"/>
          <w:color w:val="000000" w:themeColor="text1"/>
          <w:szCs w:val="21"/>
        </w:rPr>
        <w:t xml:space="preserve">(red dots) </w:t>
      </w:r>
      <w:r w:rsidR="00E712BC">
        <w:rPr>
          <w:rFonts w:ascii="Times New Roman" w:hAnsi="Times New Roman" w:cs="Times New Roman"/>
          <w:color w:val="000000" w:themeColor="text1"/>
          <w:szCs w:val="21"/>
        </w:rPr>
        <w:t xml:space="preserve">and thermal </w:t>
      </w:r>
      <w:r w:rsidR="00E146E4">
        <w:rPr>
          <w:rFonts w:ascii="Times New Roman" w:hAnsi="Times New Roman" w:cs="Times New Roman"/>
          <w:color w:val="000000" w:themeColor="text1"/>
          <w:szCs w:val="21"/>
        </w:rPr>
        <w:t xml:space="preserve">(black dots) </w:t>
      </w:r>
      <w:r w:rsidR="00794C9C" w:rsidRPr="005350C3">
        <w:rPr>
          <w:rFonts w:ascii="Times New Roman" w:hAnsi="Times New Roman" w:cs="Times New Roman"/>
          <w:color w:val="000000" w:themeColor="text1"/>
          <w:szCs w:val="21"/>
        </w:rPr>
        <w:t xml:space="preserve">demagnetization </w:t>
      </w:r>
      <w:r w:rsidR="00C00575">
        <w:rPr>
          <w:rFonts w:ascii="Times New Roman" w:hAnsi="Times New Roman" w:cs="Times New Roman"/>
          <w:color w:val="000000" w:themeColor="text1"/>
          <w:szCs w:val="21"/>
        </w:rPr>
        <w:t>means</w:t>
      </w:r>
      <w:r w:rsidR="00C00575" w:rsidRPr="005350C3">
        <w:rPr>
          <w:rFonts w:ascii="Times New Roman" w:hAnsi="Times New Roman" w:cs="Times New Roman"/>
          <w:color w:val="000000" w:themeColor="text1"/>
          <w:szCs w:val="21"/>
        </w:rPr>
        <w:t xml:space="preserve"> </w:t>
      </w:r>
      <w:r w:rsidR="00794C9C" w:rsidRPr="005350C3">
        <w:rPr>
          <w:rFonts w:ascii="Times New Roman" w:hAnsi="Times New Roman" w:cs="Times New Roman"/>
          <w:color w:val="000000" w:themeColor="text1"/>
          <w:szCs w:val="21"/>
        </w:rPr>
        <w:t xml:space="preserve">for </w:t>
      </w:r>
      <w:r w:rsidR="00C00575">
        <w:rPr>
          <w:rFonts w:ascii="Times New Roman" w:hAnsi="Times New Roman" w:cs="Times New Roman"/>
          <w:color w:val="000000" w:themeColor="text1"/>
          <w:szCs w:val="21"/>
        </w:rPr>
        <w:t>dike</w:t>
      </w:r>
      <w:r w:rsidR="00C00575" w:rsidRPr="005350C3">
        <w:rPr>
          <w:rFonts w:ascii="Times New Roman" w:hAnsi="Times New Roman" w:cs="Times New Roman"/>
          <w:color w:val="000000" w:themeColor="text1"/>
          <w:szCs w:val="21"/>
        </w:rPr>
        <w:t xml:space="preserve"> </w:t>
      </w:r>
      <w:r w:rsidR="00E146E4">
        <w:rPr>
          <w:rFonts w:ascii="Times New Roman" w:hAnsi="Times New Roman" w:cs="Times New Roman"/>
          <w:color w:val="000000" w:themeColor="text1"/>
          <w:szCs w:val="21"/>
        </w:rPr>
        <w:t>J20S24 and dike J20S2526.</w:t>
      </w:r>
    </w:p>
    <w:p w14:paraId="40DA8791" w14:textId="77777777" w:rsidR="00E146E4" w:rsidRPr="00E146E4" w:rsidRDefault="00E146E4" w:rsidP="00E146E4">
      <w:pPr>
        <w:spacing w:line="480" w:lineRule="auto"/>
        <w:jc w:val="center"/>
        <w:rPr>
          <w:rFonts w:ascii="Times New Roman" w:hAnsi="Times New Roman" w:cs="Times New Roman"/>
          <w:noProof/>
          <w:szCs w:val="21"/>
        </w:rPr>
      </w:pPr>
    </w:p>
    <w:p w14:paraId="1A8F8F55" w14:textId="77777777" w:rsidR="00AD01F0" w:rsidRPr="009C6409" w:rsidRDefault="0060634D" w:rsidP="002003EB">
      <w:pPr>
        <w:spacing w:line="480" w:lineRule="auto"/>
        <w:rPr>
          <w:rFonts w:ascii="Times New Roman" w:hAnsi="Times New Roman" w:cs="Times New Roman"/>
          <w:b/>
          <w:noProof/>
          <w:sz w:val="24"/>
          <w:szCs w:val="24"/>
        </w:rPr>
      </w:pPr>
      <w:r>
        <w:rPr>
          <w:rFonts w:ascii="Times New Roman" w:hAnsi="Times New Roman" w:cs="Times New Roman"/>
          <w:b/>
          <w:noProof/>
          <w:sz w:val="24"/>
          <w:szCs w:val="24"/>
        </w:rPr>
        <w:t>A2</w:t>
      </w:r>
      <w:r w:rsidR="000D0D42" w:rsidRPr="009C6409">
        <w:rPr>
          <w:rFonts w:ascii="Times New Roman" w:hAnsi="Times New Roman" w:cs="Times New Roman"/>
          <w:b/>
          <w:noProof/>
          <w:sz w:val="24"/>
          <w:szCs w:val="24"/>
        </w:rPr>
        <w:t>.</w:t>
      </w:r>
      <w:r>
        <w:rPr>
          <w:rFonts w:ascii="Times New Roman" w:hAnsi="Times New Roman" w:cs="Times New Roman"/>
          <w:b/>
          <w:noProof/>
          <w:sz w:val="24"/>
          <w:szCs w:val="24"/>
        </w:rPr>
        <w:t>3</w:t>
      </w:r>
      <w:r w:rsidR="000D0D42" w:rsidRPr="009C6409">
        <w:rPr>
          <w:rFonts w:ascii="Times New Roman" w:hAnsi="Times New Roman" w:cs="Times New Roman"/>
          <w:b/>
          <w:noProof/>
          <w:sz w:val="24"/>
          <w:szCs w:val="24"/>
        </w:rPr>
        <w:t xml:space="preserve"> </w:t>
      </w:r>
      <w:r w:rsidR="00861FA8" w:rsidRPr="009C6409">
        <w:rPr>
          <w:rFonts w:ascii="Times New Roman" w:hAnsi="Times New Roman" w:cs="Times New Roman" w:hint="eastAsia"/>
          <w:b/>
          <w:noProof/>
          <w:sz w:val="24"/>
          <w:szCs w:val="24"/>
        </w:rPr>
        <w:t>Baked-contact tests</w:t>
      </w:r>
    </w:p>
    <w:p w14:paraId="61D2B169" w14:textId="04B132D2" w:rsidR="00D1347A" w:rsidRDefault="008A1F53">
      <w:pPr>
        <w:spacing w:line="48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In order to conduct the baked</w:t>
      </w:r>
      <w:r w:rsidR="004C03F4">
        <w:rPr>
          <w:rFonts w:ascii="Times New Roman" w:hAnsi="Times New Roman" w:cs="Times New Roman"/>
          <w:sz w:val="24"/>
          <w:szCs w:val="24"/>
        </w:rPr>
        <w:t>-</w:t>
      </w:r>
      <w:r>
        <w:rPr>
          <w:rFonts w:ascii="Times New Roman" w:hAnsi="Times New Roman" w:cs="Times New Roman" w:hint="eastAsia"/>
          <w:sz w:val="24"/>
          <w:szCs w:val="24"/>
        </w:rPr>
        <w:t xml:space="preserve">contact tests for the dikes, the host rocks were also collected and demagnetized. </w:t>
      </w:r>
      <w:r w:rsidR="00EC112F">
        <w:rPr>
          <w:rFonts w:ascii="Times New Roman" w:hAnsi="Times New Roman" w:cs="Times New Roman"/>
          <w:sz w:val="24"/>
          <w:szCs w:val="24"/>
        </w:rPr>
        <w:t>Two positive baked-contact tests</w:t>
      </w:r>
      <w:r w:rsidR="00EC112F" w:rsidRPr="002D10D3">
        <w:rPr>
          <w:rFonts w:ascii="Times New Roman" w:hAnsi="Times New Roman" w:cs="Times New Roman"/>
          <w:sz w:val="24"/>
          <w:szCs w:val="24"/>
        </w:rPr>
        <w:t xml:space="preserve"> </w:t>
      </w:r>
      <w:r w:rsidR="00EC112F">
        <w:rPr>
          <w:rFonts w:ascii="Times New Roman" w:hAnsi="Times New Roman" w:cs="Times New Roman"/>
          <w:sz w:val="24"/>
          <w:szCs w:val="24"/>
        </w:rPr>
        <w:t>demonstrate</w:t>
      </w:r>
      <w:r w:rsidR="00EC112F" w:rsidRPr="002D10D3">
        <w:rPr>
          <w:rFonts w:ascii="Times New Roman" w:hAnsi="Times New Roman" w:cs="Times New Roman"/>
          <w:sz w:val="24"/>
          <w:szCs w:val="24"/>
        </w:rPr>
        <w:t xml:space="preserve"> that the </w:t>
      </w:r>
      <w:r w:rsidR="00EC112F">
        <w:rPr>
          <w:rFonts w:ascii="Times New Roman" w:hAnsi="Times New Roman" w:cs="Times New Roman"/>
          <w:sz w:val="24"/>
          <w:szCs w:val="24"/>
        </w:rPr>
        <w:t xml:space="preserve">component </w:t>
      </w:r>
      <w:r w:rsidR="002333ED">
        <w:rPr>
          <w:rFonts w:ascii="Times New Roman" w:hAnsi="Times New Roman" w:cs="Times New Roman"/>
          <w:sz w:val="24"/>
          <w:szCs w:val="24"/>
        </w:rPr>
        <w:t>HTC</w:t>
      </w:r>
      <w:r w:rsidR="007C526F">
        <w:rPr>
          <w:rFonts w:ascii="Times New Roman" w:hAnsi="Times New Roman" w:cs="Times New Roman"/>
          <w:sz w:val="24"/>
          <w:szCs w:val="24"/>
        </w:rPr>
        <w:t xml:space="preserve"> (component A)</w:t>
      </w:r>
      <w:r w:rsidR="00EC112F" w:rsidRPr="002D10D3">
        <w:rPr>
          <w:rFonts w:ascii="Times New Roman" w:hAnsi="Times New Roman" w:cs="Times New Roman"/>
          <w:sz w:val="24"/>
          <w:szCs w:val="24"/>
        </w:rPr>
        <w:t xml:space="preserve"> can be interpreted as primary in origin.</w:t>
      </w:r>
      <w:r w:rsidR="00EC112F">
        <w:rPr>
          <w:rFonts w:ascii="Times New Roman" w:hAnsi="Times New Roman" w:cs="Times New Roman"/>
          <w:sz w:val="24"/>
          <w:szCs w:val="24"/>
        </w:rPr>
        <w:t xml:space="preserve"> The first positive baked-contact test is from dike J</w:t>
      </w:r>
      <w:r w:rsidR="009C6409">
        <w:rPr>
          <w:rFonts w:ascii="Times New Roman" w:hAnsi="Times New Roman" w:cs="Times New Roman"/>
          <w:sz w:val="24"/>
          <w:szCs w:val="24"/>
        </w:rPr>
        <w:t>20S24</w:t>
      </w:r>
      <w:r w:rsidR="0083607F">
        <w:rPr>
          <w:rFonts w:ascii="Times New Roman" w:hAnsi="Times New Roman" w:cs="Times New Roman"/>
          <w:sz w:val="24"/>
          <w:szCs w:val="24"/>
        </w:rPr>
        <w:t xml:space="preserve">, which is the U-Pb dated type locality for the Elbow Creek swarm. The site locality </w:t>
      </w:r>
      <w:r w:rsidR="002333ED">
        <w:rPr>
          <w:rFonts w:ascii="Times New Roman" w:hAnsi="Times New Roman" w:cs="Times New Roman"/>
          <w:sz w:val="24"/>
          <w:szCs w:val="24"/>
        </w:rPr>
        <w:t xml:space="preserve">is a roadcut above the Stillwater Mine, </w:t>
      </w:r>
      <w:r w:rsidR="0083607F">
        <w:rPr>
          <w:rFonts w:ascii="Times New Roman" w:hAnsi="Times New Roman" w:cs="Times New Roman"/>
          <w:sz w:val="24"/>
          <w:szCs w:val="24"/>
        </w:rPr>
        <w:t>contain</w:t>
      </w:r>
      <w:r w:rsidR="002333ED">
        <w:rPr>
          <w:rFonts w:ascii="Times New Roman" w:hAnsi="Times New Roman" w:cs="Times New Roman"/>
          <w:sz w:val="24"/>
          <w:szCs w:val="24"/>
        </w:rPr>
        <w:t>ing</w:t>
      </w:r>
      <w:r w:rsidR="0083607F">
        <w:rPr>
          <w:rFonts w:ascii="Times New Roman" w:hAnsi="Times New Roman" w:cs="Times New Roman"/>
          <w:sz w:val="24"/>
          <w:szCs w:val="24"/>
        </w:rPr>
        <w:t xml:space="preserve"> numerous dikes with similar geochemistry (</w:t>
      </w:r>
      <w:r w:rsidR="0083607F" w:rsidRPr="004800C2">
        <w:rPr>
          <w:rFonts w:ascii="Times New Roman" w:hAnsi="Times New Roman" w:cs="Times New Roman"/>
          <w:color w:val="00B0F0"/>
          <w:sz w:val="24"/>
          <w:szCs w:val="24"/>
        </w:rPr>
        <w:t>Rogers et al., 2016</w:t>
      </w:r>
      <w:r w:rsidR="0083607F">
        <w:rPr>
          <w:rFonts w:ascii="Times New Roman" w:hAnsi="Times New Roman" w:cs="Times New Roman"/>
          <w:sz w:val="24"/>
          <w:szCs w:val="24"/>
        </w:rPr>
        <w:t>)</w:t>
      </w:r>
      <w:r w:rsidR="002333ED">
        <w:rPr>
          <w:rFonts w:ascii="Times New Roman" w:hAnsi="Times New Roman" w:cs="Times New Roman"/>
          <w:sz w:val="24"/>
          <w:szCs w:val="24"/>
        </w:rPr>
        <w:t>;</w:t>
      </w:r>
      <w:r w:rsidR="0083607F">
        <w:rPr>
          <w:rFonts w:ascii="Times New Roman" w:hAnsi="Times New Roman" w:cs="Times New Roman"/>
          <w:sz w:val="24"/>
          <w:szCs w:val="24"/>
        </w:rPr>
        <w:t xml:space="preserve"> </w:t>
      </w:r>
      <w:r w:rsidR="002333ED">
        <w:rPr>
          <w:rFonts w:ascii="Times New Roman" w:hAnsi="Times New Roman" w:cs="Times New Roman"/>
          <w:sz w:val="24"/>
          <w:szCs w:val="24"/>
        </w:rPr>
        <w:t xml:space="preserve">host </w:t>
      </w:r>
      <w:r w:rsidR="002333ED">
        <w:rPr>
          <w:rFonts w:ascii="Times New Roman" w:hAnsi="Times New Roman" w:cs="Times New Roman"/>
          <w:sz w:val="24"/>
          <w:szCs w:val="24"/>
        </w:rPr>
        <w:lastRenderedPageBreak/>
        <w:t>anorthosites are well exposed there and in adjacent roadcuts</w:t>
      </w:r>
      <w:r w:rsidR="009C6409">
        <w:rPr>
          <w:rFonts w:ascii="Times New Roman" w:hAnsi="Times New Roman" w:cs="Times New Roman"/>
          <w:sz w:val="24"/>
          <w:szCs w:val="24"/>
        </w:rPr>
        <w:t xml:space="preserve">. The baked </w:t>
      </w:r>
      <w:r w:rsidR="002333ED">
        <w:rPr>
          <w:rFonts w:ascii="Times New Roman" w:hAnsi="Times New Roman" w:cs="Times New Roman"/>
          <w:sz w:val="24"/>
          <w:szCs w:val="24"/>
        </w:rPr>
        <w:t xml:space="preserve">anorthosite exocontact </w:t>
      </w:r>
      <w:r w:rsidR="009C6409">
        <w:rPr>
          <w:rFonts w:ascii="Times New Roman" w:hAnsi="Times New Roman" w:cs="Times New Roman"/>
          <w:sz w:val="24"/>
          <w:szCs w:val="24"/>
        </w:rPr>
        <w:t>samples (J21S12</w:t>
      </w:r>
      <w:r w:rsidR="00EC112F">
        <w:rPr>
          <w:rFonts w:ascii="Times New Roman" w:hAnsi="Times New Roman" w:cs="Times New Roman"/>
          <w:sz w:val="24"/>
          <w:szCs w:val="24"/>
        </w:rPr>
        <w:t xml:space="preserve">) were collected in 0.2–1.0 m away from the </w:t>
      </w:r>
      <w:r w:rsidR="002333ED">
        <w:rPr>
          <w:rFonts w:ascii="Times New Roman" w:hAnsi="Times New Roman" w:cs="Times New Roman"/>
          <w:sz w:val="24"/>
          <w:szCs w:val="24"/>
        </w:rPr>
        <w:t>dike margin</w:t>
      </w:r>
      <w:r w:rsidR="00EC112F">
        <w:rPr>
          <w:rFonts w:ascii="Times New Roman" w:hAnsi="Times New Roman" w:cs="Times New Roman"/>
          <w:sz w:val="24"/>
          <w:szCs w:val="24"/>
        </w:rPr>
        <w:t>, an</w:t>
      </w:r>
      <w:r w:rsidR="009C6409">
        <w:rPr>
          <w:rFonts w:ascii="Times New Roman" w:hAnsi="Times New Roman" w:cs="Times New Roman"/>
          <w:sz w:val="24"/>
          <w:szCs w:val="24"/>
        </w:rPr>
        <w:t>d the unbaked host rocks (</w:t>
      </w:r>
      <w:r w:rsidR="002333ED">
        <w:rPr>
          <w:rFonts w:ascii="Times New Roman" w:hAnsi="Times New Roman" w:cs="Times New Roman"/>
          <w:sz w:val="24"/>
          <w:szCs w:val="24"/>
        </w:rPr>
        <w:t xml:space="preserve">J20S27 and </w:t>
      </w:r>
      <w:r w:rsidR="009C6409">
        <w:rPr>
          <w:rFonts w:ascii="Times New Roman" w:hAnsi="Times New Roman" w:cs="Times New Roman"/>
          <w:sz w:val="24"/>
          <w:szCs w:val="24"/>
        </w:rPr>
        <w:t>J21S13</w:t>
      </w:r>
      <w:r w:rsidR="00EC112F">
        <w:rPr>
          <w:rFonts w:ascii="Times New Roman" w:hAnsi="Times New Roman" w:cs="Times New Roman"/>
          <w:sz w:val="24"/>
          <w:szCs w:val="24"/>
        </w:rPr>
        <w:t>) were collected 100 m away from the dike. The samples from the site J21S1</w:t>
      </w:r>
      <w:r w:rsidR="002333ED">
        <w:rPr>
          <w:rFonts w:ascii="Times New Roman" w:hAnsi="Times New Roman" w:cs="Times New Roman"/>
          <w:sz w:val="24"/>
          <w:szCs w:val="24"/>
        </w:rPr>
        <w:t>2</w:t>
      </w:r>
      <w:r w:rsidR="00EC112F">
        <w:rPr>
          <w:rFonts w:ascii="Times New Roman" w:hAnsi="Times New Roman" w:cs="Times New Roman"/>
          <w:sz w:val="24"/>
          <w:szCs w:val="24"/>
        </w:rPr>
        <w:t xml:space="preserve"> yielded a</w:t>
      </w:r>
      <w:r w:rsidR="000E0BD9">
        <w:rPr>
          <w:rFonts w:ascii="Times New Roman" w:hAnsi="Times New Roman" w:cs="Times New Roman"/>
          <w:sz w:val="24"/>
          <w:szCs w:val="24"/>
        </w:rPr>
        <w:t>n</w:t>
      </w:r>
      <w:r w:rsidR="00EC112F">
        <w:rPr>
          <w:rFonts w:ascii="Times New Roman" w:hAnsi="Times New Roman" w:cs="Times New Roman"/>
          <w:sz w:val="24"/>
          <w:szCs w:val="24"/>
        </w:rPr>
        <w:t xml:space="preserve"> </w:t>
      </w:r>
      <w:r w:rsidR="008E2000">
        <w:rPr>
          <w:rFonts w:ascii="Times New Roman" w:hAnsi="Times New Roman" w:cs="Times New Roman"/>
          <w:sz w:val="24"/>
          <w:szCs w:val="24"/>
        </w:rPr>
        <w:t>HTC</w:t>
      </w:r>
      <w:r w:rsidR="00EC112F">
        <w:rPr>
          <w:rFonts w:ascii="Times New Roman" w:hAnsi="Times New Roman" w:cs="Times New Roman"/>
          <w:sz w:val="24"/>
          <w:szCs w:val="24"/>
        </w:rPr>
        <w:t xml:space="preserve"> </w:t>
      </w:r>
      <w:r w:rsidR="002333ED">
        <w:rPr>
          <w:rFonts w:ascii="Times New Roman" w:hAnsi="Times New Roman" w:cs="Times New Roman"/>
          <w:sz w:val="24"/>
          <w:szCs w:val="24"/>
        </w:rPr>
        <w:t>that is directed</w:t>
      </w:r>
      <w:r w:rsidR="00EC112F">
        <w:rPr>
          <w:rFonts w:ascii="Times New Roman" w:hAnsi="Times New Roman" w:cs="Times New Roman"/>
          <w:sz w:val="24"/>
          <w:szCs w:val="24"/>
        </w:rPr>
        <w:t xml:space="preserve"> SE and down with moderate inclination, </w:t>
      </w:r>
      <w:r w:rsidR="002333ED">
        <w:rPr>
          <w:rFonts w:ascii="Times New Roman" w:hAnsi="Times New Roman" w:cs="Times New Roman"/>
          <w:sz w:val="24"/>
          <w:szCs w:val="24"/>
        </w:rPr>
        <w:t xml:space="preserve">broadly </w:t>
      </w:r>
      <w:r w:rsidR="00EC112F">
        <w:rPr>
          <w:rFonts w:ascii="Times New Roman" w:hAnsi="Times New Roman" w:cs="Times New Roman"/>
          <w:sz w:val="24"/>
          <w:szCs w:val="24"/>
        </w:rPr>
        <w:t>similar to</w:t>
      </w:r>
      <w:r w:rsidR="002333ED">
        <w:rPr>
          <w:rFonts w:ascii="Times New Roman" w:hAnsi="Times New Roman" w:cs="Times New Roman"/>
          <w:sz w:val="24"/>
          <w:szCs w:val="24"/>
        </w:rPr>
        <w:t xml:space="preserve"> that of</w:t>
      </w:r>
      <w:r w:rsidR="00EC112F">
        <w:rPr>
          <w:rFonts w:ascii="Times New Roman" w:hAnsi="Times New Roman" w:cs="Times New Roman"/>
          <w:sz w:val="24"/>
          <w:szCs w:val="24"/>
        </w:rPr>
        <w:t xml:space="preserve"> the dike. </w:t>
      </w:r>
      <w:r w:rsidR="002333ED">
        <w:rPr>
          <w:rFonts w:ascii="Times New Roman" w:hAnsi="Times New Roman" w:cs="Times New Roman"/>
          <w:sz w:val="24"/>
          <w:szCs w:val="24"/>
        </w:rPr>
        <w:t>S</w:t>
      </w:r>
      <w:r w:rsidR="00EC112F">
        <w:rPr>
          <w:rFonts w:ascii="Times New Roman" w:hAnsi="Times New Roman" w:cs="Times New Roman"/>
          <w:sz w:val="24"/>
          <w:szCs w:val="24"/>
        </w:rPr>
        <w:t xml:space="preserve">amples from the unbaked </w:t>
      </w:r>
      <w:r w:rsidR="002333ED">
        <w:rPr>
          <w:rFonts w:ascii="Times New Roman" w:hAnsi="Times New Roman" w:cs="Times New Roman"/>
          <w:sz w:val="24"/>
          <w:szCs w:val="24"/>
        </w:rPr>
        <w:t xml:space="preserve">anorthosites </w:t>
      </w:r>
      <w:r w:rsidR="00EC112F">
        <w:rPr>
          <w:rFonts w:ascii="Times New Roman" w:hAnsi="Times New Roman" w:cs="Times New Roman"/>
          <w:sz w:val="24"/>
          <w:szCs w:val="24"/>
        </w:rPr>
        <w:t>yielded a</w:t>
      </w:r>
      <w:r w:rsidR="000E0BD9">
        <w:rPr>
          <w:rFonts w:ascii="Times New Roman" w:hAnsi="Times New Roman" w:cs="Times New Roman"/>
          <w:sz w:val="24"/>
          <w:szCs w:val="24"/>
        </w:rPr>
        <w:t>n</w:t>
      </w:r>
      <w:r w:rsidR="00EC112F">
        <w:rPr>
          <w:rFonts w:ascii="Times New Roman" w:hAnsi="Times New Roman" w:cs="Times New Roman"/>
          <w:sz w:val="24"/>
          <w:szCs w:val="24"/>
        </w:rPr>
        <w:t xml:space="preserve"> </w:t>
      </w:r>
      <w:r w:rsidR="008E2000">
        <w:rPr>
          <w:rFonts w:ascii="Times New Roman" w:hAnsi="Times New Roman" w:cs="Times New Roman"/>
          <w:sz w:val="24"/>
          <w:szCs w:val="24"/>
        </w:rPr>
        <w:t>HTC</w:t>
      </w:r>
      <w:r w:rsidR="00EC112F">
        <w:rPr>
          <w:rFonts w:ascii="Times New Roman" w:hAnsi="Times New Roman" w:cs="Times New Roman"/>
          <w:sz w:val="24"/>
          <w:szCs w:val="24"/>
        </w:rPr>
        <w:t xml:space="preserve"> </w:t>
      </w:r>
      <w:r w:rsidR="002333ED">
        <w:rPr>
          <w:rFonts w:ascii="Times New Roman" w:hAnsi="Times New Roman" w:cs="Times New Roman"/>
          <w:sz w:val="24"/>
          <w:szCs w:val="24"/>
        </w:rPr>
        <w:t>directed</w:t>
      </w:r>
      <w:r w:rsidR="00EC112F">
        <w:rPr>
          <w:rFonts w:ascii="Times New Roman" w:hAnsi="Times New Roman" w:cs="Times New Roman"/>
          <w:sz w:val="24"/>
          <w:szCs w:val="24"/>
        </w:rPr>
        <w:t xml:space="preserve"> southeast with shallow</w:t>
      </w:r>
      <w:r w:rsidR="002333ED">
        <w:rPr>
          <w:rFonts w:ascii="Times New Roman" w:hAnsi="Times New Roman" w:cs="Times New Roman"/>
          <w:sz w:val="24"/>
          <w:szCs w:val="24"/>
        </w:rPr>
        <w:t>, generally upward</w:t>
      </w:r>
      <w:r w:rsidR="00EC112F">
        <w:rPr>
          <w:rFonts w:ascii="Times New Roman" w:hAnsi="Times New Roman" w:cs="Times New Roman"/>
          <w:sz w:val="24"/>
          <w:szCs w:val="24"/>
        </w:rPr>
        <w:t xml:space="preserve"> inclination</w:t>
      </w:r>
      <w:r w:rsidR="00955DE9">
        <w:rPr>
          <w:rFonts w:ascii="Times New Roman" w:hAnsi="Times New Roman" w:cs="Times New Roman"/>
          <w:sz w:val="24"/>
          <w:szCs w:val="24"/>
        </w:rPr>
        <w:t xml:space="preserve"> (</w:t>
      </w:r>
      <w:r w:rsidR="00955DE9" w:rsidRPr="004800C2">
        <w:rPr>
          <w:rFonts w:ascii="Times New Roman" w:hAnsi="Times New Roman" w:cs="Times New Roman"/>
          <w:color w:val="00B0F0"/>
          <w:sz w:val="24"/>
          <w:szCs w:val="24"/>
        </w:rPr>
        <w:t>Fig. S</w:t>
      </w:r>
      <w:r w:rsidR="00646A95" w:rsidRPr="004800C2">
        <w:rPr>
          <w:rFonts w:ascii="Times New Roman" w:hAnsi="Times New Roman" w:cs="Times New Roman"/>
          <w:color w:val="00B0F0"/>
          <w:sz w:val="24"/>
          <w:szCs w:val="24"/>
        </w:rPr>
        <w:t>6</w:t>
      </w:r>
      <w:r w:rsidR="00955DE9" w:rsidRPr="002D10D3">
        <w:rPr>
          <w:rFonts w:ascii="Times New Roman" w:hAnsi="Times New Roman" w:cs="Times New Roman"/>
          <w:sz w:val="24"/>
          <w:szCs w:val="24"/>
        </w:rPr>
        <w:t>)</w:t>
      </w:r>
      <w:r w:rsidR="002333ED">
        <w:rPr>
          <w:rFonts w:ascii="Times New Roman" w:hAnsi="Times New Roman" w:cs="Times New Roman"/>
          <w:sz w:val="24"/>
          <w:szCs w:val="24"/>
        </w:rPr>
        <w:t>.</w:t>
      </w:r>
    </w:p>
    <w:p w14:paraId="40B5CD19" w14:textId="2B81737B" w:rsidR="00D1347A" w:rsidRDefault="00EC112F">
      <w:pPr>
        <w:spacing w:line="480" w:lineRule="auto"/>
        <w:ind w:firstLineChars="200" w:firstLine="480"/>
        <w:rPr>
          <w:rFonts w:ascii="Times New Roman" w:hAnsi="Times New Roman" w:cs="Times New Roman"/>
          <w:sz w:val="24"/>
          <w:szCs w:val="24"/>
        </w:rPr>
      </w:pPr>
      <w:r>
        <w:rPr>
          <w:rFonts w:ascii="Times New Roman" w:hAnsi="Times New Roman" w:cs="Times New Roman"/>
          <w:sz w:val="24"/>
          <w:szCs w:val="24"/>
        </w:rPr>
        <w:t>The second baked-contact tes</w:t>
      </w:r>
      <w:r w:rsidR="009C6409">
        <w:rPr>
          <w:rFonts w:ascii="Times New Roman" w:hAnsi="Times New Roman" w:cs="Times New Roman"/>
          <w:sz w:val="24"/>
          <w:szCs w:val="24"/>
        </w:rPr>
        <w:t>t was conducted for dike J20S</w:t>
      </w:r>
      <w:r>
        <w:rPr>
          <w:rFonts w:ascii="Times New Roman" w:hAnsi="Times New Roman" w:cs="Times New Roman"/>
          <w:sz w:val="24"/>
          <w:szCs w:val="24"/>
        </w:rPr>
        <w:t>2</w:t>
      </w:r>
      <w:r w:rsidR="009C6409">
        <w:rPr>
          <w:rFonts w:ascii="Times New Roman" w:hAnsi="Times New Roman" w:cs="Times New Roman"/>
          <w:sz w:val="24"/>
          <w:szCs w:val="24"/>
        </w:rPr>
        <w:t>8</w:t>
      </w:r>
      <w:r>
        <w:rPr>
          <w:rFonts w:ascii="Times New Roman" w:hAnsi="Times New Roman" w:cs="Times New Roman"/>
          <w:sz w:val="24"/>
          <w:szCs w:val="24"/>
        </w:rPr>
        <w:t xml:space="preserve">. The baked granite </w:t>
      </w:r>
      <w:r w:rsidR="00C00575">
        <w:rPr>
          <w:rFonts w:ascii="Times New Roman" w:hAnsi="Times New Roman" w:cs="Times New Roman"/>
          <w:sz w:val="24"/>
          <w:szCs w:val="24"/>
        </w:rPr>
        <w:t>(biotite quartz monzonite</w:t>
      </w:r>
      <w:r w:rsidR="00A81EFB">
        <w:rPr>
          <w:rFonts w:ascii="Times New Roman" w:hAnsi="Times New Roman" w:cs="Times New Roman"/>
          <w:sz w:val="24"/>
          <w:szCs w:val="24"/>
        </w:rPr>
        <w:t>, site J20S29</w:t>
      </w:r>
      <w:r w:rsidR="00C00575">
        <w:rPr>
          <w:rFonts w:ascii="Times New Roman" w:hAnsi="Times New Roman" w:cs="Times New Roman"/>
          <w:sz w:val="24"/>
          <w:szCs w:val="24"/>
        </w:rPr>
        <w:t xml:space="preserve">) </w:t>
      </w:r>
      <w:r>
        <w:rPr>
          <w:rFonts w:ascii="Times New Roman" w:hAnsi="Times New Roman" w:cs="Times New Roman"/>
          <w:sz w:val="24"/>
          <w:szCs w:val="24"/>
        </w:rPr>
        <w:t xml:space="preserve">samples were collected ca. 2–10 m away from the margin of the </w:t>
      </w:r>
      <w:r w:rsidR="00A81EFB">
        <w:rPr>
          <w:rFonts w:ascii="Times New Roman" w:hAnsi="Times New Roman" w:cs="Times New Roman"/>
          <w:sz w:val="24"/>
          <w:szCs w:val="24"/>
        </w:rPr>
        <w:t xml:space="preserve">hectometer-wide </w:t>
      </w:r>
      <w:r>
        <w:rPr>
          <w:rFonts w:ascii="Times New Roman" w:hAnsi="Times New Roman" w:cs="Times New Roman"/>
          <w:sz w:val="24"/>
          <w:szCs w:val="24"/>
        </w:rPr>
        <w:t>dike. The unbaked granite samples were collected ca. 400 m away</w:t>
      </w:r>
      <w:r w:rsidR="00A81EFB">
        <w:rPr>
          <w:rFonts w:ascii="Times New Roman" w:hAnsi="Times New Roman" w:cs="Times New Roman"/>
          <w:sz w:val="24"/>
          <w:szCs w:val="24"/>
        </w:rPr>
        <w:t xml:space="preserve"> (site J20S30)</w:t>
      </w:r>
      <w:r>
        <w:rPr>
          <w:rFonts w:ascii="Times New Roman" w:hAnsi="Times New Roman" w:cs="Times New Roman"/>
          <w:sz w:val="24"/>
          <w:szCs w:val="24"/>
        </w:rPr>
        <w:t>. A</w:t>
      </w:r>
      <w:r w:rsidR="000E0BD9">
        <w:rPr>
          <w:rFonts w:ascii="Times New Roman" w:hAnsi="Times New Roman" w:cs="Times New Roman"/>
          <w:sz w:val="24"/>
          <w:szCs w:val="24"/>
        </w:rPr>
        <w:t>n</w:t>
      </w:r>
      <w:r>
        <w:rPr>
          <w:rFonts w:ascii="Times New Roman" w:hAnsi="Times New Roman" w:cs="Times New Roman"/>
          <w:sz w:val="24"/>
          <w:szCs w:val="24"/>
        </w:rPr>
        <w:t xml:space="preserve"> </w:t>
      </w:r>
      <w:r w:rsidR="008E2000">
        <w:rPr>
          <w:rFonts w:ascii="Times New Roman" w:hAnsi="Times New Roman" w:cs="Times New Roman"/>
          <w:sz w:val="24"/>
          <w:szCs w:val="24"/>
        </w:rPr>
        <w:t>HTC</w:t>
      </w:r>
      <w:r>
        <w:rPr>
          <w:rFonts w:ascii="Times New Roman" w:hAnsi="Times New Roman" w:cs="Times New Roman"/>
          <w:sz w:val="24"/>
          <w:szCs w:val="24"/>
        </w:rPr>
        <w:t xml:space="preserve"> </w:t>
      </w:r>
      <w:r w:rsidR="00077796">
        <w:rPr>
          <w:rFonts w:ascii="Times New Roman" w:hAnsi="Times New Roman" w:cs="Times New Roman"/>
          <w:sz w:val="24"/>
          <w:szCs w:val="24"/>
        </w:rPr>
        <w:t xml:space="preserve">that is </w:t>
      </w:r>
      <w:r>
        <w:rPr>
          <w:rFonts w:ascii="Times New Roman" w:hAnsi="Times New Roman" w:cs="Times New Roman"/>
          <w:sz w:val="24"/>
          <w:szCs w:val="24"/>
        </w:rPr>
        <w:t>direct</w:t>
      </w:r>
      <w:r w:rsidR="00A81EFB">
        <w:rPr>
          <w:rFonts w:ascii="Times New Roman" w:hAnsi="Times New Roman" w:cs="Times New Roman"/>
          <w:sz w:val="24"/>
          <w:szCs w:val="24"/>
        </w:rPr>
        <w:t>ed</w:t>
      </w:r>
      <w:r>
        <w:rPr>
          <w:rFonts w:ascii="Times New Roman" w:hAnsi="Times New Roman" w:cs="Times New Roman"/>
          <w:sz w:val="24"/>
          <w:szCs w:val="24"/>
        </w:rPr>
        <w:t xml:space="preserve"> southeast and down with moderate inclination was </w:t>
      </w:r>
      <w:r w:rsidR="00A81EFB">
        <w:rPr>
          <w:rFonts w:ascii="Times New Roman" w:hAnsi="Times New Roman" w:cs="Times New Roman"/>
          <w:sz w:val="24"/>
          <w:szCs w:val="24"/>
        </w:rPr>
        <w:t xml:space="preserve">isolated </w:t>
      </w:r>
      <w:r>
        <w:rPr>
          <w:rFonts w:ascii="Times New Roman" w:hAnsi="Times New Roman" w:cs="Times New Roman"/>
          <w:sz w:val="24"/>
          <w:szCs w:val="24"/>
        </w:rPr>
        <w:t xml:space="preserve">from site J20S29, which is </w:t>
      </w:r>
      <w:r w:rsidR="00A81EFB">
        <w:rPr>
          <w:rFonts w:ascii="Times New Roman" w:hAnsi="Times New Roman" w:cs="Times New Roman"/>
          <w:sz w:val="24"/>
          <w:szCs w:val="24"/>
        </w:rPr>
        <w:t xml:space="preserve">identical </w:t>
      </w:r>
      <w:r>
        <w:rPr>
          <w:rFonts w:ascii="Times New Roman" w:hAnsi="Times New Roman" w:cs="Times New Roman"/>
          <w:sz w:val="24"/>
          <w:szCs w:val="24"/>
        </w:rPr>
        <w:t xml:space="preserve">to the </w:t>
      </w:r>
      <w:r w:rsidR="008E2000">
        <w:rPr>
          <w:rFonts w:ascii="Times New Roman" w:hAnsi="Times New Roman" w:cs="Times New Roman"/>
          <w:sz w:val="24"/>
          <w:szCs w:val="24"/>
        </w:rPr>
        <w:t>HTC</w:t>
      </w:r>
      <w:r>
        <w:rPr>
          <w:rFonts w:ascii="Times New Roman" w:hAnsi="Times New Roman" w:cs="Times New Roman"/>
          <w:sz w:val="24"/>
          <w:szCs w:val="24"/>
        </w:rPr>
        <w:t xml:space="preserve"> of the dike J21S12</w:t>
      </w:r>
      <w:r w:rsidR="00646A95">
        <w:rPr>
          <w:rFonts w:ascii="Times New Roman" w:hAnsi="Times New Roman" w:cs="Times New Roman"/>
          <w:sz w:val="24"/>
          <w:szCs w:val="24"/>
        </w:rPr>
        <w:t xml:space="preserve"> (</w:t>
      </w:r>
      <w:r w:rsidR="00646A95" w:rsidRPr="004800C2">
        <w:rPr>
          <w:rFonts w:ascii="Times New Roman" w:hAnsi="Times New Roman" w:cs="Times New Roman"/>
          <w:color w:val="00B0F0"/>
          <w:sz w:val="24"/>
          <w:szCs w:val="24"/>
        </w:rPr>
        <w:t>Fig. S6</w:t>
      </w:r>
      <w:r w:rsidR="00955DE9">
        <w:rPr>
          <w:rFonts w:ascii="Times New Roman" w:hAnsi="Times New Roman" w:cs="Times New Roman"/>
          <w:sz w:val="24"/>
          <w:szCs w:val="24"/>
        </w:rPr>
        <w:t>)</w:t>
      </w:r>
      <w:r>
        <w:rPr>
          <w:rFonts w:ascii="Times New Roman" w:hAnsi="Times New Roman" w:cs="Times New Roman"/>
          <w:sz w:val="24"/>
          <w:szCs w:val="24"/>
        </w:rPr>
        <w:t xml:space="preserve">. The samples of </w:t>
      </w:r>
      <w:r w:rsidR="00A81EFB">
        <w:rPr>
          <w:rFonts w:ascii="Times New Roman" w:hAnsi="Times New Roman" w:cs="Times New Roman"/>
          <w:sz w:val="24"/>
          <w:szCs w:val="24"/>
        </w:rPr>
        <w:t xml:space="preserve">distant host rock </w:t>
      </w:r>
      <w:r w:rsidR="00761E76">
        <w:rPr>
          <w:rFonts w:ascii="Times New Roman" w:hAnsi="Times New Roman" w:cs="Times New Roman"/>
          <w:sz w:val="24"/>
          <w:szCs w:val="24"/>
        </w:rPr>
        <w:t>(</w:t>
      </w:r>
      <w:r>
        <w:rPr>
          <w:rFonts w:ascii="Times New Roman" w:hAnsi="Times New Roman" w:cs="Times New Roman"/>
          <w:sz w:val="24"/>
          <w:szCs w:val="24"/>
        </w:rPr>
        <w:t>site J20S30</w:t>
      </w:r>
      <w:r w:rsidR="00761E76">
        <w:rPr>
          <w:rFonts w:ascii="Times New Roman" w:hAnsi="Times New Roman" w:cs="Times New Roman"/>
          <w:sz w:val="24"/>
          <w:szCs w:val="24"/>
        </w:rPr>
        <w:t>)</w:t>
      </w:r>
      <w:r>
        <w:rPr>
          <w:rFonts w:ascii="Times New Roman" w:hAnsi="Times New Roman" w:cs="Times New Roman"/>
          <w:sz w:val="24"/>
          <w:szCs w:val="24"/>
        </w:rPr>
        <w:t xml:space="preserve"> yield a </w:t>
      </w:r>
      <w:r w:rsidR="00A81EFB">
        <w:rPr>
          <w:rFonts w:ascii="Times New Roman" w:hAnsi="Times New Roman" w:cs="Times New Roman"/>
          <w:sz w:val="24"/>
          <w:szCs w:val="24"/>
        </w:rPr>
        <w:t xml:space="preserve">dual-polarity </w:t>
      </w:r>
      <w:r w:rsidR="008E2000">
        <w:rPr>
          <w:rFonts w:ascii="Times New Roman" w:hAnsi="Times New Roman" w:cs="Times New Roman"/>
          <w:sz w:val="24"/>
          <w:szCs w:val="24"/>
        </w:rPr>
        <w:t>HTC</w:t>
      </w:r>
      <w:r>
        <w:rPr>
          <w:rFonts w:ascii="Times New Roman" w:hAnsi="Times New Roman" w:cs="Times New Roman"/>
          <w:sz w:val="24"/>
          <w:szCs w:val="24"/>
        </w:rPr>
        <w:t xml:space="preserve"> direct</w:t>
      </w:r>
      <w:r w:rsidR="00A81EFB">
        <w:rPr>
          <w:rFonts w:ascii="Times New Roman" w:hAnsi="Times New Roman" w:cs="Times New Roman"/>
          <w:sz w:val="24"/>
          <w:szCs w:val="24"/>
        </w:rPr>
        <w:t>ed</w:t>
      </w:r>
      <w:r>
        <w:rPr>
          <w:rFonts w:ascii="Times New Roman" w:hAnsi="Times New Roman" w:cs="Times New Roman"/>
          <w:sz w:val="24"/>
          <w:szCs w:val="24"/>
        </w:rPr>
        <w:t xml:space="preserve"> southeast</w:t>
      </w:r>
      <w:r w:rsidR="00A81EFB">
        <w:rPr>
          <w:rFonts w:ascii="Times New Roman" w:hAnsi="Times New Roman" w:cs="Times New Roman"/>
          <w:sz w:val="24"/>
          <w:szCs w:val="24"/>
        </w:rPr>
        <w:t xml:space="preserve"> up or</w:t>
      </w:r>
      <w:r>
        <w:rPr>
          <w:rFonts w:ascii="Times New Roman" w:hAnsi="Times New Roman" w:cs="Times New Roman"/>
          <w:sz w:val="24"/>
          <w:szCs w:val="24"/>
        </w:rPr>
        <w:t xml:space="preserve"> northwest</w:t>
      </w:r>
      <w:r w:rsidR="00A81EFB">
        <w:rPr>
          <w:rFonts w:ascii="Times New Roman" w:hAnsi="Times New Roman" w:cs="Times New Roman"/>
          <w:sz w:val="24"/>
          <w:szCs w:val="24"/>
        </w:rPr>
        <w:t xml:space="preserve"> </w:t>
      </w:r>
      <w:r>
        <w:rPr>
          <w:rFonts w:ascii="Times New Roman" w:hAnsi="Times New Roman" w:cs="Times New Roman"/>
          <w:sz w:val="24"/>
          <w:szCs w:val="24"/>
        </w:rPr>
        <w:t>down</w:t>
      </w:r>
      <w:r w:rsidR="00A81EFB">
        <w:rPr>
          <w:rFonts w:ascii="Times New Roman" w:hAnsi="Times New Roman" w:cs="Times New Roman"/>
          <w:sz w:val="24"/>
          <w:szCs w:val="24"/>
        </w:rPr>
        <w:t>,</w:t>
      </w:r>
      <w:r>
        <w:rPr>
          <w:rFonts w:ascii="Times New Roman" w:hAnsi="Times New Roman" w:cs="Times New Roman"/>
          <w:sz w:val="24"/>
          <w:szCs w:val="24"/>
        </w:rPr>
        <w:t xml:space="preserve"> with moderate inclination</w:t>
      </w:r>
      <w:r w:rsidR="00955DE9">
        <w:rPr>
          <w:rFonts w:ascii="Times New Roman" w:hAnsi="Times New Roman" w:cs="Times New Roman"/>
          <w:sz w:val="24"/>
          <w:szCs w:val="24"/>
        </w:rPr>
        <w:t xml:space="preserve"> (</w:t>
      </w:r>
      <w:r w:rsidR="00955DE9" w:rsidRPr="004800C2">
        <w:rPr>
          <w:rFonts w:ascii="Times New Roman" w:hAnsi="Times New Roman" w:cs="Times New Roman"/>
          <w:color w:val="00B0F0"/>
          <w:sz w:val="24"/>
          <w:szCs w:val="24"/>
        </w:rPr>
        <w:t>Fig. S</w:t>
      </w:r>
      <w:r w:rsidR="00646A95" w:rsidRPr="004800C2">
        <w:rPr>
          <w:rFonts w:ascii="Times New Roman" w:hAnsi="Times New Roman" w:cs="Times New Roman"/>
          <w:color w:val="00B0F0"/>
          <w:sz w:val="24"/>
          <w:szCs w:val="24"/>
        </w:rPr>
        <w:t>6</w:t>
      </w:r>
      <w:r w:rsidR="00955DE9" w:rsidRPr="002D10D3">
        <w:rPr>
          <w:rFonts w:ascii="Times New Roman" w:hAnsi="Times New Roman" w:cs="Times New Roman"/>
          <w:sz w:val="24"/>
          <w:szCs w:val="24"/>
        </w:rPr>
        <w:t>)</w:t>
      </w:r>
      <w:r>
        <w:rPr>
          <w:rFonts w:ascii="Times New Roman" w:hAnsi="Times New Roman" w:cs="Times New Roman"/>
          <w:sz w:val="24"/>
          <w:szCs w:val="24"/>
        </w:rPr>
        <w:t xml:space="preserve">. The </w:t>
      </w:r>
      <w:r w:rsidR="008E2000">
        <w:rPr>
          <w:rFonts w:ascii="Times New Roman" w:hAnsi="Times New Roman" w:cs="Times New Roman"/>
          <w:sz w:val="24"/>
          <w:szCs w:val="24"/>
        </w:rPr>
        <w:t>HTC</w:t>
      </w:r>
      <w:r>
        <w:rPr>
          <w:rFonts w:ascii="Times New Roman" w:hAnsi="Times New Roman" w:cs="Times New Roman"/>
          <w:sz w:val="24"/>
          <w:szCs w:val="24"/>
        </w:rPr>
        <w:t xml:space="preserve"> direction from the baked granite samples is similar to that of the dikes but is different from the unbaked samples, which </w:t>
      </w:r>
      <w:r w:rsidR="00A81EFB">
        <w:rPr>
          <w:rFonts w:ascii="Times New Roman" w:hAnsi="Times New Roman" w:cs="Times New Roman"/>
          <w:sz w:val="24"/>
          <w:szCs w:val="24"/>
        </w:rPr>
        <w:t xml:space="preserve">demonstrates </w:t>
      </w:r>
      <w:r>
        <w:rPr>
          <w:rFonts w:ascii="Times New Roman" w:hAnsi="Times New Roman" w:cs="Times New Roman"/>
          <w:sz w:val="24"/>
          <w:szCs w:val="24"/>
        </w:rPr>
        <w:t xml:space="preserve">that the </w:t>
      </w:r>
      <w:r w:rsidR="008E2000">
        <w:rPr>
          <w:rFonts w:ascii="Times New Roman" w:hAnsi="Times New Roman" w:cs="Times New Roman"/>
          <w:sz w:val="24"/>
          <w:szCs w:val="24"/>
        </w:rPr>
        <w:t>HTC</w:t>
      </w:r>
      <w:r>
        <w:rPr>
          <w:rFonts w:ascii="Times New Roman" w:hAnsi="Times New Roman" w:cs="Times New Roman"/>
          <w:sz w:val="24"/>
          <w:szCs w:val="24"/>
        </w:rPr>
        <w:t xml:space="preserve"> from the dike is primary in origin</w:t>
      </w:r>
      <w:r w:rsidR="00646A95">
        <w:rPr>
          <w:rFonts w:ascii="Times New Roman" w:hAnsi="Times New Roman" w:cs="Times New Roman"/>
          <w:sz w:val="24"/>
          <w:szCs w:val="24"/>
        </w:rPr>
        <w:t xml:space="preserve"> (</w:t>
      </w:r>
      <w:r w:rsidR="00646A95" w:rsidRPr="004800C2">
        <w:rPr>
          <w:rFonts w:ascii="Times New Roman" w:hAnsi="Times New Roman" w:cs="Times New Roman"/>
          <w:color w:val="00B0F0"/>
          <w:sz w:val="24"/>
          <w:szCs w:val="24"/>
        </w:rPr>
        <w:t>Fig. S6</w:t>
      </w:r>
      <w:r w:rsidR="00955DE9" w:rsidRPr="002D10D3">
        <w:rPr>
          <w:rFonts w:ascii="Times New Roman" w:hAnsi="Times New Roman" w:cs="Times New Roman"/>
          <w:sz w:val="24"/>
          <w:szCs w:val="24"/>
        </w:rPr>
        <w:t>)</w:t>
      </w:r>
      <w:r>
        <w:rPr>
          <w:rFonts w:ascii="Times New Roman" w:hAnsi="Times New Roman" w:cs="Times New Roman"/>
          <w:sz w:val="24"/>
          <w:szCs w:val="24"/>
        </w:rPr>
        <w:t>.</w:t>
      </w:r>
      <w:bookmarkStart w:id="0" w:name="_GoBack"/>
      <w:bookmarkEnd w:id="0"/>
    </w:p>
    <w:p w14:paraId="07B87429" w14:textId="35ED0399" w:rsidR="00D1347A" w:rsidRDefault="00D1347A" w:rsidP="004800C2">
      <w:pPr>
        <w:spacing w:line="480" w:lineRule="auto"/>
        <w:rPr>
          <w:rFonts w:ascii="Times New Roman" w:hAnsi="Times New Roman" w:cs="Times New Roman"/>
          <w:sz w:val="24"/>
          <w:szCs w:val="24"/>
        </w:rPr>
      </w:pPr>
      <w:r>
        <w:rPr>
          <w:noProof/>
        </w:rPr>
        <w:lastRenderedPageBreak/>
        <w:drawing>
          <wp:inline distT="0" distB="0" distL="0" distR="0" wp14:anchorId="7E77FE3A" wp14:editId="37B34473">
            <wp:extent cx="5220000" cy="6172688"/>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baked contact test 20221022.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20000" cy="6172688"/>
                    </a:xfrm>
                    <a:prstGeom prst="rect">
                      <a:avLst/>
                    </a:prstGeom>
                  </pic:spPr>
                </pic:pic>
              </a:graphicData>
            </a:graphic>
          </wp:inline>
        </w:drawing>
      </w:r>
    </w:p>
    <w:p w14:paraId="3F1D3DE1" w14:textId="073BB51C" w:rsidR="00D1347A" w:rsidRPr="009C1822" w:rsidRDefault="00D1347A" w:rsidP="00D1347A">
      <w:pPr>
        <w:rPr>
          <w:rFonts w:ascii="Times New Roman" w:hAnsi="Times New Roman" w:cs="Times New Roman"/>
          <w:szCs w:val="21"/>
        </w:rPr>
      </w:pPr>
      <w:r w:rsidRPr="009C1822">
        <w:rPr>
          <w:rFonts w:ascii="Times New Roman" w:hAnsi="Times New Roman" w:cs="Times New Roman"/>
          <w:color w:val="000000" w:themeColor="text1"/>
          <w:szCs w:val="21"/>
        </w:rPr>
        <w:t>Fig. S</w:t>
      </w:r>
      <w:r w:rsidR="008247E4">
        <w:rPr>
          <w:rFonts w:ascii="Times New Roman" w:hAnsi="Times New Roman" w:cs="Times New Roman"/>
          <w:color w:val="000000" w:themeColor="text1"/>
          <w:szCs w:val="21"/>
        </w:rPr>
        <w:t>6</w:t>
      </w:r>
      <w:r w:rsidRPr="009C1822">
        <w:rPr>
          <w:rFonts w:ascii="Times New Roman" w:hAnsi="Times New Roman" w:cs="Times New Roman"/>
          <w:color w:val="000000" w:themeColor="text1"/>
          <w:szCs w:val="21"/>
        </w:rPr>
        <w:t>.</w:t>
      </w:r>
      <w:r w:rsidRPr="009C1822">
        <w:rPr>
          <w:rFonts w:ascii="Times New Roman" w:hAnsi="Times New Roman" w:cs="Times New Roman"/>
          <w:color w:val="FF0000"/>
          <w:szCs w:val="21"/>
        </w:rPr>
        <w:t xml:space="preserve"> </w:t>
      </w:r>
      <w:r w:rsidRPr="009C1822">
        <w:rPr>
          <w:rFonts w:ascii="Times New Roman" w:hAnsi="Times New Roman" w:cs="Times New Roman"/>
          <w:color w:val="000000" w:themeColor="text1"/>
          <w:szCs w:val="21"/>
        </w:rPr>
        <w:t xml:space="preserve">Baked-contact tests for the dikes J20S24 (A-D) and J20S28 (E-G). (A-C) </w:t>
      </w:r>
      <w:r w:rsidRPr="009C1822">
        <w:rPr>
          <w:rFonts w:ascii="Times New Roman" w:hAnsi="Times New Roman" w:cs="Times New Roman"/>
          <w:noProof/>
          <w:szCs w:val="21"/>
        </w:rPr>
        <w:t>Orthogonal demagnetization diagrams of</w:t>
      </w:r>
      <w:r w:rsidRPr="009C1822">
        <w:rPr>
          <w:rFonts w:ascii="Times New Roman" w:hAnsi="Times New Roman" w:cs="Times New Roman" w:hint="eastAsia"/>
          <w:noProof/>
          <w:szCs w:val="21"/>
        </w:rPr>
        <w:t xml:space="preserve"> </w:t>
      </w:r>
      <w:r w:rsidRPr="009C1822">
        <w:rPr>
          <w:rFonts w:ascii="Times New Roman" w:hAnsi="Times New Roman" w:cs="Times New Roman"/>
          <w:noProof/>
          <w:szCs w:val="21"/>
        </w:rPr>
        <w:t>representative specimens from the baked (A) and unbaked (B-C) host rocks of dike J20S24. (D)</w:t>
      </w:r>
      <w:r w:rsidRPr="009C1822">
        <w:rPr>
          <w:szCs w:val="21"/>
        </w:rPr>
        <w:t xml:space="preserve"> </w:t>
      </w:r>
      <w:r w:rsidRPr="009C1822">
        <w:rPr>
          <w:rFonts w:ascii="Times New Roman" w:hAnsi="Times New Roman" w:cs="Times New Roman"/>
          <w:noProof/>
          <w:szCs w:val="21"/>
        </w:rPr>
        <w:t>Equal-area projection of the</w:t>
      </w:r>
      <w:r w:rsidRPr="009C1822">
        <w:rPr>
          <w:rFonts w:ascii="Times New Roman" w:hAnsi="Times New Roman" w:cs="Times New Roman" w:hint="eastAsia"/>
          <w:noProof/>
          <w:szCs w:val="21"/>
        </w:rPr>
        <w:t xml:space="preserve"> </w:t>
      </w:r>
      <w:r>
        <w:rPr>
          <w:rFonts w:ascii="Times New Roman" w:hAnsi="Times New Roman" w:cs="Times New Roman"/>
          <w:noProof/>
          <w:szCs w:val="21"/>
        </w:rPr>
        <w:t>HTC</w:t>
      </w:r>
      <w:r w:rsidRPr="009C1822">
        <w:rPr>
          <w:rFonts w:ascii="Times New Roman" w:hAnsi="Times New Roman" w:cs="Times New Roman"/>
          <w:noProof/>
          <w:szCs w:val="21"/>
        </w:rPr>
        <w:t>s from the dike JLQ15 (green), baked (orange) and unbaked (blue) host specimens, and the mean HTC direction (stars).</w:t>
      </w:r>
      <w:r w:rsidR="00077796" w:rsidRPr="00077796">
        <w:rPr>
          <w:rFonts w:ascii="Times New Roman" w:hAnsi="Times New Roman" w:cs="Times New Roman"/>
          <w:color w:val="000000" w:themeColor="text1"/>
          <w:szCs w:val="21"/>
        </w:rPr>
        <w:t xml:space="preserve"> </w:t>
      </w:r>
      <w:r w:rsidR="00077796">
        <w:rPr>
          <w:rFonts w:ascii="Times New Roman" w:hAnsi="Times New Roman" w:cs="Times New Roman"/>
          <w:color w:val="000000" w:themeColor="text1"/>
          <w:szCs w:val="21"/>
        </w:rPr>
        <w:t>Numbers show thermal demagnetization steps in unit of °C.</w:t>
      </w:r>
    </w:p>
    <w:p w14:paraId="60AFC5D8" w14:textId="77777777" w:rsidR="00D1347A" w:rsidRPr="00D1347A" w:rsidRDefault="00D1347A" w:rsidP="00C6007D">
      <w:pPr>
        <w:spacing w:line="480" w:lineRule="auto"/>
        <w:ind w:firstLineChars="200" w:firstLine="480"/>
        <w:rPr>
          <w:rFonts w:ascii="Times New Roman" w:hAnsi="Times New Roman" w:cs="Times New Roman"/>
          <w:sz w:val="24"/>
          <w:szCs w:val="24"/>
        </w:rPr>
      </w:pPr>
    </w:p>
    <w:p w14:paraId="3733E28F" w14:textId="61E9AD1B" w:rsidR="00646A95" w:rsidRDefault="005640E9" w:rsidP="004800C2">
      <w:pPr>
        <w:spacing w:line="480" w:lineRule="auto"/>
        <w:ind w:firstLineChars="200" w:firstLine="480"/>
        <w:rPr>
          <w:rFonts w:ascii="Times New Roman" w:hAnsi="Times New Roman" w:cs="Times New Roman"/>
          <w:sz w:val="24"/>
          <w:szCs w:val="24"/>
        </w:rPr>
      </w:pPr>
      <w:r>
        <w:rPr>
          <w:rFonts w:ascii="Times New Roman" w:hAnsi="Times New Roman" w:cs="Times New Roman"/>
          <w:sz w:val="24"/>
          <w:szCs w:val="24"/>
        </w:rPr>
        <w:t>Ba</w:t>
      </w:r>
      <w:r w:rsidR="00EC112F">
        <w:rPr>
          <w:rFonts w:ascii="Times New Roman" w:hAnsi="Times New Roman" w:cs="Times New Roman" w:hint="eastAsia"/>
          <w:sz w:val="24"/>
          <w:szCs w:val="24"/>
        </w:rPr>
        <w:t>ked-contact test</w:t>
      </w:r>
      <w:r w:rsidR="00EC112F">
        <w:rPr>
          <w:rFonts w:ascii="Times New Roman" w:hAnsi="Times New Roman" w:cs="Times New Roman"/>
          <w:sz w:val="24"/>
          <w:szCs w:val="24"/>
        </w:rPr>
        <w:t>s</w:t>
      </w:r>
      <w:r w:rsidR="00EC112F">
        <w:rPr>
          <w:rFonts w:ascii="Times New Roman" w:hAnsi="Times New Roman" w:cs="Times New Roman" w:hint="eastAsia"/>
          <w:sz w:val="24"/>
          <w:szCs w:val="24"/>
        </w:rPr>
        <w:t xml:space="preserve"> </w:t>
      </w:r>
      <w:r w:rsidR="00EC112F">
        <w:rPr>
          <w:rFonts w:ascii="Times New Roman" w:hAnsi="Times New Roman" w:cs="Times New Roman"/>
          <w:sz w:val="24"/>
          <w:szCs w:val="24"/>
        </w:rPr>
        <w:t xml:space="preserve">were also conducted for dikes J20S03, </w:t>
      </w:r>
      <w:r>
        <w:rPr>
          <w:rFonts w:ascii="Times New Roman" w:hAnsi="Times New Roman" w:cs="Times New Roman"/>
          <w:sz w:val="24"/>
          <w:szCs w:val="24"/>
        </w:rPr>
        <w:t>J20S</w:t>
      </w:r>
      <w:r w:rsidR="00EC112F">
        <w:rPr>
          <w:rFonts w:ascii="Times New Roman" w:hAnsi="Times New Roman" w:cs="Times New Roman"/>
          <w:sz w:val="24"/>
          <w:szCs w:val="24"/>
        </w:rPr>
        <w:t xml:space="preserve">08, </w:t>
      </w:r>
      <w:r>
        <w:rPr>
          <w:rFonts w:ascii="Times New Roman" w:hAnsi="Times New Roman" w:cs="Times New Roman"/>
          <w:sz w:val="24"/>
          <w:szCs w:val="24"/>
        </w:rPr>
        <w:t>J20S</w:t>
      </w:r>
      <w:r w:rsidR="00EC112F">
        <w:rPr>
          <w:rFonts w:ascii="Times New Roman" w:hAnsi="Times New Roman" w:cs="Times New Roman"/>
          <w:sz w:val="24"/>
          <w:szCs w:val="24"/>
        </w:rPr>
        <w:t xml:space="preserve">11, </w:t>
      </w:r>
      <w:r w:rsidR="00163926">
        <w:rPr>
          <w:rFonts w:ascii="Times New Roman" w:hAnsi="Times New Roman" w:cs="Times New Roman"/>
          <w:sz w:val="24"/>
          <w:szCs w:val="24"/>
        </w:rPr>
        <w:t>J20S</w:t>
      </w:r>
      <w:r w:rsidR="00EC112F">
        <w:rPr>
          <w:rFonts w:ascii="Times New Roman" w:hAnsi="Times New Roman" w:cs="Times New Roman"/>
          <w:sz w:val="24"/>
          <w:szCs w:val="24"/>
        </w:rPr>
        <w:t xml:space="preserve">16 and </w:t>
      </w:r>
      <w:r>
        <w:rPr>
          <w:rFonts w:ascii="Times New Roman" w:hAnsi="Times New Roman" w:cs="Times New Roman"/>
          <w:sz w:val="24"/>
          <w:szCs w:val="24"/>
        </w:rPr>
        <w:t>J20S</w:t>
      </w:r>
      <w:r w:rsidR="00EC112F">
        <w:rPr>
          <w:rFonts w:ascii="Times New Roman" w:hAnsi="Times New Roman" w:cs="Times New Roman"/>
          <w:sz w:val="24"/>
          <w:szCs w:val="24"/>
        </w:rPr>
        <w:t xml:space="preserve">19. </w:t>
      </w:r>
      <w:r w:rsidR="005361F9">
        <w:rPr>
          <w:rFonts w:ascii="Times New Roman" w:hAnsi="Times New Roman" w:cs="Times New Roman"/>
          <w:sz w:val="24"/>
          <w:szCs w:val="24"/>
        </w:rPr>
        <w:t>The</w:t>
      </w:r>
      <w:r w:rsidR="00B102CC">
        <w:rPr>
          <w:rFonts w:ascii="Times New Roman" w:hAnsi="Times New Roman" w:cs="Times New Roman"/>
          <w:sz w:val="24"/>
          <w:szCs w:val="24"/>
        </w:rPr>
        <w:t xml:space="preserve"> </w:t>
      </w:r>
      <w:r w:rsidR="008E2000">
        <w:rPr>
          <w:rFonts w:ascii="Times New Roman" w:hAnsi="Times New Roman" w:cs="Times New Roman"/>
          <w:sz w:val="24"/>
          <w:szCs w:val="24"/>
        </w:rPr>
        <w:t>HTC</w:t>
      </w:r>
      <w:r w:rsidR="00B102CC">
        <w:rPr>
          <w:rFonts w:ascii="Times New Roman" w:hAnsi="Times New Roman" w:cs="Times New Roman"/>
          <w:sz w:val="24"/>
          <w:szCs w:val="24"/>
        </w:rPr>
        <w:t xml:space="preserve">s </w:t>
      </w:r>
      <w:r w:rsidR="008E2000">
        <w:rPr>
          <w:rFonts w:ascii="Times New Roman" w:hAnsi="Times New Roman" w:cs="Times New Roman" w:hint="eastAsia"/>
          <w:sz w:val="24"/>
          <w:szCs w:val="24"/>
        </w:rPr>
        <w:t>of the baked sample</w:t>
      </w:r>
      <w:r w:rsidR="008E2000">
        <w:rPr>
          <w:rFonts w:ascii="Times New Roman" w:hAnsi="Times New Roman" w:cs="Times New Roman"/>
          <w:sz w:val="24"/>
          <w:szCs w:val="24"/>
        </w:rPr>
        <w:t>s</w:t>
      </w:r>
      <w:r w:rsidR="005361F9">
        <w:rPr>
          <w:rFonts w:ascii="Times New Roman" w:hAnsi="Times New Roman" w:cs="Times New Roman" w:hint="eastAsia"/>
          <w:sz w:val="24"/>
          <w:szCs w:val="24"/>
        </w:rPr>
        <w:t xml:space="preserve"> from </w:t>
      </w:r>
      <w:r w:rsidR="00B102CC">
        <w:rPr>
          <w:rFonts w:ascii="Times New Roman" w:hAnsi="Times New Roman" w:cs="Times New Roman"/>
          <w:sz w:val="24"/>
          <w:szCs w:val="24"/>
        </w:rPr>
        <w:t>sites J20S</w:t>
      </w:r>
      <w:r w:rsidR="005361F9">
        <w:rPr>
          <w:rFonts w:ascii="Times New Roman" w:hAnsi="Times New Roman" w:cs="Times New Roman"/>
          <w:sz w:val="24"/>
          <w:szCs w:val="24"/>
        </w:rPr>
        <w:t>12, J20S15 and J20S17</w:t>
      </w:r>
      <w:r w:rsidR="00B102CC">
        <w:rPr>
          <w:rFonts w:ascii="Times New Roman" w:hAnsi="Times New Roman" w:cs="Times New Roman"/>
          <w:sz w:val="24"/>
          <w:szCs w:val="24"/>
        </w:rPr>
        <w:t xml:space="preserve"> located </w:t>
      </w:r>
      <w:r w:rsidR="005361F9">
        <w:rPr>
          <w:rFonts w:ascii="Times New Roman" w:hAnsi="Times New Roman" w:cs="Times New Roman"/>
          <w:sz w:val="24"/>
          <w:szCs w:val="24"/>
        </w:rPr>
        <w:t>amid</w:t>
      </w:r>
      <w:r w:rsidR="00B102CC">
        <w:rPr>
          <w:rFonts w:ascii="Times New Roman" w:hAnsi="Times New Roman" w:cs="Times New Roman"/>
          <w:sz w:val="24"/>
          <w:szCs w:val="24"/>
        </w:rPr>
        <w:t xml:space="preserve"> the</w:t>
      </w:r>
      <w:r>
        <w:rPr>
          <w:rFonts w:ascii="Times New Roman" w:hAnsi="Times New Roman" w:cs="Times New Roman"/>
          <w:sz w:val="24"/>
          <w:szCs w:val="24"/>
        </w:rPr>
        <w:t xml:space="preserve"> </w:t>
      </w:r>
      <w:r w:rsidR="008E2000">
        <w:rPr>
          <w:rFonts w:ascii="Times New Roman" w:hAnsi="Times New Roman" w:cs="Times New Roman"/>
          <w:sz w:val="24"/>
          <w:szCs w:val="24"/>
        </w:rPr>
        <w:t>HTC</w:t>
      </w:r>
      <w:r w:rsidR="00B102CC">
        <w:rPr>
          <w:rFonts w:ascii="Times New Roman" w:hAnsi="Times New Roman" w:cs="Times New Roman"/>
          <w:sz w:val="24"/>
          <w:szCs w:val="24"/>
        </w:rPr>
        <w:t>s</w:t>
      </w:r>
      <w:r w:rsidR="00EC112F">
        <w:rPr>
          <w:rFonts w:ascii="Times New Roman" w:hAnsi="Times New Roman" w:cs="Times New Roman"/>
          <w:sz w:val="24"/>
          <w:szCs w:val="24"/>
        </w:rPr>
        <w:t xml:space="preserve"> </w:t>
      </w:r>
      <w:r w:rsidR="00B102CC">
        <w:rPr>
          <w:rFonts w:ascii="Times New Roman" w:hAnsi="Times New Roman" w:cs="Times New Roman"/>
          <w:sz w:val="24"/>
          <w:szCs w:val="24"/>
        </w:rPr>
        <w:t>of the dikes and</w:t>
      </w:r>
      <w:r w:rsidR="00EC112F">
        <w:rPr>
          <w:rFonts w:ascii="Times New Roman" w:hAnsi="Times New Roman" w:cs="Times New Roman"/>
          <w:sz w:val="24"/>
          <w:szCs w:val="24"/>
        </w:rPr>
        <w:t xml:space="preserve"> the unbaked host rocks (</w:t>
      </w:r>
      <w:r w:rsidR="00EC112F" w:rsidRPr="004800C2">
        <w:rPr>
          <w:rFonts w:ascii="Times New Roman" w:hAnsi="Times New Roman" w:cs="Times New Roman"/>
          <w:color w:val="00B0F0"/>
          <w:sz w:val="24"/>
          <w:szCs w:val="24"/>
        </w:rPr>
        <w:t xml:space="preserve">Fig. </w:t>
      </w:r>
      <w:r w:rsidR="00955DE9" w:rsidRPr="004800C2">
        <w:rPr>
          <w:rFonts w:ascii="Times New Roman" w:hAnsi="Times New Roman" w:cs="Times New Roman"/>
          <w:color w:val="00B0F0"/>
          <w:sz w:val="24"/>
          <w:szCs w:val="24"/>
        </w:rPr>
        <w:t>S</w:t>
      </w:r>
      <w:r w:rsidR="00646A95" w:rsidRPr="004800C2">
        <w:rPr>
          <w:rFonts w:ascii="Times New Roman" w:hAnsi="Times New Roman" w:cs="Times New Roman"/>
          <w:color w:val="00B0F0"/>
          <w:sz w:val="24"/>
          <w:szCs w:val="24"/>
        </w:rPr>
        <w:t>7</w:t>
      </w:r>
      <w:r w:rsidR="00EC112F">
        <w:rPr>
          <w:rFonts w:ascii="Times New Roman" w:hAnsi="Times New Roman" w:cs="Times New Roman"/>
          <w:sz w:val="24"/>
          <w:szCs w:val="24"/>
        </w:rPr>
        <w:t>)</w:t>
      </w:r>
      <w:r w:rsidR="005361F9">
        <w:rPr>
          <w:rFonts w:ascii="Times New Roman" w:hAnsi="Times New Roman" w:cs="Times New Roman"/>
          <w:sz w:val="24"/>
          <w:szCs w:val="24"/>
        </w:rPr>
        <w:t xml:space="preserve">. The </w:t>
      </w:r>
      <w:r w:rsidR="008E2000">
        <w:rPr>
          <w:rFonts w:ascii="Times New Roman" w:hAnsi="Times New Roman" w:cs="Times New Roman"/>
          <w:sz w:val="24"/>
          <w:szCs w:val="24"/>
        </w:rPr>
        <w:lastRenderedPageBreak/>
        <w:t>HTC</w:t>
      </w:r>
      <w:r w:rsidR="005361F9">
        <w:rPr>
          <w:rFonts w:ascii="Times New Roman" w:hAnsi="Times New Roman" w:cs="Times New Roman"/>
          <w:sz w:val="24"/>
          <w:szCs w:val="24"/>
        </w:rPr>
        <w:t xml:space="preserve">s </w:t>
      </w:r>
      <w:r w:rsidR="005361F9">
        <w:rPr>
          <w:rFonts w:ascii="Times New Roman" w:hAnsi="Times New Roman" w:cs="Times New Roman" w:hint="eastAsia"/>
          <w:sz w:val="24"/>
          <w:szCs w:val="24"/>
        </w:rPr>
        <w:t xml:space="preserve">of the baked sampled from </w:t>
      </w:r>
      <w:r w:rsidR="005361F9">
        <w:rPr>
          <w:rFonts w:ascii="Times New Roman" w:hAnsi="Times New Roman" w:cs="Times New Roman"/>
          <w:sz w:val="24"/>
          <w:szCs w:val="24"/>
        </w:rPr>
        <w:t>sites J20S09 and J20S20 is similar to the host rocks,</w:t>
      </w:r>
      <w:r w:rsidR="00B102CC">
        <w:rPr>
          <w:rFonts w:ascii="Times New Roman" w:hAnsi="Times New Roman" w:cs="Times New Roman"/>
          <w:sz w:val="24"/>
          <w:szCs w:val="24"/>
        </w:rPr>
        <w:t xml:space="preserve"> </w:t>
      </w:r>
      <w:r w:rsidR="00EC112F">
        <w:rPr>
          <w:rFonts w:ascii="Times New Roman" w:hAnsi="Times New Roman" w:cs="Times New Roman"/>
          <w:sz w:val="24"/>
          <w:szCs w:val="24"/>
        </w:rPr>
        <w:t>but</w:t>
      </w:r>
      <w:r w:rsidR="005361F9">
        <w:rPr>
          <w:rFonts w:ascii="Times New Roman" w:hAnsi="Times New Roman" w:cs="Times New Roman"/>
          <w:sz w:val="24"/>
          <w:szCs w:val="24"/>
        </w:rPr>
        <w:t xml:space="preserve"> they are</w:t>
      </w:r>
      <w:r w:rsidR="00EC112F">
        <w:rPr>
          <w:rFonts w:ascii="Times New Roman" w:hAnsi="Times New Roman" w:cs="Times New Roman"/>
          <w:sz w:val="24"/>
          <w:szCs w:val="24"/>
        </w:rPr>
        <w:t xml:space="preserve"> different from the </w:t>
      </w:r>
      <w:r w:rsidR="008E2000">
        <w:rPr>
          <w:rFonts w:ascii="Times New Roman" w:hAnsi="Times New Roman" w:cs="Times New Roman"/>
          <w:sz w:val="24"/>
          <w:szCs w:val="24"/>
        </w:rPr>
        <w:t>HTC</w:t>
      </w:r>
      <w:r w:rsidR="00EC112F">
        <w:rPr>
          <w:rFonts w:ascii="Times New Roman" w:hAnsi="Times New Roman" w:cs="Times New Roman"/>
          <w:sz w:val="24"/>
          <w:szCs w:val="24"/>
        </w:rPr>
        <w:t>s of the dikes.</w:t>
      </w:r>
      <w:r>
        <w:rPr>
          <w:rFonts w:ascii="Times New Roman" w:hAnsi="Times New Roman" w:cs="Times New Roman"/>
          <w:sz w:val="24"/>
          <w:szCs w:val="24"/>
        </w:rPr>
        <w:t xml:space="preserve"> The differences between the </w:t>
      </w:r>
      <w:r w:rsidR="008E2000">
        <w:rPr>
          <w:rFonts w:ascii="Times New Roman" w:hAnsi="Times New Roman" w:cs="Times New Roman"/>
          <w:sz w:val="24"/>
          <w:szCs w:val="24"/>
        </w:rPr>
        <w:t>HTC</w:t>
      </w:r>
      <w:r w:rsidR="00EC112F">
        <w:rPr>
          <w:rFonts w:ascii="Times New Roman" w:hAnsi="Times New Roman" w:cs="Times New Roman"/>
          <w:sz w:val="24"/>
          <w:szCs w:val="24"/>
        </w:rPr>
        <w:t>s from th</w:t>
      </w:r>
      <w:r>
        <w:rPr>
          <w:rFonts w:ascii="Times New Roman" w:hAnsi="Times New Roman" w:cs="Times New Roman"/>
          <w:sz w:val="24"/>
          <w:szCs w:val="24"/>
        </w:rPr>
        <w:t>e dike</w:t>
      </w:r>
      <w:r w:rsidR="005361F9">
        <w:rPr>
          <w:rFonts w:ascii="Times New Roman" w:hAnsi="Times New Roman" w:cs="Times New Roman"/>
          <w:sz w:val="24"/>
          <w:szCs w:val="24"/>
        </w:rPr>
        <w:t>s</w:t>
      </w:r>
      <w:r>
        <w:rPr>
          <w:rFonts w:ascii="Times New Roman" w:hAnsi="Times New Roman" w:cs="Times New Roman"/>
          <w:sz w:val="24"/>
          <w:szCs w:val="24"/>
        </w:rPr>
        <w:t xml:space="preserve"> and</w:t>
      </w:r>
      <w:r w:rsidR="005361F9">
        <w:rPr>
          <w:rFonts w:ascii="Times New Roman" w:hAnsi="Times New Roman" w:cs="Times New Roman"/>
          <w:sz w:val="24"/>
          <w:szCs w:val="24"/>
        </w:rPr>
        <w:t xml:space="preserve"> the</w:t>
      </w:r>
      <w:r>
        <w:rPr>
          <w:rFonts w:ascii="Times New Roman" w:hAnsi="Times New Roman" w:cs="Times New Roman"/>
          <w:sz w:val="24"/>
          <w:szCs w:val="24"/>
        </w:rPr>
        <w:t xml:space="preserve"> host rocks suggest the component A</w:t>
      </w:r>
      <w:r w:rsidR="00EC112F">
        <w:rPr>
          <w:rFonts w:ascii="Times New Roman" w:hAnsi="Times New Roman" w:cs="Times New Roman"/>
          <w:sz w:val="24"/>
          <w:szCs w:val="24"/>
        </w:rPr>
        <w:t xml:space="preserve"> could not be the results of regional remagnetization</w:t>
      </w:r>
      <w:r w:rsidR="00646A95">
        <w:rPr>
          <w:rFonts w:ascii="Times New Roman" w:hAnsi="Times New Roman" w:cs="Times New Roman"/>
          <w:sz w:val="24"/>
          <w:szCs w:val="24"/>
        </w:rPr>
        <w:t xml:space="preserve"> (</w:t>
      </w:r>
      <w:r w:rsidR="00646A95" w:rsidRPr="006605B4">
        <w:rPr>
          <w:rFonts w:ascii="Times New Roman" w:hAnsi="Times New Roman" w:cs="Times New Roman"/>
          <w:color w:val="00B0F0"/>
          <w:sz w:val="24"/>
          <w:szCs w:val="24"/>
        </w:rPr>
        <w:t>Fig. S7</w:t>
      </w:r>
      <w:r w:rsidR="00646A95">
        <w:rPr>
          <w:rFonts w:ascii="Times New Roman" w:hAnsi="Times New Roman" w:cs="Times New Roman"/>
          <w:sz w:val="24"/>
          <w:szCs w:val="24"/>
        </w:rPr>
        <w:t>)</w:t>
      </w:r>
      <w:r w:rsidR="00EC112F">
        <w:rPr>
          <w:rFonts w:ascii="Times New Roman" w:hAnsi="Times New Roman" w:cs="Times New Roman"/>
          <w:sz w:val="24"/>
          <w:szCs w:val="24"/>
        </w:rPr>
        <w:t xml:space="preserve">. </w:t>
      </w:r>
    </w:p>
    <w:p w14:paraId="46E71E7E" w14:textId="0ADD8AC9" w:rsidR="000757B2" w:rsidRDefault="000757B2">
      <w:pPr>
        <w:spacing w:line="480" w:lineRule="auto"/>
        <w:rPr>
          <w:noProof/>
        </w:rPr>
      </w:pPr>
    </w:p>
    <w:p w14:paraId="49753747" w14:textId="437F2EE7" w:rsidR="00646A95" w:rsidRDefault="00DB2701" w:rsidP="004800C2">
      <w:pPr>
        <w:spacing w:line="48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01373614" wp14:editId="34FD825C">
            <wp:extent cx="5278120" cy="3315335"/>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BCT230306.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8120" cy="3315335"/>
                    </a:xfrm>
                    <a:prstGeom prst="rect">
                      <a:avLst/>
                    </a:prstGeom>
                  </pic:spPr>
                </pic:pic>
              </a:graphicData>
            </a:graphic>
          </wp:inline>
        </w:drawing>
      </w:r>
    </w:p>
    <w:p w14:paraId="0C1A70AA" w14:textId="202D6014" w:rsidR="00646A95" w:rsidRDefault="00646A95" w:rsidP="00646A95">
      <w:pPr>
        <w:rPr>
          <w:rFonts w:ascii="Times New Roman" w:hAnsi="Times New Roman" w:cs="Times New Roman"/>
          <w:noProof/>
          <w:szCs w:val="21"/>
        </w:rPr>
      </w:pPr>
      <w:r w:rsidRPr="009C1822">
        <w:rPr>
          <w:rFonts w:ascii="Times New Roman" w:hAnsi="Times New Roman" w:cs="Times New Roman"/>
          <w:color w:val="000000" w:themeColor="text1"/>
          <w:szCs w:val="21"/>
        </w:rPr>
        <w:t>Fig. S</w:t>
      </w:r>
      <w:r>
        <w:rPr>
          <w:rFonts w:ascii="Times New Roman" w:hAnsi="Times New Roman" w:cs="Times New Roman"/>
          <w:color w:val="000000" w:themeColor="text1"/>
          <w:szCs w:val="21"/>
        </w:rPr>
        <w:t>7</w:t>
      </w:r>
      <w:r w:rsidRPr="009C1822">
        <w:rPr>
          <w:rFonts w:ascii="Times New Roman" w:hAnsi="Times New Roman" w:cs="Times New Roman"/>
          <w:color w:val="000000" w:themeColor="text1"/>
          <w:szCs w:val="21"/>
        </w:rPr>
        <w:t>.</w:t>
      </w:r>
      <w:r w:rsidRPr="009C1822">
        <w:rPr>
          <w:rFonts w:ascii="Times New Roman" w:hAnsi="Times New Roman" w:cs="Times New Roman"/>
          <w:color w:val="FF0000"/>
          <w:szCs w:val="21"/>
        </w:rPr>
        <w:t xml:space="preserve"> </w:t>
      </w:r>
      <w:r w:rsidRPr="009C1822">
        <w:rPr>
          <w:rFonts w:ascii="Times New Roman" w:hAnsi="Times New Roman" w:cs="Times New Roman"/>
          <w:color w:val="000000" w:themeColor="text1"/>
          <w:szCs w:val="21"/>
        </w:rPr>
        <w:t>T</w:t>
      </w:r>
      <w:r w:rsidRPr="009C1822">
        <w:rPr>
          <w:rFonts w:ascii="Times New Roman" w:hAnsi="Times New Roman" w:cs="Times New Roman"/>
          <w:noProof/>
          <w:szCs w:val="21"/>
        </w:rPr>
        <w:t xml:space="preserve">he baked-contact tests for the dikes J20S08 (A), J20S11 (B), J20S16 </w:t>
      </w:r>
      <w:r w:rsidRPr="009C1822">
        <w:rPr>
          <w:rFonts w:ascii="Times New Roman" w:hAnsi="Times New Roman" w:cs="Times New Roman" w:hint="eastAsia"/>
          <w:noProof/>
          <w:szCs w:val="21"/>
        </w:rPr>
        <w:t>(</w:t>
      </w:r>
      <w:r w:rsidRPr="009C1822">
        <w:rPr>
          <w:rFonts w:ascii="Times New Roman" w:hAnsi="Times New Roman" w:cs="Times New Roman"/>
          <w:noProof/>
          <w:szCs w:val="21"/>
        </w:rPr>
        <w:t>C, D</w:t>
      </w:r>
      <w:r w:rsidRPr="009C1822">
        <w:rPr>
          <w:rFonts w:ascii="Times New Roman" w:hAnsi="Times New Roman" w:cs="Times New Roman" w:hint="eastAsia"/>
          <w:noProof/>
          <w:szCs w:val="21"/>
        </w:rPr>
        <w:t>)</w:t>
      </w:r>
      <w:r>
        <w:rPr>
          <w:rFonts w:ascii="Times New Roman" w:hAnsi="Times New Roman" w:cs="Times New Roman"/>
          <w:noProof/>
          <w:szCs w:val="21"/>
        </w:rPr>
        <w:t xml:space="preserve">, and </w:t>
      </w:r>
      <w:r w:rsidRPr="009C1822">
        <w:rPr>
          <w:rFonts w:ascii="Times New Roman" w:hAnsi="Times New Roman" w:cs="Times New Roman"/>
          <w:noProof/>
          <w:szCs w:val="21"/>
        </w:rPr>
        <w:t>J20S19 (E).</w:t>
      </w:r>
      <w:r>
        <w:rPr>
          <w:rFonts w:ascii="Times New Roman" w:hAnsi="Times New Roman" w:cs="Times New Roman"/>
          <w:noProof/>
          <w:szCs w:val="21"/>
        </w:rPr>
        <w:t xml:space="preserve"> In each trio of sites, numbering begins with the dike, continues with the exocontact of baked host rocks, and concludes with distal host rocks.</w:t>
      </w:r>
    </w:p>
    <w:p w14:paraId="707D4B9E" w14:textId="5C874983" w:rsidR="00646A95" w:rsidRDefault="00646A95" w:rsidP="004800C2">
      <w:pPr>
        <w:spacing w:line="480" w:lineRule="auto"/>
        <w:rPr>
          <w:rFonts w:ascii="Times New Roman" w:hAnsi="Times New Roman" w:cs="Times New Roman"/>
          <w:sz w:val="24"/>
          <w:szCs w:val="24"/>
        </w:rPr>
      </w:pPr>
    </w:p>
    <w:p w14:paraId="77B07372" w14:textId="3EF2783D" w:rsidR="00795F24" w:rsidRPr="008A63A1" w:rsidRDefault="00646A95" w:rsidP="004800C2">
      <w:pPr>
        <w:spacing w:line="480" w:lineRule="auto"/>
        <w:ind w:firstLineChars="200" w:firstLine="480"/>
        <w:rPr>
          <w:noProof/>
        </w:rPr>
      </w:pPr>
      <w:r>
        <w:rPr>
          <w:rFonts w:ascii="Times New Roman" w:hAnsi="Times New Roman" w:cs="Times New Roman"/>
          <w:sz w:val="24"/>
          <w:szCs w:val="24"/>
        </w:rPr>
        <w:t>After demagnetization, the host rocks from sites J20S12</w:t>
      </w:r>
      <w:r>
        <w:rPr>
          <w:rFonts w:ascii="Times New Roman" w:hAnsi="Times New Roman" w:cs="Times New Roman" w:hint="eastAsia"/>
          <w:sz w:val="24"/>
          <w:szCs w:val="24"/>
        </w:rPr>
        <w:t xml:space="preserve">, </w:t>
      </w:r>
      <w:r>
        <w:rPr>
          <w:rFonts w:ascii="Times New Roman" w:hAnsi="Times New Roman" w:cs="Times New Roman"/>
          <w:sz w:val="24"/>
          <w:szCs w:val="24"/>
        </w:rPr>
        <w:t>J20S</w:t>
      </w:r>
      <w:r>
        <w:rPr>
          <w:rFonts w:ascii="Times New Roman" w:hAnsi="Times New Roman" w:cs="Times New Roman" w:hint="eastAsia"/>
          <w:sz w:val="24"/>
          <w:szCs w:val="24"/>
        </w:rPr>
        <w:t xml:space="preserve">13, </w:t>
      </w:r>
      <w:r>
        <w:rPr>
          <w:rFonts w:ascii="Times New Roman" w:hAnsi="Times New Roman" w:cs="Times New Roman"/>
          <w:sz w:val="24"/>
          <w:szCs w:val="24"/>
        </w:rPr>
        <w:t>J20S</w:t>
      </w:r>
      <w:r>
        <w:rPr>
          <w:rFonts w:ascii="Times New Roman" w:hAnsi="Times New Roman" w:cs="Times New Roman" w:hint="eastAsia"/>
          <w:sz w:val="24"/>
          <w:szCs w:val="24"/>
        </w:rPr>
        <w:t xml:space="preserve">17, </w:t>
      </w:r>
      <w:r>
        <w:rPr>
          <w:rFonts w:ascii="Times New Roman" w:hAnsi="Times New Roman" w:cs="Times New Roman"/>
          <w:sz w:val="24"/>
          <w:szCs w:val="24"/>
        </w:rPr>
        <w:t>J20S</w:t>
      </w:r>
      <w:r>
        <w:rPr>
          <w:rFonts w:ascii="Times New Roman" w:hAnsi="Times New Roman" w:cs="Times New Roman" w:hint="eastAsia"/>
          <w:sz w:val="24"/>
          <w:szCs w:val="24"/>
        </w:rPr>
        <w:t xml:space="preserve">18, </w:t>
      </w:r>
      <w:r>
        <w:rPr>
          <w:rFonts w:ascii="Times New Roman" w:hAnsi="Times New Roman" w:cs="Times New Roman"/>
          <w:sz w:val="24"/>
          <w:szCs w:val="24"/>
        </w:rPr>
        <w:t>J20S</w:t>
      </w:r>
      <w:r>
        <w:rPr>
          <w:rFonts w:ascii="Times New Roman" w:hAnsi="Times New Roman" w:cs="Times New Roman" w:hint="eastAsia"/>
          <w:sz w:val="24"/>
          <w:szCs w:val="24"/>
        </w:rPr>
        <w:t>20</w:t>
      </w:r>
      <w:r>
        <w:rPr>
          <w:rFonts w:ascii="Times New Roman" w:hAnsi="Times New Roman" w:cs="Times New Roman"/>
          <w:sz w:val="24"/>
          <w:szCs w:val="24"/>
        </w:rPr>
        <w:t xml:space="preserve">, </w:t>
      </w:r>
      <w:r>
        <w:rPr>
          <w:rFonts w:ascii="Times New Roman" w:hAnsi="Times New Roman" w:cs="Times New Roman" w:hint="eastAsia"/>
          <w:sz w:val="24"/>
          <w:szCs w:val="24"/>
        </w:rPr>
        <w:t>J21S1</w:t>
      </w:r>
      <w:r>
        <w:rPr>
          <w:rFonts w:ascii="Times New Roman" w:hAnsi="Times New Roman" w:cs="Times New Roman"/>
          <w:sz w:val="24"/>
          <w:szCs w:val="24"/>
        </w:rPr>
        <w:t>2</w:t>
      </w:r>
      <w:r>
        <w:rPr>
          <w:rFonts w:ascii="Times New Roman" w:hAnsi="Times New Roman" w:cs="Times New Roman" w:hint="eastAsia"/>
          <w:sz w:val="24"/>
          <w:szCs w:val="24"/>
        </w:rPr>
        <w:t xml:space="preserve"> and J21S13 </w:t>
      </w:r>
      <w:r>
        <w:rPr>
          <w:rFonts w:ascii="Times New Roman" w:hAnsi="Times New Roman" w:cs="Times New Roman"/>
          <w:sz w:val="24"/>
          <w:szCs w:val="24"/>
        </w:rPr>
        <w:t>also yielded</w:t>
      </w:r>
      <w:r>
        <w:rPr>
          <w:rFonts w:ascii="Times New Roman" w:hAnsi="Times New Roman" w:cs="Times New Roman" w:hint="eastAsia"/>
          <w:sz w:val="24"/>
          <w:szCs w:val="24"/>
        </w:rPr>
        <w:t xml:space="preserve"> a MTC direct</w:t>
      </w:r>
      <w:r w:rsidR="009202E3">
        <w:rPr>
          <w:rFonts w:ascii="Times New Roman" w:hAnsi="Times New Roman" w:cs="Times New Roman"/>
          <w:sz w:val="24"/>
          <w:szCs w:val="24"/>
        </w:rPr>
        <w:t>ed</w:t>
      </w:r>
      <w:r>
        <w:rPr>
          <w:rFonts w:ascii="Times New Roman" w:hAnsi="Times New Roman" w:cs="Times New Roman" w:hint="eastAsia"/>
          <w:sz w:val="24"/>
          <w:szCs w:val="24"/>
        </w:rPr>
        <w:t xml:space="preserve"> southeast and up with moderate incl</w:t>
      </w:r>
      <w:r>
        <w:rPr>
          <w:rFonts w:ascii="Times New Roman" w:hAnsi="Times New Roman" w:cs="Times New Roman"/>
          <w:sz w:val="24"/>
          <w:szCs w:val="24"/>
        </w:rPr>
        <w:t>ination (</w:t>
      </w:r>
      <w:r w:rsidRPr="004800C2">
        <w:rPr>
          <w:rFonts w:ascii="Times New Roman" w:hAnsi="Times New Roman" w:cs="Times New Roman"/>
          <w:color w:val="00B0F0"/>
          <w:sz w:val="24"/>
          <w:szCs w:val="24"/>
        </w:rPr>
        <w:t>Fig. S</w:t>
      </w:r>
      <w:r w:rsidR="00DB2701" w:rsidRPr="004800C2">
        <w:rPr>
          <w:rFonts w:ascii="Times New Roman" w:hAnsi="Times New Roman" w:cs="Times New Roman"/>
          <w:color w:val="00B0F0"/>
          <w:sz w:val="24"/>
          <w:szCs w:val="24"/>
        </w:rPr>
        <w:t>8</w:t>
      </w:r>
      <w:r>
        <w:rPr>
          <w:rFonts w:ascii="Times New Roman" w:hAnsi="Times New Roman" w:cs="Times New Roman"/>
          <w:sz w:val="24"/>
          <w:szCs w:val="24"/>
        </w:rPr>
        <w:t>). The MTCs from these host rocks and the dikes J20S11, J20S16 and J20S19 are similar to the HTCs of the dike J20S14 (Fig. S</w:t>
      </w:r>
      <w:r w:rsidR="00DB2701">
        <w:rPr>
          <w:rFonts w:ascii="Times New Roman" w:hAnsi="Times New Roman" w:cs="Times New Roman"/>
          <w:sz w:val="24"/>
          <w:szCs w:val="24"/>
        </w:rPr>
        <w:t>8</w:t>
      </w:r>
      <w:r>
        <w:rPr>
          <w:rFonts w:ascii="Times New Roman" w:hAnsi="Times New Roman" w:cs="Times New Roman"/>
          <w:sz w:val="24"/>
          <w:szCs w:val="24"/>
        </w:rPr>
        <w:t xml:space="preserve">). Furthermore, the MTC was only isolated from the dikes and host rocks around dike J20S14, suggesting the MTC could be the result of </w:t>
      </w:r>
      <w:r w:rsidR="009202E3">
        <w:rPr>
          <w:rFonts w:ascii="Times New Roman" w:hAnsi="Times New Roman" w:cs="Times New Roman"/>
          <w:sz w:val="24"/>
          <w:szCs w:val="24"/>
        </w:rPr>
        <w:t xml:space="preserve">hydrothermal </w:t>
      </w:r>
      <w:r>
        <w:rPr>
          <w:rFonts w:ascii="Times New Roman" w:hAnsi="Times New Roman" w:cs="Times New Roman"/>
          <w:sz w:val="24"/>
          <w:szCs w:val="24"/>
        </w:rPr>
        <w:t xml:space="preserve">remagnetization due to the </w:t>
      </w:r>
      <w:r>
        <w:rPr>
          <w:rFonts w:ascii="Times New Roman" w:hAnsi="Times New Roman" w:cs="Times New Roman"/>
          <w:sz w:val="24"/>
          <w:szCs w:val="24"/>
        </w:rPr>
        <w:lastRenderedPageBreak/>
        <w:t>intru</w:t>
      </w:r>
      <w:r w:rsidR="009202E3">
        <w:rPr>
          <w:rFonts w:ascii="Times New Roman" w:hAnsi="Times New Roman" w:cs="Times New Roman"/>
          <w:sz w:val="24"/>
          <w:szCs w:val="24"/>
        </w:rPr>
        <w:t>sion</w:t>
      </w:r>
      <w:r>
        <w:rPr>
          <w:rFonts w:ascii="Times New Roman" w:hAnsi="Times New Roman" w:cs="Times New Roman"/>
          <w:sz w:val="24"/>
          <w:szCs w:val="24"/>
        </w:rPr>
        <w:t xml:space="preserve"> of dike J20S14 </w:t>
      </w:r>
      <w:r w:rsidR="008A63A1">
        <w:rPr>
          <w:rFonts w:ascii="Times New Roman" w:hAnsi="Times New Roman" w:cs="Times New Roman"/>
          <w:sz w:val="24"/>
          <w:szCs w:val="24"/>
        </w:rPr>
        <w:t>(</w:t>
      </w:r>
      <w:r w:rsidR="008A63A1" w:rsidRPr="004800C2">
        <w:rPr>
          <w:rFonts w:ascii="Times New Roman" w:hAnsi="Times New Roman" w:cs="Times New Roman"/>
          <w:color w:val="00B0F0"/>
          <w:sz w:val="24"/>
          <w:szCs w:val="24"/>
        </w:rPr>
        <w:t>Fig. S8</w:t>
      </w:r>
      <w:r>
        <w:rPr>
          <w:rFonts w:ascii="Times New Roman" w:hAnsi="Times New Roman" w:cs="Times New Roman"/>
          <w:sz w:val="24"/>
          <w:szCs w:val="24"/>
        </w:rPr>
        <w:t>).</w:t>
      </w:r>
      <w:r>
        <w:rPr>
          <w:rFonts w:ascii="Times New Roman" w:hAnsi="Times New Roman" w:cs="Times New Roman" w:hint="eastAsia"/>
          <w:sz w:val="24"/>
          <w:szCs w:val="24"/>
        </w:rPr>
        <w:t xml:space="preserve"> </w:t>
      </w:r>
      <w:r w:rsidR="009202E3">
        <w:rPr>
          <w:rFonts w:ascii="Times New Roman" w:hAnsi="Times New Roman" w:cs="Times New Roman"/>
          <w:sz w:val="24"/>
          <w:szCs w:val="24"/>
        </w:rPr>
        <w:t>Although not a strict</w:t>
      </w:r>
      <w:r>
        <w:rPr>
          <w:rFonts w:ascii="Times New Roman" w:hAnsi="Times New Roman" w:cs="Times New Roman"/>
          <w:sz w:val="24"/>
          <w:szCs w:val="24"/>
        </w:rPr>
        <w:t xml:space="preserve"> baked-contact test </w:t>
      </w:r>
      <w:r w:rsidR="009202E3">
        <w:rPr>
          <w:rFonts w:ascii="Times New Roman" w:hAnsi="Times New Roman" w:cs="Times New Roman"/>
          <w:sz w:val="24"/>
          <w:szCs w:val="24"/>
        </w:rPr>
        <w:t xml:space="preserve">due to </w:t>
      </w:r>
      <w:r w:rsidR="00953151">
        <w:rPr>
          <w:rFonts w:ascii="Times New Roman" w:hAnsi="Times New Roman" w:cs="Times New Roman"/>
          <w:sz w:val="24"/>
          <w:szCs w:val="24"/>
        </w:rPr>
        <w:t xml:space="preserve">merely a general spatial association with dike J20S14, the results </w:t>
      </w:r>
      <w:r>
        <w:rPr>
          <w:rFonts w:ascii="Times New Roman" w:hAnsi="Times New Roman" w:cs="Times New Roman"/>
          <w:sz w:val="24"/>
          <w:szCs w:val="24"/>
        </w:rPr>
        <w:t xml:space="preserve">suggest </w:t>
      </w:r>
      <w:r w:rsidR="00953151">
        <w:rPr>
          <w:rFonts w:ascii="Times New Roman" w:hAnsi="Times New Roman" w:cs="Times New Roman"/>
          <w:sz w:val="24"/>
          <w:szCs w:val="24"/>
        </w:rPr>
        <w:t>that its HTC (component B)</w:t>
      </w:r>
      <w:r>
        <w:rPr>
          <w:rFonts w:ascii="Times New Roman" w:hAnsi="Times New Roman" w:cs="Times New Roman"/>
          <w:sz w:val="24"/>
          <w:szCs w:val="24"/>
        </w:rPr>
        <w:t xml:space="preserve"> should be primary.</w:t>
      </w:r>
    </w:p>
    <w:p w14:paraId="58FE81BC" w14:textId="6337C34A" w:rsidR="00715A22" w:rsidRDefault="00715A22">
      <w:pPr>
        <w:spacing w:line="480" w:lineRule="auto"/>
        <w:rPr>
          <w:rFonts w:ascii="Times New Roman" w:hAnsi="Times New Roman" w:cs="Times New Roman"/>
          <w:sz w:val="24"/>
          <w:szCs w:val="24"/>
        </w:rPr>
      </w:pPr>
    </w:p>
    <w:p w14:paraId="5D692D8E" w14:textId="3106120D" w:rsidR="00715A22" w:rsidRDefault="00106E7F" w:rsidP="004800C2">
      <w:pPr>
        <w:jc w:val="center"/>
        <w:rPr>
          <w:rFonts w:ascii="Times New Roman" w:hAnsi="Times New Roman" w:cs="Times New Roman"/>
          <w:sz w:val="24"/>
          <w:szCs w:val="24"/>
        </w:rPr>
      </w:pPr>
      <w:r>
        <w:rPr>
          <w:rFonts w:ascii="Times New Roman" w:hAnsi="Times New Roman" w:cs="Times New Roman"/>
          <w:noProof/>
          <w:szCs w:val="21"/>
        </w:rPr>
        <w:drawing>
          <wp:inline distT="0" distB="0" distL="0" distR="0" wp14:anchorId="6D80DF41" wp14:editId="4D557CE3">
            <wp:extent cx="3301200" cy="1749600"/>
            <wp:effectExtent l="0" t="0" r="0" b="317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2480mt20230215.jpg"/>
                    <pic:cNvPicPr/>
                  </pic:nvPicPr>
                  <pic:blipFill rotWithShape="1">
                    <a:blip r:embed="rId15" cstate="print">
                      <a:extLst>
                        <a:ext uri="{28A0092B-C50C-407E-A947-70E740481C1C}">
                          <a14:useLocalDpi xmlns:a14="http://schemas.microsoft.com/office/drawing/2010/main" val="0"/>
                        </a:ext>
                      </a:extLst>
                    </a:blip>
                    <a:srcRect t="45207"/>
                    <a:stretch/>
                  </pic:blipFill>
                  <pic:spPr bwMode="auto">
                    <a:xfrm>
                      <a:off x="0" y="0"/>
                      <a:ext cx="3301200" cy="1749600"/>
                    </a:xfrm>
                    <a:prstGeom prst="rect">
                      <a:avLst/>
                    </a:prstGeom>
                    <a:ln>
                      <a:noFill/>
                    </a:ln>
                    <a:extLst>
                      <a:ext uri="{53640926-AAD7-44D8-BBD7-CCE9431645EC}">
                        <a14:shadowObscured xmlns:a14="http://schemas.microsoft.com/office/drawing/2010/main"/>
                      </a:ext>
                    </a:extLst>
                  </pic:spPr>
                </pic:pic>
              </a:graphicData>
            </a:graphic>
          </wp:inline>
        </w:drawing>
      </w:r>
    </w:p>
    <w:p w14:paraId="2705910E" w14:textId="4A03D1D5" w:rsidR="00C6007D" w:rsidRPr="009C1822" w:rsidRDefault="00C6007D" w:rsidP="004800C2">
      <w:pPr>
        <w:rPr>
          <w:rFonts w:ascii="Times New Roman" w:hAnsi="Times New Roman" w:cs="Times New Roman"/>
          <w:noProof/>
          <w:szCs w:val="21"/>
        </w:rPr>
      </w:pPr>
      <w:r w:rsidRPr="009C1822">
        <w:rPr>
          <w:rFonts w:ascii="Times New Roman" w:hAnsi="Times New Roman" w:cs="Times New Roman"/>
          <w:color w:val="000000" w:themeColor="text1"/>
          <w:szCs w:val="21"/>
        </w:rPr>
        <w:t xml:space="preserve">Fig. </w:t>
      </w:r>
      <w:r w:rsidR="00F734F7" w:rsidRPr="009C1822">
        <w:rPr>
          <w:rFonts w:ascii="Times New Roman" w:hAnsi="Times New Roman" w:cs="Times New Roman"/>
          <w:color w:val="000000" w:themeColor="text1"/>
          <w:szCs w:val="21"/>
        </w:rPr>
        <w:t>S</w:t>
      </w:r>
      <w:r w:rsidR="008247E4">
        <w:rPr>
          <w:rFonts w:ascii="Times New Roman" w:hAnsi="Times New Roman" w:cs="Times New Roman"/>
          <w:color w:val="000000" w:themeColor="text1"/>
          <w:szCs w:val="21"/>
        </w:rPr>
        <w:t>8</w:t>
      </w:r>
      <w:r w:rsidRPr="009C1822">
        <w:rPr>
          <w:rFonts w:ascii="Times New Roman" w:hAnsi="Times New Roman" w:cs="Times New Roman"/>
          <w:color w:val="000000" w:themeColor="text1"/>
          <w:szCs w:val="21"/>
        </w:rPr>
        <w:t>.</w:t>
      </w:r>
      <w:r w:rsidRPr="009C1822">
        <w:rPr>
          <w:rFonts w:ascii="Times New Roman" w:hAnsi="Times New Roman" w:cs="Times New Roman"/>
          <w:color w:val="FF0000"/>
          <w:szCs w:val="21"/>
        </w:rPr>
        <w:t xml:space="preserve"> </w:t>
      </w:r>
      <w:r w:rsidRPr="009C1822">
        <w:rPr>
          <w:rFonts w:ascii="Times New Roman" w:hAnsi="Times New Roman" w:cs="Times New Roman"/>
          <w:color w:val="000000" w:themeColor="text1"/>
          <w:szCs w:val="21"/>
        </w:rPr>
        <w:t>T</w:t>
      </w:r>
      <w:r w:rsidRPr="009C1822">
        <w:rPr>
          <w:rFonts w:ascii="Times New Roman" w:hAnsi="Times New Roman" w:cs="Times New Roman"/>
          <w:noProof/>
          <w:szCs w:val="21"/>
        </w:rPr>
        <w:t xml:space="preserve">he </w:t>
      </w:r>
      <w:r w:rsidR="00AC167A" w:rsidRPr="009C1822">
        <w:rPr>
          <w:rFonts w:ascii="Times New Roman" w:hAnsi="Times New Roman" w:cs="Times New Roman"/>
          <w:noProof/>
          <w:szCs w:val="21"/>
        </w:rPr>
        <w:t xml:space="preserve">distribution of the </w:t>
      </w:r>
      <w:r w:rsidRPr="009C1822">
        <w:rPr>
          <w:rFonts w:ascii="Times New Roman" w:hAnsi="Times New Roman" w:cs="Times New Roman"/>
          <w:noProof/>
          <w:szCs w:val="21"/>
        </w:rPr>
        <w:t>middle tempe</w:t>
      </w:r>
      <w:r w:rsidR="00361708" w:rsidRPr="009C1822">
        <w:rPr>
          <w:rFonts w:ascii="Times New Roman" w:hAnsi="Times New Roman" w:cs="Times New Roman"/>
          <w:noProof/>
          <w:szCs w:val="21"/>
        </w:rPr>
        <w:t>rature components (MTCs) from</w:t>
      </w:r>
      <w:r w:rsidRPr="009C1822">
        <w:rPr>
          <w:rFonts w:ascii="Times New Roman" w:hAnsi="Times New Roman" w:cs="Times New Roman"/>
          <w:noProof/>
          <w:szCs w:val="21"/>
        </w:rPr>
        <w:t xml:space="preserve"> three dikes (J20S11, J20S16 and </w:t>
      </w:r>
      <w:r w:rsidR="00AC167A" w:rsidRPr="009C1822">
        <w:rPr>
          <w:rFonts w:ascii="Times New Roman" w:hAnsi="Times New Roman" w:cs="Times New Roman"/>
          <w:noProof/>
          <w:szCs w:val="21"/>
        </w:rPr>
        <w:t>J20S19) and some</w:t>
      </w:r>
      <w:r w:rsidRPr="009C1822">
        <w:rPr>
          <w:rFonts w:ascii="Times New Roman" w:hAnsi="Times New Roman" w:cs="Times New Roman"/>
          <w:noProof/>
          <w:szCs w:val="21"/>
        </w:rPr>
        <w:t xml:space="preserve"> host rocks</w:t>
      </w:r>
      <w:r w:rsidR="00AC167A" w:rsidRPr="009C1822">
        <w:rPr>
          <w:rFonts w:ascii="Times New Roman" w:hAnsi="Times New Roman" w:cs="Times New Roman"/>
          <w:noProof/>
          <w:szCs w:val="21"/>
        </w:rPr>
        <w:t xml:space="preserve">, and the </w:t>
      </w:r>
      <w:r w:rsidR="00C25E3B">
        <w:rPr>
          <w:rFonts w:ascii="Times New Roman" w:hAnsi="Times New Roman" w:cs="Times New Roman"/>
          <w:noProof/>
          <w:szCs w:val="21"/>
        </w:rPr>
        <w:t>HTC</w:t>
      </w:r>
      <w:r w:rsidR="00361708" w:rsidRPr="009C1822">
        <w:rPr>
          <w:rFonts w:ascii="Times New Roman" w:hAnsi="Times New Roman" w:cs="Times New Roman"/>
          <w:noProof/>
          <w:szCs w:val="21"/>
        </w:rPr>
        <w:t xml:space="preserve"> of dike J20S14</w:t>
      </w:r>
      <w:r w:rsidRPr="009C1822">
        <w:rPr>
          <w:rFonts w:ascii="Times New Roman" w:hAnsi="Times New Roman" w:cs="Times New Roman"/>
          <w:noProof/>
          <w:szCs w:val="21"/>
        </w:rPr>
        <w:t xml:space="preserve"> </w:t>
      </w:r>
      <w:r w:rsidR="00AC167A" w:rsidRPr="009C1822">
        <w:rPr>
          <w:rFonts w:ascii="Times New Roman" w:hAnsi="Times New Roman" w:cs="Times New Roman" w:hint="eastAsia"/>
          <w:noProof/>
          <w:szCs w:val="21"/>
        </w:rPr>
        <w:t>(</w:t>
      </w:r>
      <w:r w:rsidR="00AC167A" w:rsidRPr="009C1822">
        <w:rPr>
          <w:rFonts w:ascii="Times New Roman" w:hAnsi="Times New Roman" w:cs="Times New Roman"/>
          <w:noProof/>
          <w:szCs w:val="21"/>
        </w:rPr>
        <w:t xml:space="preserve">in </w:t>
      </w:r>
      <w:r w:rsidRPr="009C1822">
        <w:rPr>
          <w:rFonts w:ascii="Times New Roman" w:hAnsi="Times New Roman" w:cs="Times New Roman"/>
          <w:noProof/>
          <w:szCs w:val="21"/>
        </w:rPr>
        <w:t>geographic coordinates</w:t>
      </w:r>
      <w:r w:rsidR="00AC167A" w:rsidRPr="009C1822">
        <w:rPr>
          <w:rFonts w:ascii="Times New Roman" w:hAnsi="Times New Roman" w:cs="Times New Roman"/>
          <w:noProof/>
          <w:szCs w:val="21"/>
        </w:rPr>
        <w:t>)</w:t>
      </w:r>
      <w:r w:rsidR="002E7B32" w:rsidRPr="009C1822">
        <w:rPr>
          <w:rFonts w:ascii="Times New Roman" w:hAnsi="Times New Roman" w:cs="Times New Roman"/>
          <w:noProof/>
          <w:szCs w:val="21"/>
        </w:rPr>
        <w:t>.</w:t>
      </w:r>
    </w:p>
    <w:p w14:paraId="5E15BBFE" w14:textId="3948B4F7" w:rsidR="00106E7F" w:rsidRDefault="00106E7F" w:rsidP="00D1347A">
      <w:pPr>
        <w:spacing w:line="480" w:lineRule="auto"/>
        <w:ind w:firstLineChars="200" w:firstLine="480"/>
        <w:rPr>
          <w:rFonts w:ascii="Times New Roman" w:hAnsi="Times New Roman" w:cs="Times New Roman"/>
          <w:sz w:val="24"/>
          <w:szCs w:val="24"/>
        </w:rPr>
      </w:pPr>
    </w:p>
    <w:p w14:paraId="19B70033" w14:textId="661D9EA8" w:rsidR="00D1347A" w:rsidRPr="00C6007D" w:rsidRDefault="00D1347A" w:rsidP="00D1347A">
      <w:pPr>
        <w:spacing w:line="480" w:lineRule="auto"/>
        <w:ind w:firstLineChars="200" w:firstLine="480"/>
        <w:rPr>
          <w:rFonts w:ascii="Times New Roman" w:hAnsi="Times New Roman" w:cs="Times New Roman"/>
          <w:sz w:val="24"/>
          <w:szCs w:val="24"/>
        </w:rPr>
      </w:pPr>
      <w:r w:rsidRPr="008A1F53">
        <w:rPr>
          <w:rFonts w:ascii="Times New Roman" w:hAnsi="Times New Roman" w:cs="Times New Roman"/>
          <w:sz w:val="24"/>
          <w:szCs w:val="24"/>
        </w:rPr>
        <w:t>In summary, the</w:t>
      </w:r>
      <w:r>
        <w:rPr>
          <w:rFonts w:ascii="Times New Roman" w:hAnsi="Times New Roman" w:cs="Times New Roman"/>
          <w:sz w:val="24"/>
          <w:szCs w:val="24"/>
        </w:rPr>
        <w:t xml:space="preserve"> positive baked-contact tests</w:t>
      </w:r>
      <w:r w:rsidRPr="008A1F53">
        <w:rPr>
          <w:rFonts w:ascii="Times New Roman" w:hAnsi="Times New Roman" w:cs="Times New Roman"/>
          <w:sz w:val="24"/>
          <w:szCs w:val="24"/>
        </w:rPr>
        <w:t xml:space="preserve"> suggest </w:t>
      </w:r>
      <w:r>
        <w:rPr>
          <w:rFonts w:ascii="Times New Roman" w:hAnsi="Times New Roman" w:cs="Times New Roman"/>
          <w:sz w:val="24"/>
          <w:szCs w:val="24"/>
        </w:rPr>
        <w:t xml:space="preserve">that </w:t>
      </w:r>
      <w:r w:rsidR="0049029B">
        <w:rPr>
          <w:rFonts w:ascii="Times New Roman" w:hAnsi="Times New Roman" w:cs="Times New Roman"/>
          <w:sz w:val="24"/>
          <w:szCs w:val="24"/>
        </w:rPr>
        <w:t xml:space="preserve">both the </w:t>
      </w:r>
      <w:r>
        <w:rPr>
          <w:rFonts w:ascii="Times New Roman" w:hAnsi="Times New Roman" w:cs="Times New Roman"/>
          <w:sz w:val="24"/>
          <w:szCs w:val="24"/>
        </w:rPr>
        <w:t>high-temperature c</w:t>
      </w:r>
      <w:r w:rsidRPr="008A1F53">
        <w:rPr>
          <w:rFonts w:ascii="Times New Roman" w:hAnsi="Times New Roman" w:cs="Times New Roman"/>
          <w:sz w:val="24"/>
          <w:szCs w:val="24"/>
        </w:rPr>
        <w:t>omponent A</w:t>
      </w:r>
      <w:r>
        <w:rPr>
          <w:rFonts w:ascii="Times New Roman" w:hAnsi="Times New Roman" w:cs="Times New Roman"/>
          <w:sz w:val="24"/>
          <w:szCs w:val="24"/>
        </w:rPr>
        <w:t xml:space="preserve"> of the twelve Elbow Creek dikes</w:t>
      </w:r>
      <w:r w:rsidR="0049029B" w:rsidRPr="0049029B">
        <w:rPr>
          <w:rFonts w:ascii="Times New Roman" w:hAnsi="Times New Roman" w:cs="Times New Roman"/>
          <w:sz w:val="24"/>
          <w:szCs w:val="24"/>
        </w:rPr>
        <w:t xml:space="preserve"> </w:t>
      </w:r>
      <w:r w:rsidR="0049029B">
        <w:rPr>
          <w:rFonts w:ascii="Times New Roman" w:hAnsi="Times New Roman" w:cs="Times New Roman"/>
          <w:sz w:val="24"/>
          <w:szCs w:val="24"/>
        </w:rPr>
        <w:t>dated at 2480 Ma</w:t>
      </w:r>
      <w:r w:rsidRPr="008A1F53">
        <w:rPr>
          <w:rFonts w:ascii="Times New Roman" w:hAnsi="Times New Roman" w:cs="Times New Roman"/>
          <w:sz w:val="24"/>
          <w:szCs w:val="24"/>
        </w:rPr>
        <w:t xml:space="preserve"> </w:t>
      </w:r>
      <w:r w:rsidR="0049029B">
        <w:rPr>
          <w:rFonts w:ascii="Times New Roman" w:hAnsi="Times New Roman" w:cs="Times New Roman"/>
          <w:sz w:val="24"/>
          <w:szCs w:val="24"/>
        </w:rPr>
        <w:t>and the high-temperature component C from dike J20S14 should be primary.</w:t>
      </w:r>
    </w:p>
    <w:p w14:paraId="1B9A9237" w14:textId="77777777" w:rsidR="00C4537B" w:rsidRPr="00D1347A" w:rsidRDefault="00C4537B" w:rsidP="004220E5">
      <w:pPr>
        <w:spacing w:line="480" w:lineRule="auto"/>
        <w:rPr>
          <w:rFonts w:ascii="Times New Roman" w:hAnsi="Times New Roman" w:cs="Times New Roman"/>
          <w:b/>
          <w:sz w:val="24"/>
          <w:szCs w:val="24"/>
        </w:rPr>
      </w:pPr>
    </w:p>
    <w:p w14:paraId="13E81070" w14:textId="77777777" w:rsidR="00D012DD" w:rsidRPr="00D012DD" w:rsidRDefault="00D012DD" w:rsidP="004220E5">
      <w:pPr>
        <w:spacing w:line="480" w:lineRule="auto"/>
        <w:rPr>
          <w:rFonts w:ascii="Times New Roman" w:hAnsi="Times New Roman" w:cs="Times New Roman"/>
          <w:b/>
          <w:sz w:val="24"/>
          <w:szCs w:val="24"/>
        </w:rPr>
      </w:pPr>
      <w:r w:rsidRPr="00D012DD">
        <w:rPr>
          <w:rFonts w:ascii="Times New Roman" w:hAnsi="Times New Roman" w:cs="Times New Roman"/>
          <w:b/>
          <w:sz w:val="24"/>
          <w:szCs w:val="24"/>
        </w:rPr>
        <w:t>A</w:t>
      </w:r>
      <w:r w:rsidR="0060634D">
        <w:rPr>
          <w:rFonts w:ascii="Times New Roman" w:hAnsi="Times New Roman" w:cs="Times New Roman"/>
          <w:b/>
          <w:sz w:val="24"/>
          <w:szCs w:val="24"/>
        </w:rPr>
        <w:t>2.4</w:t>
      </w:r>
      <w:r w:rsidRPr="00D012DD">
        <w:rPr>
          <w:rFonts w:ascii="Times New Roman" w:hAnsi="Times New Roman" w:cs="Times New Roman"/>
          <w:b/>
          <w:sz w:val="24"/>
          <w:szCs w:val="24"/>
        </w:rPr>
        <w:t xml:space="preserve"> </w:t>
      </w:r>
      <w:r w:rsidR="00671F81">
        <w:rPr>
          <w:rFonts w:ascii="Times New Roman" w:hAnsi="Times New Roman" w:cs="Times New Roman"/>
          <w:b/>
          <w:sz w:val="24"/>
          <w:szCs w:val="24"/>
        </w:rPr>
        <w:t>Tilt correction</w:t>
      </w:r>
    </w:p>
    <w:p w14:paraId="697D06CC" w14:textId="2E158550" w:rsidR="00CB5864" w:rsidRDefault="00163926" w:rsidP="004800C2">
      <w:pPr>
        <w:spacing w:line="480" w:lineRule="auto"/>
        <w:ind w:firstLineChars="200" w:firstLine="480"/>
        <w:rPr>
          <w:rFonts w:ascii="Times New Roman" w:hAnsi="Times New Roman"/>
          <w:sz w:val="24"/>
          <w:szCs w:val="24"/>
        </w:rPr>
      </w:pPr>
      <w:r w:rsidRPr="009C17ED">
        <w:rPr>
          <w:rFonts w:ascii="Times New Roman" w:hAnsi="Times New Roman"/>
          <w:sz w:val="24"/>
          <w:szCs w:val="24"/>
        </w:rPr>
        <w:t xml:space="preserve">Before tilt-correction, the mean </w:t>
      </w:r>
      <w:r w:rsidR="002333ED">
        <w:rPr>
          <w:rFonts w:ascii="Times New Roman" w:hAnsi="Times New Roman"/>
          <w:sz w:val="24"/>
          <w:szCs w:val="24"/>
        </w:rPr>
        <w:t xml:space="preserve">HTC </w:t>
      </w:r>
      <w:r w:rsidRPr="009C17ED">
        <w:rPr>
          <w:rFonts w:ascii="Times New Roman" w:hAnsi="Times New Roman"/>
          <w:sz w:val="24"/>
          <w:szCs w:val="24"/>
        </w:rPr>
        <w:t xml:space="preserve">direction for the twelve </w:t>
      </w:r>
      <w:r w:rsidR="00761E76">
        <w:rPr>
          <w:rFonts w:ascii="Times New Roman" w:hAnsi="Times New Roman"/>
          <w:sz w:val="24"/>
          <w:szCs w:val="24"/>
        </w:rPr>
        <w:t xml:space="preserve">Elbow Creek </w:t>
      </w:r>
      <w:r w:rsidRPr="009C17ED">
        <w:rPr>
          <w:rFonts w:ascii="Times New Roman" w:hAnsi="Times New Roman"/>
          <w:sz w:val="24"/>
          <w:szCs w:val="24"/>
        </w:rPr>
        <w:t xml:space="preserve">dikes </w:t>
      </w:r>
      <w:r w:rsidR="00A9026A">
        <w:rPr>
          <w:rFonts w:ascii="Times New Roman" w:hAnsi="Times New Roman"/>
          <w:sz w:val="24"/>
          <w:szCs w:val="24"/>
        </w:rPr>
        <w:t>is</w:t>
      </w:r>
      <w:r w:rsidRPr="009C17ED">
        <w:rPr>
          <w:rFonts w:ascii="Times New Roman" w:hAnsi="Times New Roman"/>
          <w:sz w:val="24"/>
          <w:szCs w:val="24"/>
        </w:rPr>
        <w:t xml:space="preserve">: </w:t>
      </w:r>
      <w:r w:rsidR="00665079" w:rsidRPr="009C17ED">
        <w:rPr>
          <w:rFonts w:ascii="Times New Roman" w:hAnsi="Times New Roman"/>
          <w:sz w:val="24"/>
          <w:szCs w:val="24"/>
        </w:rPr>
        <w:t>D</w:t>
      </w:r>
      <w:r w:rsidR="00665079" w:rsidRPr="00191DF7">
        <w:rPr>
          <w:rFonts w:ascii="Times New Roman" w:hAnsi="Times New Roman"/>
          <w:sz w:val="24"/>
          <w:szCs w:val="24"/>
        </w:rPr>
        <w:t xml:space="preserve"> = </w:t>
      </w:r>
      <w:r w:rsidR="00665079">
        <w:rPr>
          <w:rFonts w:ascii="Times New Roman" w:hAnsi="Times New Roman"/>
          <w:sz w:val="24"/>
          <w:szCs w:val="24"/>
        </w:rPr>
        <w:t>157.8</w:t>
      </w:r>
      <w:r w:rsidR="00665079" w:rsidRPr="00191DF7">
        <w:rPr>
          <w:rFonts w:ascii="Times New Roman" w:hAnsi="Times New Roman"/>
          <w:sz w:val="24"/>
          <w:szCs w:val="24"/>
        </w:rPr>
        <w:t xml:space="preserve">º, </w:t>
      </w:r>
      <w:r w:rsidR="00665079" w:rsidRPr="009C17ED">
        <w:rPr>
          <w:rFonts w:ascii="Times New Roman" w:hAnsi="Times New Roman"/>
          <w:sz w:val="24"/>
          <w:szCs w:val="24"/>
        </w:rPr>
        <w:t>I</w:t>
      </w:r>
      <w:r w:rsidR="00665079" w:rsidRPr="00191DF7">
        <w:rPr>
          <w:rFonts w:ascii="Times New Roman" w:hAnsi="Times New Roman"/>
          <w:sz w:val="24"/>
          <w:szCs w:val="24"/>
        </w:rPr>
        <w:t xml:space="preserve"> = </w:t>
      </w:r>
      <w:r w:rsidR="00665079">
        <w:rPr>
          <w:rFonts w:ascii="Times New Roman" w:hAnsi="Times New Roman"/>
          <w:sz w:val="24"/>
          <w:szCs w:val="24"/>
        </w:rPr>
        <w:t>44.6</w:t>
      </w:r>
      <w:r w:rsidR="00665079" w:rsidRPr="00191DF7">
        <w:rPr>
          <w:rFonts w:ascii="Times New Roman" w:hAnsi="Times New Roman"/>
          <w:sz w:val="24"/>
          <w:szCs w:val="24"/>
        </w:rPr>
        <w:t xml:space="preserve">º, </w:t>
      </w:r>
      <w:r w:rsidR="00665079" w:rsidRPr="009C17ED">
        <w:rPr>
          <w:rFonts w:ascii="Times New Roman" w:hAnsi="Times New Roman"/>
          <w:sz w:val="24"/>
          <w:szCs w:val="24"/>
        </w:rPr>
        <w:t xml:space="preserve">k = </w:t>
      </w:r>
      <w:r w:rsidR="00665079">
        <w:rPr>
          <w:rFonts w:ascii="Times New Roman" w:hAnsi="Times New Roman"/>
          <w:sz w:val="24"/>
          <w:szCs w:val="24"/>
        </w:rPr>
        <w:t>29.1</w:t>
      </w:r>
      <w:r w:rsidR="00665079" w:rsidRPr="00191DF7">
        <w:rPr>
          <w:rFonts w:ascii="Times New Roman" w:hAnsi="Times New Roman"/>
          <w:sz w:val="24"/>
          <w:szCs w:val="24"/>
        </w:rPr>
        <w:t>, α</w:t>
      </w:r>
      <w:r w:rsidR="00665079" w:rsidRPr="009C17ED">
        <w:rPr>
          <w:rFonts w:ascii="Times New Roman" w:hAnsi="Times New Roman"/>
          <w:sz w:val="24"/>
          <w:szCs w:val="24"/>
        </w:rPr>
        <w:t xml:space="preserve">95 </w:t>
      </w:r>
      <w:r w:rsidR="00665079">
        <w:rPr>
          <w:rFonts w:ascii="Times New Roman" w:hAnsi="Times New Roman"/>
          <w:sz w:val="24"/>
          <w:szCs w:val="24"/>
        </w:rPr>
        <w:t>= 8.2</w:t>
      </w:r>
      <w:r w:rsidR="00665079" w:rsidRPr="00191DF7">
        <w:rPr>
          <w:rFonts w:ascii="Times New Roman" w:hAnsi="Times New Roman"/>
          <w:sz w:val="24"/>
          <w:szCs w:val="24"/>
        </w:rPr>
        <w:t>º</w:t>
      </w:r>
      <w:r w:rsidR="00763754">
        <w:rPr>
          <w:rFonts w:ascii="Times New Roman" w:hAnsi="Times New Roman"/>
          <w:sz w:val="24"/>
          <w:szCs w:val="24"/>
        </w:rPr>
        <w:t>.</w:t>
      </w:r>
      <w:r w:rsidR="00665079">
        <w:rPr>
          <w:rFonts w:ascii="Times New Roman" w:hAnsi="Times New Roman"/>
          <w:sz w:val="24"/>
          <w:szCs w:val="24"/>
        </w:rPr>
        <w:t xml:space="preserve"> </w:t>
      </w:r>
      <w:r w:rsidR="00763754">
        <w:rPr>
          <w:rFonts w:ascii="Times New Roman" w:hAnsi="Times New Roman"/>
          <w:sz w:val="24"/>
          <w:szCs w:val="24"/>
        </w:rPr>
        <w:t>I</w:t>
      </w:r>
      <w:r w:rsidR="00B011BF">
        <w:rPr>
          <w:rFonts w:ascii="Times New Roman" w:hAnsi="Times New Roman"/>
          <w:sz w:val="24"/>
          <w:szCs w:val="24"/>
        </w:rPr>
        <w:t xml:space="preserve">f we </w:t>
      </w:r>
      <w:r w:rsidR="009C17ED">
        <w:rPr>
          <w:rFonts w:ascii="Times New Roman" w:hAnsi="Times New Roman"/>
          <w:sz w:val="24"/>
          <w:szCs w:val="24"/>
        </w:rPr>
        <w:t>use</w:t>
      </w:r>
      <w:r w:rsidR="00B011BF">
        <w:rPr>
          <w:rFonts w:ascii="Times New Roman" w:hAnsi="Times New Roman"/>
          <w:sz w:val="24"/>
          <w:szCs w:val="24"/>
        </w:rPr>
        <w:t xml:space="preserve"> the layers of the Stillwater </w:t>
      </w:r>
      <w:r w:rsidR="00945889">
        <w:rPr>
          <w:rFonts w:ascii="Times New Roman" w:hAnsi="Times New Roman"/>
          <w:sz w:val="24"/>
          <w:szCs w:val="24"/>
        </w:rPr>
        <w:t xml:space="preserve">Complex </w:t>
      </w:r>
      <w:r w:rsidR="009C17ED">
        <w:rPr>
          <w:rFonts w:ascii="Times New Roman" w:hAnsi="Times New Roman"/>
          <w:sz w:val="24"/>
          <w:szCs w:val="24"/>
        </w:rPr>
        <w:t xml:space="preserve">to </w:t>
      </w:r>
      <w:r w:rsidR="00A9026A">
        <w:rPr>
          <w:rFonts w:ascii="Times New Roman" w:hAnsi="Times New Roman"/>
          <w:sz w:val="24"/>
          <w:szCs w:val="24"/>
        </w:rPr>
        <w:t>apply a tilt correction</w:t>
      </w:r>
      <w:r w:rsidR="00B011BF">
        <w:rPr>
          <w:rFonts w:ascii="Times New Roman" w:hAnsi="Times New Roman"/>
          <w:sz w:val="24"/>
          <w:szCs w:val="24"/>
        </w:rPr>
        <w:t xml:space="preserve">, the </w:t>
      </w:r>
      <w:r w:rsidR="00C25E3B">
        <w:rPr>
          <w:rFonts w:ascii="Times New Roman" w:hAnsi="Times New Roman"/>
          <w:sz w:val="24"/>
          <w:szCs w:val="24"/>
        </w:rPr>
        <w:t>HTC</w:t>
      </w:r>
      <w:r w:rsidR="00B011BF">
        <w:rPr>
          <w:rFonts w:ascii="Times New Roman" w:hAnsi="Times New Roman"/>
          <w:sz w:val="24"/>
          <w:szCs w:val="24"/>
        </w:rPr>
        <w:t>s</w:t>
      </w:r>
      <w:r w:rsidR="009C17ED">
        <w:rPr>
          <w:rFonts w:ascii="Times New Roman" w:hAnsi="Times New Roman"/>
          <w:sz w:val="24"/>
          <w:szCs w:val="24"/>
        </w:rPr>
        <w:t xml:space="preserve"> </w:t>
      </w:r>
      <w:r w:rsidR="00A9026A">
        <w:rPr>
          <w:rFonts w:ascii="Times New Roman" w:hAnsi="Times New Roman"/>
          <w:sz w:val="24"/>
          <w:szCs w:val="24"/>
        </w:rPr>
        <w:t>bec</w:t>
      </w:r>
      <w:r w:rsidR="00C008D0">
        <w:rPr>
          <w:rFonts w:ascii="Times New Roman" w:hAnsi="Times New Roman"/>
          <w:sz w:val="24"/>
          <w:szCs w:val="24"/>
        </w:rPr>
        <w:t>a</w:t>
      </w:r>
      <w:r w:rsidR="00A9026A">
        <w:rPr>
          <w:rFonts w:ascii="Times New Roman" w:hAnsi="Times New Roman"/>
          <w:sz w:val="24"/>
          <w:szCs w:val="24"/>
        </w:rPr>
        <w:t>me</w:t>
      </w:r>
      <w:r w:rsidR="00B011BF">
        <w:rPr>
          <w:rFonts w:ascii="Times New Roman" w:hAnsi="Times New Roman"/>
          <w:sz w:val="24"/>
          <w:szCs w:val="24"/>
        </w:rPr>
        <w:t xml:space="preserve"> scattered</w:t>
      </w:r>
      <w:r w:rsidR="009C1822">
        <w:rPr>
          <w:rFonts w:ascii="Times New Roman" w:hAnsi="Times New Roman"/>
          <w:sz w:val="24"/>
          <w:szCs w:val="24"/>
        </w:rPr>
        <w:t xml:space="preserve"> (</w:t>
      </w:r>
      <w:r w:rsidR="009C1822" w:rsidRPr="004800C2">
        <w:rPr>
          <w:rFonts w:ascii="Times New Roman" w:hAnsi="Times New Roman"/>
          <w:color w:val="00B0F0"/>
          <w:sz w:val="24"/>
          <w:szCs w:val="24"/>
        </w:rPr>
        <w:t>Fig. S</w:t>
      </w:r>
      <w:r w:rsidR="00106E7F">
        <w:rPr>
          <w:rFonts w:ascii="Times New Roman" w:hAnsi="Times New Roman"/>
          <w:color w:val="00B0F0"/>
          <w:sz w:val="24"/>
          <w:szCs w:val="24"/>
        </w:rPr>
        <w:t>9</w:t>
      </w:r>
      <w:r w:rsidR="009C1822">
        <w:rPr>
          <w:rFonts w:ascii="Times New Roman" w:hAnsi="Times New Roman"/>
          <w:sz w:val="24"/>
          <w:szCs w:val="24"/>
        </w:rPr>
        <w:t>)</w:t>
      </w:r>
      <w:r w:rsidR="00A9026A">
        <w:rPr>
          <w:rFonts w:ascii="Times New Roman" w:hAnsi="Times New Roman"/>
          <w:sz w:val="24"/>
          <w:szCs w:val="24"/>
        </w:rPr>
        <w:t xml:space="preserve"> and</w:t>
      </w:r>
      <w:r w:rsidR="00B011BF">
        <w:rPr>
          <w:rFonts w:ascii="Times New Roman" w:hAnsi="Times New Roman"/>
          <w:sz w:val="24"/>
          <w:szCs w:val="24"/>
        </w:rPr>
        <w:t xml:space="preserve"> the mean direction is: </w:t>
      </w:r>
      <w:r w:rsidR="00B011BF" w:rsidRPr="00191DF7">
        <w:rPr>
          <w:rFonts w:ascii="Times New Roman" w:hAnsi="Times New Roman"/>
          <w:i/>
          <w:sz w:val="24"/>
          <w:szCs w:val="24"/>
        </w:rPr>
        <w:t>D</w:t>
      </w:r>
      <w:r w:rsidR="00B011BF" w:rsidRPr="00191DF7">
        <w:rPr>
          <w:rFonts w:ascii="Times New Roman" w:hAnsi="Times New Roman"/>
          <w:sz w:val="24"/>
          <w:szCs w:val="24"/>
        </w:rPr>
        <w:t xml:space="preserve"> = </w:t>
      </w:r>
      <w:r w:rsidR="0067656B">
        <w:rPr>
          <w:rFonts w:ascii="Times New Roman" w:hAnsi="Times New Roman"/>
          <w:sz w:val="24"/>
          <w:szCs w:val="24"/>
        </w:rPr>
        <w:t>69.3</w:t>
      </w:r>
      <w:r w:rsidR="00B011BF" w:rsidRPr="00191DF7">
        <w:rPr>
          <w:rFonts w:ascii="Times New Roman" w:hAnsi="Times New Roman"/>
          <w:sz w:val="24"/>
          <w:szCs w:val="24"/>
        </w:rPr>
        <w:t xml:space="preserve">º, </w:t>
      </w:r>
      <w:r w:rsidR="00B011BF" w:rsidRPr="00191DF7">
        <w:rPr>
          <w:rFonts w:ascii="Times New Roman" w:hAnsi="Times New Roman"/>
          <w:i/>
          <w:sz w:val="24"/>
          <w:szCs w:val="24"/>
        </w:rPr>
        <w:t>I</w:t>
      </w:r>
      <w:r w:rsidR="00B011BF" w:rsidRPr="00191DF7">
        <w:rPr>
          <w:rFonts w:ascii="Times New Roman" w:hAnsi="Times New Roman"/>
          <w:sz w:val="24"/>
          <w:szCs w:val="24"/>
        </w:rPr>
        <w:t xml:space="preserve"> = </w:t>
      </w:r>
      <w:r w:rsidR="0067656B">
        <w:rPr>
          <w:rFonts w:ascii="Times New Roman" w:hAnsi="Times New Roman"/>
          <w:sz w:val="24"/>
          <w:szCs w:val="24"/>
        </w:rPr>
        <w:t>47.3</w:t>
      </w:r>
      <w:r w:rsidR="00B011BF" w:rsidRPr="00191DF7">
        <w:rPr>
          <w:rFonts w:ascii="Times New Roman" w:hAnsi="Times New Roman"/>
          <w:sz w:val="24"/>
          <w:szCs w:val="24"/>
        </w:rPr>
        <w:t xml:space="preserve">º, </w:t>
      </w:r>
      <w:r w:rsidR="00B011BF" w:rsidRPr="00191DF7">
        <w:rPr>
          <w:rFonts w:ascii="Times New Roman" w:hAnsi="Times New Roman"/>
          <w:i/>
          <w:sz w:val="24"/>
          <w:szCs w:val="24"/>
        </w:rPr>
        <w:t xml:space="preserve">k = </w:t>
      </w:r>
      <w:r w:rsidR="0067656B">
        <w:rPr>
          <w:rFonts w:ascii="Times New Roman" w:hAnsi="Times New Roman"/>
          <w:sz w:val="24"/>
          <w:szCs w:val="24"/>
        </w:rPr>
        <w:t>11.5</w:t>
      </w:r>
      <w:r w:rsidR="00B011BF" w:rsidRPr="00191DF7">
        <w:rPr>
          <w:rFonts w:ascii="Times New Roman" w:hAnsi="Times New Roman"/>
          <w:sz w:val="24"/>
          <w:szCs w:val="24"/>
        </w:rPr>
        <w:t>, α</w:t>
      </w:r>
      <w:r w:rsidR="00B011BF" w:rsidRPr="00191DF7">
        <w:rPr>
          <w:rFonts w:ascii="Times New Roman" w:hAnsi="Times New Roman"/>
          <w:sz w:val="24"/>
          <w:szCs w:val="24"/>
          <w:vertAlign w:val="subscript"/>
        </w:rPr>
        <w:t xml:space="preserve">95 </w:t>
      </w:r>
      <w:r w:rsidR="00B011BF">
        <w:rPr>
          <w:rFonts w:ascii="Times New Roman" w:hAnsi="Times New Roman"/>
          <w:sz w:val="24"/>
          <w:szCs w:val="24"/>
        </w:rPr>
        <w:t>= 1</w:t>
      </w:r>
      <w:r w:rsidR="0067656B">
        <w:rPr>
          <w:rFonts w:ascii="Times New Roman" w:hAnsi="Times New Roman"/>
          <w:sz w:val="24"/>
          <w:szCs w:val="24"/>
        </w:rPr>
        <w:t>5.2</w:t>
      </w:r>
      <w:r w:rsidR="00B011BF" w:rsidRPr="00191DF7">
        <w:rPr>
          <w:rFonts w:ascii="Times New Roman" w:hAnsi="Times New Roman"/>
          <w:sz w:val="24"/>
          <w:szCs w:val="24"/>
        </w:rPr>
        <w:t>º</w:t>
      </w:r>
      <w:r w:rsidR="00B011BF">
        <w:rPr>
          <w:rFonts w:ascii="Times New Roman" w:hAnsi="Times New Roman"/>
          <w:sz w:val="24"/>
          <w:szCs w:val="24"/>
        </w:rPr>
        <w:t>.</w:t>
      </w:r>
      <w:r w:rsidR="0049029B" w:rsidRPr="0049029B">
        <w:rPr>
          <w:rFonts w:ascii="Times New Roman" w:hAnsi="Times New Roman"/>
          <w:sz w:val="24"/>
          <w:szCs w:val="24"/>
        </w:rPr>
        <w:t xml:space="preserve"> </w:t>
      </w:r>
      <w:r w:rsidR="0049029B" w:rsidRPr="00D07331">
        <w:rPr>
          <w:rFonts w:ascii="Times New Roman" w:hAnsi="Times New Roman"/>
          <w:sz w:val="24"/>
          <w:szCs w:val="24"/>
        </w:rPr>
        <w:t xml:space="preserve">When we apply the stepwise tectonic correction, the </w:t>
      </w:r>
      <w:r w:rsidR="0049029B">
        <w:rPr>
          <w:rFonts w:ascii="Times New Roman" w:hAnsi="Times New Roman"/>
          <w:sz w:val="24"/>
          <w:szCs w:val="24"/>
        </w:rPr>
        <w:t>HTCs clustered</w:t>
      </w:r>
      <w:r w:rsidR="0049029B" w:rsidRPr="00B21E5E">
        <w:rPr>
          <w:rFonts w:ascii="Times New Roman" w:hAnsi="Times New Roman"/>
          <w:sz w:val="24"/>
          <w:szCs w:val="24"/>
        </w:rPr>
        <w:t xml:space="preserve"> </w:t>
      </w:r>
      <w:r w:rsidR="0049029B">
        <w:rPr>
          <w:rFonts w:ascii="Times New Roman" w:hAnsi="Times New Roman"/>
          <w:sz w:val="24"/>
          <w:szCs w:val="24"/>
        </w:rPr>
        <w:t>optimally at the 19.4% unfolding level (</w:t>
      </w:r>
      <w:r w:rsidR="0049029B" w:rsidRPr="004800C2">
        <w:rPr>
          <w:rFonts w:ascii="Times New Roman" w:hAnsi="Times New Roman"/>
          <w:color w:val="00B0F0"/>
          <w:sz w:val="24"/>
          <w:szCs w:val="24"/>
        </w:rPr>
        <w:t>Fig. S</w:t>
      </w:r>
      <w:r w:rsidR="00106E7F" w:rsidRPr="004800C2">
        <w:rPr>
          <w:rFonts w:ascii="Times New Roman" w:hAnsi="Times New Roman"/>
          <w:color w:val="00B0F0"/>
          <w:sz w:val="24"/>
          <w:szCs w:val="24"/>
        </w:rPr>
        <w:t>10</w:t>
      </w:r>
      <w:r w:rsidR="0049029B">
        <w:rPr>
          <w:rFonts w:ascii="Times New Roman" w:hAnsi="Times New Roman"/>
          <w:sz w:val="24"/>
          <w:szCs w:val="24"/>
        </w:rPr>
        <w:t>).</w:t>
      </w:r>
      <w:r w:rsidR="009C1822">
        <w:rPr>
          <w:rFonts w:ascii="Times New Roman" w:hAnsi="Times New Roman"/>
          <w:sz w:val="24"/>
          <w:szCs w:val="24"/>
        </w:rPr>
        <w:t xml:space="preserve"> The</w:t>
      </w:r>
      <w:r w:rsidR="0049029B">
        <w:rPr>
          <w:rFonts w:ascii="Times New Roman" w:hAnsi="Times New Roman"/>
          <w:sz w:val="24"/>
          <w:szCs w:val="24"/>
        </w:rPr>
        <w:t>se</w:t>
      </w:r>
      <w:r w:rsidR="009C1822">
        <w:rPr>
          <w:rFonts w:ascii="Times New Roman" w:hAnsi="Times New Roman"/>
          <w:sz w:val="24"/>
          <w:szCs w:val="24"/>
        </w:rPr>
        <w:t xml:space="preserve"> results suggest</w:t>
      </w:r>
      <w:r w:rsidR="00B011BF">
        <w:rPr>
          <w:rFonts w:ascii="Times New Roman" w:hAnsi="Times New Roman"/>
          <w:sz w:val="24"/>
          <w:szCs w:val="24"/>
        </w:rPr>
        <w:t xml:space="preserve"> the</w:t>
      </w:r>
      <w:r w:rsidR="009C17ED">
        <w:rPr>
          <w:rFonts w:ascii="Times New Roman" w:hAnsi="Times New Roman"/>
          <w:sz w:val="24"/>
          <w:szCs w:val="24"/>
        </w:rPr>
        <w:t xml:space="preserve"> dikes </w:t>
      </w:r>
      <w:r w:rsidR="00973723">
        <w:rPr>
          <w:rFonts w:ascii="Times New Roman" w:hAnsi="Times New Roman"/>
          <w:sz w:val="24"/>
          <w:szCs w:val="24"/>
        </w:rPr>
        <w:t xml:space="preserve">were magnetized </w:t>
      </w:r>
      <w:r w:rsidR="009C1822">
        <w:rPr>
          <w:rFonts w:ascii="Times New Roman" w:hAnsi="Times New Roman"/>
          <w:sz w:val="24"/>
          <w:szCs w:val="24"/>
        </w:rPr>
        <w:t xml:space="preserve">after the Stillwater </w:t>
      </w:r>
      <w:r w:rsidR="00945889">
        <w:rPr>
          <w:rFonts w:ascii="Times New Roman" w:hAnsi="Times New Roman"/>
          <w:sz w:val="24"/>
          <w:szCs w:val="24"/>
        </w:rPr>
        <w:t>C</w:t>
      </w:r>
      <w:r w:rsidR="009C1822">
        <w:rPr>
          <w:rFonts w:ascii="Times New Roman" w:hAnsi="Times New Roman"/>
          <w:sz w:val="24"/>
          <w:szCs w:val="24"/>
        </w:rPr>
        <w:t xml:space="preserve">omplex </w:t>
      </w:r>
      <w:r w:rsidR="00A9026A">
        <w:rPr>
          <w:rFonts w:ascii="Times New Roman" w:hAnsi="Times New Roman"/>
          <w:sz w:val="24"/>
          <w:szCs w:val="24"/>
        </w:rPr>
        <w:t xml:space="preserve">was </w:t>
      </w:r>
      <w:r w:rsidR="009C1822">
        <w:rPr>
          <w:rFonts w:ascii="Times New Roman" w:hAnsi="Times New Roman"/>
          <w:sz w:val="24"/>
          <w:szCs w:val="24"/>
        </w:rPr>
        <w:t>tilted</w:t>
      </w:r>
      <w:r w:rsidR="00973723">
        <w:rPr>
          <w:rFonts w:ascii="Times New Roman" w:hAnsi="Times New Roman"/>
          <w:sz w:val="24"/>
          <w:szCs w:val="24"/>
        </w:rPr>
        <w:t xml:space="preserve"> and broadly folded</w:t>
      </w:r>
      <w:r w:rsidR="009C1822">
        <w:rPr>
          <w:rFonts w:ascii="Times New Roman" w:hAnsi="Times New Roman"/>
          <w:sz w:val="24"/>
          <w:szCs w:val="24"/>
        </w:rPr>
        <w:t>.</w:t>
      </w:r>
    </w:p>
    <w:p w14:paraId="08341CA6" w14:textId="0B309445" w:rsidR="00CB5864" w:rsidRDefault="00CB5864" w:rsidP="004800C2">
      <w:pPr>
        <w:spacing w:line="480" w:lineRule="auto"/>
        <w:ind w:firstLineChars="200" w:firstLine="420"/>
        <w:rPr>
          <w:rFonts w:ascii="Times New Roman" w:hAnsi="Times New Roman"/>
          <w:sz w:val="24"/>
          <w:szCs w:val="24"/>
        </w:rPr>
      </w:pPr>
      <w:r>
        <w:rPr>
          <w:rFonts w:ascii="Times New Roman" w:hAnsi="Times New Roman" w:cs="Times New Roman"/>
          <w:noProof/>
        </w:rPr>
        <w:lastRenderedPageBreak/>
        <w:drawing>
          <wp:inline distT="0" distB="0" distL="0" distR="0" wp14:anchorId="07934CAA" wp14:editId="38F0DBE4">
            <wp:extent cx="4913376" cy="2508504"/>
            <wp:effectExtent l="0" t="0" r="1905" b="63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2480DISTRATA 20230218 two.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913376" cy="2508504"/>
                    </a:xfrm>
                    <a:prstGeom prst="rect">
                      <a:avLst/>
                    </a:prstGeom>
                  </pic:spPr>
                </pic:pic>
              </a:graphicData>
            </a:graphic>
          </wp:inline>
        </w:drawing>
      </w:r>
    </w:p>
    <w:p w14:paraId="2580AAEB" w14:textId="0AA81CF7" w:rsidR="00CB5864" w:rsidRDefault="00CB5864" w:rsidP="00CB5864">
      <w:pPr>
        <w:rPr>
          <w:rFonts w:ascii="Times New Roman" w:hAnsi="Times New Roman" w:cs="Times New Roman"/>
          <w:noProof/>
          <w:szCs w:val="21"/>
        </w:rPr>
      </w:pPr>
      <w:r w:rsidRPr="009C1822">
        <w:rPr>
          <w:rFonts w:ascii="Times New Roman" w:hAnsi="Times New Roman" w:cs="Times New Roman"/>
          <w:color w:val="000000" w:themeColor="text1"/>
          <w:szCs w:val="21"/>
        </w:rPr>
        <w:t>Fig. S</w:t>
      </w:r>
      <w:r w:rsidR="008247E4">
        <w:rPr>
          <w:rFonts w:ascii="Times New Roman" w:hAnsi="Times New Roman" w:cs="Times New Roman"/>
          <w:color w:val="000000" w:themeColor="text1"/>
          <w:szCs w:val="21"/>
        </w:rPr>
        <w:t>9</w:t>
      </w:r>
      <w:r w:rsidRPr="009C1822">
        <w:rPr>
          <w:rFonts w:ascii="Times New Roman" w:hAnsi="Times New Roman" w:cs="Times New Roman"/>
          <w:color w:val="000000" w:themeColor="text1"/>
          <w:szCs w:val="21"/>
        </w:rPr>
        <w:t>.</w:t>
      </w:r>
      <w:r w:rsidRPr="009C1822">
        <w:rPr>
          <w:rFonts w:ascii="Times New Roman" w:hAnsi="Times New Roman" w:cs="Times New Roman"/>
          <w:color w:val="FF0000"/>
          <w:szCs w:val="21"/>
        </w:rPr>
        <w:t xml:space="preserve"> </w:t>
      </w:r>
      <w:r w:rsidRPr="009C1822">
        <w:rPr>
          <w:rFonts w:ascii="Times New Roman" w:hAnsi="Times New Roman" w:cs="Times New Roman"/>
          <w:color w:val="000000" w:themeColor="text1"/>
          <w:szCs w:val="21"/>
        </w:rPr>
        <w:t>T</w:t>
      </w:r>
      <w:r w:rsidRPr="009C1822">
        <w:rPr>
          <w:rFonts w:ascii="Times New Roman" w:hAnsi="Times New Roman" w:cs="Times New Roman"/>
          <w:noProof/>
          <w:szCs w:val="21"/>
        </w:rPr>
        <w:t xml:space="preserve">he </w:t>
      </w:r>
      <w:r>
        <w:rPr>
          <w:rFonts w:ascii="Times New Roman" w:hAnsi="Times New Roman" w:cs="Times New Roman"/>
          <w:szCs w:val="21"/>
        </w:rPr>
        <w:t>high temperature components</w:t>
      </w:r>
      <w:r w:rsidRPr="009C1822">
        <w:rPr>
          <w:rFonts w:ascii="Times New Roman" w:hAnsi="Times New Roman" w:cs="Times New Roman"/>
          <w:szCs w:val="21"/>
        </w:rPr>
        <w:t xml:space="preserve"> (</w:t>
      </w:r>
      <w:r>
        <w:rPr>
          <w:rFonts w:ascii="Times New Roman" w:hAnsi="Times New Roman" w:cs="Times New Roman"/>
          <w:szCs w:val="21"/>
        </w:rPr>
        <w:t>HTC</w:t>
      </w:r>
      <w:r w:rsidRPr="009C1822">
        <w:rPr>
          <w:rFonts w:ascii="Times New Roman" w:hAnsi="Times New Roman" w:cs="Times New Roman"/>
          <w:szCs w:val="21"/>
        </w:rPr>
        <w:t>s)</w:t>
      </w:r>
      <w:r w:rsidRPr="009C1822">
        <w:rPr>
          <w:rFonts w:ascii="Times New Roman" w:hAnsi="Times New Roman" w:cs="Times New Roman"/>
          <w:noProof/>
          <w:szCs w:val="21"/>
        </w:rPr>
        <w:t xml:space="preserve"> of the dike rocks in geographic coordinates (A)</w:t>
      </w:r>
      <w:r>
        <w:rPr>
          <w:rFonts w:ascii="Times New Roman" w:hAnsi="Times New Roman" w:cs="Times New Roman"/>
          <w:noProof/>
          <w:szCs w:val="21"/>
        </w:rPr>
        <w:t>,</w:t>
      </w:r>
      <w:r w:rsidRPr="009C1822">
        <w:rPr>
          <w:rFonts w:ascii="Times New Roman" w:hAnsi="Times New Roman" w:cs="Times New Roman"/>
          <w:noProof/>
          <w:szCs w:val="21"/>
        </w:rPr>
        <w:t xml:space="preserve"> </w:t>
      </w:r>
      <w:r>
        <w:rPr>
          <w:rFonts w:ascii="Times New Roman" w:hAnsi="Times New Roman" w:cs="Times New Roman"/>
          <w:noProof/>
          <w:szCs w:val="21"/>
        </w:rPr>
        <w:t xml:space="preserve">and </w:t>
      </w:r>
      <w:r w:rsidRPr="009C1822">
        <w:rPr>
          <w:rFonts w:ascii="Times New Roman" w:hAnsi="Times New Roman" w:cs="Times New Roman"/>
          <w:noProof/>
          <w:szCs w:val="21"/>
        </w:rPr>
        <w:t xml:space="preserve">tilt correction using the layers of the Stillwater </w:t>
      </w:r>
      <w:r w:rsidR="00945889">
        <w:rPr>
          <w:rFonts w:ascii="Times New Roman" w:hAnsi="Times New Roman" w:cs="Times New Roman"/>
          <w:noProof/>
          <w:szCs w:val="21"/>
        </w:rPr>
        <w:t>C</w:t>
      </w:r>
      <w:r>
        <w:rPr>
          <w:rFonts w:ascii="Times New Roman" w:hAnsi="Times New Roman" w:cs="Times New Roman"/>
          <w:noProof/>
          <w:szCs w:val="21"/>
        </w:rPr>
        <w:t>omplex</w:t>
      </w:r>
      <w:r w:rsidR="00795F24">
        <w:rPr>
          <w:rFonts w:ascii="Times New Roman" w:hAnsi="Times New Roman" w:cs="Times New Roman"/>
          <w:noProof/>
          <w:szCs w:val="21"/>
        </w:rPr>
        <w:t xml:space="preserve"> (B)</w:t>
      </w:r>
      <w:r w:rsidRPr="009C1822">
        <w:rPr>
          <w:rFonts w:ascii="Times New Roman" w:hAnsi="Times New Roman" w:cs="Times New Roman"/>
          <w:noProof/>
          <w:szCs w:val="21"/>
        </w:rPr>
        <w:t>.</w:t>
      </w:r>
    </w:p>
    <w:p w14:paraId="4A76ADE6" w14:textId="77777777" w:rsidR="00106E7F" w:rsidRDefault="00106E7F" w:rsidP="00CB5864">
      <w:pPr>
        <w:rPr>
          <w:rFonts w:ascii="Times New Roman" w:hAnsi="Times New Roman" w:cs="Times New Roman"/>
          <w:noProof/>
          <w:szCs w:val="21"/>
        </w:rPr>
      </w:pPr>
    </w:p>
    <w:p w14:paraId="61B4D7C2" w14:textId="7D93F817" w:rsidR="00CB5864" w:rsidRDefault="00106E7F" w:rsidP="004800C2">
      <w:pPr>
        <w:spacing w:line="480" w:lineRule="auto"/>
        <w:ind w:firstLineChars="200" w:firstLine="420"/>
        <w:jc w:val="center"/>
        <w:rPr>
          <w:rFonts w:ascii="Times New Roman" w:hAnsi="Times New Roman"/>
          <w:sz w:val="24"/>
          <w:szCs w:val="24"/>
        </w:rPr>
      </w:pPr>
      <w:r>
        <w:rPr>
          <w:rFonts w:ascii="Times New Roman" w:hAnsi="Times New Roman" w:cs="Times New Roman"/>
          <w:noProof/>
          <w:szCs w:val="21"/>
        </w:rPr>
        <w:drawing>
          <wp:inline distT="0" distB="0" distL="0" distR="0" wp14:anchorId="63A50068" wp14:editId="3AB6FD7E">
            <wp:extent cx="2340000" cy="3081735"/>
            <wp:effectExtent l="0" t="0" r="3175" b="444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2480stepwisestill0218.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340000" cy="3081735"/>
                    </a:xfrm>
                    <a:prstGeom prst="rect">
                      <a:avLst/>
                    </a:prstGeom>
                  </pic:spPr>
                </pic:pic>
              </a:graphicData>
            </a:graphic>
          </wp:inline>
        </w:drawing>
      </w:r>
    </w:p>
    <w:p w14:paraId="4D985CF3" w14:textId="1927B0D4" w:rsidR="00106E7F" w:rsidRPr="00106E7F" w:rsidRDefault="00106E7F" w:rsidP="00500C9A">
      <w:pPr>
        <w:rPr>
          <w:rFonts w:ascii="Times New Roman" w:hAnsi="Times New Roman"/>
          <w:sz w:val="24"/>
          <w:szCs w:val="24"/>
        </w:rPr>
      </w:pPr>
      <w:r w:rsidRPr="009C1822">
        <w:rPr>
          <w:rFonts w:ascii="Times New Roman" w:hAnsi="Times New Roman" w:cs="Times New Roman"/>
          <w:color w:val="000000" w:themeColor="text1"/>
          <w:szCs w:val="21"/>
        </w:rPr>
        <w:t>Fig. S</w:t>
      </w:r>
      <w:r>
        <w:rPr>
          <w:rFonts w:ascii="Times New Roman" w:hAnsi="Times New Roman" w:cs="Times New Roman"/>
          <w:color w:val="000000" w:themeColor="text1"/>
          <w:szCs w:val="21"/>
        </w:rPr>
        <w:t>10</w:t>
      </w:r>
      <w:r w:rsidRPr="009C1822">
        <w:rPr>
          <w:rFonts w:ascii="Times New Roman" w:hAnsi="Times New Roman" w:cs="Times New Roman"/>
          <w:color w:val="000000" w:themeColor="text1"/>
          <w:szCs w:val="21"/>
        </w:rPr>
        <w:t>.</w:t>
      </w:r>
      <w:r w:rsidRPr="009C1822">
        <w:rPr>
          <w:rFonts w:ascii="Times New Roman" w:hAnsi="Times New Roman" w:cs="Times New Roman"/>
          <w:color w:val="FF0000"/>
          <w:szCs w:val="21"/>
        </w:rPr>
        <w:t xml:space="preserve"> </w:t>
      </w:r>
      <w:r w:rsidRPr="00206F05">
        <w:rPr>
          <w:rFonts w:ascii="Times New Roman" w:hAnsi="Times New Roman" w:cs="Times New Roman"/>
          <w:color w:val="000000" w:themeColor="text1"/>
          <w:szCs w:val="21"/>
        </w:rPr>
        <w:t xml:space="preserve">Results of stepwise unfolding of the mean </w:t>
      </w:r>
      <w:r>
        <w:rPr>
          <w:rFonts w:ascii="Times New Roman" w:hAnsi="Times New Roman" w:cs="Times New Roman"/>
          <w:color w:val="000000" w:themeColor="text1"/>
          <w:szCs w:val="21"/>
        </w:rPr>
        <w:t xml:space="preserve">HTC </w:t>
      </w:r>
      <w:r w:rsidRPr="00206F05">
        <w:rPr>
          <w:rFonts w:ascii="Times New Roman" w:hAnsi="Times New Roman" w:cs="Times New Roman"/>
          <w:color w:val="000000" w:themeColor="text1"/>
          <w:szCs w:val="21"/>
        </w:rPr>
        <w:t>direction</w:t>
      </w:r>
      <w:r>
        <w:rPr>
          <w:rFonts w:ascii="Times New Roman" w:hAnsi="Times New Roman" w:cs="Times New Roman"/>
          <w:color w:val="000000" w:themeColor="text1"/>
          <w:szCs w:val="21"/>
        </w:rPr>
        <w:t xml:space="preserve"> based on the layers from the Stillwater </w:t>
      </w:r>
      <w:r w:rsidR="00945889">
        <w:rPr>
          <w:rFonts w:ascii="Times New Roman" w:hAnsi="Times New Roman" w:cs="Times New Roman"/>
          <w:color w:val="000000" w:themeColor="text1"/>
          <w:szCs w:val="21"/>
        </w:rPr>
        <w:t>C</w:t>
      </w:r>
      <w:r>
        <w:rPr>
          <w:rFonts w:ascii="Times New Roman" w:hAnsi="Times New Roman" w:cs="Times New Roman"/>
          <w:color w:val="000000" w:themeColor="text1"/>
          <w:szCs w:val="21"/>
        </w:rPr>
        <w:t>omplex.</w:t>
      </w:r>
    </w:p>
    <w:p w14:paraId="5F223B1F" w14:textId="3D820835" w:rsidR="00D471E9" w:rsidRPr="009C1822" w:rsidRDefault="00763754" w:rsidP="00F8403F">
      <w:pPr>
        <w:spacing w:line="480" w:lineRule="auto"/>
        <w:ind w:firstLineChars="200" w:firstLine="480"/>
        <w:rPr>
          <w:rFonts w:ascii="Times New Roman" w:hAnsi="Times New Roman" w:cs="Times New Roman"/>
          <w:noProof/>
          <w:szCs w:val="21"/>
        </w:rPr>
      </w:pPr>
      <w:r w:rsidRPr="00795F24">
        <w:rPr>
          <w:rFonts w:ascii="Times New Roman" w:hAnsi="Times New Roman"/>
          <w:sz w:val="24"/>
          <w:szCs w:val="24"/>
        </w:rPr>
        <w:t xml:space="preserve">Because </w:t>
      </w:r>
      <w:r w:rsidR="00D07331" w:rsidRPr="00795F24">
        <w:rPr>
          <w:rFonts w:ascii="Times New Roman" w:hAnsi="Times New Roman"/>
          <w:sz w:val="24"/>
          <w:szCs w:val="24"/>
        </w:rPr>
        <w:t xml:space="preserve">most </w:t>
      </w:r>
      <w:r w:rsidR="002C71C9" w:rsidRPr="00795F24">
        <w:rPr>
          <w:rFonts w:ascii="Times New Roman" w:hAnsi="Times New Roman"/>
          <w:sz w:val="24"/>
          <w:szCs w:val="24"/>
        </w:rPr>
        <w:t xml:space="preserve">locally preserved </w:t>
      </w:r>
      <w:r w:rsidR="00D07331" w:rsidRPr="00795F24">
        <w:rPr>
          <w:rFonts w:ascii="Times New Roman" w:hAnsi="Times New Roman"/>
          <w:sz w:val="24"/>
          <w:szCs w:val="24"/>
        </w:rPr>
        <w:t xml:space="preserve">Cambrian strata locally preserved atop the central outcrop region of the Stillwater Complex have variable but low </w:t>
      </w:r>
      <w:r w:rsidR="009202E3">
        <w:rPr>
          <w:rFonts w:ascii="Times New Roman" w:hAnsi="Times New Roman"/>
          <w:sz w:val="24"/>
          <w:szCs w:val="24"/>
        </w:rPr>
        <w:t>northerly</w:t>
      </w:r>
      <w:r w:rsidR="00D07331" w:rsidRPr="00795F24">
        <w:rPr>
          <w:rFonts w:ascii="Times New Roman" w:hAnsi="Times New Roman"/>
          <w:sz w:val="24"/>
          <w:szCs w:val="24"/>
        </w:rPr>
        <w:t xml:space="preserve"> dips (</w:t>
      </w:r>
      <w:r w:rsidR="00D07331" w:rsidRPr="004800C2">
        <w:rPr>
          <w:rFonts w:ascii="Times New Roman" w:hAnsi="Times New Roman"/>
          <w:color w:val="00B0F0"/>
          <w:sz w:val="24"/>
          <w:szCs w:val="24"/>
        </w:rPr>
        <w:t>Page and Nokleberg, 1</w:t>
      </w:r>
      <w:r w:rsidR="00247512" w:rsidRPr="004800C2">
        <w:rPr>
          <w:rFonts w:ascii="Times New Roman" w:hAnsi="Times New Roman"/>
          <w:color w:val="00B0F0"/>
          <w:sz w:val="24"/>
          <w:szCs w:val="24"/>
        </w:rPr>
        <w:t>974</w:t>
      </w:r>
      <w:r w:rsidR="009202E3">
        <w:rPr>
          <w:rFonts w:ascii="Times New Roman" w:hAnsi="Times New Roman"/>
          <w:color w:val="00B0F0"/>
          <w:sz w:val="24"/>
          <w:szCs w:val="24"/>
        </w:rPr>
        <w:t>; Geraghty, 2013</w:t>
      </w:r>
      <w:r w:rsidR="00247512" w:rsidRPr="00795F24">
        <w:rPr>
          <w:rFonts w:ascii="Times New Roman" w:hAnsi="Times New Roman"/>
          <w:sz w:val="24"/>
          <w:szCs w:val="24"/>
        </w:rPr>
        <w:t>)</w:t>
      </w:r>
      <w:r w:rsidR="00B21E5E" w:rsidRPr="00795F24">
        <w:rPr>
          <w:rFonts w:ascii="Times New Roman" w:hAnsi="Times New Roman"/>
          <w:sz w:val="24"/>
          <w:szCs w:val="24"/>
        </w:rPr>
        <w:t xml:space="preserve">, </w:t>
      </w:r>
      <w:r w:rsidR="0049029B" w:rsidRPr="004800C2">
        <w:rPr>
          <w:rFonts w:ascii="Times New Roman" w:hAnsi="Times New Roman"/>
          <w:sz w:val="24"/>
          <w:szCs w:val="24"/>
        </w:rPr>
        <w:t xml:space="preserve">we apply </w:t>
      </w:r>
      <w:r w:rsidR="009202E3">
        <w:rPr>
          <w:rFonts w:ascii="Times New Roman" w:hAnsi="Times New Roman"/>
          <w:sz w:val="24"/>
          <w:szCs w:val="24"/>
        </w:rPr>
        <w:t>a regional</w:t>
      </w:r>
      <w:r w:rsidR="0049029B" w:rsidRPr="004800C2">
        <w:rPr>
          <w:rFonts w:ascii="Times New Roman" w:hAnsi="Times New Roman"/>
          <w:sz w:val="24"/>
          <w:szCs w:val="24"/>
        </w:rPr>
        <w:t xml:space="preserve"> tilt correction using the</w:t>
      </w:r>
      <w:r w:rsidR="009202E3">
        <w:rPr>
          <w:rFonts w:ascii="Times New Roman" w:hAnsi="Times New Roman"/>
          <w:sz w:val="24"/>
          <w:szCs w:val="24"/>
        </w:rPr>
        <w:t>se</w:t>
      </w:r>
      <w:r w:rsidR="0049029B" w:rsidRPr="004800C2">
        <w:rPr>
          <w:rFonts w:ascii="Times New Roman" w:hAnsi="Times New Roman"/>
          <w:sz w:val="24"/>
          <w:szCs w:val="24"/>
        </w:rPr>
        <w:t xml:space="preserve"> strata. </w:t>
      </w:r>
      <w:r w:rsidR="00CB5864" w:rsidRPr="004800C2">
        <w:rPr>
          <w:rFonts w:ascii="Times New Roman" w:hAnsi="Times New Roman"/>
          <w:sz w:val="24"/>
          <w:szCs w:val="24"/>
        </w:rPr>
        <w:t xml:space="preserve">By averaging the </w:t>
      </w:r>
      <w:r w:rsidR="003F444E">
        <w:rPr>
          <w:rFonts w:ascii="Times New Roman" w:hAnsi="Times New Roman"/>
          <w:sz w:val="24"/>
          <w:szCs w:val="24"/>
        </w:rPr>
        <w:t xml:space="preserve">structural attitudes of </w:t>
      </w:r>
      <w:r w:rsidR="00CB5864" w:rsidRPr="004800C2">
        <w:rPr>
          <w:rFonts w:ascii="Times New Roman" w:hAnsi="Times New Roman"/>
          <w:sz w:val="24"/>
          <w:szCs w:val="24"/>
        </w:rPr>
        <w:t>Paleozoic strata overlying the basement in th</w:t>
      </w:r>
      <w:r w:rsidR="009202E3">
        <w:rPr>
          <w:rFonts w:ascii="Times New Roman" w:hAnsi="Times New Roman"/>
          <w:sz w:val="24"/>
          <w:szCs w:val="24"/>
        </w:rPr>
        <w:t>e</w:t>
      </w:r>
      <w:r w:rsidR="00CB5864" w:rsidRPr="004800C2">
        <w:rPr>
          <w:rFonts w:ascii="Times New Roman" w:hAnsi="Times New Roman"/>
          <w:sz w:val="24"/>
          <w:szCs w:val="24"/>
        </w:rPr>
        <w:t xml:space="preserve"> area</w:t>
      </w:r>
      <w:r w:rsidR="009202E3">
        <w:rPr>
          <w:rFonts w:ascii="Times New Roman" w:hAnsi="Times New Roman"/>
          <w:sz w:val="24"/>
          <w:szCs w:val="24"/>
        </w:rPr>
        <w:t xml:space="preserve"> of the sampling sites</w:t>
      </w:r>
      <w:r w:rsidR="00CB5864" w:rsidRPr="004800C2">
        <w:rPr>
          <w:rFonts w:ascii="Times New Roman" w:hAnsi="Times New Roman"/>
          <w:sz w:val="24"/>
          <w:szCs w:val="24"/>
        </w:rPr>
        <w:t xml:space="preserve">, the mean </w:t>
      </w:r>
      <w:r w:rsidR="009202E3">
        <w:rPr>
          <w:rFonts w:ascii="Times New Roman" w:hAnsi="Times New Roman"/>
          <w:sz w:val="24"/>
          <w:szCs w:val="24"/>
        </w:rPr>
        <w:t>bedding</w:t>
      </w:r>
      <w:r w:rsidR="00CB5864" w:rsidRPr="004800C2">
        <w:rPr>
          <w:rFonts w:ascii="Times New Roman" w:hAnsi="Times New Roman"/>
          <w:sz w:val="24"/>
          <w:szCs w:val="24"/>
        </w:rPr>
        <w:t xml:space="preserve"> is: 274.8</w:t>
      </w:r>
      <w:r w:rsidR="00CB5864" w:rsidRPr="00795F24">
        <w:rPr>
          <w:rFonts w:ascii="Times New Roman" w:hAnsi="Times New Roman"/>
          <w:sz w:val="24"/>
          <w:szCs w:val="24"/>
        </w:rPr>
        <w:t>º</w:t>
      </w:r>
      <w:r w:rsidR="00CB5864" w:rsidRPr="004800C2">
        <w:rPr>
          <w:rFonts w:ascii="Times New Roman" w:hAnsi="Times New Roman"/>
          <w:sz w:val="24"/>
          <w:szCs w:val="24"/>
        </w:rPr>
        <w:t xml:space="preserve"> (right</w:t>
      </w:r>
      <w:r w:rsidR="003F444E">
        <w:rPr>
          <w:rFonts w:ascii="Times New Roman" w:hAnsi="Times New Roman"/>
          <w:sz w:val="24"/>
          <w:szCs w:val="24"/>
        </w:rPr>
        <w:t>-hand</w:t>
      </w:r>
      <w:r w:rsidR="00CB5864" w:rsidRPr="004800C2">
        <w:rPr>
          <w:rFonts w:ascii="Times New Roman" w:hAnsi="Times New Roman"/>
          <w:sz w:val="24"/>
          <w:szCs w:val="24"/>
        </w:rPr>
        <w:t xml:space="preserve"> strike) and </w:t>
      </w:r>
      <w:r w:rsidR="00CB5864" w:rsidRPr="004800C2">
        <w:rPr>
          <w:rFonts w:ascii="Times New Roman" w:hAnsi="Times New Roman"/>
          <w:sz w:val="24"/>
          <w:szCs w:val="24"/>
        </w:rPr>
        <w:lastRenderedPageBreak/>
        <w:t>17.7</w:t>
      </w:r>
      <w:r w:rsidR="00CB5864" w:rsidRPr="00191DF7">
        <w:rPr>
          <w:rFonts w:ascii="Times New Roman" w:hAnsi="Times New Roman"/>
          <w:sz w:val="24"/>
          <w:szCs w:val="24"/>
        </w:rPr>
        <w:t>º</w:t>
      </w:r>
      <w:r w:rsidR="003F444E">
        <w:rPr>
          <w:rFonts w:ascii="Times New Roman" w:hAnsi="Times New Roman"/>
          <w:sz w:val="24"/>
          <w:szCs w:val="24"/>
        </w:rPr>
        <w:t xml:space="preserve"> to the north</w:t>
      </w:r>
      <w:r w:rsidR="00CB5864">
        <w:rPr>
          <w:rFonts w:ascii="Times New Roman" w:hAnsi="Times New Roman"/>
          <w:sz w:val="24"/>
          <w:szCs w:val="24"/>
        </w:rPr>
        <w:t xml:space="preserve"> (</w:t>
      </w:r>
      <w:r w:rsidR="00CB5864" w:rsidRPr="004800C2">
        <w:rPr>
          <w:rFonts w:ascii="Times New Roman" w:hAnsi="Times New Roman"/>
          <w:color w:val="00B0F0"/>
          <w:sz w:val="24"/>
          <w:szCs w:val="24"/>
        </w:rPr>
        <w:t>Fig. S</w:t>
      </w:r>
      <w:r w:rsidR="00795F24" w:rsidRPr="004800C2">
        <w:rPr>
          <w:rFonts w:ascii="Times New Roman" w:hAnsi="Times New Roman"/>
          <w:color w:val="00B0F0"/>
          <w:sz w:val="24"/>
          <w:szCs w:val="24"/>
        </w:rPr>
        <w:t>11</w:t>
      </w:r>
      <w:r w:rsidR="00CB5864">
        <w:rPr>
          <w:rFonts w:ascii="Times New Roman" w:hAnsi="Times New Roman"/>
          <w:sz w:val="24"/>
          <w:szCs w:val="24"/>
        </w:rPr>
        <w:t>).</w:t>
      </w:r>
      <w:r w:rsidR="00CB5864" w:rsidRPr="004800C2">
        <w:rPr>
          <w:rFonts w:ascii="Times New Roman" w:hAnsi="Times New Roman"/>
          <w:sz w:val="24"/>
          <w:szCs w:val="24"/>
        </w:rPr>
        <w:t xml:space="preserve"> </w:t>
      </w:r>
      <w:r w:rsidR="0049029B" w:rsidRPr="004800C2">
        <w:rPr>
          <w:rFonts w:ascii="Times New Roman" w:hAnsi="Times New Roman"/>
          <w:sz w:val="24"/>
          <w:szCs w:val="24"/>
        </w:rPr>
        <w:t xml:space="preserve">After </w:t>
      </w:r>
      <w:r w:rsidR="003F444E">
        <w:rPr>
          <w:rFonts w:ascii="Times New Roman" w:hAnsi="Times New Roman"/>
          <w:sz w:val="24"/>
          <w:szCs w:val="24"/>
        </w:rPr>
        <w:t xml:space="preserve">correction for </w:t>
      </w:r>
      <w:r w:rsidR="009202E3">
        <w:rPr>
          <w:rFonts w:ascii="Times New Roman" w:hAnsi="Times New Roman"/>
          <w:sz w:val="24"/>
          <w:szCs w:val="24"/>
        </w:rPr>
        <w:t xml:space="preserve">this </w:t>
      </w:r>
      <w:r w:rsidR="0049029B" w:rsidRPr="004800C2">
        <w:rPr>
          <w:rFonts w:ascii="Times New Roman" w:hAnsi="Times New Roman"/>
          <w:sz w:val="24"/>
          <w:szCs w:val="24"/>
        </w:rPr>
        <w:t>tilt</w:t>
      </w:r>
      <w:r w:rsidR="009202E3">
        <w:rPr>
          <w:rFonts w:ascii="Times New Roman" w:hAnsi="Times New Roman"/>
          <w:sz w:val="24"/>
          <w:szCs w:val="24"/>
        </w:rPr>
        <w:t>,</w:t>
      </w:r>
      <w:r w:rsidR="0049029B" w:rsidRPr="004800C2">
        <w:rPr>
          <w:rFonts w:ascii="Times New Roman" w:hAnsi="Times New Roman"/>
          <w:sz w:val="24"/>
          <w:szCs w:val="24"/>
        </w:rPr>
        <w:t xml:space="preserve"> the mean direction for the twelve dikes </w:t>
      </w:r>
      <w:r w:rsidR="009202E3">
        <w:rPr>
          <w:rFonts w:ascii="Times New Roman" w:hAnsi="Times New Roman"/>
          <w:sz w:val="24"/>
          <w:szCs w:val="24"/>
        </w:rPr>
        <w:t xml:space="preserve">with high-temperature component A </w:t>
      </w:r>
      <w:r w:rsidR="0049029B" w:rsidRPr="004800C2">
        <w:rPr>
          <w:rFonts w:ascii="Times New Roman" w:hAnsi="Times New Roman"/>
          <w:sz w:val="24"/>
          <w:szCs w:val="24"/>
        </w:rPr>
        <w:t xml:space="preserve">is: </w:t>
      </w:r>
      <w:r w:rsidR="0049029B" w:rsidRPr="009C17ED">
        <w:rPr>
          <w:rFonts w:ascii="Times New Roman" w:hAnsi="Times New Roman"/>
          <w:sz w:val="24"/>
          <w:szCs w:val="24"/>
        </w:rPr>
        <w:t>D</w:t>
      </w:r>
      <w:r w:rsidR="0049029B" w:rsidRPr="00191DF7">
        <w:rPr>
          <w:rFonts w:ascii="Times New Roman" w:hAnsi="Times New Roman"/>
          <w:sz w:val="24"/>
          <w:szCs w:val="24"/>
        </w:rPr>
        <w:t xml:space="preserve"> = </w:t>
      </w:r>
      <w:r w:rsidR="0049029B">
        <w:rPr>
          <w:rFonts w:ascii="Times New Roman" w:hAnsi="Times New Roman"/>
          <w:sz w:val="24"/>
          <w:szCs w:val="24"/>
        </w:rPr>
        <w:t>145.3</w:t>
      </w:r>
      <w:r w:rsidR="0049029B" w:rsidRPr="00191DF7">
        <w:rPr>
          <w:rFonts w:ascii="Times New Roman" w:hAnsi="Times New Roman"/>
          <w:sz w:val="24"/>
          <w:szCs w:val="24"/>
        </w:rPr>
        <w:t xml:space="preserve">º, </w:t>
      </w:r>
      <w:r w:rsidR="0049029B" w:rsidRPr="009C17ED">
        <w:rPr>
          <w:rFonts w:ascii="Times New Roman" w:hAnsi="Times New Roman"/>
          <w:sz w:val="24"/>
          <w:szCs w:val="24"/>
        </w:rPr>
        <w:t>I</w:t>
      </w:r>
      <w:r w:rsidR="0049029B" w:rsidRPr="00191DF7">
        <w:rPr>
          <w:rFonts w:ascii="Times New Roman" w:hAnsi="Times New Roman"/>
          <w:sz w:val="24"/>
          <w:szCs w:val="24"/>
        </w:rPr>
        <w:t xml:space="preserve"> = </w:t>
      </w:r>
      <w:r w:rsidR="0049029B">
        <w:rPr>
          <w:rFonts w:ascii="Times New Roman" w:hAnsi="Times New Roman"/>
          <w:sz w:val="24"/>
          <w:szCs w:val="24"/>
        </w:rPr>
        <w:t>59.5</w:t>
      </w:r>
      <w:r w:rsidR="0049029B" w:rsidRPr="00191DF7">
        <w:rPr>
          <w:rFonts w:ascii="Times New Roman" w:hAnsi="Times New Roman"/>
          <w:sz w:val="24"/>
          <w:szCs w:val="24"/>
        </w:rPr>
        <w:t xml:space="preserve">º, </w:t>
      </w:r>
      <w:r w:rsidR="0049029B" w:rsidRPr="009C17ED">
        <w:rPr>
          <w:rFonts w:ascii="Times New Roman" w:hAnsi="Times New Roman"/>
          <w:sz w:val="24"/>
          <w:szCs w:val="24"/>
        </w:rPr>
        <w:t xml:space="preserve">k = </w:t>
      </w:r>
      <w:r w:rsidR="0049029B">
        <w:rPr>
          <w:rFonts w:ascii="Times New Roman" w:hAnsi="Times New Roman"/>
          <w:sz w:val="24"/>
          <w:szCs w:val="24"/>
        </w:rPr>
        <w:t>29.1</w:t>
      </w:r>
      <w:r w:rsidR="0049029B" w:rsidRPr="00191DF7">
        <w:rPr>
          <w:rFonts w:ascii="Times New Roman" w:hAnsi="Times New Roman"/>
          <w:sz w:val="24"/>
          <w:szCs w:val="24"/>
        </w:rPr>
        <w:t>, α</w:t>
      </w:r>
      <w:r w:rsidR="0049029B" w:rsidRPr="0068384C">
        <w:rPr>
          <w:rFonts w:ascii="Times New Roman" w:hAnsi="Times New Roman"/>
          <w:sz w:val="24"/>
          <w:szCs w:val="24"/>
          <w:vertAlign w:val="subscript"/>
        </w:rPr>
        <w:t>95</w:t>
      </w:r>
      <w:r w:rsidR="0049029B" w:rsidRPr="009C17ED">
        <w:rPr>
          <w:rFonts w:ascii="Times New Roman" w:hAnsi="Times New Roman"/>
          <w:sz w:val="24"/>
          <w:szCs w:val="24"/>
        </w:rPr>
        <w:t xml:space="preserve"> </w:t>
      </w:r>
      <w:r w:rsidR="0049029B">
        <w:rPr>
          <w:rFonts w:ascii="Times New Roman" w:hAnsi="Times New Roman"/>
          <w:sz w:val="24"/>
          <w:szCs w:val="24"/>
        </w:rPr>
        <w:t>= 8.2</w:t>
      </w:r>
      <w:r w:rsidR="0049029B" w:rsidRPr="00191DF7">
        <w:rPr>
          <w:rFonts w:ascii="Times New Roman" w:hAnsi="Times New Roman"/>
          <w:sz w:val="24"/>
          <w:szCs w:val="24"/>
        </w:rPr>
        <w:t>º</w:t>
      </w:r>
      <w:r w:rsidR="00795F24">
        <w:rPr>
          <w:rFonts w:ascii="Times New Roman" w:hAnsi="Times New Roman"/>
          <w:sz w:val="24"/>
          <w:szCs w:val="24"/>
        </w:rPr>
        <w:t xml:space="preserve"> (</w:t>
      </w:r>
      <w:r w:rsidR="00795F24" w:rsidRPr="006605B4">
        <w:rPr>
          <w:rFonts w:ascii="Times New Roman" w:hAnsi="Times New Roman"/>
          <w:color w:val="00B0F0"/>
          <w:sz w:val="24"/>
          <w:szCs w:val="24"/>
        </w:rPr>
        <w:t>Fig. S</w:t>
      </w:r>
      <w:r w:rsidR="00795F24">
        <w:rPr>
          <w:rFonts w:ascii="Times New Roman" w:hAnsi="Times New Roman"/>
          <w:color w:val="00B0F0"/>
          <w:sz w:val="24"/>
          <w:szCs w:val="24"/>
        </w:rPr>
        <w:t>12</w:t>
      </w:r>
      <w:r w:rsidR="00795F24">
        <w:rPr>
          <w:rFonts w:ascii="Times New Roman" w:hAnsi="Times New Roman"/>
          <w:sz w:val="24"/>
          <w:szCs w:val="24"/>
        </w:rPr>
        <w:t>)</w:t>
      </w:r>
      <w:r w:rsidR="0049029B">
        <w:rPr>
          <w:rFonts w:ascii="Times New Roman" w:hAnsi="Times New Roman"/>
          <w:sz w:val="24"/>
          <w:szCs w:val="24"/>
        </w:rPr>
        <w:t>.</w:t>
      </w:r>
      <w:r w:rsidR="00022450" w:rsidRPr="00795F24">
        <w:rPr>
          <w:rFonts w:ascii="Times New Roman" w:hAnsi="Times New Roman"/>
          <w:sz w:val="24"/>
          <w:szCs w:val="24"/>
        </w:rPr>
        <w:t xml:space="preserve"> The mean paleomagnetic pole for the twelve VGPs from the twelve Elbow Creek dikes is: </w:t>
      </w:r>
      <w:r w:rsidR="0049029B" w:rsidRPr="004800C2">
        <w:rPr>
          <w:rFonts w:ascii="Times New Roman" w:hAnsi="Times New Roman"/>
          <w:sz w:val="24"/>
          <w:szCs w:val="24"/>
        </w:rPr>
        <w:t>2.1</w:t>
      </w:r>
      <w:r w:rsidR="00022450" w:rsidRPr="00795F24">
        <w:rPr>
          <w:rFonts w:ascii="Times New Roman" w:hAnsi="Times New Roman"/>
          <w:sz w:val="24"/>
          <w:szCs w:val="24"/>
        </w:rPr>
        <w:t xml:space="preserve"> º</w:t>
      </w:r>
      <w:r w:rsidR="0049029B" w:rsidRPr="004800C2">
        <w:rPr>
          <w:rFonts w:ascii="Times New Roman" w:hAnsi="Times New Roman"/>
          <w:sz w:val="24"/>
          <w:szCs w:val="24"/>
        </w:rPr>
        <w:t>N</w:t>
      </w:r>
      <w:r w:rsidR="00022450" w:rsidRPr="00795F24">
        <w:rPr>
          <w:rFonts w:ascii="Times New Roman" w:hAnsi="Times New Roman"/>
          <w:sz w:val="24"/>
          <w:szCs w:val="24"/>
        </w:rPr>
        <w:t>, 27</w:t>
      </w:r>
      <w:r w:rsidR="0049029B" w:rsidRPr="004800C2">
        <w:rPr>
          <w:rFonts w:ascii="Times New Roman" w:hAnsi="Times New Roman"/>
          <w:sz w:val="24"/>
          <w:szCs w:val="24"/>
        </w:rPr>
        <w:t>5.8</w:t>
      </w:r>
      <w:r w:rsidR="00022450" w:rsidRPr="00795F24">
        <w:rPr>
          <w:rFonts w:ascii="Times New Roman" w:hAnsi="Times New Roman"/>
          <w:sz w:val="24"/>
          <w:szCs w:val="24"/>
        </w:rPr>
        <w:t xml:space="preserve"> ºE, A</w:t>
      </w:r>
      <w:r w:rsidR="00022450" w:rsidRPr="004800C2">
        <w:rPr>
          <w:rFonts w:ascii="Times New Roman" w:hAnsi="Times New Roman"/>
          <w:sz w:val="24"/>
          <w:szCs w:val="24"/>
          <w:vertAlign w:val="subscript"/>
        </w:rPr>
        <w:t>95</w:t>
      </w:r>
      <w:r w:rsidR="00022450" w:rsidRPr="00795F24">
        <w:rPr>
          <w:rFonts w:ascii="Times New Roman" w:hAnsi="Times New Roman"/>
          <w:sz w:val="24"/>
          <w:szCs w:val="24"/>
        </w:rPr>
        <w:t xml:space="preserve"> = </w:t>
      </w:r>
      <w:r w:rsidR="00657A6E">
        <w:rPr>
          <w:rFonts w:ascii="Times New Roman" w:hAnsi="Times New Roman"/>
          <w:sz w:val="24"/>
          <w:szCs w:val="24"/>
        </w:rPr>
        <w:t>11.2</w:t>
      </w:r>
      <w:r w:rsidR="00022450" w:rsidRPr="00795F24">
        <w:rPr>
          <w:rFonts w:ascii="Times New Roman" w:hAnsi="Times New Roman"/>
          <w:sz w:val="24"/>
          <w:szCs w:val="24"/>
        </w:rPr>
        <w:t>º.</w:t>
      </w:r>
    </w:p>
    <w:p w14:paraId="569E0F38" w14:textId="7C7CD1A2" w:rsidR="00592508" w:rsidRDefault="00AC5D98" w:rsidP="004800C2">
      <w:pPr>
        <w:spacing w:line="480" w:lineRule="auto"/>
        <w:jc w:val="center"/>
        <w:rPr>
          <w:rFonts w:ascii="Times New Roman" w:hAnsi="Times New Roman" w:cs="Times New Roman"/>
        </w:rPr>
      </w:pPr>
      <w:r>
        <w:rPr>
          <w:rFonts w:ascii="Times New Roman" w:hAnsi="Times New Roman" w:cs="Times New Roman"/>
          <w:noProof/>
        </w:rPr>
        <w:drawing>
          <wp:inline distT="0" distB="0" distL="0" distR="0" wp14:anchorId="0ED5BC20" wp14:editId="08BAAC9E">
            <wp:extent cx="1800000" cy="1825200"/>
            <wp:effectExtent l="0" t="0" r="0" b="381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amtilt230306.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800000" cy="1825200"/>
                    </a:xfrm>
                    <a:prstGeom prst="rect">
                      <a:avLst/>
                    </a:prstGeom>
                  </pic:spPr>
                </pic:pic>
              </a:graphicData>
            </a:graphic>
          </wp:inline>
        </w:drawing>
      </w:r>
    </w:p>
    <w:p w14:paraId="31F6DCA4" w14:textId="7E3FF20E" w:rsidR="00106E7F" w:rsidRDefault="00CB5864" w:rsidP="004800C2">
      <w:pPr>
        <w:spacing w:line="480" w:lineRule="auto"/>
        <w:jc w:val="center"/>
        <w:rPr>
          <w:rFonts w:ascii="Times New Roman" w:hAnsi="Times New Roman" w:cs="Times New Roman"/>
        </w:rPr>
      </w:pPr>
      <w:r>
        <w:rPr>
          <w:rFonts w:ascii="Times New Roman" w:hAnsi="Times New Roman" w:cs="Times New Roman"/>
        </w:rPr>
        <w:t>Fig. S</w:t>
      </w:r>
      <w:r w:rsidR="008247E4">
        <w:rPr>
          <w:rFonts w:ascii="Times New Roman" w:hAnsi="Times New Roman" w:cs="Times New Roman"/>
        </w:rPr>
        <w:t>11</w:t>
      </w:r>
      <w:r>
        <w:rPr>
          <w:rFonts w:ascii="Times New Roman" w:hAnsi="Times New Roman" w:cs="Times New Roman"/>
        </w:rPr>
        <w:t xml:space="preserve">. </w:t>
      </w:r>
      <w:r w:rsidR="008247E4">
        <w:rPr>
          <w:rFonts w:ascii="Times New Roman" w:hAnsi="Times New Roman" w:cs="Times New Roman"/>
        </w:rPr>
        <w:t>S</w:t>
      </w:r>
      <w:r w:rsidRPr="00CB5864">
        <w:rPr>
          <w:rFonts w:ascii="Times New Roman" w:hAnsi="Times New Roman" w:cs="Times New Roman"/>
        </w:rPr>
        <w:t>tereonet of bedding planes</w:t>
      </w:r>
      <w:r>
        <w:rPr>
          <w:rFonts w:ascii="Times New Roman" w:hAnsi="Times New Roman" w:cs="Times New Roman"/>
        </w:rPr>
        <w:t xml:space="preserve"> </w:t>
      </w:r>
      <w:r w:rsidR="009202E3">
        <w:rPr>
          <w:rFonts w:ascii="Times New Roman" w:hAnsi="Times New Roman" w:cs="Times New Roman"/>
        </w:rPr>
        <w:t xml:space="preserve">(and their poles) </w:t>
      </w:r>
      <w:r>
        <w:rPr>
          <w:rFonts w:ascii="Times New Roman" w:hAnsi="Times New Roman" w:cs="Times New Roman"/>
        </w:rPr>
        <w:t xml:space="preserve">for the </w:t>
      </w:r>
      <w:r w:rsidR="009202E3">
        <w:rPr>
          <w:rFonts w:ascii="Times New Roman" w:hAnsi="Times New Roman" w:cs="Times New Roman"/>
        </w:rPr>
        <w:t>Cambrian</w:t>
      </w:r>
      <w:r>
        <w:rPr>
          <w:rFonts w:ascii="Times New Roman" w:hAnsi="Times New Roman" w:cs="Times New Roman"/>
        </w:rPr>
        <w:t xml:space="preserve"> strata.</w:t>
      </w:r>
    </w:p>
    <w:p w14:paraId="7635F007" w14:textId="4ECFEFF5" w:rsidR="00500C9A" w:rsidRPr="00500C9A" w:rsidRDefault="00500C9A" w:rsidP="00500C9A">
      <w:pPr>
        <w:spacing w:line="480" w:lineRule="auto"/>
        <w:ind w:firstLineChars="200" w:firstLine="480"/>
        <w:rPr>
          <w:rFonts w:ascii="Times New Roman" w:hAnsi="Times New Roman" w:cs="Times New Roman"/>
        </w:rPr>
      </w:pPr>
      <w:r>
        <w:rPr>
          <w:rFonts w:ascii="Times New Roman" w:hAnsi="Times New Roman" w:cs="Times New Roman"/>
          <w:sz w:val="24"/>
          <w:szCs w:val="24"/>
        </w:rPr>
        <w:t>Because the dikes all intruded into the Stillwater Complex, they are younger than ca</w:t>
      </w:r>
      <w:r>
        <w:rPr>
          <w:rFonts w:ascii="Times New Roman" w:hAnsi="Times New Roman" w:cs="Times New Roman" w:hint="eastAsia"/>
          <w:sz w:val="24"/>
          <w:szCs w:val="24"/>
        </w:rPr>
        <w:t>.</w:t>
      </w:r>
      <w:r>
        <w:rPr>
          <w:rFonts w:ascii="Times New Roman" w:hAnsi="Times New Roman" w:cs="Times New Roman"/>
          <w:sz w:val="24"/>
          <w:szCs w:val="24"/>
        </w:rPr>
        <w:t xml:space="preserve"> 2710 Ma. For component B, after tilt correction using the Paleozoic strata, the direction is similar to the C1 direction obtained from the Stillwater Complex (</w:t>
      </w:r>
      <w:r w:rsidRPr="006605B4">
        <w:rPr>
          <w:rFonts w:ascii="Times New Roman" w:hAnsi="Times New Roman"/>
          <w:color w:val="00B0F0"/>
          <w:sz w:val="24"/>
          <w:szCs w:val="24"/>
        </w:rPr>
        <w:t>Fig. S</w:t>
      </w:r>
      <w:r>
        <w:rPr>
          <w:rFonts w:ascii="Times New Roman" w:hAnsi="Times New Roman"/>
          <w:color w:val="00B0F0"/>
          <w:sz w:val="24"/>
          <w:szCs w:val="24"/>
        </w:rPr>
        <w:t xml:space="preserve">12; </w:t>
      </w:r>
      <w:r w:rsidRPr="004800C2">
        <w:rPr>
          <w:rFonts w:ascii="Times New Roman" w:hAnsi="Times New Roman" w:cs="Times New Roman"/>
          <w:color w:val="00B0F0"/>
          <w:sz w:val="24"/>
          <w:szCs w:val="24"/>
        </w:rPr>
        <w:t>Selkin et al., 2008</w:t>
      </w:r>
      <w:r>
        <w:rPr>
          <w:rFonts w:ascii="Times New Roman" w:hAnsi="Times New Roman" w:cs="Times New Roman"/>
          <w:sz w:val="24"/>
          <w:szCs w:val="24"/>
        </w:rPr>
        <w:t>), suggesting they intruded after the tilting of the Stillwater Complex, and possibly of similar age (but without any robust constraint). Component C is close to the paleomagnetic direction of Clay Butte dikes (</w:t>
      </w:r>
      <w:r w:rsidRPr="006605B4">
        <w:rPr>
          <w:rFonts w:ascii="Times New Roman" w:hAnsi="Times New Roman"/>
          <w:color w:val="00B0F0"/>
          <w:sz w:val="24"/>
          <w:szCs w:val="24"/>
        </w:rPr>
        <w:t>Fig.</w:t>
      </w:r>
      <w:r w:rsidRPr="00EC3CE2">
        <w:rPr>
          <w:rFonts w:ascii="Times New Roman" w:hAnsi="Times New Roman"/>
          <w:color w:val="00B0F0"/>
          <w:sz w:val="24"/>
          <w:szCs w:val="24"/>
        </w:rPr>
        <w:t xml:space="preserve"> S12</w:t>
      </w:r>
      <w:r w:rsidRPr="004800C2">
        <w:rPr>
          <w:rFonts w:ascii="Times New Roman" w:hAnsi="Times New Roman" w:cs="Times New Roman"/>
          <w:color w:val="00B0F0"/>
          <w:sz w:val="24"/>
          <w:szCs w:val="24"/>
        </w:rPr>
        <w:t>; Kilian, 2015</w:t>
      </w:r>
      <w:r>
        <w:rPr>
          <w:rFonts w:ascii="Times New Roman" w:hAnsi="Times New Roman" w:cs="Times New Roman"/>
          <w:sz w:val="24"/>
          <w:szCs w:val="24"/>
        </w:rPr>
        <w:t>), which suggests they might have been emplaced at ca. 2210 Ma. Because the component D is similar to the characteristic remanence direction of the Gunbarrel dikes (</w:t>
      </w:r>
      <w:r w:rsidRPr="006605B4">
        <w:rPr>
          <w:rFonts w:ascii="Times New Roman" w:hAnsi="Times New Roman"/>
          <w:color w:val="00B0F0"/>
          <w:sz w:val="24"/>
          <w:szCs w:val="24"/>
        </w:rPr>
        <w:t>Fig. S</w:t>
      </w:r>
      <w:r>
        <w:rPr>
          <w:rFonts w:ascii="Times New Roman" w:hAnsi="Times New Roman"/>
          <w:color w:val="00B0F0"/>
          <w:sz w:val="24"/>
          <w:szCs w:val="24"/>
        </w:rPr>
        <w:t>12</w:t>
      </w:r>
      <w:r>
        <w:rPr>
          <w:rFonts w:ascii="Times New Roman" w:hAnsi="Times New Roman" w:cs="Times New Roman"/>
          <w:sz w:val="24"/>
          <w:szCs w:val="24"/>
        </w:rPr>
        <w:t>), which also trend generally NW-SE throughout the Wyoming craton (</w:t>
      </w:r>
      <w:r w:rsidRPr="008E2000">
        <w:rPr>
          <w:rFonts w:ascii="Times New Roman" w:hAnsi="Times New Roman" w:cs="Times New Roman"/>
          <w:color w:val="00B0F0"/>
          <w:sz w:val="24"/>
          <w:szCs w:val="24"/>
        </w:rPr>
        <w:t>Harlan et al., 1997</w:t>
      </w:r>
      <w:r>
        <w:rPr>
          <w:rFonts w:ascii="Times New Roman" w:hAnsi="Times New Roman" w:cs="Times New Roman"/>
          <w:sz w:val="24"/>
          <w:szCs w:val="24"/>
        </w:rPr>
        <w:t>), this yet-undated dike J20S33 may have intruded at ca. 780 Ma.</w:t>
      </w:r>
    </w:p>
    <w:p w14:paraId="3E21E99E" w14:textId="29A333D2" w:rsidR="00AC5D98" w:rsidRPr="00036A31" w:rsidRDefault="00036A31" w:rsidP="004800C2">
      <w:pPr>
        <w:spacing w:line="480" w:lineRule="auto"/>
        <w:jc w:val="center"/>
        <w:rPr>
          <w:rFonts w:ascii="Times New Roman" w:hAnsi="Times New Roman" w:cs="Times New Roman"/>
        </w:rPr>
      </w:pPr>
      <w:r>
        <w:rPr>
          <w:rFonts w:ascii="Times New Roman" w:hAnsi="Times New Roman" w:cs="Times New Roman"/>
          <w:noProof/>
        </w:rPr>
        <w:lastRenderedPageBreak/>
        <w:drawing>
          <wp:inline distT="0" distB="0" distL="0" distR="0" wp14:anchorId="7507C8B7" wp14:editId="500A61E2">
            <wp:extent cx="3600000" cy="3732254"/>
            <wp:effectExtent l="0" t="0" r="635" b="190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2480DII230306BCD.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600000" cy="3732254"/>
                    </a:xfrm>
                    <a:prstGeom prst="rect">
                      <a:avLst/>
                    </a:prstGeom>
                  </pic:spPr>
                </pic:pic>
              </a:graphicData>
            </a:graphic>
          </wp:inline>
        </w:drawing>
      </w:r>
    </w:p>
    <w:p w14:paraId="24540FD7" w14:textId="29669894" w:rsidR="00EC3CE2" w:rsidRDefault="008247E4" w:rsidP="002239DA">
      <w:pPr>
        <w:spacing w:line="480" w:lineRule="auto"/>
        <w:rPr>
          <w:rFonts w:ascii="Times New Roman" w:hAnsi="Times New Roman" w:cs="Times New Roman"/>
        </w:rPr>
      </w:pPr>
      <w:r>
        <w:rPr>
          <w:rFonts w:ascii="Times New Roman" w:hAnsi="Times New Roman" w:cs="Times New Roman"/>
        </w:rPr>
        <w:t>Fig. S12</w:t>
      </w:r>
      <w:r w:rsidR="00795F24" w:rsidRPr="00795F24">
        <w:rPr>
          <w:rFonts w:ascii="Times New Roman" w:hAnsi="Times New Roman" w:cs="Times New Roman"/>
          <w:color w:val="000000" w:themeColor="text1"/>
          <w:szCs w:val="21"/>
        </w:rPr>
        <w:t xml:space="preserve"> </w:t>
      </w:r>
      <w:r w:rsidR="00795F24" w:rsidRPr="009C1822">
        <w:rPr>
          <w:rFonts w:ascii="Times New Roman" w:hAnsi="Times New Roman" w:cs="Times New Roman"/>
          <w:color w:val="000000" w:themeColor="text1"/>
          <w:szCs w:val="21"/>
        </w:rPr>
        <w:t>T</w:t>
      </w:r>
      <w:r w:rsidR="00795F24" w:rsidRPr="009C1822">
        <w:rPr>
          <w:rFonts w:ascii="Times New Roman" w:hAnsi="Times New Roman" w:cs="Times New Roman"/>
          <w:noProof/>
          <w:szCs w:val="21"/>
        </w:rPr>
        <w:t xml:space="preserve">he </w:t>
      </w:r>
      <w:r w:rsidR="00795F24">
        <w:rPr>
          <w:rFonts w:ascii="Times New Roman" w:hAnsi="Times New Roman" w:cs="Times New Roman"/>
          <w:szCs w:val="21"/>
        </w:rPr>
        <w:t>high temperature components</w:t>
      </w:r>
      <w:r w:rsidR="00795F24" w:rsidRPr="009C1822">
        <w:rPr>
          <w:rFonts w:ascii="Times New Roman" w:hAnsi="Times New Roman" w:cs="Times New Roman"/>
          <w:szCs w:val="21"/>
        </w:rPr>
        <w:t xml:space="preserve"> (</w:t>
      </w:r>
      <w:r w:rsidR="00795F24">
        <w:rPr>
          <w:rFonts w:ascii="Times New Roman" w:hAnsi="Times New Roman" w:cs="Times New Roman"/>
          <w:szCs w:val="21"/>
        </w:rPr>
        <w:t>HTC</w:t>
      </w:r>
      <w:r w:rsidR="00795F24" w:rsidRPr="009C1822">
        <w:rPr>
          <w:rFonts w:ascii="Times New Roman" w:hAnsi="Times New Roman" w:cs="Times New Roman"/>
          <w:szCs w:val="21"/>
        </w:rPr>
        <w:t>s)</w:t>
      </w:r>
      <w:r w:rsidR="00795F24" w:rsidRPr="009C1822">
        <w:rPr>
          <w:rFonts w:ascii="Times New Roman" w:hAnsi="Times New Roman" w:cs="Times New Roman"/>
          <w:noProof/>
          <w:szCs w:val="21"/>
        </w:rPr>
        <w:t xml:space="preserve"> of the dike rocks in geographic coordinates (A</w:t>
      </w:r>
      <w:r w:rsidR="00795F24">
        <w:rPr>
          <w:rFonts w:ascii="Times New Roman" w:hAnsi="Times New Roman" w:cs="Times New Roman"/>
          <w:noProof/>
          <w:szCs w:val="21"/>
        </w:rPr>
        <w:t>, C</w:t>
      </w:r>
      <w:r w:rsidR="00795F24" w:rsidRPr="009C1822">
        <w:rPr>
          <w:rFonts w:ascii="Times New Roman" w:hAnsi="Times New Roman" w:cs="Times New Roman"/>
          <w:noProof/>
          <w:szCs w:val="21"/>
        </w:rPr>
        <w:t>)</w:t>
      </w:r>
      <w:r w:rsidR="00795F24">
        <w:rPr>
          <w:rFonts w:ascii="Times New Roman" w:hAnsi="Times New Roman" w:cs="Times New Roman"/>
          <w:noProof/>
          <w:szCs w:val="21"/>
        </w:rPr>
        <w:t>,</w:t>
      </w:r>
      <w:r w:rsidR="00795F24" w:rsidRPr="009C1822">
        <w:rPr>
          <w:rFonts w:ascii="Times New Roman" w:hAnsi="Times New Roman" w:cs="Times New Roman"/>
          <w:noProof/>
          <w:szCs w:val="21"/>
        </w:rPr>
        <w:t xml:space="preserve"> </w:t>
      </w:r>
      <w:r w:rsidR="00795F24">
        <w:rPr>
          <w:rFonts w:ascii="Times New Roman" w:hAnsi="Times New Roman" w:cs="Times New Roman"/>
          <w:noProof/>
          <w:szCs w:val="21"/>
        </w:rPr>
        <w:t xml:space="preserve">and </w:t>
      </w:r>
      <w:r w:rsidR="009202E3">
        <w:rPr>
          <w:rFonts w:ascii="Times New Roman" w:hAnsi="Times New Roman" w:cs="Times New Roman"/>
          <w:noProof/>
          <w:szCs w:val="21"/>
        </w:rPr>
        <w:t xml:space="preserve">after </w:t>
      </w:r>
      <w:r w:rsidR="00795F24" w:rsidRPr="009C1822">
        <w:rPr>
          <w:rFonts w:ascii="Times New Roman" w:hAnsi="Times New Roman" w:cs="Times New Roman"/>
          <w:noProof/>
          <w:szCs w:val="21"/>
        </w:rPr>
        <w:t xml:space="preserve">tilt correction using the </w:t>
      </w:r>
      <w:r w:rsidR="009202E3">
        <w:rPr>
          <w:rFonts w:ascii="Times New Roman" w:hAnsi="Times New Roman" w:cs="Times New Roman"/>
          <w:noProof/>
          <w:szCs w:val="21"/>
        </w:rPr>
        <w:t>Cambrian</w:t>
      </w:r>
      <w:r w:rsidR="00795F24">
        <w:rPr>
          <w:rFonts w:ascii="Times New Roman" w:hAnsi="Times New Roman" w:cs="Times New Roman"/>
          <w:noProof/>
          <w:szCs w:val="21"/>
        </w:rPr>
        <w:t xml:space="preserve"> strata (B, D)</w:t>
      </w:r>
      <w:r w:rsidR="00795F24" w:rsidRPr="009C1822">
        <w:rPr>
          <w:rFonts w:ascii="Times New Roman" w:hAnsi="Times New Roman" w:cs="Times New Roman"/>
          <w:noProof/>
          <w:szCs w:val="21"/>
        </w:rPr>
        <w:t>.</w:t>
      </w:r>
    </w:p>
    <w:p w14:paraId="21B59021" w14:textId="77777777" w:rsidR="00AC5D98" w:rsidRDefault="00AC5D98" w:rsidP="002239DA">
      <w:pPr>
        <w:spacing w:line="480" w:lineRule="auto"/>
        <w:rPr>
          <w:rFonts w:ascii="Times New Roman" w:hAnsi="Times New Roman" w:cs="Times New Roman"/>
        </w:rPr>
      </w:pPr>
    </w:p>
    <w:p w14:paraId="32C7EE58" w14:textId="77777777" w:rsidR="00AC5D98" w:rsidRPr="009C6409" w:rsidRDefault="00AC5D98" w:rsidP="00AC5D98">
      <w:pPr>
        <w:spacing w:line="480" w:lineRule="auto"/>
        <w:rPr>
          <w:rFonts w:ascii="Times New Roman" w:hAnsi="Times New Roman" w:cs="Times New Roman"/>
          <w:b/>
        </w:rPr>
      </w:pPr>
      <w:r w:rsidRPr="009C6409">
        <w:rPr>
          <w:rFonts w:ascii="Times New Roman" w:hAnsi="Times New Roman" w:cs="Times New Roman"/>
          <w:b/>
          <w:sz w:val="24"/>
          <w:szCs w:val="24"/>
        </w:rPr>
        <w:t>A</w:t>
      </w:r>
      <w:r>
        <w:rPr>
          <w:rFonts w:ascii="Times New Roman" w:hAnsi="Times New Roman" w:cs="Times New Roman"/>
          <w:b/>
          <w:sz w:val="24"/>
          <w:szCs w:val="24"/>
        </w:rPr>
        <w:t>2</w:t>
      </w:r>
      <w:r w:rsidRPr="009C6409">
        <w:rPr>
          <w:rFonts w:ascii="Times New Roman" w:hAnsi="Times New Roman" w:cs="Times New Roman"/>
          <w:b/>
          <w:sz w:val="24"/>
          <w:szCs w:val="24"/>
        </w:rPr>
        <w:t xml:space="preserve">.5 </w:t>
      </w:r>
      <w:r>
        <w:rPr>
          <w:rFonts w:ascii="Times New Roman" w:hAnsi="Times New Roman" w:cs="Times New Roman"/>
          <w:b/>
          <w:sz w:val="24"/>
          <w:szCs w:val="24"/>
        </w:rPr>
        <w:t>Paleo-secular variation</w:t>
      </w:r>
    </w:p>
    <w:p w14:paraId="3B0F62D0" w14:textId="6E759905" w:rsidR="00AC5D98" w:rsidRPr="006605B4" w:rsidRDefault="00AC5D98" w:rsidP="00AC5D98">
      <w:pPr>
        <w:spacing w:line="480" w:lineRule="auto"/>
        <w:ind w:firstLineChars="200" w:firstLine="480"/>
        <w:rPr>
          <w:rFonts w:ascii="Times New Roman" w:hAnsi="Times New Roman"/>
          <w:color w:val="000000" w:themeColor="text1"/>
          <w:sz w:val="24"/>
          <w:szCs w:val="24"/>
        </w:rPr>
      </w:pPr>
      <w:r>
        <w:rPr>
          <w:rFonts w:ascii="Times New Roman" w:hAnsi="Times New Roman" w:cs="Times New Roman"/>
          <w:sz w:val="24"/>
          <w:szCs w:val="24"/>
        </w:rPr>
        <w:t>T</w:t>
      </w:r>
      <w:r w:rsidRPr="007E0E18">
        <w:rPr>
          <w:rFonts w:ascii="Times New Roman" w:hAnsi="Times New Roman" w:cs="Times New Roman"/>
          <w:sz w:val="24"/>
          <w:szCs w:val="24"/>
        </w:rPr>
        <w:t>he</w:t>
      </w:r>
      <w:r>
        <w:rPr>
          <w:rFonts w:ascii="Times New Roman" w:hAnsi="Times New Roman" w:cs="Times New Roman"/>
          <w:sz w:val="24"/>
          <w:szCs w:val="24"/>
        </w:rPr>
        <w:t xml:space="preserve"> angular dispersion (S) of the 1</w:t>
      </w:r>
      <w:r w:rsidRPr="007E0E18">
        <w:rPr>
          <w:rFonts w:ascii="Times New Roman" w:hAnsi="Times New Roman" w:cs="Times New Roman"/>
          <w:sz w:val="24"/>
          <w:szCs w:val="24"/>
        </w:rPr>
        <w:t>2 VGPs</w:t>
      </w:r>
      <w:r w:rsidR="00DE0098">
        <w:rPr>
          <w:rFonts w:ascii="Times New Roman" w:hAnsi="Times New Roman" w:cs="Times New Roman"/>
          <w:sz w:val="24"/>
          <w:szCs w:val="24"/>
        </w:rPr>
        <w:t xml:space="preserve"> from the twelve 2480 Ma Elbow Creek dikes</w:t>
      </w:r>
      <w:r w:rsidRPr="007E0E18">
        <w:rPr>
          <w:sz w:val="24"/>
          <w:szCs w:val="24"/>
        </w:rPr>
        <w:t xml:space="preserve"> </w:t>
      </w:r>
      <w:r>
        <w:rPr>
          <w:rFonts w:ascii="Times New Roman" w:hAnsi="Times New Roman" w:cs="Times New Roman"/>
          <w:sz w:val="24"/>
          <w:szCs w:val="24"/>
        </w:rPr>
        <w:t>is</w:t>
      </w:r>
      <w:r w:rsidRPr="007E0E18">
        <w:rPr>
          <w:rFonts w:ascii="Times New Roman" w:hAnsi="Times New Roman" w:cs="Times New Roman"/>
          <w:sz w:val="24"/>
          <w:szCs w:val="24"/>
        </w:rPr>
        <w:t xml:space="preserve"> </w:t>
      </w:r>
      <w:r w:rsidR="00175707">
        <w:rPr>
          <w:rFonts w:ascii="Times New Roman" w:hAnsi="Times New Roman"/>
          <w:sz w:val="24"/>
          <w:szCs w:val="24"/>
        </w:rPr>
        <w:t>19.2</w:t>
      </w:r>
      <w:r w:rsidRPr="003767C3">
        <w:rPr>
          <w:rFonts w:ascii="Times New Roman" w:hAnsi="Times New Roman"/>
          <w:color w:val="000000" w:themeColor="text1"/>
          <w:sz w:val="24"/>
          <w:szCs w:val="24"/>
        </w:rPr>
        <w:t>°</w:t>
      </w:r>
      <w:r w:rsidRPr="007E0E18">
        <w:rPr>
          <w:rFonts w:ascii="Times New Roman" w:hAnsi="Times New Roman" w:cs="Times New Roman"/>
          <w:sz w:val="24"/>
          <w:szCs w:val="24"/>
        </w:rPr>
        <w:t xml:space="preserve"> using </w:t>
      </w:r>
      <w:r w:rsidRPr="007E0E18">
        <w:rPr>
          <w:rFonts w:ascii="Times New Roman" w:hAnsi="Times New Roman"/>
          <w:sz w:val="24"/>
          <w:szCs w:val="24"/>
        </w:rPr>
        <w:t xml:space="preserve">the method of </w:t>
      </w:r>
      <w:r w:rsidRPr="007E0E18">
        <w:rPr>
          <w:rFonts w:ascii="Times New Roman" w:hAnsi="Times New Roman"/>
          <w:color w:val="00B0F0"/>
          <w:sz w:val="24"/>
          <w:szCs w:val="24"/>
        </w:rPr>
        <w:t>Biggin et al. (2008)</w:t>
      </w:r>
      <w:r w:rsidRPr="007E0E18">
        <w:rPr>
          <w:rFonts w:ascii="Times New Roman" w:hAnsi="Times New Roman"/>
          <w:sz w:val="24"/>
          <w:szCs w:val="24"/>
        </w:rPr>
        <w:t xml:space="preserve">, </w:t>
      </w:r>
      <w:r>
        <w:rPr>
          <w:rFonts w:ascii="Times New Roman" w:hAnsi="Times New Roman"/>
          <w:sz w:val="24"/>
          <w:szCs w:val="24"/>
        </w:rPr>
        <w:t>with</w:t>
      </w:r>
      <w:r w:rsidRPr="007E0E18">
        <w:rPr>
          <w:rFonts w:ascii="Times New Roman" w:hAnsi="Times New Roman"/>
          <w:sz w:val="24"/>
          <w:szCs w:val="24"/>
        </w:rPr>
        <w:t xml:space="preserve"> the 1σ confidence interval </w:t>
      </w:r>
      <w:r>
        <w:rPr>
          <w:rFonts w:ascii="Times New Roman" w:hAnsi="Times New Roman"/>
          <w:sz w:val="24"/>
          <w:szCs w:val="24"/>
        </w:rPr>
        <w:t>of</w:t>
      </w:r>
      <w:r w:rsidRPr="007E0E18">
        <w:rPr>
          <w:rFonts w:ascii="Times New Roman" w:hAnsi="Times New Roman"/>
          <w:sz w:val="24"/>
          <w:szCs w:val="24"/>
        </w:rPr>
        <w:t xml:space="preserve"> </w:t>
      </w:r>
      <w:r w:rsidRPr="003767C3">
        <w:rPr>
          <w:rFonts w:ascii="Times New Roman" w:hAnsi="Times New Roman"/>
          <w:sz w:val="24"/>
          <w:szCs w:val="24"/>
        </w:rPr>
        <w:t>(</w:t>
      </w:r>
      <w:r w:rsidRPr="00435D8C">
        <w:rPr>
          <w:rFonts w:ascii="Times New Roman" w:hAnsi="Times New Roman"/>
          <w:sz w:val="24"/>
          <w:szCs w:val="24"/>
        </w:rPr>
        <w:t>1</w:t>
      </w:r>
      <w:r w:rsidR="00175707">
        <w:rPr>
          <w:rFonts w:ascii="Times New Roman" w:hAnsi="Times New Roman"/>
          <w:sz w:val="24"/>
          <w:szCs w:val="24"/>
        </w:rPr>
        <w:t>6.1°, 22.3</w:t>
      </w:r>
      <w:r w:rsidRPr="00435D8C">
        <w:rPr>
          <w:rFonts w:ascii="Times New Roman" w:hAnsi="Times New Roman"/>
          <w:sz w:val="24"/>
          <w:szCs w:val="24"/>
        </w:rPr>
        <w:t>°</w:t>
      </w:r>
      <w:r w:rsidRPr="00E63442">
        <w:rPr>
          <w:rFonts w:ascii="Times New Roman" w:hAnsi="Times New Roman"/>
          <w:sz w:val="24"/>
          <w:szCs w:val="24"/>
        </w:rPr>
        <w:t>)</w:t>
      </w:r>
      <w:r w:rsidR="00543B65">
        <w:rPr>
          <w:rFonts w:ascii="Times New Roman" w:hAnsi="Times New Roman"/>
          <w:sz w:val="24"/>
          <w:szCs w:val="24"/>
        </w:rPr>
        <w:t xml:space="preserve"> using the n-1 jackknife method</w:t>
      </w:r>
      <w:r w:rsidRPr="008630A9">
        <w:rPr>
          <w:rFonts w:ascii="Times New Roman" w:hAnsi="Times New Roman"/>
          <w:color w:val="000000" w:themeColor="text1"/>
          <w:sz w:val="24"/>
          <w:szCs w:val="24"/>
        </w:rPr>
        <w:t xml:space="preserve">. </w:t>
      </w:r>
      <w:r>
        <w:rPr>
          <w:rFonts w:ascii="Times New Roman" w:hAnsi="Times New Roman"/>
          <w:color w:val="000000" w:themeColor="text1"/>
          <w:sz w:val="24"/>
          <w:szCs w:val="24"/>
        </w:rPr>
        <w:t>I</w:t>
      </w:r>
      <w:r w:rsidRPr="006605B4">
        <w:rPr>
          <w:rFonts w:ascii="Times New Roman" w:hAnsi="Times New Roman"/>
          <w:color w:val="000000" w:themeColor="text1"/>
          <w:sz w:val="24"/>
          <w:szCs w:val="24"/>
        </w:rPr>
        <w:t>t is l</w:t>
      </w:r>
      <w:r>
        <w:rPr>
          <w:rFonts w:ascii="Times New Roman" w:hAnsi="Times New Roman"/>
          <w:sz w:val="24"/>
          <w:szCs w:val="24"/>
        </w:rPr>
        <w:t>arger than</w:t>
      </w:r>
      <w:r w:rsidRPr="00722F75">
        <w:rPr>
          <w:rFonts w:ascii="Times New Roman" w:hAnsi="Times New Roman"/>
          <w:sz w:val="24"/>
          <w:szCs w:val="24"/>
        </w:rPr>
        <w:t xml:space="preserve"> the </w:t>
      </w:r>
      <w:r w:rsidRPr="009B57E9">
        <w:rPr>
          <w:rFonts w:ascii="Times New Roman" w:hAnsi="Times New Roman"/>
          <w:sz w:val="24"/>
          <w:szCs w:val="24"/>
        </w:rPr>
        <w:t>expected</w:t>
      </w:r>
      <w:r w:rsidRPr="00722F75">
        <w:rPr>
          <w:rFonts w:ascii="Times New Roman" w:hAnsi="Times New Roman"/>
          <w:sz w:val="24"/>
          <w:szCs w:val="24"/>
        </w:rPr>
        <w:t xml:space="preserve"> value</w:t>
      </w:r>
      <w:r w:rsidRPr="009B57E9">
        <w:rPr>
          <w:rFonts w:ascii="Times New Roman" w:hAnsi="Times New Roman"/>
          <w:sz w:val="24"/>
          <w:szCs w:val="24"/>
        </w:rPr>
        <w:t xml:space="preserve"> (</w:t>
      </w:r>
      <w:r w:rsidR="00543B65">
        <w:rPr>
          <w:rFonts w:ascii="Times New Roman" w:hAnsi="Times New Roman"/>
          <w:sz w:val="24"/>
          <w:szCs w:val="24"/>
        </w:rPr>
        <w:t>10.3</w:t>
      </w:r>
      <w:r w:rsidRPr="00EE3BA9">
        <w:rPr>
          <w:rFonts w:ascii="Times New Roman" w:hAnsi="Times New Roman"/>
          <w:sz w:val="24"/>
          <w:szCs w:val="24"/>
        </w:rPr>
        <w:t>°</w:t>
      </w:r>
      <w:r w:rsidRPr="009B57E9">
        <w:rPr>
          <w:rFonts w:ascii="Times New Roman" w:hAnsi="Times New Roman"/>
          <w:sz w:val="24"/>
          <w:szCs w:val="24"/>
        </w:rPr>
        <w:t xml:space="preserve">, </w:t>
      </w:r>
      <w:r w:rsidR="00543B65">
        <w:rPr>
          <w:rFonts w:ascii="Times New Roman" w:hAnsi="Times New Roman"/>
          <w:sz w:val="24"/>
          <w:szCs w:val="24"/>
        </w:rPr>
        <w:t>13.0</w:t>
      </w:r>
      <w:r w:rsidRPr="00EE3BA9">
        <w:rPr>
          <w:rFonts w:ascii="Times New Roman" w:hAnsi="Times New Roman"/>
          <w:sz w:val="24"/>
          <w:szCs w:val="24"/>
        </w:rPr>
        <w:t>°</w:t>
      </w:r>
      <w:r w:rsidRPr="009B57E9">
        <w:rPr>
          <w:rFonts w:ascii="Times New Roman" w:hAnsi="Times New Roman"/>
          <w:sz w:val="24"/>
          <w:szCs w:val="24"/>
        </w:rPr>
        <w:t>)</w:t>
      </w:r>
      <w:r w:rsidRPr="00722F75">
        <w:rPr>
          <w:rFonts w:ascii="Times New Roman" w:hAnsi="Times New Roman"/>
          <w:sz w:val="24"/>
          <w:szCs w:val="24"/>
        </w:rPr>
        <w:t xml:space="preserve"> </w:t>
      </w:r>
      <w:r w:rsidRPr="009B57E9">
        <w:rPr>
          <w:rFonts w:ascii="Times New Roman" w:hAnsi="Times New Roman"/>
          <w:sz w:val="24"/>
          <w:szCs w:val="24"/>
        </w:rPr>
        <w:t xml:space="preserve">according to the model </w:t>
      </w:r>
      <w:r w:rsidRPr="00722F75">
        <w:rPr>
          <w:rFonts w:ascii="Times New Roman" w:hAnsi="Times New Roman"/>
          <w:sz w:val="24"/>
          <w:szCs w:val="24"/>
        </w:rPr>
        <w:t xml:space="preserve">for the </w:t>
      </w:r>
      <w:r>
        <w:rPr>
          <w:rFonts w:ascii="Times New Roman" w:hAnsi="Times New Roman"/>
          <w:sz w:val="24"/>
          <w:szCs w:val="24"/>
        </w:rPr>
        <w:t>2.2</w:t>
      </w:r>
      <w:r w:rsidRPr="000D6EC1">
        <w:rPr>
          <w:rFonts w:ascii="Times New Roman" w:hAnsi="Times New Roman" w:cs="Times New Roman"/>
          <w:sz w:val="24"/>
          <w:szCs w:val="24"/>
        </w:rPr>
        <w:t>–</w:t>
      </w:r>
      <w:r>
        <w:rPr>
          <w:rFonts w:ascii="Times New Roman" w:hAnsi="Times New Roman"/>
          <w:sz w:val="24"/>
          <w:szCs w:val="24"/>
        </w:rPr>
        <w:t>3.0</w:t>
      </w:r>
      <w:r w:rsidRPr="00722F75">
        <w:rPr>
          <w:rFonts w:ascii="Times New Roman" w:hAnsi="Times New Roman"/>
          <w:sz w:val="24"/>
          <w:szCs w:val="24"/>
        </w:rPr>
        <w:t xml:space="preserve"> Ga period </w:t>
      </w:r>
      <w:r w:rsidRPr="009B57E9">
        <w:rPr>
          <w:rFonts w:ascii="Times New Roman" w:hAnsi="Times New Roman"/>
          <w:noProof/>
          <w:color w:val="000000" w:themeColor="text1"/>
          <w:sz w:val="24"/>
          <w:szCs w:val="24"/>
        </w:rPr>
        <w:t>(</w:t>
      </w:r>
      <w:r w:rsidRPr="009B57E9">
        <w:rPr>
          <w:rFonts w:ascii="Times New Roman" w:hAnsi="Times New Roman"/>
          <w:noProof/>
          <w:color w:val="00B0F0"/>
          <w:sz w:val="24"/>
          <w:szCs w:val="24"/>
        </w:rPr>
        <w:t>Smirnov et al., 2011</w:t>
      </w:r>
      <w:r w:rsidRPr="009B57E9">
        <w:rPr>
          <w:rFonts w:ascii="Times New Roman" w:hAnsi="Times New Roman"/>
          <w:noProof/>
          <w:color w:val="000000" w:themeColor="text1"/>
          <w:sz w:val="24"/>
          <w:szCs w:val="24"/>
        </w:rPr>
        <w:t>)</w:t>
      </w:r>
      <w:r w:rsidR="00543B65" w:rsidRPr="00543B65">
        <w:rPr>
          <w:rFonts w:ascii="Times New Roman" w:hAnsi="Times New Roman"/>
          <w:color w:val="000000" w:themeColor="text1"/>
          <w:sz w:val="24"/>
          <w:szCs w:val="24"/>
        </w:rPr>
        <w:t xml:space="preserve"> </w:t>
      </w:r>
      <w:r w:rsidR="00543B65">
        <w:rPr>
          <w:rFonts w:ascii="Times New Roman" w:hAnsi="Times New Roman"/>
          <w:color w:val="000000" w:themeColor="text1"/>
          <w:sz w:val="24"/>
          <w:szCs w:val="24"/>
        </w:rPr>
        <w:t xml:space="preserve">or </w:t>
      </w:r>
      <w:r w:rsidR="00543B65" w:rsidRPr="009B57E9">
        <w:rPr>
          <w:rFonts w:ascii="Times New Roman" w:hAnsi="Times New Roman"/>
          <w:color w:val="000000" w:themeColor="text1"/>
          <w:sz w:val="24"/>
          <w:szCs w:val="24"/>
        </w:rPr>
        <w:t>the expected value (</w:t>
      </w:r>
      <w:r w:rsidR="00543B65">
        <w:rPr>
          <w:rFonts w:ascii="Times New Roman" w:hAnsi="Times New Roman"/>
          <w:color w:val="000000" w:themeColor="text1"/>
          <w:sz w:val="24"/>
          <w:szCs w:val="24"/>
        </w:rPr>
        <w:t>11.5</w:t>
      </w:r>
      <w:r w:rsidR="00543B65" w:rsidRPr="009B57E9">
        <w:rPr>
          <w:rFonts w:ascii="Times New Roman" w:hAnsi="Times New Roman"/>
          <w:color w:val="000000" w:themeColor="text1"/>
          <w:sz w:val="24"/>
          <w:szCs w:val="24"/>
        </w:rPr>
        <w:t xml:space="preserve">°, </w:t>
      </w:r>
      <w:r w:rsidR="00543B65">
        <w:rPr>
          <w:rFonts w:ascii="Times New Roman" w:hAnsi="Times New Roman"/>
          <w:color w:val="000000" w:themeColor="text1"/>
          <w:sz w:val="24"/>
          <w:szCs w:val="24"/>
        </w:rPr>
        <w:t>14.3</w:t>
      </w:r>
      <w:r w:rsidR="00543B65" w:rsidRPr="009B57E9">
        <w:rPr>
          <w:rFonts w:ascii="Times New Roman" w:hAnsi="Times New Roman"/>
          <w:color w:val="000000" w:themeColor="text1"/>
          <w:sz w:val="24"/>
          <w:szCs w:val="24"/>
        </w:rPr>
        <w:t>°)</w:t>
      </w:r>
      <w:r w:rsidR="00543B65" w:rsidRPr="00722F75">
        <w:rPr>
          <w:rFonts w:ascii="Times New Roman" w:hAnsi="Times New Roman"/>
          <w:color w:val="00B0F0"/>
          <w:sz w:val="24"/>
          <w:szCs w:val="24"/>
        </w:rPr>
        <w:t xml:space="preserve"> </w:t>
      </w:r>
      <w:r w:rsidR="00543B65">
        <w:rPr>
          <w:rFonts w:ascii="Times New Roman" w:hAnsi="Times New Roman"/>
          <w:sz w:val="24"/>
          <w:szCs w:val="24"/>
        </w:rPr>
        <w:t>based on the model for the 1.5</w:t>
      </w:r>
      <w:r w:rsidR="00543B65" w:rsidRPr="000D6EC1">
        <w:rPr>
          <w:rFonts w:ascii="Times New Roman" w:hAnsi="Times New Roman" w:cs="Times New Roman"/>
          <w:sz w:val="24"/>
          <w:szCs w:val="24"/>
        </w:rPr>
        <w:t>–</w:t>
      </w:r>
      <w:r w:rsidR="00543B65">
        <w:rPr>
          <w:rFonts w:ascii="Times New Roman" w:hAnsi="Times New Roman"/>
          <w:sz w:val="24"/>
          <w:szCs w:val="24"/>
        </w:rPr>
        <w:t>2.9</w:t>
      </w:r>
      <w:r w:rsidR="00543B65" w:rsidRPr="009B57E9">
        <w:rPr>
          <w:rFonts w:ascii="Times New Roman" w:hAnsi="Times New Roman"/>
          <w:sz w:val="24"/>
          <w:szCs w:val="24"/>
        </w:rPr>
        <w:t xml:space="preserve"> Ga period </w:t>
      </w:r>
      <w:r w:rsidR="00543B65">
        <w:rPr>
          <w:rFonts w:ascii="Times New Roman" w:hAnsi="Times New Roman"/>
          <w:color w:val="00B0F0"/>
          <w:sz w:val="24"/>
          <w:szCs w:val="24"/>
        </w:rPr>
        <w:t>(</w:t>
      </w:r>
      <w:r w:rsidR="00543B65">
        <w:rPr>
          <w:rFonts w:ascii="Times New Roman" w:hAnsi="Times New Roman"/>
          <w:noProof/>
          <w:color w:val="00B0F0"/>
          <w:sz w:val="24"/>
          <w:szCs w:val="24"/>
        </w:rPr>
        <w:t>Veikkolainen and Pesonen, 2014</w:t>
      </w:r>
      <w:r w:rsidR="00543B65">
        <w:rPr>
          <w:rFonts w:ascii="Times New Roman" w:hAnsi="Times New Roman"/>
          <w:color w:val="00B0F0"/>
          <w:sz w:val="24"/>
          <w:szCs w:val="24"/>
        </w:rPr>
        <w:t>)</w:t>
      </w:r>
      <w:r w:rsidR="00543B65" w:rsidRPr="00274CEE">
        <w:rPr>
          <w:rFonts w:ascii="Times New Roman" w:hAnsi="Times New Roman"/>
          <w:color w:val="000000" w:themeColor="text1"/>
          <w:sz w:val="24"/>
          <w:szCs w:val="24"/>
        </w:rPr>
        <w:t xml:space="preserve"> </w:t>
      </w:r>
      <w:r w:rsidR="00543B65" w:rsidRPr="009B57E9">
        <w:rPr>
          <w:rFonts w:ascii="Times New Roman" w:hAnsi="Times New Roman"/>
          <w:color w:val="000000" w:themeColor="text1"/>
          <w:sz w:val="24"/>
          <w:szCs w:val="24"/>
        </w:rPr>
        <w:t xml:space="preserve">for the paleolatitude of </w:t>
      </w:r>
      <w:r w:rsidR="00543B65">
        <w:rPr>
          <w:rFonts w:ascii="Times New Roman" w:hAnsi="Times New Roman"/>
          <w:color w:val="000000" w:themeColor="text1"/>
          <w:sz w:val="24"/>
          <w:szCs w:val="24"/>
        </w:rPr>
        <w:t>41.1</w:t>
      </w:r>
      <w:r w:rsidR="00543B65" w:rsidRPr="009B57E9">
        <w:rPr>
          <w:rFonts w:ascii="Times New Roman" w:hAnsi="Times New Roman"/>
          <w:color w:val="000000" w:themeColor="text1"/>
          <w:sz w:val="24"/>
          <w:szCs w:val="24"/>
        </w:rPr>
        <w:t>°</w:t>
      </w:r>
      <w:r>
        <w:rPr>
          <w:rFonts w:ascii="Times New Roman" w:hAnsi="Times New Roman"/>
          <w:color w:val="000000" w:themeColor="text1"/>
          <w:sz w:val="24"/>
          <w:szCs w:val="24"/>
        </w:rPr>
        <w:t>, which is attributed to that th</w:t>
      </w:r>
      <w:r w:rsidR="00543B65">
        <w:rPr>
          <w:rFonts w:ascii="Times New Roman" w:hAnsi="Times New Roman"/>
          <w:color w:val="000000" w:themeColor="text1"/>
          <w:sz w:val="24"/>
          <w:szCs w:val="24"/>
        </w:rPr>
        <w:t>e two</w:t>
      </w:r>
      <w:r>
        <w:rPr>
          <w:rFonts w:ascii="Times New Roman" w:hAnsi="Times New Roman"/>
          <w:color w:val="000000" w:themeColor="text1"/>
          <w:sz w:val="24"/>
          <w:szCs w:val="24"/>
        </w:rPr>
        <w:t xml:space="preserve"> model</w:t>
      </w:r>
      <w:r w:rsidR="00543B65">
        <w:rPr>
          <w:rFonts w:ascii="Times New Roman" w:hAnsi="Times New Roman"/>
          <w:color w:val="000000" w:themeColor="text1"/>
          <w:sz w:val="24"/>
          <w:szCs w:val="24"/>
        </w:rPr>
        <w:t>s</w:t>
      </w:r>
      <w:r>
        <w:rPr>
          <w:rFonts w:ascii="Times New Roman" w:hAnsi="Times New Roman"/>
          <w:color w:val="000000" w:themeColor="text1"/>
          <w:sz w:val="24"/>
          <w:szCs w:val="24"/>
        </w:rPr>
        <w:t xml:space="preserve"> </w:t>
      </w:r>
      <w:r w:rsidR="00543B65">
        <w:rPr>
          <w:rFonts w:ascii="Times New Roman" w:hAnsi="Times New Roman"/>
          <w:color w:val="000000" w:themeColor="text1"/>
          <w:sz w:val="24"/>
          <w:szCs w:val="24"/>
        </w:rPr>
        <w:t>were</w:t>
      </w:r>
      <w:r>
        <w:rPr>
          <w:rFonts w:ascii="Times New Roman" w:hAnsi="Times New Roman"/>
          <w:color w:val="000000" w:themeColor="text1"/>
          <w:sz w:val="24"/>
          <w:szCs w:val="24"/>
        </w:rPr>
        <w:t xml:space="preserve"> constructed on a small number of data</w:t>
      </w:r>
      <w:r w:rsidRPr="009B57E9">
        <w:rPr>
          <w:rFonts w:ascii="Times New Roman" w:hAnsi="Times New Roman"/>
          <w:color w:val="000000" w:themeColor="text1"/>
          <w:sz w:val="24"/>
          <w:szCs w:val="24"/>
        </w:rPr>
        <w:t>.</w:t>
      </w:r>
      <w:r w:rsidRPr="007D5D53">
        <w:rPr>
          <w:rFonts w:ascii="Times New Roman" w:hAnsi="Times New Roman"/>
          <w:color w:val="000000" w:themeColor="text1"/>
          <w:sz w:val="24"/>
          <w:szCs w:val="24"/>
        </w:rPr>
        <w:t xml:space="preserve"> </w:t>
      </w:r>
      <w:r>
        <w:rPr>
          <w:rFonts w:ascii="Times New Roman" w:hAnsi="Times New Roman"/>
          <w:color w:val="000000" w:themeColor="text1"/>
          <w:sz w:val="24"/>
          <w:szCs w:val="24"/>
        </w:rPr>
        <w:t>B</w:t>
      </w:r>
      <w:r w:rsidRPr="009B57E9">
        <w:rPr>
          <w:rFonts w:ascii="Times New Roman" w:hAnsi="Times New Roman"/>
          <w:color w:val="000000" w:themeColor="text1"/>
          <w:sz w:val="24"/>
          <w:szCs w:val="24"/>
        </w:rPr>
        <w:t>ased on the N-dependen</w:t>
      </w:r>
      <w:r>
        <w:rPr>
          <w:rFonts w:ascii="Times New Roman" w:hAnsi="Times New Roman"/>
          <w:color w:val="000000" w:themeColor="text1"/>
          <w:sz w:val="24"/>
          <w:szCs w:val="24"/>
        </w:rPr>
        <w:t>t</w:t>
      </w:r>
      <w:r w:rsidRPr="009B57E9">
        <w:rPr>
          <w:rFonts w:ascii="Times New Roman" w:hAnsi="Times New Roman"/>
          <w:color w:val="000000" w:themeColor="text1"/>
          <w:sz w:val="24"/>
          <w:szCs w:val="24"/>
        </w:rPr>
        <w:t xml:space="preserve"> </w:t>
      </w:r>
      <w:r w:rsidRPr="009B57E9">
        <w:rPr>
          <w:rFonts w:ascii="Times New Roman" w:hAnsi="Times New Roman"/>
          <w:i/>
          <w:color w:val="000000" w:themeColor="text1"/>
          <w:sz w:val="24"/>
          <w:szCs w:val="24"/>
        </w:rPr>
        <w:t>A</w:t>
      </w:r>
      <w:r w:rsidRPr="009B57E9">
        <w:rPr>
          <w:rFonts w:ascii="Times New Roman" w:hAnsi="Times New Roman"/>
          <w:color w:val="000000" w:themeColor="text1"/>
          <w:sz w:val="24"/>
          <w:szCs w:val="24"/>
          <w:vertAlign w:val="subscript"/>
        </w:rPr>
        <w:t>95</w:t>
      </w:r>
      <w:r w:rsidRPr="009B57E9">
        <w:rPr>
          <w:rFonts w:ascii="Times New Roman" w:hAnsi="Times New Roman"/>
          <w:color w:val="000000" w:themeColor="text1"/>
          <w:sz w:val="24"/>
          <w:szCs w:val="24"/>
        </w:rPr>
        <w:t xml:space="preserve"> envelope</w:t>
      </w:r>
      <w:r>
        <w:rPr>
          <w:rFonts w:ascii="Times New Roman" w:hAnsi="Times New Roman"/>
          <w:color w:val="000000" w:themeColor="text1"/>
          <w:sz w:val="24"/>
          <w:szCs w:val="24"/>
        </w:rPr>
        <w:t xml:space="preserve"> (</w:t>
      </w:r>
      <w:r>
        <w:rPr>
          <w:rFonts w:ascii="Times New Roman" w:hAnsi="Times New Roman"/>
          <w:noProof/>
          <w:color w:val="00B0F0"/>
          <w:sz w:val="24"/>
          <w:szCs w:val="24"/>
        </w:rPr>
        <w:t>Deenen et al., 2011</w:t>
      </w:r>
      <w:r>
        <w:rPr>
          <w:rFonts w:ascii="Times New Roman" w:hAnsi="Times New Roman"/>
          <w:color w:val="000000" w:themeColor="text1"/>
          <w:sz w:val="24"/>
          <w:szCs w:val="24"/>
        </w:rPr>
        <w:t>), t</w:t>
      </w:r>
      <w:r w:rsidRPr="009B57E9">
        <w:rPr>
          <w:rFonts w:ascii="Times New Roman" w:hAnsi="Times New Roman"/>
          <w:color w:val="000000" w:themeColor="text1"/>
          <w:sz w:val="24"/>
          <w:szCs w:val="24"/>
        </w:rPr>
        <w:t xml:space="preserve">he </w:t>
      </w:r>
      <w:r w:rsidRPr="009B57E9">
        <w:rPr>
          <w:rFonts w:ascii="Times New Roman" w:hAnsi="Times New Roman"/>
          <w:i/>
          <w:color w:val="000000" w:themeColor="text1"/>
          <w:sz w:val="24"/>
          <w:szCs w:val="24"/>
        </w:rPr>
        <w:t>A</w:t>
      </w:r>
      <w:r w:rsidRPr="009B57E9">
        <w:rPr>
          <w:rFonts w:ascii="Times New Roman" w:hAnsi="Times New Roman"/>
          <w:color w:val="000000" w:themeColor="text1"/>
          <w:sz w:val="24"/>
          <w:szCs w:val="24"/>
          <w:vertAlign w:val="subscript"/>
        </w:rPr>
        <w:t>95</w:t>
      </w:r>
      <w:r>
        <w:rPr>
          <w:rFonts w:ascii="Times New Roman" w:hAnsi="Times New Roman"/>
          <w:color w:val="000000" w:themeColor="text1"/>
          <w:sz w:val="24"/>
          <w:szCs w:val="24"/>
        </w:rPr>
        <w:t xml:space="preserve"> of our pole (</w:t>
      </w:r>
      <w:r w:rsidR="00543B65">
        <w:rPr>
          <w:rFonts w:ascii="Times New Roman" w:hAnsi="Times New Roman"/>
          <w:color w:val="000000" w:themeColor="text1"/>
          <w:sz w:val="24"/>
          <w:szCs w:val="24"/>
        </w:rPr>
        <w:t>11.2</w:t>
      </w:r>
      <w:r w:rsidRPr="009B57E9">
        <w:rPr>
          <w:rFonts w:ascii="Times New Roman" w:hAnsi="Times New Roman"/>
          <w:color w:val="000000" w:themeColor="text1"/>
          <w:sz w:val="24"/>
          <w:szCs w:val="24"/>
        </w:rPr>
        <w:t>°</w:t>
      </w:r>
      <w:r>
        <w:rPr>
          <w:rFonts w:ascii="Times New Roman" w:hAnsi="Times New Roman"/>
          <w:color w:val="000000" w:themeColor="text1"/>
          <w:sz w:val="24"/>
          <w:szCs w:val="24"/>
        </w:rPr>
        <w:t xml:space="preserve">) falls within </w:t>
      </w:r>
      <w:r w:rsidRPr="009B57E9">
        <w:rPr>
          <w:rFonts w:ascii="Times New Roman" w:hAnsi="Times New Roman"/>
          <w:color w:val="000000" w:themeColor="text1"/>
          <w:sz w:val="24"/>
          <w:szCs w:val="24"/>
        </w:rPr>
        <w:t>the</w:t>
      </w:r>
      <w:r>
        <w:rPr>
          <w:rFonts w:ascii="Times New Roman" w:hAnsi="Times New Roman"/>
          <w:color w:val="000000" w:themeColor="text1"/>
          <w:sz w:val="24"/>
          <w:szCs w:val="24"/>
        </w:rPr>
        <w:t xml:space="preserve"> expected</w:t>
      </w:r>
      <w:r w:rsidRPr="009B57E9">
        <w:rPr>
          <w:rFonts w:ascii="Times New Roman" w:hAnsi="Times New Roman"/>
          <w:color w:val="000000" w:themeColor="text1"/>
          <w:sz w:val="24"/>
          <w:szCs w:val="24"/>
        </w:rPr>
        <w:t xml:space="preserve"> </w:t>
      </w:r>
      <w:r w:rsidRPr="009B57E9">
        <w:rPr>
          <w:rFonts w:ascii="Times New Roman" w:hAnsi="Times New Roman"/>
          <w:i/>
          <w:color w:val="000000" w:themeColor="text1"/>
          <w:sz w:val="24"/>
          <w:szCs w:val="24"/>
        </w:rPr>
        <w:t>A</w:t>
      </w:r>
      <w:r w:rsidRPr="009B57E9">
        <w:rPr>
          <w:rFonts w:ascii="Times New Roman" w:hAnsi="Times New Roman"/>
          <w:color w:val="000000" w:themeColor="text1"/>
          <w:sz w:val="24"/>
          <w:szCs w:val="24"/>
          <w:vertAlign w:val="subscript"/>
        </w:rPr>
        <w:t>95</w:t>
      </w:r>
      <w:r w:rsidRPr="009B57E9">
        <w:rPr>
          <w:rFonts w:ascii="Times New Roman" w:hAnsi="Times New Roman"/>
          <w:color w:val="000000" w:themeColor="text1"/>
          <w:sz w:val="24"/>
          <w:szCs w:val="24"/>
        </w:rPr>
        <w:t xml:space="preserve"> envelope (</w:t>
      </w:r>
      <w:r w:rsidRPr="009B57E9">
        <w:rPr>
          <w:rFonts w:ascii="Times New Roman" w:hAnsi="Times New Roman"/>
          <w:i/>
          <w:color w:val="000000" w:themeColor="text1"/>
          <w:sz w:val="24"/>
          <w:szCs w:val="24"/>
        </w:rPr>
        <w:t>A</w:t>
      </w:r>
      <w:r w:rsidRPr="009B57E9">
        <w:rPr>
          <w:rFonts w:ascii="Times New Roman" w:hAnsi="Times New Roman"/>
          <w:color w:val="000000" w:themeColor="text1"/>
          <w:sz w:val="24"/>
          <w:szCs w:val="24"/>
          <w:vertAlign w:val="subscript"/>
        </w:rPr>
        <w:t>95min</w:t>
      </w:r>
      <w:r w:rsidRPr="009B57E9">
        <w:rPr>
          <w:rFonts w:ascii="Times New Roman" w:hAnsi="Times New Roman"/>
          <w:color w:val="000000" w:themeColor="text1"/>
          <w:sz w:val="24"/>
          <w:szCs w:val="24"/>
        </w:rPr>
        <w:t xml:space="preserve"> = </w:t>
      </w:r>
      <w:r>
        <w:rPr>
          <w:rFonts w:ascii="Times New Roman" w:hAnsi="Times New Roman"/>
          <w:color w:val="000000" w:themeColor="text1"/>
          <w:sz w:val="24"/>
          <w:szCs w:val="24"/>
        </w:rPr>
        <w:t>4.4</w:t>
      </w:r>
      <w:r w:rsidRPr="009B57E9">
        <w:rPr>
          <w:rFonts w:ascii="Times New Roman" w:hAnsi="Times New Roman"/>
          <w:color w:val="000000" w:themeColor="text1"/>
          <w:sz w:val="24"/>
          <w:szCs w:val="24"/>
        </w:rPr>
        <w:t xml:space="preserve">°, </w:t>
      </w:r>
      <w:r w:rsidRPr="009B57E9">
        <w:rPr>
          <w:rFonts w:ascii="Times New Roman" w:hAnsi="Times New Roman"/>
          <w:i/>
          <w:color w:val="000000" w:themeColor="text1"/>
          <w:sz w:val="24"/>
          <w:szCs w:val="24"/>
        </w:rPr>
        <w:t>A</w:t>
      </w:r>
      <w:r w:rsidRPr="009B57E9">
        <w:rPr>
          <w:rFonts w:ascii="Times New Roman" w:hAnsi="Times New Roman"/>
          <w:color w:val="000000" w:themeColor="text1"/>
          <w:sz w:val="24"/>
          <w:szCs w:val="24"/>
          <w:vertAlign w:val="subscript"/>
        </w:rPr>
        <w:t>95max</w:t>
      </w:r>
      <w:r w:rsidRPr="009B57E9">
        <w:rPr>
          <w:rFonts w:ascii="Times New Roman" w:hAnsi="Times New Roman"/>
          <w:color w:val="000000" w:themeColor="text1"/>
          <w:sz w:val="24"/>
          <w:szCs w:val="24"/>
        </w:rPr>
        <w:t xml:space="preserve"> = </w:t>
      </w:r>
      <w:r>
        <w:rPr>
          <w:rFonts w:ascii="Times New Roman" w:hAnsi="Times New Roman"/>
          <w:color w:val="000000" w:themeColor="text1"/>
          <w:sz w:val="24"/>
          <w:szCs w:val="24"/>
        </w:rPr>
        <w:t>17.1</w:t>
      </w:r>
      <w:r w:rsidRPr="009B57E9">
        <w:rPr>
          <w:rFonts w:ascii="Times New Roman" w:hAnsi="Times New Roman"/>
          <w:color w:val="000000" w:themeColor="text1"/>
          <w:sz w:val="24"/>
          <w:szCs w:val="24"/>
        </w:rPr>
        <w:t xml:space="preserve">°), suggesting the </w:t>
      </w:r>
      <w:r>
        <w:rPr>
          <w:rFonts w:ascii="Times New Roman" w:hAnsi="Times New Roman"/>
          <w:color w:val="000000" w:themeColor="text1"/>
          <w:sz w:val="24"/>
          <w:szCs w:val="24"/>
        </w:rPr>
        <w:t xml:space="preserve">paleosecular </w:t>
      </w:r>
      <w:r>
        <w:rPr>
          <w:rFonts w:ascii="Times New Roman" w:hAnsi="Times New Roman"/>
          <w:color w:val="000000" w:themeColor="text1"/>
          <w:sz w:val="24"/>
          <w:szCs w:val="24"/>
        </w:rPr>
        <w:lastRenderedPageBreak/>
        <w:t>variation</w:t>
      </w:r>
      <w:r w:rsidRPr="009B57E9">
        <w:rPr>
          <w:rFonts w:ascii="Times New Roman" w:hAnsi="Times New Roman"/>
          <w:color w:val="000000" w:themeColor="text1"/>
          <w:sz w:val="24"/>
          <w:szCs w:val="24"/>
        </w:rPr>
        <w:t xml:space="preserve"> ha</w:t>
      </w:r>
      <w:r>
        <w:rPr>
          <w:rFonts w:ascii="Times New Roman" w:hAnsi="Times New Roman"/>
          <w:color w:val="000000" w:themeColor="text1"/>
          <w:sz w:val="24"/>
          <w:szCs w:val="24"/>
        </w:rPr>
        <w:t>s</w:t>
      </w:r>
      <w:r w:rsidRPr="009B57E9">
        <w:rPr>
          <w:rFonts w:ascii="Times New Roman" w:hAnsi="Times New Roman"/>
          <w:color w:val="000000" w:themeColor="text1"/>
          <w:sz w:val="24"/>
          <w:szCs w:val="24"/>
        </w:rPr>
        <w:t xml:space="preserve"> </w:t>
      </w:r>
      <w:r>
        <w:rPr>
          <w:rFonts w:ascii="Times New Roman" w:hAnsi="Times New Roman"/>
          <w:color w:val="000000" w:themeColor="text1"/>
          <w:sz w:val="24"/>
          <w:szCs w:val="24"/>
        </w:rPr>
        <w:t xml:space="preserve">in fact </w:t>
      </w:r>
      <w:r w:rsidRPr="009B57E9">
        <w:rPr>
          <w:rFonts w:ascii="Times New Roman" w:hAnsi="Times New Roman"/>
          <w:color w:val="000000" w:themeColor="text1"/>
          <w:sz w:val="24"/>
          <w:szCs w:val="24"/>
        </w:rPr>
        <w:t>been averaged out.</w:t>
      </w:r>
    </w:p>
    <w:p w14:paraId="26493256" w14:textId="77777777" w:rsidR="00FE28BA" w:rsidRDefault="00FE28BA" w:rsidP="002239DA">
      <w:pPr>
        <w:spacing w:line="480" w:lineRule="auto"/>
        <w:rPr>
          <w:rFonts w:ascii="Times New Roman" w:hAnsi="Times New Roman" w:cs="Times New Roman"/>
        </w:rPr>
      </w:pPr>
    </w:p>
    <w:p w14:paraId="611CE43B" w14:textId="63790348" w:rsidR="00FE28BA" w:rsidRPr="00261C2D" w:rsidRDefault="00255309" w:rsidP="002239DA">
      <w:pPr>
        <w:spacing w:line="480" w:lineRule="auto"/>
        <w:rPr>
          <w:rFonts w:ascii="Times New Roman" w:hAnsi="Times New Roman" w:cs="Times New Roman"/>
          <w:b/>
          <w:sz w:val="24"/>
          <w:szCs w:val="24"/>
        </w:rPr>
      </w:pPr>
      <w:r w:rsidRPr="00261C2D">
        <w:rPr>
          <w:rFonts w:ascii="Times New Roman" w:hAnsi="Times New Roman" w:cs="Times New Roman" w:hint="eastAsia"/>
          <w:b/>
          <w:sz w:val="24"/>
          <w:szCs w:val="24"/>
        </w:rPr>
        <w:t>A2.</w:t>
      </w:r>
      <w:r w:rsidR="00261C2D" w:rsidRPr="00261C2D">
        <w:rPr>
          <w:rFonts w:ascii="Times New Roman" w:hAnsi="Times New Roman" w:cs="Times New Roman"/>
          <w:b/>
          <w:sz w:val="24"/>
          <w:szCs w:val="24"/>
        </w:rPr>
        <w:t>6</w:t>
      </w:r>
      <w:r w:rsidR="00E01676">
        <w:rPr>
          <w:rFonts w:ascii="Times New Roman" w:hAnsi="Times New Roman" w:cs="Times New Roman"/>
          <w:b/>
          <w:sz w:val="24"/>
          <w:szCs w:val="24"/>
        </w:rPr>
        <w:t>.1</w:t>
      </w:r>
      <w:r w:rsidRPr="00261C2D">
        <w:rPr>
          <w:rFonts w:ascii="Times New Roman" w:hAnsi="Times New Roman" w:cs="Times New Roman" w:hint="eastAsia"/>
          <w:b/>
          <w:sz w:val="24"/>
          <w:szCs w:val="24"/>
        </w:rPr>
        <w:t xml:space="preserve"> </w:t>
      </w:r>
      <w:r w:rsidR="00583A80">
        <w:rPr>
          <w:rFonts w:ascii="Times New Roman" w:hAnsi="Times New Roman" w:cs="Times New Roman"/>
          <w:b/>
          <w:sz w:val="24"/>
          <w:szCs w:val="24"/>
        </w:rPr>
        <w:t>P</w:t>
      </w:r>
      <w:r w:rsidRPr="00261C2D">
        <w:rPr>
          <w:rFonts w:ascii="Times New Roman" w:hAnsi="Times New Roman" w:cs="Times New Roman" w:hint="eastAsia"/>
          <w:b/>
          <w:sz w:val="24"/>
          <w:szCs w:val="24"/>
        </w:rPr>
        <w:t>roposed age</w:t>
      </w:r>
      <w:r w:rsidR="00583A80">
        <w:rPr>
          <w:rFonts w:ascii="Times New Roman" w:hAnsi="Times New Roman" w:cs="Times New Roman"/>
          <w:b/>
          <w:sz w:val="24"/>
          <w:szCs w:val="24"/>
        </w:rPr>
        <w:t>s</w:t>
      </w:r>
      <w:r w:rsidRPr="00261C2D">
        <w:rPr>
          <w:rFonts w:ascii="Times New Roman" w:hAnsi="Times New Roman" w:cs="Times New Roman" w:hint="eastAsia"/>
          <w:b/>
          <w:sz w:val="24"/>
          <w:szCs w:val="24"/>
        </w:rPr>
        <w:t xml:space="preserve"> for the onset of plate tectonics</w:t>
      </w:r>
    </w:p>
    <w:p w14:paraId="2C6CA737" w14:textId="483BF4F3" w:rsidR="009C6894" w:rsidRDefault="00FF6BCB" w:rsidP="006A2FDE">
      <w:pPr>
        <w:spacing w:line="480" w:lineRule="auto"/>
        <w:ind w:firstLineChars="200" w:firstLine="480"/>
        <w:rPr>
          <w:rFonts w:ascii="Times New Roman" w:hAnsi="Times New Roman" w:cs="Times New Roman"/>
          <w:sz w:val="24"/>
          <w:szCs w:val="24"/>
        </w:rPr>
      </w:pPr>
      <w:r w:rsidRPr="00FF6BCB">
        <w:rPr>
          <w:rFonts w:ascii="Times New Roman" w:hAnsi="Times New Roman" w:cs="Times New Roman"/>
          <w:sz w:val="24"/>
          <w:szCs w:val="24"/>
        </w:rPr>
        <w:t xml:space="preserve">Published papers used various lines of evidence to </w:t>
      </w:r>
      <w:r w:rsidR="00C626D1">
        <w:rPr>
          <w:rFonts w:ascii="Times New Roman" w:hAnsi="Times New Roman" w:cs="Times New Roman"/>
          <w:sz w:val="24"/>
          <w:szCs w:val="24"/>
        </w:rPr>
        <w:t>constrain</w:t>
      </w:r>
      <w:r w:rsidR="00C626D1" w:rsidRPr="00FF6BCB">
        <w:rPr>
          <w:rFonts w:ascii="Times New Roman" w:hAnsi="Times New Roman" w:cs="Times New Roman"/>
          <w:sz w:val="24"/>
          <w:szCs w:val="24"/>
        </w:rPr>
        <w:t xml:space="preserve"> </w:t>
      </w:r>
      <w:r w:rsidRPr="00FF6BCB">
        <w:rPr>
          <w:rFonts w:ascii="Times New Roman" w:hAnsi="Times New Roman" w:cs="Times New Roman"/>
          <w:sz w:val="24"/>
          <w:szCs w:val="24"/>
        </w:rPr>
        <w:t>the</w:t>
      </w:r>
      <w:r w:rsidR="00DE0098">
        <w:rPr>
          <w:rFonts w:ascii="Times New Roman" w:hAnsi="Times New Roman" w:cs="Times New Roman"/>
          <w:sz w:val="24"/>
          <w:szCs w:val="24"/>
        </w:rPr>
        <w:t xml:space="preserve"> onset</w:t>
      </w:r>
      <w:r w:rsidRPr="00FF6BCB">
        <w:rPr>
          <w:rFonts w:ascii="Times New Roman" w:hAnsi="Times New Roman" w:cs="Times New Roman" w:hint="eastAsia"/>
          <w:sz w:val="24"/>
          <w:szCs w:val="24"/>
        </w:rPr>
        <w:t xml:space="preserve"> </w:t>
      </w:r>
      <w:r w:rsidRPr="00FF6BCB">
        <w:rPr>
          <w:rFonts w:ascii="Times New Roman" w:hAnsi="Times New Roman" w:cs="Times New Roman"/>
          <w:sz w:val="24"/>
          <w:szCs w:val="24"/>
        </w:rPr>
        <w:t>ages of plate tectonics</w:t>
      </w:r>
      <w:r w:rsidR="00C626D1">
        <w:rPr>
          <w:rFonts w:ascii="Times New Roman" w:hAnsi="Times New Roman" w:cs="Times New Roman"/>
          <w:sz w:val="24"/>
          <w:szCs w:val="24"/>
        </w:rPr>
        <w:t>, which</w:t>
      </w:r>
      <w:r w:rsidRPr="00FF6BCB">
        <w:rPr>
          <w:rFonts w:ascii="Times New Roman" w:hAnsi="Times New Roman" w:cs="Times New Roman"/>
          <w:sz w:val="24"/>
          <w:szCs w:val="24"/>
        </w:rPr>
        <w:t xml:space="preserve"> rang</w:t>
      </w:r>
      <w:r w:rsidR="00C626D1">
        <w:rPr>
          <w:rFonts w:ascii="Times New Roman" w:hAnsi="Times New Roman" w:cs="Times New Roman"/>
          <w:sz w:val="24"/>
          <w:szCs w:val="24"/>
        </w:rPr>
        <w:t>es</w:t>
      </w:r>
      <w:r w:rsidRPr="00FF6BCB">
        <w:rPr>
          <w:rFonts w:ascii="Times New Roman" w:hAnsi="Times New Roman" w:cs="Times New Roman"/>
          <w:sz w:val="24"/>
          <w:szCs w:val="24"/>
        </w:rPr>
        <w:t xml:space="preserve"> from Hadean to Neoproterozoic (</w:t>
      </w:r>
      <w:r w:rsidRPr="004C0267">
        <w:rPr>
          <w:rFonts w:ascii="Times New Roman" w:hAnsi="Times New Roman" w:cs="Times New Roman"/>
          <w:color w:val="00B0F0"/>
          <w:sz w:val="24"/>
          <w:szCs w:val="24"/>
        </w:rPr>
        <w:t>Hopkins et al., 2008; Stern et al., 2016</w:t>
      </w:r>
      <w:r w:rsidRPr="00FF6BCB">
        <w:rPr>
          <w:rFonts w:ascii="Times New Roman" w:hAnsi="Times New Roman" w:cs="Times New Roman"/>
          <w:sz w:val="24"/>
          <w:szCs w:val="24"/>
        </w:rPr>
        <w:t>)</w:t>
      </w:r>
      <w:r>
        <w:rPr>
          <w:rFonts w:ascii="Times New Roman" w:hAnsi="Times New Roman" w:cs="Times New Roman"/>
          <w:sz w:val="24"/>
          <w:szCs w:val="24"/>
        </w:rPr>
        <w:t xml:space="preserve">. </w:t>
      </w:r>
      <w:r w:rsidR="00AF01E1">
        <w:rPr>
          <w:rFonts w:ascii="Times New Roman" w:hAnsi="Times New Roman" w:cs="Times New Roman"/>
          <w:sz w:val="24"/>
          <w:szCs w:val="24"/>
        </w:rPr>
        <w:t>In this supplementary</w:t>
      </w:r>
      <w:r w:rsidR="003C18A9">
        <w:rPr>
          <w:rFonts w:ascii="Times New Roman" w:hAnsi="Times New Roman" w:cs="Times New Roman"/>
          <w:sz w:val="24"/>
          <w:szCs w:val="24"/>
        </w:rPr>
        <w:t xml:space="preserve"> section</w:t>
      </w:r>
      <w:r w:rsidR="00AF01E1">
        <w:rPr>
          <w:rFonts w:ascii="Times New Roman" w:hAnsi="Times New Roman" w:cs="Times New Roman"/>
          <w:sz w:val="24"/>
          <w:szCs w:val="24"/>
        </w:rPr>
        <w:t xml:space="preserve">, </w:t>
      </w:r>
      <w:r w:rsidR="00AF01E1" w:rsidRPr="00AF01E1">
        <w:rPr>
          <w:rFonts w:ascii="Times New Roman" w:hAnsi="Times New Roman" w:cs="Times New Roman"/>
          <w:sz w:val="24"/>
          <w:szCs w:val="24"/>
        </w:rPr>
        <w:t>plate tectonic indicators</w:t>
      </w:r>
      <w:r w:rsidR="00AF01E1">
        <w:rPr>
          <w:rFonts w:ascii="Times New Roman" w:hAnsi="Times New Roman" w:cs="Times New Roman"/>
          <w:sz w:val="24"/>
          <w:szCs w:val="24"/>
        </w:rPr>
        <w:t xml:space="preserve"> incudes</w:t>
      </w:r>
      <w:r w:rsidR="00AF01E1" w:rsidRPr="00FF6BCB">
        <w:rPr>
          <w:rFonts w:ascii="Times New Roman" w:hAnsi="Times New Roman" w:cs="Times New Roman"/>
          <w:sz w:val="24"/>
          <w:szCs w:val="24"/>
        </w:rPr>
        <w:t xml:space="preserve"> </w:t>
      </w:r>
      <w:r w:rsidR="000F6AB4">
        <w:rPr>
          <w:rFonts w:ascii="Times New Roman" w:hAnsi="Times New Roman" w:cs="Times New Roman"/>
          <w:sz w:val="24"/>
          <w:szCs w:val="24"/>
        </w:rPr>
        <w:t>metamorphic thermobaric ratios</w:t>
      </w:r>
      <w:r>
        <w:rPr>
          <w:rFonts w:ascii="Times New Roman" w:hAnsi="Times New Roman" w:cs="Times New Roman"/>
          <w:sz w:val="24"/>
          <w:szCs w:val="24"/>
        </w:rPr>
        <w:t xml:space="preserve">, </w:t>
      </w:r>
      <w:r w:rsidR="000F6AB4">
        <w:rPr>
          <w:rFonts w:ascii="Times New Roman" w:hAnsi="Times New Roman" w:cs="Times New Roman"/>
          <w:sz w:val="24"/>
          <w:szCs w:val="24"/>
        </w:rPr>
        <w:t xml:space="preserve">paleomagnetism, </w:t>
      </w:r>
      <w:r w:rsidR="00DD348E">
        <w:rPr>
          <w:rFonts w:ascii="Times New Roman" w:hAnsi="Times New Roman" w:cs="Times New Roman"/>
          <w:sz w:val="24"/>
          <w:szCs w:val="24"/>
        </w:rPr>
        <w:t xml:space="preserve">high-P/low-T </w:t>
      </w:r>
      <w:r w:rsidR="000F6AB4">
        <w:rPr>
          <w:rFonts w:ascii="Times New Roman" w:hAnsi="Times New Roman" w:cs="Times New Roman"/>
          <w:sz w:val="24"/>
          <w:szCs w:val="24"/>
        </w:rPr>
        <w:t>m</w:t>
      </w:r>
      <w:r w:rsidR="00DD348E">
        <w:rPr>
          <w:rFonts w:ascii="Times New Roman" w:hAnsi="Times New Roman" w:cs="Times New Roman"/>
          <w:sz w:val="24"/>
          <w:szCs w:val="24"/>
        </w:rPr>
        <w:t>etamorphic rocks</w:t>
      </w:r>
      <w:r w:rsidR="00AF01E1">
        <w:rPr>
          <w:rFonts w:ascii="Times New Roman" w:hAnsi="Times New Roman" w:cs="Times New Roman"/>
          <w:sz w:val="24"/>
          <w:szCs w:val="24"/>
        </w:rPr>
        <w:t>,</w:t>
      </w:r>
      <w:r w:rsidR="00DD348E">
        <w:rPr>
          <w:rFonts w:ascii="Times New Roman" w:hAnsi="Times New Roman" w:cs="Times New Roman"/>
          <w:sz w:val="24"/>
          <w:szCs w:val="24"/>
        </w:rPr>
        <w:t xml:space="preserve"> ophiolites,</w:t>
      </w:r>
      <w:r w:rsidR="00AF01E1">
        <w:rPr>
          <w:rFonts w:ascii="Times New Roman" w:hAnsi="Times New Roman" w:cs="Times New Roman"/>
          <w:sz w:val="24"/>
          <w:szCs w:val="24"/>
        </w:rPr>
        <w:t xml:space="preserve"> </w:t>
      </w:r>
      <w:r w:rsidR="00DD348E">
        <w:rPr>
          <w:rFonts w:ascii="Times New Roman" w:hAnsi="Times New Roman" w:cs="Times New Roman"/>
          <w:sz w:val="24"/>
          <w:szCs w:val="24"/>
        </w:rPr>
        <w:t>arc volcanism</w:t>
      </w:r>
      <w:r w:rsidR="000F6AB4">
        <w:rPr>
          <w:rFonts w:ascii="Times New Roman" w:hAnsi="Times New Roman" w:cs="Times New Roman"/>
          <w:sz w:val="24"/>
          <w:szCs w:val="24"/>
        </w:rPr>
        <w:t>, tectonic evidence</w:t>
      </w:r>
      <w:r w:rsidR="00DD348E">
        <w:rPr>
          <w:rFonts w:ascii="Times New Roman" w:hAnsi="Times New Roman" w:cs="Times New Roman"/>
          <w:sz w:val="24"/>
          <w:szCs w:val="24"/>
        </w:rPr>
        <w:t>, seismic reflection images,</w:t>
      </w:r>
      <w:r w:rsidR="00DD348E" w:rsidRPr="00DD348E">
        <w:rPr>
          <w:rFonts w:ascii="Times New Roman" w:hAnsi="Times New Roman" w:cs="Times New Roman"/>
          <w:sz w:val="24"/>
          <w:szCs w:val="24"/>
        </w:rPr>
        <w:t xml:space="preserve"> </w:t>
      </w:r>
      <w:r w:rsidR="00DD348E">
        <w:rPr>
          <w:rFonts w:ascii="Times New Roman" w:hAnsi="Times New Roman" w:cs="Times New Roman"/>
          <w:sz w:val="24"/>
          <w:szCs w:val="24"/>
        </w:rPr>
        <w:t>numerical models</w:t>
      </w:r>
      <w:r w:rsidR="00AF01E1">
        <w:rPr>
          <w:rFonts w:ascii="Times New Roman" w:hAnsi="Times New Roman" w:cs="Times New Roman"/>
          <w:sz w:val="24"/>
          <w:szCs w:val="24"/>
        </w:rPr>
        <w:t xml:space="preserve"> </w:t>
      </w:r>
      <w:r w:rsidR="000F6AB4">
        <w:rPr>
          <w:rFonts w:ascii="Times New Roman" w:hAnsi="Times New Roman" w:cs="Times New Roman"/>
          <w:sz w:val="24"/>
          <w:szCs w:val="24"/>
        </w:rPr>
        <w:t>and</w:t>
      </w:r>
      <w:r w:rsidR="00DD348E">
        <w:rPr>
          <w:rFonts w:ascii="Times New Roman" w:hAnsi="Times New Roman" w:cs="Times New Roman"/>
          <w:sz w:val="24"/>
          <w:szCs w:val="24"/>
        </w:rPr>
        <w:t xml:space="preserve"> geochemistry</w:t>
      </w:r>
      <w:r w:rsidR="007A1C26">
        <w:rPr>
          <w:rFonts w:ascii="Times New Roman" w:hAnsi="Times New Roman" w:cs="Times New Roman"/>
          <w:sz w:val="24"/>
          <w:szCs w:val="24"/>
        </w:rPr>
        <w:t xml:space="preserve"> (</w:t>
      </w:r>
      <w:r w:rsidR="007A1C26" w:rsidRPr="004800C2">
        <w:rPr>
          <w:rFonts w:ascii="Times New Roman" w:hAnsi="Times New Roman" w:cs="Times New Roman"/>
          <w:color w:val="00B0F0"/>
          <w:sz w:val="24"/>
          <w:szCs w:val="24"/>
        </w:rPr>
        <w:t xml:space="preserve">Fig. </w:t>
      </w:r>
      <w:r w:rsidR="008630A9" w:rsidRPr="004800C2">
        <w:rPr>
          <w:rFonts w:ascii="Times New Roman" w:hAnsi="Times New Roman" w:cs="Times New Roman"/>
          <w:color w:val="00B0F0"/>
          <w:sz w:val="24"/>
          <w:szCs w:val="24"/>
        </w:rPr>
        <w:t>S1</w:t>
      </w:r>
      <w:r w:rsidR="008500A0">
        <w:rPr>
          <w:rFonts w:ascii="Times New Roman" w:hAnsi="Times New Roman" w:cs="Times New Roman"/>
          <w:color w:val="00B0F0"/>
          <w:sz w:val="24"/>
          <w:szCs w:val="24"/>
        </w:rPr>
        <w:t>3</w:t>
      </w:r>
      <w:r w:rsidR="007A1C26">
        <w:rPr>
          <w:rFonts w:ascii="Times New Roman" w:hAnsi="Times New Roman" w:cs="Times New Roman"/>
          <w:sz w:val="24"/>
          <w:szCs w:val="24"/>
        </w:rPr>
        <w:t>)</w:t>
      </w:r>
      <w:r w:rsidR="00AF01E1">
        <w:rPr>
          <w:rFonts w:ascii="Times New Roman" w:hAnsi="Times New Roman" w:cs="Times New Roman"/>
          <w:sz w:val="24"/>
          <w:szCs w:val="24"/>
        </w:rPr>
        <w:t>.</w:t>
      </w:r>
      <w:r w:rsidR="00AF01E1" w:rsidRPr="00AF01E1">
        <w:rPr>
          <w:rFonts w:ascii="Times New Roman" w:hAnsi="Times New Roman" w:cs="Times New Roman"/>
          <w:sz w:val="24"/>
          <w:szCs w:val="24"/>
        </w:rPr>
        <w:t xml:space="preserve"> </w:t>
      </w:r>
      <w:r w:rsidR="000F6AB4">
        <w:rPr>
          <w:rFonts w:ascii="Times New Roman" w:hAnsi="Times New Roman" w:cs="Times New Roman"/>
          <w:sz w:val="24"/>
          <w:szCs w:val="24"/>
        </w:rPr>
        <w:t>M</w:t>
      </w:r>
      <w:r w:rsidR="00AF01E1" w:rsidRPr="00AF01E1">
        <w:rPr>
          <w:rFonts w:ascii="Times New Roman" w:hAnsi="Times New Roman" w:cs="Times New Roman"/>
          <w:sz w:val="24"/>
          <w:szCs w:val="24"/>
        </w:rPr>
        <w:t xml:space="preserve">any criteria </w:t>
      </w:r>
      <w:r w:rsidR="000F6AB4">
        <w:rPr>
          <w:rFonts w:ascii="Times New Roman" w:hAnsi="Times New Roman" w:cs="Times New Roman"/>
          <w:sz w:val="24"/>
          <w:szCs w:val="24"/>
        </w:rPr>
        <w:t xml:space="preserve">may </w:t>
      </w:r>
      <w:r w:rsidR="00AF01E1" w:rsidRPr="00AF01E1">
        <w:rPr>
          <w:rFonts w:ascii="Times New Roman" w:hAnsi="Times New Roman" w:cs="Times New Roman"/>
          <w:sz w:val="24"/>
          <w:szCs w:val="24"/>
        </w:rPr>
        <w:t xml:space="preserve">cross </w:t>
      </w:r>
      <w:r w:rsidR="00AF01E1">
        <w:rPr>
          <w:rFonts w:ascii="Times New Roman" w:hAnsi="Times New Roman" w:cs="Times New Roman"/>
          <w:sz w:val="24"/>
          <w:szCs w:val="24"/>
        </w:rPr>
        <w:t>these boundaries, but for simpli</w:t>
      </w:r>
      <w:r w:rsidR="00C56F09">
        <w:rPr>
          <w:rFonts w:ascii="Times New Roman" w:hAnsi="Times New Roman" w:cs="Times New Roman"/>
          <w:sz w:val="24"/>
          <w:szCs w:val="24"/>
        </w:rPr>
        <w:t>cit</w:t>
      </w:r>
      <w:r w:rsidR="00AF01E1">
        <w:rPr>
          <w:rFonts w:ascii="Times New Roman" w:hAnsi="Times New Roman" w:cs="Times New Roman"/>
          <w:sz w:val="24"/>
          <w:szCs w:val="24"/>
        </w:rPr>
        <w:t>y, they are presented in</w:t>
      </w:r>
      <w:r w:rsidR="00AF01E1" w:rsidRPr="00AF01E1">
        <w:rPr>
          <w:rFonts w:ascii="Times New Roman" w:hAnsi="Times New Roman" w:cs="Times New Roman"/>
          <w:sz w:val="24"/>
          <w:szCs w:val="24"/>
        </w:rPr>
        <w:t xml:space="preserve"> </w:t>
      </w:r>
      <w:r w:rsidR="00AF01E1">
        <w:rPr>
          <w:rFonts w:ascii="Times New Roman" w:hAnsi="Times New Roman" w:cs="Times New Roman"/>
          <w:sz w:val="24"/>
          <w:szCs w:val="24"/>
        </w:rPr>
        <w:t xml:space="preserve">only </w:t>
      </w:r>
      <w:r w:rsidR="00AF01E1" w:rsidRPr="00AF01E1">
        <w:rPr>
          <w:rFonts w:ascii="Times New Roman" w:hAnsi="Times New Roman" w:cs="Times New Roman"/>
          <w:sz w:val="24"/>
          <w:szCs w:val="24"/>
        </w:rPr>
        <w:t>one typology</w:t>
      </w:r>
      <w:r w:rsidR="00AF01E1">
        <w:rPr>
          <w:rFonts w:ascii="Times New Roman" w:hAnsi="Times New Roman" w:cs="Times New Roman"/>
          <w:sz w:val="24"/>
          <w:szCs w:val="24"/>
        </w:rPr>
        <w:t>.</w:t>
      </w:r>
    </w:p>
    <w:p w14:paraId="5F57C584" w14:textId="77777777" w:rsidR="007A1C26" w:rsidRDefault="004E07E0" w:rsidP="007A1C26">
      <w:pPr>
        <w:spacing w:line="480" w:lineRule="auto"/>
        <w:rPr>
          <w:rFonts w:ascii="Times New Roman" w:hAnsi="Times New Roman" w:cs="Times New Roman"/>
          <w:sz w:val="24"/>
          <w:szCs w:val="24"/>
        </w:rPr>
      </w:pPr>
      <w:r w:rsidRPr="004E07E0">
        <w:rPr>
          <w:rFonts w:ascii="Times New Roman" w:hAnsi="Times New Roman" w:cs="Times New Roman"/>
          <w:noProof/>
          <w:sz w:val="24"/>
          <w:szCs w:val="24"/>
        </w:rPr>
        <w:drawing>
          <wp:inline distT="0" distB="0" distL="0" distR="0" wp14:anchorId="28D590E8" wp14:editId="2424D459">
            <wp:extent cx="5278120" cy="2722578"/>
            <wp:effectExtent l="0" t="0" r="0" b="1905"/>
            <wp:docPr id="5" name="Picture 5" descr="F:\01 日常工作\Laurentia\2480\pictures\TP BROWN\different geological evidence only 202301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01 日常工作\Laurentia\2480\pictures\TP BROWN\different geological evidence only 20230116.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278120" cy="2722578"/>
                    </a:xfrm>
                    <a:prstGeom prst="rect">
                      <a:avLst/>
                    </a:prstGeom>
                    <a:noFill/>
                    <a:ln>
                      <a:noFill/>
                    </a:ln>
                  </pic:spPr>
                </pic:pic>
              </a:graphicData>
            </a:graphic>
          </wp:inline>
        </w:drawing>
      </w:r>
    </w:p>
    <w:p w14:paraId="732671D1" w14:textId="5FF82C7F" w:rsidR="007A1C26" w:rsidRPr="007A1C26" w:rsidRDefault="007A1C26" w:rsidP="00500C9A">
      <w:pPr>
        <w:rPr>
          <w:rFonts w:ascii="Times New Roman" w:hAnsi="Times New Roman" w:cs="Times New Roman"/>
          <w:sz w:val="24"/>
          <w:szCs w:val="24"/>
        </w:rPr>
      </w:pPr>
      <w:r>
        <w:rPr>
          <w:rFonts w:ascii="Times New Roman" w:hAnsi="Times New Roman" w:cs="Times New Roman"/>
        </w:rPr>
        <w:t xml:space="preserve">Fig. </w:t>
      </w:r>
      <w:r w:rsidR="00F734F7">
        <w:rPr>
          <w:rFonts w:ascii="Times New Roman" w:hAnsi="Times New Roman" w:cs="Times New Roman"/>
        </w:rPr>
        <w:t>S1</w:t>
      </w:r>
      <w:r w:rsidR="008500A0">
        <w:rPr>
          <w:rFonts w:ascii="Times New Roman" w:hAnsi="Times New Roman" w:cs="Times New Roman"/>
        </w:rPr>
        <w:t>3</w:t>
      </w:r>
      <w:r w:rsidR="00C4537B">
        <w:rPr>
          <w:rFonts w:ascii="Times New Roman" w:hAnsi="Times New Roman" w:cs="Times New Roman"/>
        </w:rPr>
        <w:t>.</w:t>
      </w:r>
      <w:r>
        <w:rPr>
          <w:rFonts w:ascii="Times New Roman" w:hAnsi="Times New Roman" w:cs="Times New Roman"/>
        </w:rPr>
        <w:t xml:space="preserve"> </w:t>
      </w:r>
      <w:r w:rsidRPr="00F7682C">
        <w:rPr>
          <w:rFonts w:ascii="Times New Roman" w:hAnsi="Times New Roman" w:cs="Times New Roman"/>
        </w:rPr>
        <w:t xml:space="preserve">Proposed ages for the initiation of modern </w:t>
      </w:r>
      <w:r>
        <w:rPr>
          <w:rFonts w:ascii="Times New Roman" w:hAnsi="Times New Roman" w:cs="Times New Roman"/>
        </w:rPr>
        <w:t xml:space="preserve">style plate tectonics in the literature. The data and the references </w:t>
      </w:r>
      <w:r w:rsidR="00D27596">
        <w:rPr>
          <w:rFonts w:ascii="Times New Roman" w:hAnsi="Times New Roman" w:cs="Times New Roman"/>
        </w:rPr>
        <w:t xml:space="preserve">are </w:t>
      </w:r>
      <w:r>
        <w:rPr>
          <w:rFonts w:ascii="Times New Roman" w:hAnsi="Times New Roman" w:cs="Times New Roman"/>
        </w:rPr>
        <w:t xml:space="preserve">listed in </w:t>
      </w:r>
      <w:r w:rsidR="00D27596">
        <w:rPr>
          <w:rFonts w:ascii="Times New Roman" w:hAnsi="Times New Roman" w:cs="Times New Roman"/>
        </w:rPr>
        <w:t>T</w:t>
      </w:r>
      <w:r>
        <w:rPr>
          <w:rFonts w:ascii="Times New Roman" w:hAnsi="Times New Roman" w:cs="Times New Roman"/>
        </w:rPr>
        <w:t>able S</w:t>
      </w:r>
      <w:r w:rsidR="00C25E3B">
        <w:rPr>
          <w:rFonts w:ascii="Times New Roman" w:hAnsi="Times New Roman" w:cs="Times New Roman"/>
        </w:rPr>
        <w:t>5</w:t>
      </w:r>
      <w:r>
        <w:rPr>
          <w:rFonts w:ascii="Times New Roman" w:hAnsi="Times New Roman" w:cs="Times New Roman"/>
        </w:rPr>
        <w:t>.</w:t>
      </w:r>
    </w:p>
    <w:p w14:paraId="55090A5A" w14:textId="32461643" w:rsidR="003F444E" w:rsidRDefault="004E6515" w:rsidP="006B496F">
      <w:pPr>
        <w:spacing w:line="480" w:lineRule="auto"/>
        <w:ind w:firstLineChars="200" w:firstLine="480"/>
        <w:rPr>
          <w:rFonts w:ascii="Times New Roman" w:hAnsi="Times New Roman" w:cs="Times New Roman"/>
          <w:sz w:val="24"/>
          <w:szCs w:val="24"/>
        </w:rPr>
      </w:pPr>
      <w:r>
        <w:rPr>
          <w:rFonts w:ascii="Times New Roman" w:hAnsi="Times New Roman" w:cs="Times New Roman"/>
          <w:sz w:val="24"/>
          <w:szCs w:val="24"/>
        </w:rPr>
        <w:t>M</w:t>
      </w:r>
      <w:r w:rsidRPr="00E335F6">
        <w:rPr>
          <w:rFonts w:ascii="Times New Roman" w:hAnsi="Times New Roman" w:cs="Times New Roman"/>
          <w:sz w:val="24"/>
          <w:szCs w:val="24"/>
        </w:rPr>
        <w:t xml:space="preserve">odern-style plate tectonics </w:t>
      </w:r>
      <w:r>
        <w:rPr>
          <w:rFonts w:ascii="Times New Roman" w:hAnsi="Times New Roman" w:cs="Times New Roman"/>
          <w:sz w:val="24"/>
          <w:szCs w:val="24"/>
        </w:rPr>
        <w:t>is</w:t>
      </w:r>
      <w:r w:rsidRPr="00E335F6">
        <w:rPr>
          <w:rFonts w:ascii="Times New Roman" w:hAnsi="Times New Roman" w:cs="Times New Roman"/>
          <w:sz w:val="24"/>
          <w:szCs w:val="24"/>
        </w:rPr>
        <w:t xml:space="preserve"> characterized by large lateral motions of rigid plates with deep and cold asymmetric subduction</w:t>
      </w:r>
      <w:r>
        <w:rPr>
          <w:rFonts w:ascii="Times New Roman" w:hAnsi="Times New Roman" w:cs="Times New Roman"/>
          <w:sz w:val="24"/>
          <w:szCs w:val="24"/>
        </w:rPr>
        <w:t xml:space="preserve"> (</w:t>
      </w:r>
      <w:r w:rsidRPr="00E335F6">
        <w:rPr>
          <w:rFonts w:ascii="Times New Roman" w:hAnsi="Times New Roman" w:cs="Times New Roman"/>
          <w:color w:val="00B0F0"/>
          <w:sz w:val="24"/>
          <w:szCs w:val="24"/>
        </w:rPr>
        <w:t>Condie, 2008</w:t>
      </w:r>
      <w:r>
        <w:rPr>
          <w:rFonts w:ascii="Times New Roman" w:hAnsi="Times New Roman" w:cs="Times New Roman"/>
          <w:color w:val="00B0F0"/>
          <w:sz w:val="24"/>
          <w:szCs w:val="24"/>
        </w:rPr>
        <w:t>; Cawood et al., 2022</w:t>
      </w:r>
      <w:r>
        <w:rPr>
          <w:rFonts w:ascii="Times New Roman" w:hAnsi="Times New Roman" w:cs="Times New Roman"/>
          <w:sz w:val="24"/>
          <w:szCs w:val="24"/>
        </w:rPr>
        <w:t xml:space="preserve">). </w:t>
      </w:r>
      <w:r w:rsidR="005F417F">
        <w:rPr>
          <w:rFonts w:ascii="Times New Roman" w:hAnsi="Times New Roman" w:cs="Times New Roman"/>
          <w:sz w:val="24"/>
          <w:szCs w:val="24"/>
        </w:rPr>
        <w:t>The evidence show</w:t>
      </w:r>
      <w:r w:rsidR="00BA4545">
        <w:rPr>
          <w:rFonts w:ascii="Times New Roman" w:hAnsi="Times New Roman" w:cs="Times New Roman"/>
          <w:sz w:val="24"/>
          <w:szCs w:val="24"/>
        </w:rPr>
        <w:t>ing</w:t>
      </w:r>
      <w:r w:rsidR="005F417F">
        <w:rPr>
          <w:rFonts w:ascii="Times New Roman" w:hAnsi="Times New Roman" w:cs="Times New Roman"/>
          <w:sz w:val="24"/>
          <w:szCs w:val="24"/>
        </w:rPr>
        <w:t xml:space="preserve"> the rigidity of the lithosphere comes from some tectonic evidence</w:t>
      </w:r>
      <w:r w:rsidR="00BA4545">
        <w:rPr>
          <w:rFonts w:ascii="Times New Roman" w:hAnsi="Times New Roman" w:cs="Times New Roman"/>
          <w:sz w:val="24"/>
          <w:szCs w:val="24"/>
        </w:rPr>
        <w:t>, for example, the</w:t>
      </w:r>
      <w:r w:rsidR="005F417F">
        <w:rPr>
          <w:rFonts w:ascii="Times New Roman" w:hAnsi="Times New Roman" w:cs="Times New Roman"/>
          <w:sz w:val="24"/>
          <w:szCs w:val="24"/>
        </w:rPr>
        <w:t xml:space="preserve"> </w:t>
      </w:r>
      <w:r w:rsidR="005F417F" w:rsidRPr="00320D2F">
        <w:rPr>
          <w:rFonts w:ascii="Times New Roman" w:hAnsi="Times New Roman" w:cs="Times New Roman"/>
          <w:sz w:val="24"/>
          <w:szCs w:val="24"/>
        </w:rPr>
        <w:t>replacement of dome and keel structures</w:t>
      </w:r>
      <w:r w:rsidR="005F417F">
        <w:rPr>
          <w:rFonts w:ascii="Times New Roman" w:hAnsi="Times New Roman" w:cs="Times New Roman"/>
          <w:sz w:val="24"/>
          <w:szCs w:val="24"/>
        </w:rPr>
        <w:t xml:space="preserve"> by </w:t>
      </w:r>
      <w:r w:rsidR="005F417F" w:rsidRPr="00320D2F">
        <w:rPr>
          <w:rFonts w:ascii="Times New Roman" w:hAnsi="Times New Roman" w:cs="Times New Roman"/>
          <w:sz w:val="24"/>
          <w:szCs w:val="24"/>
        </w:rPr>
        <w:t xml:space="preserve">linear thrust </w:t>
      </w:r>
      <w:r w:rsidR="005F417F" w:rsidRPr="00320D2F">
        <w:rPr>
          <w:rFonts w:ascii="Times New Roman" w:hAnsi="Times New Roman" w:cs="Times New Roman"/>
          <w:sz w:val="24"/>
          <w:szCs w:val="24"/>
        </w:rPr>
        <w:lastRenderedPageBreak/>
        <w:t>imbricated belts</w:t>
      </w:r>
      <w:r w:rsidR="005F417F" w:rsidRPr="00265784">
        <w:rPr>
          <w:rFonts w:ascii="Times New Roman" w:hAnsi="Times New Roman" w:cs="Times New Roman"/>
          <w:sz w:val="24"/>
          <w:szCs w:val="24"/>
        </w:rPr>
        <w:t xml:space="preserve"> </w:t>
      </w:r>
      <w:r w:rsidR="005F417F">
        <w:rPr>
          <w:rFonts w:ascii="Times New Roman" w:hAnsi="Times New Roman" w:cs="Times New Roman"/>
          <w:sz w:val="24"/>
          <w:szCs w:val="24"/>
        </w:rPr>
        <w:t>(</w:t>
      </w:r>
      <w:r w:rsidR="005F417F" w:rsidRPr="00756A96">
        <w:rPr>
          <w:rFonts w:ascii="Times New Roman" w:hAnsi="Times New Roman" w:cs="Times New Roman"/>
          <w:color w:val="00B0F0"/>
          <w:sz w:val="24"/>
          <w:szCs w:val="24"/>
        </w:rPr>
        <w:t>Lin et al., 2005</w:t>
      </w:r>
      <w:r w:rsidR="005F417F">
        <w:rPr>
          <w:rFonts w:ascii="Times New Roman" w:hAnsi="Times New Roman" w:cs="Times New Roman"/>
          <w:sz w:val="24"/>
          <w:szCs w:val="24"/>
        </w:rPr>
        <w:t>).</w:t>
      </w:r>
      <w:r w:rsidR="005F417F" w:rsidRPr="005F417F">
        <w:rPr>
          <w:rFonts w:ascii="Times New Roman" w:hAnsi="Times New Roman" w:cs="Times New Roman"/>
          <w:sz w:val="24"/>
          <w:szCs w:val="24"/>
        </w:rPr>
        <w:t xml:space="preserve"> </w:t>
      </w:r>
      <w:r w:rsidR="00240F55">
        <w:rPr>
          <w:rFonts w:ascii="Times New Roman" w:hAnsi="Times New Roman" w:cs="Times New Roman"/>
          <w:sz w:val="24"/>
          <w:szCs w:val="24"/>
        </w:rPr>
        <w:t>T</w:t>
      </w:r>
      <w:r w:rsidR="005F417F">
        <w:rPr>
          <w:rFonts w:ascii="Times New Roman" w:hAnsi="Times New Roman" w:cs="Times New Roman"/>
          <w:sz w:val="24"/>
          <w:szCs w:val="24"/>
        </w:rPr>
        <w:t>he large lateral motions of the continents</w:t>
      </w:r>
      <w:r w:rsidR="00240F55">
        <w:rPr>
          <w:rFonts w:ascii="Times New Roman" w:hAnsi="Times New Roman" w:cs="Times New Roman"/>
          <w:sz w:val="24"/>
          <w:szCs w:val="24"/>
        </w:rPr>
        <w:t xml:space="preserve"> were constrained by </w:t>
      </w:r>
      <w:r w:rsidR="003C18A9">
        <w:rPr>
          <w:rFonts w:ascii="Times New Roman" w:hAnsi="Times New Roman" w:cs="Times New Roman"/>
          <w:sz w:val="24"/>
          <w:szCs w:val="24"/>
        </w:rPr>
        <w:t>p</w:t>
      </w:r>
      <w:r w:rsidR="00240F55">
        <w:rPr>
          <w:rFonts w:ascii="Times New Roman" w:hAnsi="Times New Roman" w:cs="Times New Roman"/>
          <w:sz w:val="24"/>
          <w:szCs w:val="24"/>
        </w:rPr>
        <w:t>aleomagnetism, especially the relative motion</w:t>
      </w:r>
      <w:r w:rsidR="009D1AFE">
        <w:rPr>
          <w:rFonts w:ascii="Times New Roman" w:hAnsi="Times New Roman" w:cs="Times New Roman"/>
          <w:sz w:val="24"/>
          <w:szCs w:val="24"/>
        </w:rPr>
        <w:t>, which indicat</w:t>
      </w:r>
      <w:r w:rsidR="009C6894">
        <w:rPr>
          <w:rFonts w:ascii="Times New Roman" w:hAnsi="Times New Roman" w:cs="Times New Roman"/>
          <w:sz w:val="24"/>
          <w:szCs w:val="24"/>
        </w:rPr>
        <w:t xml:space="preserve">es </w:t>
      </w:r>
      <w:r w:rsidR="009D1AFE">
        <w:rPr>
          <w:rFonts w:ascii="Times New Roman" w:hAnsi="Times New Roman" w:cs="Times New Roman"/>
          <w:sz w:val="24"/>
          <w:szCs w:val="24"/>
        </w:rPr>
        <w:t>plate tectonics was in operation since late Archean</w:t>
      </w:r>
      <w:r w:rsidR="005F417F">
        <w:rPr>
          <w:rFonts w:ascii="Times New Roman" w:hAnsi="Times New Roman" w:cs="Times New Roman"/>
          <w:sz w:val="24"/>
          <w:szCs w:val="24"/>
        </w:rPr>
        <w:t>.</w:t>
      </w:r>
      <w:r w:rsidR="005F417F">
        <w:rPr>
          <w:rFonts w:ascii="Times New Roman" w:hAnsi="Times New Roman" w:cs="Times New Roman" w:hint="eastAsia"/>
          <w:sz w:val="24"/>
          <w:szCs w:val="24"/>
        </w:rPr>
        <w:t xml:space="preserve"> </w:t>
      </w:r>
      <w:r w:rsidR="005F417F">
        <w:rPr>
          <w:rFonts w:ascii="Times New Roman" w:hAnsi="Times New Roman" w:cs="Times New Roman"/>
          <w:sz w:val="24"/>
          <w:szCs w:val="24"/>
        </w:rPr>
        <w:t>M</w:t>
      </w:r>
      <w:r w:rsidR="00240F55">
        <w:rPr>
          <w:rFonts w:ascii="Times New Roman" w:hAnsi="Times New Roman" w:cs="Times New Roman"/>
          <w:sz w:val="24"/>
          <w:szCs w:val="24"/>
        </w:rPr>
        <w:t>ost</w:t>
      </w:r>
      <w:r>
        <w:rPr>
          <w:rFonts w:ascii="Times New Roman" w:hAnsi="Times New Roman" w:cs="Times New Roman"/>
          <w:sz w:val="24"/>
          <w:szCs w:val="24"/>
        </w:rPr>
        <w:t xml:space="preserve"> </w:t>
      </w:r>
      <w:r w:rsidR="005F417F">
        <w:rPr>
          <w:rFonts w:ascii="Times New Roman" w:hAnsi="Times New Roman" w:cs="Times New Roman"/>
          <w:sz w:val="24"/>
          <w:szCs w:val="24"/>
        </w:rPr>
        <w:t>studies</w:t>
      </w:r>
      <w:r>
        <w:rPr>
          <w:rFonts w:ascii="Times New Roman" w:hAnsi="Times New Roman" w:cs="Times New Roman"/>
          <w:sz w:val="24"/>
          <w:szCs w:val="24"/>
        </w:rPr>
        <w:t xml:space="preserve"> focus</w:t>
      </w:r>
      <w:r w:rsidR="005F417F">
        <w:rPr>
          <w:rFonts w:ascii="Times New Roman" w:hAnsi="Times New Roman" w:cs="Times New Roman"/>
          <w:sz w:val="24"/>
          <w:szCs w:val="24"/>
        </w:rPr>
        <w:t>ed</w:t>
      </w:r>
      <w:r>
        <w:rPr>
          <w:rFonts w:ascii="Times New Roman" w:hAnsi="Times New Roman" w:cs="Times New Roman"/>
          <w:sz w:val="24"/>
          <w:szCs w:val="24"/>
        </w:rPr>
        <w:t xml:space="preserve"> on finding </w:t>
      </w:r>
      <w:r w:rsidRPr="004E6515">
        <w:rPr>
          <w:rFonts w:ascii="Times New Roman" w:hAnsi="Times New Roman" w:cs="Times New Roman"/>
          <w:sz w:val="24"/>
          <w:szCs w:val="24"/>
        </w:rPr>
        <w:t>evidence for subduction</w:t>
      </w:r>
      <w:r w:rsidR="00240F55">
        <w:rPr>
          <w:rFonts w:ascii="Times New Roman" w:hAnsi="Times New Roman" w:cs="Times New Roman"/>
          <w:sz w:val="24"/>
          <w:szCs w:val="24"/>
        </w:rPr>
        <w:t>,</w:t>
      </w:r>
      <w:r w:rsidR="005F417F">
        <w:rPr>
          <w:rFonts w:ascii="Times New Roman" w:hAnsi="Times New Roman" w:cs="Times New Roman"/>
          <w:sz w:val="24"/>
          <w:szCs w:val="24"/>
        </w:rPr>
        <w:t xml:space="preserve"> </w:t>
      </w:r>
      <w:r w:rsidR="00240F55">
        <w:rPr>
          <w:rFonts w:ascii="Times New Roman" w:hAnsi="Times New Roman" w:cs="Times New Roman"/>
          <w:sz w:val="24"/>
          <w:szCs w:val="24"/>
        </w:rPr>
        <w:t xml:space="preserve">which </w:t>
      </w:r>
      <w:r w:rsidR="009D1AFE">
        <w:rPr>
          <w:rFonts w:ascii="Times New Roman" w:hAnsi="Times New Roman" w:cs="Times New Roman"/>
          <w:sz w:val="24"/>
          <w:szCs w:val="24"/>
        </w:rPr>
        <w:t xml:space="preserve">include </w:t>
      </w:r>
      <w:r w:rsidR="00087D5D">
        <w:rPr>
          <w:rFonts w:ascii="Times New Roman" w:hAnsi="Times New Roman" w:cs="Times New Roman"/>
          <w:sz w:val="24"/>
          <w:szCs w:val="24"/>
        </w:rPr>
        <w:t xml:space="preserve">high-P/low-T metamorphic rocks, </w:t>
      </w:r>
      <w:r w:rsidR="009D1AFE">
        <w:rPr>
          <w:rFonts w:ascii="Times New Roman" w:hAnsi="Times New Roman" w:cs="Times New Roman"/>
          <w:sz w:val="24"/>
          <w:szCs w:val="24"/>
        </w:rPr>
        <w:t>seismic reflection images, geochemistry and arc volcanism</w:t>
      </w:r>
      <w:r w:rsidR="00087D5D">
        <w:rPr>
          <w:rFonts w:ascii="Times New Roman" w:hAnsi="Times New Roman" w:cs="Times New Roman"/>
          <w:sz w:val="24"/>
          <w:szCs w:val="24"/>
        </w:rPr>
        <w:t xml:space="preserve">. </w:t>
      </w:r>
      <w:r w:rsidR="009D1AFE">
        <w:rPr>
          <w:rFonts w:ascii="Times New Roman" w:hAnsi="Times New Roman" w:cs="Times New Roman"/>
          <w:sz w:val="24"/>
          <w:szCs w:val="24"/>
        </w:rPr>
        <w:t>High-P/low-T metamorphic rocks and seismic reflection images could</w:t>
      </w:r>
      <w:r w:rsidR="001A2CBD">
        <w:rPr>
          <w:rFonts w:ascii="Times New Roman" w:hAnsi="Times New Roman" w:cs="Times New Roman"/>
          <w:sz w:val="24"/>
          <w:szCs w:val="24"/>
        </w:rPr>
        <w:t xml:space="preserve"> be used as reliable evidence</w:t>
      </w:r>
      <w:r w:rsidR="009D1AFE">
        <w:rPr>
          <w:rFonts w:ascii="Times New Roman" w:hAnsi="Times New Roman" w:cs="Times New Roman"/>
          <w:sz w:val="24"/>
          <w:szCs w:val="24"/>
        </w:rPr>
        <w:t xml:space="preserve"> </w:t>
      </w:r>
      <w:r w:rsidR="001A2CBD">
        <w:rPr>
          <w:rFonts w:ascii="Times New Roman" w:hAnsi="Times New Roman" w:cs="Times New Roman"/>
          <w:sz w:val="24"/>
          <w:szCs w:val="24"/>
        </w:rPr>
        <w:t>for</w:t>
      </w:r>
      <w:r w:rsidR="009D1AFE">
        <w:rPr>
          <w:rFonts w:ascii="Times New Roman" w:hAnsi="Times New Roman" w:cs="Times New Roman"/>
          <w:sz w:val="24"/>
          <w:szCs w:val="24"/>
        </w:rPr>
        <w:t xml:space="preserve"> subduction. </w:t>
      </w:r>
      <w:r w:rsidR="001A2CBD">
        <w:rPr>
          <w:rFonts w:ascii="Times New Roman" w:hAnsi="Times New Roman" w:cs="Times New Roman"/>
          <w:sz w:val="24"/>
          <w:szCs w:val="24"/>
        </w:rPr>
        <w:t>B</w:t>
      </w:r>
      <w:r w:rsidR="00DE0098">
        <w:rPr>
          <w:rFonts w:ascii="Times New Roman" w:hAnsi="Times New Roman" w:cs="Times New Roman"/>
          <w:sz w:val="24"/>
          <w:szCs w:val="24"/>
        </w:rPr>
        <w:t>y detect</w:t>
      </w:r>
      <w:r w:rsidR="006A2FDE">
        <w:rPr>
          <w:rFonts w:ascii="Times New Roman" w:hAnsi="Times New Roman" w:cs="Times New Roman"/>
          <w:sz w:val="24"/>
          <w:szCs w:val="24"/>
        </w:rPr>
        <w:t xml:space="preserve">ing the signal of materials </w:t>
      </w:r>
      <w:r w:rsidR="00DE0098">
        <w:rPr>
          <w:rFonts w:ascii="Times New Roman" w:hAnsi="Times New Roman" w:cs="Times New Roman"/>
          <w:sz w:val="24"/>
          <w:szCs w:val="24"/>
        </w:rPr>
        <w:t>that were</w:t>
      </w:r>
      <w:r w:rsidR="009D1AFE" w:rsidRPr="00E23B01">
        <w:rPr>
          <w:rFonts w:ascii="Times New Roman" w:hAnsi="Times New Roman" w:cs="Times New Roman"/>
          <w:sz w:val="24"/>
          <w:szCs w:val="24"/>
        </w:rPr>
        <w:t xml:space="preserve"> formed n</w:t>
      </w:r>
      <w:r w:rsidR="009D1AFE">
        <w:rPr>
          <w:rFonts w:ascii="Times New Roman" w:hAnsi="Times New Roman" w:cs="Times New Roman"/>
          <w:sz w:val="24"/>
          <w:szCs w:val="24"/>
        </w:rPr>
        <w:t>ear or close to Earth’s surface</w:t>
      </w:r>
      <w:r w:rsidR="00DE0098">
        <w:rPr>
          <w:rFonts w:ascii="Times New Roman" w:hAnsi="Times New Roman" w:cs="Times New Roman"/>
          <w:sz w:val="24"/>
          <w:szCs w:val="24"/>
        </w:rPr>
        <w:t xml:space="preserve"> and then</w:t>
      </w:r>
      <w:r w:rsidR="009D1AFE" w:rsidRPr="00E23B01">
        <w:rPr>
          <w:rFonts w:ascii="Times New Roman" w:hAnsi="Times New Roman" w:cs="Times New Roman"/>
          <w:sz w:val="24"/>
          <w:szCs w:val="24"/>
        </w:rPr>
        <w:t xml:space="preserve"> recycled into the deep mantle</w:t>
      </w:r>
      <w:r w:rsidR="001A2CBD">
        <w:rPr>
          <w:rFonts w:ascii="Times New Roman" w:hAnsi="Times New Roman" w:cs="Times New Roman"/>
          <w:sz w:val="24"/>
          <w:szCs w:val="24"/>
        </w:rPr>
        <w:t>, geochemistry and arc volcanism</w:t>
      </w:r>
      <w:r w:rsidR="009C6894">
        <w:rPr>
          <w:rFonts w:ascii="Times New Roman" w:hAnsi="Times New Roman" w:cs="Times New Roman"/>
          <w:sz w:val="24"/>
          <w:szCs w:val="24"/>
        </w:rPr>
        <w:t xml:space="preserve"> </w:t>
      </w:r>
      <w:r w:rsidR="001A2CBD">
        <w:rPr>
          <w:rFonts w:ascii="Times New Roman" w:hAnsi="Times New Roman" w:cs="Times New Roman"/>
          <w:sz w:val="24"/>
          <w:szCs w:val="24"/>
        </w:rPr>
        <w:t xml:space="preserve">were used </w:t>
      </w:r>
      <w:r w:rsidR="009C6894">
        <w:rPr>
          <w:rFonts w:ascii="Times New Roman" w:hAnsi="Times New Roman" w:cs="Times New Roman"/>
          <w:sz w:val="24"/>
          <w:szCs w:val="24"/>
        </w:rPr>
        <w:t xml:space="preserve">to </w:t>
      </w:r>
      <w:r w:rsidR="00DE0098">
        <w:rPr>
          <w:rFonts w:ascii="Times New Roman" w:hAnsi="Times New Roman" w:cs="Times New Roman"/>
          <w:sz w:val="24"/>
          <w:szCs w:val="24"/>
        </w:rPr>
        <w:t>identify</w:t>
      </w:r>
      <w:r w:rsidR="009C6894">
        <w:rPr>
          <w:rFonts w:ascii="Times New Roman" w:hAnsi="Times New Roman" w:cs="Times New Roman"/>
          <w:sz w:val="24"/>
          <w:szCs w:val="24"/>
        </w:rPr>
        <w:t xml:space="preserve"> subduction</w:t>
      </w:r>
      <w:r w:rsidR="009D1AFE">
        <w:rPr>
          <w:rFonts w:ascii="Times New Roman" w:hAnsi="Times New Roman" w:cs="Times New Roman"/>
          <w:sz w:val="24"/>
          <w:szCs w:val="24"/>
        </w:rPr>
        <w:t xml:space="preserve">, </w:t>
      </w:r>
      <w:r w:rsidR="009C6894">
        <w:rPr>
          <w:rFonts w:ascii="Times New Roman" w:hAnsi="Times New Roman" w:cs="Times New Roman"/>
          <w:sz w:val="24"/>
          <w:szCs w:val="24"/>
        </w:rPr>
        <w:t xml:space="preserve">while </w:t>
      </w:r>
      <w:r w:rsidR="006A2FDE">
        <w:rPr>
          <w:rFonts w:ascii="Times New Roman" w:hAnsi="Times New Roman" w:cs="Times New Roman"/>
          <w:sz w:val="24"/>
          <w:szCs w:val="24"/>
        </w:rPr>
        <w:t>p</w:t>
      </w:r>
      <w:r w:rsidR="006A2FDE" w:rsidRPr="00E23B01">
        <w:rPr>
          <w:rFonts w:ascii="Times New Roman" w:hAnsi="Times New Roman" w:cs="Times New Roman"/>
          <w:sz w:val="24"/>
          <w:szCs w:val="24"/>
        </w:rPr>
        <w:t xml:space="preserve">late tectonics </w:t>
      </w:r>
      <w:r w:rsidR="006A2FDE">
        <w:rPr>
          <w:rFonts w:ascii="Times New Roman" w:hAnsi="Times New Roman" w:cs="Times New Roman"/>
          <w:sz w:val="24"/>
          <w:szCs w:val="24"/>
        </w:rPr>
        <w:t>may</w:t>
      </w:r>
      <w:r w:rsidR="006A2FDE">
        <w:rPr>
          <w:rFonts w:ascii="Times New Roman" w:hAnsi="Times New Roman" w:cs="Times New Roman" w:hint="eastAsia"/>
          <w:sz w:val="24"/>
          <w:szCs w:val="24"/>
        </w:rPr>
        <w:t xml:space="preserve"> </w:t>
      </w:r>
      <w:r w:rsidR="006A2FDE" w:rsidRPr="00E23B01">
        <w:rPr>
          <w:rFonts w:ascii="Times New Roman" w:hAnsi="Times New Roman" w:cs="Times New Roman"/>
          <w:sz w:val="24"/>
          <w:szCs w:val="24"/>
        </w:rPr>
        <w:t>not be the only way</w:t>
      </w:r>
      <w:r w:rsidR="009C6894" w:rsidRPr="009C6894">
        <w:rPr>
          <w:rFonts w:ascii="Times New Roman" w:hAnsi="Times New Roman" w:cs="Times New Roman"/>
          <w:sz w:val="24"/>
          <w:szCs w:val="24"/>
        </w:rPr>
        <w:t xml:space="preserve"> </w:t>
      </w:r>
      <w:r w:rsidR="009C6894" w:rsidRPr="00E23B01">
        <w:rPr>
          <w:rFonts w:ascii="Times New Roman" w:hAnsi="Times New Roman" w:cs="Times New Roman"/>
          <w:sz w:val="24"/>
          <w:szCs w:val="24"/>
        </w:rPr>
        <w:t>to accomplish such recycling</w:t>
      </w:r>
      <w:r w:rsidR="006A2FDE">
        <w:rPr>
          <w:rFonts w:ascii="Times New Roman" w:hAnsi="Times New Roman" w:cs="Times New Roman"/>
          <w:sz w:val="24"/>
          <w:szCs w:val="24"/>
        </w:rPr>
        <w:t xml:space="preserve">. </w:t>
      </w:r>
      <w:r w:rsidR="009C6894">
        <w:rPr>
          <w:rFonts w:ascii="Times New Roman" w:hAnsi="Times New Roman" w:cs="Times New Roman"/>
          <w:sz w:val="24"/>
          <w:szCs w:val="24"/>
        </w:rPr>
        <w:t>O</w:t>
      </w:r>
      <w:r w:rsidR="009C6894" w:rsidRPr="006A2FDE">
        <w:rPr>
          <w:rFonts w:ascii="Times New Roman" w:hAnsi="Times New Roman" w:cs="Times New Roman"/>
          <w:sz w:val="24"/>
          <w:szCs w:val="24"/>
        </w:rPr>
        <w:t>phiol</w:t>
      </w:r>
      <w:r w:rsidR="009C6894">
        <w:rPr>
          <w:rFonts w:ascii="Times New Roman" w:hAnsi="Times New Roman" w:cs="Times New Roman"/>
          <w:sz w:val="24"/>
          <w:szCs w:val="24"/>
        </w:rPr>
        <w:t>ites</w:t>
      </w:r>
      <w:r w:rsidR="00716417">
        <w:rPr>
          <w:rFonts w:ascii="Times New Roman" w:hAnsi="Times New Roman" w:cs="Times New Roman"/>
          <w:sz w:val="24"/>
          <w:szCs w:val="24"/>
        </w:rPr>
        <w:t xml:space="preserve"> were emplaced</w:t>
      </w:r>
      <w:r w:rsidR="009C6894">
        <w:rPr>
          <w:rFonts w:ascii="Times New Roman" w:hAnsi="Times New Roman" w:cs="Times New Roman"/>
          <w:sz w:val="24"/>
          <w:szCs w:val="24"/>
        </w:rPr>
        <w:t xml:space="preserve"> </w:t>
      </w:r>
      <w:r w:rsidR="009C6894" w:rsidRPr="009C6894">
        <w:rPr>
          <w:rFonts w:ascii="Times New Roman" w:hAnsi="Times New Roman" w:cs="Times New Roman"/>
          <w:sz w:val="24"/>
          <w:szCs w:val="24"/>
        </w:rPr>
        <w:t xml:space="preserve">in </w:t>
      </w:r>
      <w:r w:rsidR="00BA4545">
        <w:rPr>
          <w:rFonts w:ascii="Times New Roman" w:hAnsi="Times New Roman" w:cs="Times New Roman"/>
          <w:sz w:val="24"/>
          <w:szCs w:val="24"/>
        </w:rPr>
        <w:t>the</w:t>
      </w:r>
      <w:r w:rsidR="009C6894" w:rsidRPr="009C6894">
        <w:rPr>
          <w:rFonts w:ascii="Times New Roman" w:hAnsi="Times New Roman" w:cs="Times New Roman"/>
          <w:sz w:val="24"/>
          <w:szCs w:val="24"/>
        </w:rPr>
        <w:t xml:space="preserve"> subduction zone</w:t>
      </w:r>
      <w:r w:rsidR="00BA4545">
        <w:rPr>
          <w:rFonts w:ascii="Times New Roman" w:hAnsi="Times New Roman" w:cs="Times New Roman"/>
          <w:sz w:val="24"/>
          <w:szCs w:val="24"/>
        </w:rPr>
        <w:t>s</w:t>
      </w:r>
      <w:r w:rsidR="0010322E">
        <w:rPr>
          <w:rFonts w:ascii="Times New Roman" w:hAnsi="Times New Roman" w:cs="Times New Roman"/>
          <w:sz w:val="24"/>
          <w:szCs w:val="24"/>
        </w:rPr>
        <w:t>, and they were used as indicator</w:t>
      </w:r>
      <w:r w:rsidR="00716417">
        <w:rPr>
          <w:rFonts w:ascii="Times New Roman" w:hAnsi="Times New Roman" w:cs="Times New Roman"/>
          <w:sz w:val="24"/>
          <w:szCs w:val="24"/>
        </w:rPr>
        <w:t xml:space="preserve"> </w:t>
      </w:r>
      <w:r w:rsidR="0010322E">
        <w:rPr>
          <w:rFonts w:ascii="Times New Roman" w:hAnsi="Times New Roman" w:cs="Times New Roman"/>
          <w:sz w:val="24"/>
          <w:szCs w:val="24"/>
        </w:rPr>
        <w:t>of subduction</w:t>
      </w:r>
      <w:r w:rsidR="0012352C">
        <w:rPr>
          <w:rFonts w:ascii="Times New Roman" w:hAnsi="Times New Roman" w:cs="Times New Roman"/>
          <w:sz w:val="24"/>
          <w:szCs w:val="24"/>
        </w:rPr>
        <w:t>.</w:t>
      </w:r>
      <w:r w:rsidR="0010322E">
        <w:rPr>
          <w:rFonts w:ascii="Times New Roman" w:hAnsi="Times New Roman" w:cs="Times New Roman"/>
          <w:sz w:val="24"/>
          <w:szCs w:val="24"/>
        </w:rPr>
        <w:t xml:space="preserve"> </w:t>
      </w:r>
      <w:r w:rsidR="0012352C">
        <w:rPr>
          <w:rFonts w:ascii="Times New Roman" w:hAnsi="Times New Roman" w:cs="Times New Roman"/>
          <w:sz w:val="24"/>
          <w:szCs w:val="24"/>
        </w:rPr>
        <w:t>T</w:t>
      </w:r>
      <w:r w:rsidR="00032D51">
        <w:rPr>
          <w:rFonts w:ascii="Times New Roman" w:hAnsi="Times New Roman" w:cs="Times New Roman"/>
          <w:sz w:val="24"/>
          <w:szCs w:val="24"/>
        </w:rPr>
        <w:t>he</w:t>
      </w:r>
      <w:r w:rsidR="00716417">
        <w:rPr>
          <w:rFonts w:ascii="Times New Roman" w:hAnsi="Times New Roman" w:cs="Times New Roman"/>
          <w:sz w:val="24"/>
          <w:szCs w:val="24"/>
        </w:rPr>
        <w:t xml:space="preserve"> u</w:t>
      </w:r>
      <w:r w:rsidR="006A2FDE">
        <w:rPr>
          <w:rFonts w:ascii="Times New Roman" w:hAnsi="Times New Roman" w:cs="Times New Roman"/>
          <w:sz w:val="24"/>
          <w:szCs w:val="24"/>
        </w:rPr>
        <w:t xml:space="preserve">ndisputed ophiolites were found </w:t>
      </w:r>
      <w:r w:rsidR="00032D51">
        <w:rPr>
          <w:rFonts w:ascii="Times New Roman" w:hAnsi="Times New Roman" w:cs="Times New Roman"/>
          <w:sz w:val="24"/>
          <w:szCs w:val="24"/>
        </w:rPr>
        <w:t>at around</w:t>
      </w:r>
      <w:r w:rsidR="006A2FDE">
        <w:rPr>
          <w:rFonts w:ascii="Times New Roman" w:hAnsi="Times New Roman" w:cs="Times New Roman"/>
          <w:sz w:val="24"/>
          <w:szCs w:val="24"/>
        </w:rPr>
        <w:t xml:space="preserve"> 2.0 Ga (</w:t>
      </w:r>
      <w:r w:rsidR="006A2FDE" w:rsidRPr="009C6894">
        <w:rPr>
          <w:rFonts w:ascii="Times New Roman" w:hAnsi="Times New Roman" w:cs="Times New Roman"/>
          <w:color w:val="00B0F0"/>
          <w:sz w:val="24"/>
          <w:szCs w:val="24"/>
        </w:rPr>
        <w:t>Scott et al., 1992</w:t>
      </w:r>
      <w:r w:rsidR="006A2FDE">
        <w:rPr>
          <w:rFonts w:ascii="Times New Roman" w:hAnsi="Times New Roman" w:cs="Times New Roman"/>
          <w:sz w:val="24"/>
          <w:szCs w:val="24"/>
        </w:rPr>
        <w:t>)</w:t>
      </w:r>
      <w:r w:rsidR="00716417">
        <w:rPr>
          <w:rFonts w:ascii="Times New Roman" w:hAnsi="Times New Roman" w:cs="Times New Roman"/>
          <w:sz w:val="24"/>
          <w:szCs w:val="24"/>
        </w:rPr>
        <w:t>.</w:t>
      </w:r>
      <w:r w:rsidR="006A2FDE">
        <w:rPr>
          <w:rFonts w:ascii="Times New Roman" w:hAnsi="Times New Roman" w:cs="Times New Roman"/>
          <w:sz w:val="24"/>
          <w:szCs w:val="24"/>
        </w:rPr>
        <w:t xml:space="preserve"> </w:t>
      </w:r>
      <w:r w:rsidR="00716417" w:rsidRPr="00716417">
        <w:rPr>
          <w:rFonts w:ascii="Times New Roman" w:hAnsi="Times New Roman" w:cs="Times New Roman"/>
          <w:sz w:val="24"/>
          <w:szCs w:val="24"/>
        </w:rPr>
        <w:t xml:space="preserve">Archean ophiolites </w:t>
      </w:r>
      <w:r w:rsidR="00716417">
        <w:rPr>
          <w:rFonts w:ascii="Times New Roman" w:hAnsi="Times New Roman" w:cs="Times New Roman"/>
          <w:sz w:val="24"/>
          <w:szCs w:val="24"/>
        </w:rPr>
        <w:t xml:space="preserve">were also reported, but </w:t>
      </w:r>
      <w:r w:rsidR="00716417" w:rsidRPr="00716417">
        <w:rPr>
          <w:rFonts w:ascii="Times New Roman" w:hAnsi="Times New Roman" w:cs="Times New Roman"/>
          <w:sz w:val="24"/>
          <w:szCs w:val="24"/>
        </w:rPr>
        <w:t>this interpretation has been strongly contested</w:t>
      </w:r>
      <w:r w:rsidR="00716417">
        <w:rPr>
          <w:rFonts w:ascii="Times New Roman" w:hAnsi="Times New Roman" w:cs="Times New Roman"/>
          <w:sz w:val="24"/>
          <w:szCs w:val="24"/>
        </w:rPr>
        <w:t xml:space="preserve"> (</w:t>
      </w:r>
      <w:r w:rsidR="00716417" w:rsidRPr="00C45008">
        <w:rPr>
          <w:rFonts w:ascii="Times New Roman" w:hAnsi="Times New Roman" w:cs="Times New Roman"/>
          <w:color w:val="00B0F0"/>
          <w:sz w:val="24"/>
          <w:szCs w:val="24"/>
        </w:rPr>
        <w:t>Kusky et al., 2001; Zhai et al., 2002</w:t>
      </w:r>
      <w:r w:rsidR="00716417">
        <w:rPr>
          <w:rFonts w:ascii="Times New Roman" w:hAnsi="Times New Roman" w:cs="Times New Roman"/>
          <w:sz w:val="24"/>
          <w:szCs w:val="24"/>
        </w:rPr>
        <w:t xml:space="preserve">). </w:t>
      </w:r>
      <w:r w:rsidR="00BF5A43">
        <w:rPr>
          <w:rFonts w:ascii="Times New Roman" w:hAnsi="Times New Roman" w:cs="Times New Roman"/>
          <w:sz w:val="24"/>
          <w:szCs w:val="24"/>
        </w:rPr>
        <w:t xml:space="preserve">As illustrated by </w:t>
      </w:r>
      <w:r w:rsidR="00BF5A43" w:rsidRPr="00BF5A43">
        <w:rPr>
          <w:rFonts w:ascii="Times New Roman" w:hAnsi="Times New Roman" w:cs="Times New Roman"/>
          <w:color w:val="00B0F0"/>
          <w:sz w:val="24"/>
          <w:szCs w:val="24"/>
        </w:rPr>
        <w:t>Brown et al. (2020)</w:t>
      </w:r>
      <w:r w:rsidR="00BF5A43">
        <w:rPr>
          <w:rFonts w:ascii="Times New Roman" w:hAnsi="Times New Roman" w:cs="Times New Roman"/>
          <w:sz w:val="24"/>
          <w:szCs w:val="24"/>
        </w:rPr>
        <w:t xml:space="preserve">, </w:t>
      </w:r>
      <w:r w:rsidR="004C0467">
        <w:rPr>
          <w:rFonts w:ascii="Times New Roman" w:hAnsi="Times New Roman" w:cs="Times New Roman"/>
          <w:sz w:val="24"/>
          <w:szCs w:val="24"/>
        </w:rPr>
        <w:t>t</w:t>
      </w:r>
      <w:r w:rsidR="00C45008">
        <w:rPr>
          <w:rFonts w:ascii="Times New Roman" w:hAnsi="Times New Roman" w:cs="Times New Roman"/>
          <w:sz w:val="24"/>
          <w:szCs w:val="24"/>
        </w:rPr>
        <w:t>he metamorphic thermobaric ratios</w:t>
      </w:r>
      <w:r w:rsidR="00704EF8">
        <w:rPr>
          <w:rFonts w:ascii="Times New Roman" w:hAnsi="Times New Roman" w:cs="Times New Roman"/>
          <w:sz w:val="24"/>
          <w:szCs w:val="24"/>
        </w:rPr>
        <w:t xml:space="preserve"> </w:t>
      </w:r>
      <w:r w:rsidR="004C0467">
        <w:rPr>
          <w:rFonts w:ascii="Times New Roman" w:hAnsi="Times New Roman" w:cs="Times New Roman"/>
          <w:sz w:val="24"/>
          <w:szCs w:val="24"/>
        </w:rPr>
        <w:t>show</w:t>
      </w:r>
      <w:r w:rsidR="00C2523C">
        <w:rPr>
          <w:rFonts w:ascii="Times New Roman" w:hAnsi="Times New Roman" w:cs="Times New Roman"/>
          <w:sz w:val="24"/>
          <w:szCs w:val="24"/>
        </w:rPr>
        <w:t xml:space="preserve"> that unimodal</w:t>
      </w:r>
      <w:r w:rsidR="007849DA">
        <w:rPr>
          <w:rFonts w:ascii="Times New Roman" w:hAnsi="Times New Roman" w:cs="Times New Roman"/>
          <w:sz w:val="24"/>
          <w:szCs w:val="24"/>
        </w:rPr>
        <w:t xml:space="preserve"> </w:t>
      </w:r>
      <w:r w:rsidR="00C2523C">
        <w:rPr>
          <w:rFonts w:ascii="Times New Roman" w:hAnsi="Times New Roman" w:cs="Times New Roman"/>
          <w:sz w:val="24"/>
          <w:szCs w:val="24"/>
        </w:rPr>
        <w:t>could fit</w:t>
      </w:r>
      <w:r w:rsidR="00916EC2" w:rsidRPr="00916EC2">
        <w:rPr>
          <w:rFonts w:ascii="Times New Roman" w:hAnsi="Times New Roman" w:cs="Times New Roman"/>
          <w:sz w:val="24"/>
          <w:szCs w:val="24"/>
        </w:rPr>
        <w:t xml:space="preserve"> </w:t>
      </w:r>
      <w:r w:rsidR="00916EC2">
        <w:rPr>
          <w:rFonts w:ascii="Times New Roman" w:hAnsi="Times New Roman" w:cs="Times New Roman"/>
          <w:sz w:val="24"/>
          <w:szCs w:val="24"/>
        </w:rPr>
        <w:t>the metamorphism older than 2.2 Ga, but</w:t>
      </w:r>
      <w:r w:rsidR="004C0467">
        <w:rPr>
          <w:rFonts w:ascii="Times New Roman" w:hAnsi="Times New Roman" w:cs="Times New Roman"/>
          <w:sz w:val="24"/>
          <w:szCs w:val="24"/>
        </w:rPr>
        <w:t xml:space="preserve"> </w:t>
      </w:r>
      <w:r w:rsidR="00C2523C">
        <w:rPr>
          <w:rFonts w:ascii="Times New Roman" w:hAnsi="Times New Roman" w:cs="Times New Roman"/>
          <w:sz w:val="24"/>
          <w:szCs w:val="24"/>
        </w:rPr>
        <w:t xml:space="preserve">a bimodal mixed-Gaussian distribution </w:t>
      </w:r>
      <w:r w:rsidR="007849DA">
        <w:rPr>
          <w:rFonts w:ascii="Times New Roman" w:hAnsi="Times New Roman" w:cs="Times New Roman"/>
          <w:sz w:val="24"/>
          <w:szCs w:val="24"/>
        </w:rPr>
        <w:t xml:space="preserve">will </w:t>
      </w:r>
      <w:r w:rsidR="00C2523C">
        <w:rPr>
          <w:rFonts w:ascii="Times New Roman" w:hAnsi="Times New Roman" w:cs="Times New Roman"/>
          <w:sz w:val="24"/>
          <w:szCs w:val="24"/>
        </w:rPr>
        <w:t xml:space="preserve">fit </w:t>
      </w:r>
      <w:r w:rsidR="004C0467">
        <w:rPr>
          <w:rFonts w:ascii="Times New Roman" w:hAnsi="Times New Roman" w:cs="Times New Roman"/>
          <w:sz w:val="24"/>
          <w:szCs w:val="24"/>
        </w:rPr>
        <w:t>the metamorphism younger than 2.2 Ga</w:t>
      </w:r>
      <w:r w:rsidR="00BA4545">
        <w:rPr>
          <w:rFonts w:ascii="Times New Roman" w:hAnsi="Times New Roman" w:cs="Times New Roman"/>
          <w:sz w:val="24"/>
          <w:szCs w:val="24"/>
        </w:rPr>
        <w:t xml:space="preserve"> better</w:t>
      </w:r>
      <w:r w:rsidR="00C2523C">
        <w:rPr>
          <w:rFonts w:ascii="Times New Roman" w:hAnsi="Times New Roman" w:cs="Times New Roman"/>
          <w:sz w:val="24"/>
          <w:szCs w:val="24"/>
        </w:rPr>
        <w:t>.</w:t>
      </w:r>
      <w:r w:rsidR="00CC12F2">
        <w:rPr>
          <w:rFonts w:ascii="Times New Roman" w:hAnsi="Times New Roman" w:cs="Times New Roman"/>
          <w:sz w:val="24"/>
          <w:szCs w:val="24"/>
        </w:rPr>
        <w:t xml:space="preserve"> </w:t>
      </w:r>
      <w:r w:rsidR="007849DA">
        <w:rPr>
          <w:rFonts w:ascii="Times New Roman" w:hAnsi="Times New Roman" w:cs="Times New Roman"/>
          <w:sz w:val="24"/>
          <w:szCs w:val="24"/>
        </w:rPr>
        <w:t>Thus,</w:t>
      </w:r>
      <w:r w:rsidR="004C0467">
        <w:rPr>
          <w:rFonts w:ascii="Times New Roman" w:hAnsi="Times New Roman" w:cs="Times New Roman"/>
          <w:sz w:val="24"/>
          <w:szCs w:val="24"/>
        </w:rPr>
        <w:t xml:space="preserve"> they suggested </w:t>
      </w:r>
      <w:r w:rsidR="00CC12F2">
        <w:rPr>
          <w:rFonts w:ascii="Times New Roman" w:hAnsi="Times New Roman" w:cs="Times New Roman"/>
          <w:sz w:val="24"/>
          <w:szCs w:val="24"/>
        </w:rPr>
        <w:t xml:space="preserve">the plate tectonics was in operation </w:t>
      </w:r>
      <w:r w:rsidR="007849DA">
        <w:rPr>
          <w:rFonts w:ascii="Times New Roman" w:hAnsi="Times New Roman" w:cs="Times New Roman"/>
          <w:sz w:val="24"/>
          <w:szCs w:val="24"/>
        </w:rPr>
        <w:t>by the early Paleoproterozoic.</w:t>
      </w:r>
    </w:p>
    <w:p w14:paraId="42A0F510" w14:textId="5B3A07A5" w:rsidR="003F444E" w:rsidRPr="00E01676" w:rsidRDefault="003F444E" w:rsidP="00E01676">
      <w:pPr>
        <w:spacing w:line="480" w:lineRule="auto"/>
        <w:rPr>
          <w:rFonts w:ascii="Times New Roman" w:hAnsi="Times New Roman" w:cs="Times New Roman"/>
          <w:b/>
          <w:bCs/>
          <w:sz w:val="24"/>
          <w:szCs w:val="24"/>
        </w:rPr>
      </w:pPr>
      <w:r>
        <w:rPr>
          <w:rFonts w:ascii="Times New Roman" w:hAnsi="Times New Roman" w:cs="Times New Roman"/>
          <w:b/>
          <w:bCs/>
          <w:sz w:val="24"/>
          <w:szCs w:val="24"/>
        </w:rPr>
        <w:t>A.2.6.2 Palomagnetic methods for relative mobilism</w:t>
      </w:r>
    </w:p>
    <w:p w14:paraId="283B236E" w14:textId="7A1D0965" w:rsidR="00045F50" w:rsidRDefault="003C18A9" w:rsidP="00716417">
      <w:pPr>
        <w:spacing w:line="480" w:lineRule="auto"/>
        <w:ind w:firstLineChars="200" w:firstLine="480"/>
        <w:rPr>
          <w:rFonts w:ascii="Times New Roman" w:hAnsi="Times New Roman" w:cs="Times New Roman"/>
          <w:sz w:val="24"/>
          <w:szCs w:val="24"/>
        </w:rPr>
      </w:pPr>
      <w:r>
        <w:rPr>
          <w:rFonts w:ascii="Times New Roman" w:hAnsi="Times New Roman" w:cs="Times New Roman"/>
          <w:sz w:val="24"/>
          <w:szCs w:val="24"/>
        </w:rPr>
        <w:t xml:space="preserve">Previous estimates for the earliest relative motions between cratons, based on paleomagnetism, utilize </w:t>
      </w:r>
      <w:r w:rsidR="003E600B">
        <w:rPr>
          <w:rFonts w:ascii="Times New Roman" w:hAnsi="Times New Roman" w:cs="Times New Roman"/>
          <w:sz w:val="24"/>
          <w:szCs w:val="24"/>
        </w:rPr>
        <w:t>any</w:t>
      </w:r>
      <w:r>
        <w:rPr>
          <w:rFonts w:ascii="Times New Roman" w:hAnsi="Times New Roman" w:cs="Times New Roman"/>
          <w:sz w:val="24"/>
          <w:szCs w:val="24"/>
        </w:rPr>
        <w:t xml:space="preserve"> of four methods. The first is to take two or more cratons in their present configuration, </w:t>
      </w:r>
      <w:r w:rsidR="000C154F">
        <w:rPr>
          <w:rFonts w:ascii="Times New Roman" w:hAnsi="Times New Roman" w:cs="Times New Roman"/>
          <w:sz w:val="24"/>
          <w:szCs w:val="24"/>
        </w:rPr>
        <w:t xml:space="preserve">follow their common apparent polar wander path (APWP) back in time, </w:t>
      </w:r>
      <w:r>
        <w:rPr>
          <w:rFonts w:ascii="Times New Roman" w:hAnsi="Times New Roman" w:cs="Times New Roman"/>
          <w:sz w:val="24"/>
          <w:szCs w:val="24"/>
        </w:rPr>
        <w:t xml:space="preserve">and determine the age beyond which paleomagnetic data </w:t>
      </w:r>
      <w:r w:rsidR="00EA49CE">
        <w:rPr>
          <w:rFonts w:ascii="Times New Roman" w:hAnsi="Times New Roman" w:cs="Times New Roman"/>
          <w:sz w:val="24"/>
          <w:szCs w:val="24"/>
        </w:rPr>
        <w:t>become</w:t>
      </w:r>
      <w:r>
        <w:rPr>
          <w:rFonts w:ascii="Times New Roman" w:hAnsi="Times New Roman" w:cs="Times New Roman"/>
          <w:sz w:val="24"/>
          <w:szCs w:val="24"/>
        </w:rPr>
        <w:t xml:space="preserve"> </w:t>
      </w:r>
      <w:r>
        <w:rPr>
          <w:rFonts w:ascii="Times New Roman" w:hAnsi="Times New Roman" w:cs="Times New Roman"/>
          <w:sz w:val="24"/>
          <w:szCs w:val="24"/>
        </w:rPr>
        <w:lastRenderedPageBreak/>
        <w:t>discrepant between those blocks. Examples include the Mesozoic amalgamation of North and South China blocks (</w:t>
      </w:r>
      <w:r w:rsidRPr="004800C2">
        <w:rPr>
          <w:rFonts w:ascii="Times New Roman" w:hAnsi="Times New Roman" w:cs="Times New Roman"/>
          <w:color w:val="00B0F0"/>
          <w:sz w:val="24"/>
          <w:szCs w:val="24"/>
        </w:rPr>
        <w:t>Enkin et al., 1992</w:t>
      </w:r>
      <w:r>
        <w:rPr>
          <w:rFonts w:ascii="Times New Roman" w:hAnsi="Times New Roman" w:cs="Times New Roman"/>
          <w:sz w:val="24"/>
          <w:szCs w:val="24"/>
        </w:rPr>
        <w:t>)</w:t>
      </w:r>
      <w:r w:rsidR="00353DF7">
        <w:rPr>
          <w:rFonts w:ascii="Times New Roman" w:hAnsi="Times New Roman" w:cs="Times New Roman"/>
          <w:sz w:val="24"/>
          <w:szCs w:val="24"/>
        </w:rPr>
        <w:t>, Devonian rotation between western versus eastern Siberian subcratons across the Vilyuy trough (</w:t>
      </w:r>
      <w:r w:rsidR="00353DF7" w:rsidRPr="004800C2">
        <w:rPr>
          <w:rFonts w:ascii="Times New Roman" w:hAnsi="Times New Roman" w:cs="Times New Roman"/>
          <w:color w:val="00B0F0"/>
          <w:sz w:val="24"/>
          <w:szCs w:val="24"/>
        </w:rPr>
        <w:t>Smethurst et al., 1998; Pavlov et al., 20</w:t>
      </w:r>
      <w:r w:rsidR="00D26A57">
        <w:rPr>
          <w:rFonts w:ascii="Times New Roman" w:hAnsi="Times New Roman" w:cs="Times New Roman"/>
          <w:color w:val="00B0F0"/>
          <w:sz w:val="24"/>
          <w:szCs w:val="24"/>
        </w:rPr>
        <w:t>08</w:t>
      </w:r>
      <w:r w:rsidR="00353DF7">
        <w:rPr>
          <w:rFonts w:ascii="Times New Roman" w:hAnsi="Times New Roman" w:cs="Times New Roman"/>
          <w:sz w:val="24"/>
          <w:szCs w:val="24"/>
        </w:rPr>
        <w:t>), and Paleoproterozoic amalgamation of Slave, Rae, and Superior cratons within the intact North American portion of Laurentia (</w:t>
      </w:r>
      <w:r w:rsidR="00353DF7" w:rsidRPr="004800C2">
        <w:rPr>
          <w:rFonts w:ascii="Times New Roman" w:hAnsi="Times New Roman" w:cs="Times New Roman"/>
          <w:color w:val="00B0F0"/>
          <w:sz w:val="24"/>
          <w:szCs w:val="24"/>
        </w:rPr>
        <w:t>Buchan et al., 2009, 2016; Mitchell et al., 2014; Pesonen et al., 2021</w:t>
      </w:r>
      <w:r w:rsidR="00353DF7">
        <w:rPr>
          <w:rFonts w:ascii="Times New Roman" w:hAnsi="Times New Roman" w:cs="Times New Roman"/>
          <w:sz w:val="24"/>
          <w:szCs w:val="24"/>
        </w:rPr>
        <w:t>)</w:t>
      </w:r>
      <w:r w:rsidR="000C154F">
        <w:rPr>
          <w:rFonts w:ascii="Times New Roman" w:hAnsi="Times New Roman" w:cs="Times New Roman"/>
          <w:sz w:val="24"/>
          <w:szCs w:val="24"/>
        </w:rPr>
        <w:t xml:space="preserve">. The second method is similar to the first, except that it utilizes an ancient yet robust reconstruction with poles and apparent polar wander paths rotated into that ancestral configuration. For example, the classic image of a coherent </w:t>
      </w:r>
      <w:r w:rsidR="004407D3">
        <w:rPr>
          <w:rFonts w:ascii="Times New Roman" w:hAnsi="Times New Roman" w:cs="Times New Roman"/>
          <w:sz w:val="24"/>
          <w:szCs w:val="24"/>
        </w:rPr>
        <w:t>Pangea/</w:t>
      </w:r>
      <w:r w:rsidR="000C154F">
        <w:rPr>
          <w:rFonts w:ascii="Times New Roman" w:hAnsi="Times New Roman" w:cs="Times New Roman"/>
          <w:sz w:val="24"/>
          <w:szCs w:val="24"/>
        </w:rPr>
        <w:t xml:space="preserve">Gondwanaland APWP by </w:t>
      </w:r>
      <w:r w:rsidR="000C154F" w:rsidRPr="004800C2">
        <w:rPr>
          <w:rFonts w:ascii="Times New Roman" w:hAnsi="Times New Roman" w:cs="Times New Roman"/>
          <w:color w:val="00B0F0"/>
          <w:sz w:val="24"/>
          <w:szCs w:val="24"/>
        </w:rPr>
        <w:t>McElhinny (1973)</w:t>
      </w:r>
      <w:r w:rsidR="000C154F">
        <w:rPr>
          <w:rFonts w:ascii="Times New Roman" w:hAnsi="Times New Roman" w:cs="Times New Roman"/>
          <w:sz w:val="24"/>
          <w:szCs w:val="24"/>
        </w:rPr>
        <w:t xml:space="preserve"> </w:t>
      </w:r>
      <w:r w:rsidR="002D5D51">
        <w:rPr>
          <w:rFonts w:ascii="Times New Roman" w:hAnsi="Times New Roman" w:cs="Times New Roman"/>
          <w:sz w:val="24"/>
          <w:szCs w:val="24"/>
        </w:rPr>
        <w:t xml:space="preserve">shows both convergence of poles at the time of assembly and divergence at the time of breakup, bracketing a common APWP for supercontinental duration when all blocks are quantitatively restored into the correctly reconstructed reference frame. </w:t>
      </w:r>
      <w:r w:rsidR="002D5D51" w:rsidRPr="004800C2">
        <w:rPr>
          <w:rFonts w:ascii="Times New Roman" w:hAnsi="Times New Roman" w:cs="Times New Roman"/>
          <w:color w:val="00B0F0"/>
          <w:sz w:val="24"/>
          <w:szCs w:val="24"/>
        </w:rPr>
        <w:t>Evans and Pisarevsky (2008)</w:t>
      </w:r>
      <w:r w:rsidR="002D5D51">
        <w:rPr>
          <w:rFonts w:ascii="Times New Roman" w:hAnsi="Times New Roman" w:cs="Times New Roman"/>
          <w:sz w:val="24"/>
          <w:szCs w:val="24"/>
        </w:rPr>
        <w:t xml:space="preserve"> illustrated a similar example for Proterozoic Laurentia and Baltica, </w:t>
      </w:r>
      <w:r w:rsidR="00EA49CE">
        <w:rPr>
          <w:rFonts w:ascii="Times New Roman" w:hAnsi="Times New Roman" w:cs="Times New Roman"/>
          <w:sz w:val="24"/>
          <w:szCs w:val="24"/>
        </w:rPr>
        <w:t xml:space="preserve">which was </w:t>
      </w:r>
      <w:r w:rsidR="002D5D51">
        <w:rPr>
          <w:rFonts w:ascii="Times New Roman" w:hAnsi="Times New Roman" w:cs="Times New Roman"/>
          <w:sz w:val="24"/>
          <w:szCs w:val="24"/>
        </w:rPr>
        <w:t xml:space="preserve">expanded and updated by </w:t>
      </w:r>
      <w:r w:rsidR="002D5D51" w:rsidRPr="004800C2">
        <w:rPr>
          <w:rFonts w:ascii="Times New Roman" w:hAnsi="Times New Roman" w:cs="Times New Roman"/>
          <w:color w:val="00B0F0"/>
          <w:sz w:val="24"/>
          <w:szCs w:val="24"/>
        </w:rPr>
        <w:t>Pesonen et al. (2021)</w:t>
      </w:r>
      <w:r w:rsidR="002D5D51">
        <w:rPr>
          <w:rFonts w:ascii="Times New Roman" w:hAnsi="Times New Roman" w:cs="Times New Roman"/>
          <w:sz w:val="24"/>
          <w:szCs w:val="24"/>
        </w:rPr>
        <w:t xml:space="preserve">. This technique is utilized in the present contribution, extending the record of amalgamation into Neoarchean time for Wyoming and Superior cratons in their ca. 2.6-2.1 Ga pre-Laurentian juxtaposition. </w:t>
      </w:r>
    </w:p>
    <w:p w14:paraId="7FCAF20C" w14:textId="55045308" w:rsidR="00820F4F" w:rsidRDefault="002D5D51" w:rsidP="00583A80">
      <w:pPr>
        <w:spacing w:line="480" w:lineRule="auto"/>
        <w:ind w:firstLineChars="200" w:firstLine="480"/>
        <w:rPr>
          <w:rFonts w:ascii="Times New Roman" w:hAnsi="Times New Roman" w:cs="Times New Roman"/>
          <w:sz w:val="24"/>
          <w:szCs w:val="24"/>
        </w:rPr>
      </w:pPr>
      <w:r w:rsidRPr="004800C2">
        <w:rPr>
          <w:rFonts w:ascii="Times New Roman" w:hAnsi="Times New Roman" w:cs="Times New Roman"/>
          <w:color w:val="00B0F0"/>
          <w:sz w:val="24"/>
          <w:szCs w:val="24"/>
        </w:rPr>
        <w:t>Evans and Pisarevsky (2008)</w:t>
      </w:r>
      <w:r>
        <w:rPr>
          <w:rFonts w:ascii="Times New Roman" w:hAnsi="Times New Roman" w:cs="Times New Roman"/>
          <w:sz w:val="24"/>
          <w:szCs w:val="24"/>
        </w:rPr>
        <w:t xml:space="preserve"> also presented a third method, which measures the angular distances between coeval poles from two or more blocks at two time intervals</w:t>
      </w:r>
      <w:r w:rsidR="003E600B">
        <w:rPr>
          <w:rFonts w:ascii="Times New Roman" w:hAnsi="Times New Roman" w:cs="Times New Roman"/>
          <w:sz w:val="24"/>
          <w:szCs w:val="24"/>
        </w:rPr>
        <w:t xml:space="preserve">: if the angular distances are discrepant beyond the combined uncertainties of all the poles, then there is no possible reconstruction that would allow the blocks to be rigidly connected in a single tectonic plate – in other words, relative motion must have occurred at sometime within the interval spanned by the pole ages. </w:t>
      </w:r>
      <w:r w:rsidR="00045F50">
        <w:rPr>
          <w:rFonts w:ascii="Times New Roman" w:hAnsi="Times New Roman" w:cs="Times New Roman"/>
          <w:sz w:val="24"/>
          <w:szCs w:val="24"/>
        </w:rPr>
        <w:t xml:space="preserve">A fourth method presents </w:t>
      </w:r>
      <w:r w:rsidR="00045F50">
        <w:rPr>
          <w:rFonts w:ascii="Times New Roman" w:hAnsi="Times New Roman" w:cs="Times New Roman"/>
          <w:sz w:val="24"/>
          <w:szCs w:val="24"/>
        </w:rPr>
        <w:lastRenderedPageBreak/>
        <w:t>visual comparisons of possible relative positions between cratons from different time intervals with coeval paleomagnetic poles, employing the freedom of paleolongitude in paleomagnetic data at each time step (</w:t>
      </w:r>
      <w:r w:rsidR="00045F50" w:rsidRPr="004800C2">
        <w:rPr>
          <w:rFonts w:ascii="Times New Roman" w:hAnsi="Times New Roman" w:cs="Times New Roman"/>
          <w:color w:val="00B0F0"/>
          <w:sz w:val="24"/>
          <w:szCs w:val="24"/>
        </w:rPr>
        <w:t>Buchan et al., 2000, 2001; Pesonen et al., 2003; Cawood et al., 2006, 2018; Buchan, 201</w:t>
      </w:r>
      <w:r w:rsidR="00946E94">
        <w:rPr>
          <w:rFonts w:ascii="Times New Roman" w:hAnsi="Times New Roman" w:cs="Times New Roman"/>
          <w:color w:val="00B0F0"/>
          <w:sz w:val="24"/>
          <w:szCs w:val="24"/>
        </w:rPr>
        <w:t>4</w:t>
      </w:r>
      <w:r w:rsidR="00045F50">
        <w:rPr>
          <w:rFonts w:ascii="Times New Roman" w:hAnsi="Times New Roman" w:cs="Times New Roman"/>
          <w:sz w:val="24"/>
          <w:szCs w:val="24"/>
        </w:rPr>
        <w:t xml:space="preserve">). The reader is meant to infer that no possible rigid assembly of cratons could accommodate all the data, and thus relative motion must have occurred between the illustrated blocks. This method, however, </w:t>
      </w:r>
      <w:r w:rsidR="0082044A">
        <w:rPr>
          <w:rFonts w:ascii="Times New Roman" w:hAnsi="Times New Roman" w:cs="Times New Roman"/>
          <w:sz w:val="24"/>
          <w:szCs w:val="24"/>
        </w:rPr>
        <w:t xml:space="preserve">can hide suitable solutions that are readily discoverable by the other methods. As an example, </w:t>
      </w:r>
      <w:r w:rsidR="0082044A" w:rsidRPr="004800C2">
        <w:rPr>
          <w:rFonts w:ascii="Times New Roman" w:hAnsi="Times New Roman" w:cs="Times New Roman"/>
          <w:color w:val="00B0F0"/>
          <w:sz w:val="24"/>
          <w:szCs w:val="24"/>
        </w:rPr>
        <w:t>Cawood et al. (2018)</w:t>
      </w:r>
      <w:r w:rsidR="0082044A">
        <w:rPr>
          <w:rFonts w:ascii="Times New Roman" w:hAnsi="Times New Roman" w:cs="Times New Roman"/>
          <w:sz w:val="24"/>
          <w:szCs w:val="24"/>
        </w:rPr>
        <w:t xml:space="preserve"> compiled 11 paleomagnetic poles from Pilbara, Kaapvaal, Superior, and Karelia-Kola, through the interval ca. 2.78-2.44 Ga. Figures 7 and 8 from that paper are meant to show demonstrable relative motion among all four cratons through subsets of the time interval in question. Close inspection of their Figure 7, however, reveals possible enduring connections among all of the relevant comparisons. Indeed, </w:t>
      </w:r>
      <w:r w:rsidR="0082044A" w:rsidRPr="004800C2">
        <w:rPr>
          <w:rFonts w:ascii="Times New Roman" w:hAnsi="Times New Roman" w:cs="Times New Roman"/>
          <w:color w:val="00B0F0"/>
          <w:sz w:val="24"/>
          <w:szCs w:val="24"/>
        </w:rPr>
        <w:t>Fig. S1</w:t>
      </w:r>
      <w:r w:rsidR="008500A0">
        <w:rPr>
          <w:rFonts w:ascii="Times New Roman" w:hAnsi="Times New Roman" w:cs="Times New Roman"/>
          <w:color w:val="00B0F0"/>
          <w:sz w:val="24"/>
          <w:szCs w:val="24"/>
        </w:rPr>
        <w:t>4</w:t>
      </w:r>
      <w:r w:rsidR="003F444E">
        <w:rPr>
          <w:rFonts w:ascii="Times New Roman" w:hAnsi="Times New Roman" w:cs="Times New Roman"/>
          <w:color w:val="00B0F0"/>
          <w:sz w:val="24"/>
          <w:szCs w:val="24"/>
        </w:rPr>
        <w:t>A</w:t>
      </w:r>
      <w:r w:rsidR="0082044A">
        <w:rPr>
          <w:rFonts w:ascii="Times New Roman" w:hAnsi="Times New Roman" w:cs="Times New Roman"/>
          <w:sz w:val="24"/>
          <w:szCs w:val="24"/>
        </w:rPr>
        <w:t xml:space="preserve"> of the present contribution</w:t>
      </w:r>
      <w:r w:rsidR="00583A80">
        <w:rPr>
          <w:rFonts w:ascii="Times New Roman" w:hAnsi="Times New Roman" w:cs="Times New Roman"/>
          <w:sz w:val="24"/>
          <w:szCs w:val="24"/>
        </w:rPr>
        <w:t>, below,</w:t>
      </w:r>
      <w:r w:rsidR="0082044A">
        <w:rPr>
          <w:rFonts w:ascii="Times New Roman" w:hAnsi="Times New Roman" w:cs="Times New Roman"/>
          <w:sz w:val="24"/>
          <w:szCs w:val="24"/>
        </w:rPr>
        <w:t xml:space="preserve"> shows an internally rigid arrangement of the four cratons that overlap all of these selected poles except for a slight mismatch of the 2426-Ma Kaapvaal pole that is 20 million years or more younger than its counterparts from the other cratons.</w:t>
      </w:r>
      <w:r w:rsidR="00700F7F">
        <w:rPr>
          <w:rFonts w:ascii="Times New Roman" w:hAnsi="Times New Roman" w:cs="Times New Roman"/>
          <w:sz w:val="24"/>
          <w:szCs w:val="24"/>
        </w:rPr>
        <w:t xml:space="preserve"> Rather than </w:t>
      </w:r>
      <w:r w:rsidR="00CA5340">
        <w:rPr>
          <w:rFonts w:ascii="Times New Roman" w:hAnsi="Times New Roman" w:cs="Times New Roman"/>
          <w:sz w:val="24"/>
          <w:szCs w:val="24"/>
        </w:rPr>
        <w:t>appearing to indicate</w:t>
      </w:r>
      <w:r w:rsidR="00700F7F">
        <w:rPr>
          <w:rFonts w:ascii="Times New Roman" w:hAnsi="Times New Roman" w:cs="Times New Roman"/>
          <w:sz w:val="24"/>
          <w:szCs w:val="24"/>
        </w:rPr>
        <w:t xml:space="preserve"> relative motion </w:t>
      </w:r>
      <w:r w:rsidR="00583A80">
        <w:rPr>
          <w:rFonts w:ascii="Times New Roman" w:hAnsi="Times New Roman" w:cs="Times New Roman"/>
          <w:sz w:val="24"/>
          <w:szCs w:val="24"/>
        </w:rPr>
        <w:t xml:space="preserve">among the four blocks as intended by </w:t>
      </w:r>
      <w:r w:rsidR="00583A80" w:rsidRPr="004800C2">
        <w:rPr>
          <w:rFonts w:ascii="Times New Roman" w:hAnsi="Times New Roman" w:cs="Times New Roman"/>
          <w:color w:val="00B0F0"/>
          <w:sz w:val="24"/>
          <w:szCs w:val="24"/>
        </w:rPr>
        <w:t>Cawood et al. (2018)</w:t>
      </w:r>
      <w:r w:rsidR="00583A80">
        <w:rPr>
          <w:rFonts w:ascii="Times New Roman" w:hAnsi="Times New Roman" w:cs="Times New Roman"/>
          <w:sz w:val="24"/>
          <w:szCs w:val="24"/>
        </w:rPr>
        <w:t>, the selected poles could in fact be consistent with their connection in a long-lived supercontinent, or moving via TPW rather than plate tectonics.</w:t>
      </w:r>
      <w:r w:rsidR="003F444E">
        <w:rPr>
          <w:rFonts w:ascii="Times New Roman" w:hAnsi="Times New Roman" w:cs="Times New Roman"/>
          <w:sz w:val="24"/>
          <w:szCs w:val="24"/>
        </w:rPr>
        <w:t xml:space="preserve">  Fig. S14B shows a similar result for the paleomagnetic data considered by Condie et al. (2022) between ca. 2.44 and 2.18 Ga.</w:t>
      </w:r>
      <w:r w:rsidR="00514790">
        <w:rPr>
          <w:rFonts w:ascii="Times New Roman" w:hAnsi="Times New Roman" w:cs="Times New Roman"/>
          <w:sz w:val="24"/>
          <w:szCs w:val="24"/>
        </w:rPr>
        <w:t xml:space="preserve">  Fig. S14C shows how the internally rigid reconstruction is compatible with all of the craton/age comparisons in Cawood et al. (2018), especially when allowing for additional </w:t>
      </w:r>
      <w:r w:rsidR="00514790">
        <w:rPr>
          <w:rFonts w:ascii="Times New Roman" w:hAnsi="Times New Roman" w:cs="Times New Roman"/>
          <w:sz w:val="24"/>
          <w:szCs w:val="24"/>
        </w:rPr>
        <w:lastRenderedPageBreak/>
        <w:t>paleolongitude adjustments and flexibility of errors in the paleomagnetic poles.</w:t>
      </w:r>
    </w:p>
    <w:p w14:paraId="2AEA6797" w14:textId="77777777" w:rsidR="006B496F" w:rsidRDefault="006B496F" w:rsidP="00500C9A">
      <w:pPr>
        <w:jc w:val="center"/>
        <w:rPr>
          <w:rFonts w:ascii="Times New Roman" w:hAnsi="Times New Roman" w:cs="Times New Roman"/>
          <w:szCs w:val="21"/>
        </w:rPr>
      </w:pPr>
      <w:r>
        <w:rPr>
          <w:rFonts w:ascii="Times New Roman" w:hAnsi="Times New Roman" w:cs="Times New Roman"/>
          <w:noProof/>
          <w:szCs w:val="21"/>
        </w:rPr>
        <w:drawing>
          <wp:inline distT="0" distB="0" distL="0" distR="0" wp14:anchorId="5170EF8A" wp14:editId="74A250EE">
            <wp:extent cx="4150581" cy="6288291"/>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Cawood+18, Condie+22 pole tests.pdf"/>
                    <pic:cNvPicPr/>
                  </pic:nvPicPr>
                  <pic:blipFill>
                    <a:blip r:embed="rId21" cstate="print">
                      <a:extLst>
                        <a:ext uri="{28A0092B-C50C-407E-A947-70E740481C1C}">
                          <a14:useLocalDpi xmlns:a14="http://schemas.microsoft.com/office/drawing/2010/main" val="0"/>
                        </a:ext>
                      </a:extLst>
                    </a:blip>
                    <a:stretch>
                      <a:fillRect/>
                    </a:stretch>
                  </pic:blipFill>
                  <pic:spPr>
                    <a:xfrm>
                      <a:off x="0" y="0"/>
                      <a:ext cx="4158735" cy="6300645"/>
                    </a:xfrm>
                    <a:prstGeom prst="rect">
                      <a:avLst/>
                    </a:prstGeom>
                  </pic:spPr>
                </pic:pic>
              </a:graphicData>
            </a:graphic>
          </wp:inline>
        </w:drawing>
      </w:r>
    </w:p>
    <w:p w14:paraId="7D94D309" w14:textId="6DF63C36" w:rsidR="006B496F" w:rsidRPr="004800C2" w:rsidRDefault="006B496F" w:rsidP="006B496F">
      <w:pPr>
        <w:rPr>
          <w:rFonts w:ascii="Times New Roman" w:hAnsi="Times New Roman" w:cs="Times New Roman"/>
          <w:szCs w:val="21"/>
        </w:rPr>
      </w:pPr>
      <w:r w:rsidRPr="004800C2">
        <w:rPr>
          <w:rFonts w:ascii="Times New Roman" w:hAnsi="Times New Roman" w:cs="Times New Roman"/>
          <w:szCs w:val="21"/>
        </w:rPr>
        <w:t>Fig. S1</w:t>
      </w:r>
      <w:r>
        <w:rPr>
          <w:rFonts w:ascii="Times New Roman" w:hAnsi="Times New Roman" w:cs="Times New Roman"/>
          <w:szCs w:val="21"/>
        </w:rPr>
        <w:t>4</w:t>
      </w:r>
      <w:r w:rsidRPr="004800C2">
        <w:rPr>
          <w:rFonts w:ascii="Times New Roman" w:hAnsi="Times New Roman" w:cs="Times New Roman"/>
          <w:szCs w:val="21"/>
        </w:rPr>
        <w:t xml:space="preserve">. </w:t>
      </w:r>
      <w:r>
        <w:rPr>
          <w:rFonts w:ascii="Times New Roman" w:hAnsi="Times New Roman" w:cs="Times New Roman"/>
          <w:szCs w:val="21"/>
        </w:rPr>
        <w:t xml:space="preserve">Non-mobilistic interpretations of paleomagnetic data presented by Cawood et al. (2018) and Condie et al. (2022).  Rather than presenting preferred reconstructions, this figure serves as a thought experiment on the inherent ambiguity of the method used in those studies.  A. </w:t>
      </w:r>
      <w:r w:rsidRPr="004800C2">
        <w:rPr>
          <w:rFonts w:ascii="Times New Roman" w:hAnsi="Times New Roman" w:cs="Times New Roman"/>
          <w:szCs w:val="21"/>
        </w:rPr>
        <w:t>Possible long-lived reconstruction of Karelia-Kola, Pilbara, Kaapvaal, and Superior</w:t>
      </w:r>
      <w:r>
        <w:rPr>
          <w:rFonts w:ascii="Times New Roman" w:hAnsi="Times New Roman" w:cs="Times New Roman"/>
          <w:szCs w:val="21"/>
        </w:rPr>
        <w:t xml:space="preserve"> (with present-day north arrows)</w:t>
      </w:r>
      <w:r w:rsidRPr="004800C2">
        <w:rPr>
          <w:rFonts w:ascii="Times New Roman" w:hAnsi="Times New Roman" w:cs="Times New Roman"/>
          <w:szCs w:val="21"/>
        </w:rPr>
        <w:t>, in the latter’s eastern reference frame, that satisfies within uncertainties the subset of 1</w:t>
      </w:r>
      <w:r>
        <w:rPr>
          <w:rFonts w:ascii="Times New Roman" w:hAnsi="Times New Roman" w:cs="Times New Roman"/>
          <w:szCs w:val="21"/>
        </w:rPr>
        <w:t>2</w:t>
      </w:r>
      <w:r w:rsidRPr="004800C2">
        <w:rPr>
          <w:rFonts w:ascii="Times New Roman" w:hAnsi="Times New Roman" w:cs="Times New Roman"/>
          <w:szCs w:val="21"/>
        </w:rPr>
        <w:t xml:space="preserve"> selected ca. 2</w:t>
      </w:r>
      <w:r>
        <w:rPr>
          <w:rFonts w:ascii="Times New Roman" w:hAnsi="Times New Roman" w:cs="Times New Roman"/>
          <w:szCs w:val="21"/>
        </w:rPr>
        <w:t>780</w:t>
      </w:r>
      <w:r w:rsidRPr="004800C2">
        <w:rPr>
          <w:rFonts w:ascii="Times New Roman" w:hAnsi="Times New Roman" w:cs="Times New Roman"/>
          <w:szCs w:val="21"/>
        </w:rPr>
        <w:t>-244</w:t>
      </w:r>
      <w:r>
        <w:rPr>
          <w:rFonts w:ascii="Times New Roman" w:hAnsi="Times New Roman" w:cs="Times New Roman"/>
          <w:szCs w:val="21"/>
        </w:rPr>
        <w:t>0</w:t>
      </w:r>
      <w:r w:rsidRPr="004800C2">
        <w:rPr>
          <w:rFonts w:ascii="Times New Roman" w:hAnsi="Times New Roman" w:cs="Times New Roman"/>
          <w:szCs w:val="21"/>
        </w:rPr>
        <w:t xml:space="preserve"> </w:t>
      </w:r>
      <w:r>
        <w:rPr>
          <w:rFonts w:ascii="Times New Roman" w:hAnsi="Times New Roman" w:cs="Times New Roman"/>
          <w:szCs w:val="21"/>
        </w:rPr>
        <w:t>M</w:t>
      </w:r>
      <w:r w:rsidRPr="004800C2">
        <w:rPr>
          <w:rFonts w:ascii="Times New Roman" w:hAnsi="Times New Roman" w:cs="Times New Roman"/>
          <w:szCs w:val="21"/>
        </w:rPr>
        <w:t xml:space="preserve">a paleomagnetic poles by </w:t>
      </w:r>
      <w:r w:rsidRPr="004800C2">
        <w:rPr>
          <w:rFonts w:ascii="Times New Roman" w:hAnsi="Times New Roman" w:cs="Times New Roman"/>
          <w:color w:val="00B0F0"/>
          <w:szCs w:val="21"/>
        </w:rPr>
        <w:t>Cawood et al. (2018)</w:t>
      </w:r>
      <w:r w:rsidRPr="004800C2">
        <w:rPr>
          <w:rFonts w:ascii="Times New Roman" w:hAnsi="Times New Roman" w:cs="Times New Roman"/>
          <w:szCs w:val="21"/>
        </w:rPr>
        <w:t>.</w:t>
      </w:r>
      <w:r>
        <w:rPr>
          <w:rFonts w:ascii="Times New Roman" w:hAnsi="Times New Roman" w:cs="Times New Roman"/>
          <w:szCs w:val="21"/>
        </w:rPr>
        <w:t xml:space="preserve">   B. Possible long-lived reconstruction of Superior, Kaapvaal, and India, in the former’s eastern reference frame, that satisfies within uncertainties the subset of 8 selected ca. 2440-2180 Ma poles by Condie et al. (2022)</w:t>
      </w:r>
      <w:r w:rsidRPr="004800C2">
        <w:rPr>
          <w:rFonts w:ascii="Times New Roman" w:hAnsi="Times New Roman" w:cs="Times New Roman"/>
          <w:szCs w:val="21"/>
        </w:rPr>
        <w:t>.</w:t>
      </w:r>
      <w:r>
        <w:rPr>
          <w:rFonts w:ascii="Times New Roman" w:hAnsi="Times New Roman" w:cs="Times New Roman"/>
          <w:szCs w:val="21"/>
        </w:rPr>
        <w:t xml:space="preserve">   C. Illustration of the methodological ambiguity of the method employed by Cawood et al. (2018), shading the polarity and paleolongitude options that most closely resemble the long-lived </w:t>
      </w:r>
      <w:r>
        <w:rPr>
          <w:rFonts w:ascii="Times New Roman" w:hAnsi="Times New Roman" w:cs="Times New Roman"/>
          <w:szCs w:val="21"/>
        </w:rPr>
        <w:lastRenderedPageBreak/>
        <w:t xml:space="preserve">reconstruction shown in panel A.  </w:t>
      </w:r>
      <w:r w:rsidR="00BC7059">
        <w:rPr>
          <w:rFonts w:ascii="Times New Roman" w:hAnsi="Times New Roman" w:cs="Times New Roman"/>
          <w:szCs w:val="21"/>
        </w:rPr>
        <w:t>The equivalent</w:t>
      </w:r>
      <w:r>
        <w:rPr>
          <w:rFonts w:ascii="Times New Roman" w:hAnsi="Times New Roman" w:cs="Times New Roman"/>
          <w:szCs w:val="21"/>
        </w:rPr>
        <w:t xml:space="preserve"> illustration for Condie et al. (2022) would require visualization of the far hemisphere relative to what was shown in that study.</w:t>
      </w:r>
    </w:p>
    <w:p w14:paraId="5F0A8172" w14:textId="1A357275" w:rsidR="005D7CEC" w:rsidRDefault="005D7CEC" w:rsidP="00500C9A">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t xml:space="preserve">For cratons that lack complete APWPs or geologically robust reconstructions, a more definitive test of relative motions is the calculation of arc distances between sets of coeval poles, as presented by </w:t>
      </w:r>
      <w:r w:rsidRPr="004800C2">
        <w:rPr>
          <w:rFonts w:ascii="Times New Roman" w:hAnsi="Times New Roman" w:cs="Times New Roman"/>
          <w:color w:val="00B0F0"/>
          <w:sz w:val="24"/>
          <w:szCs w:val="24"/>
        </w:rPr>
        <w:t>Evans and Pisarevsky (2008)</w:t>
      </w:r>
      <w:r>
        <w:rPr>
          <w:rFonts w:ascii="Times New Roman" w:hAnsi="Times New Roman" w:cs="Times New Roman"/>
          <w:sz w:val="24"/>
          <w:szCs w:val="24"/>
        </w:rPr>
        <w:t>. In the case of Wyoming versus Superior between 2.71 and 2.5 Ga (this study), angular distance between the pole subsets of those two ages is comparable between the two cratons (</w:t>
      </w:r>
      <w:r w:rsidRPr="004800C2">
        <w:rPr>
          <w:rFonts w:ascii="Times New Roman" w:hAnsi="Times New Roman" w:cs="Times New Roman"/>
          <w:color w:val="00B0F0"/>
          <w:sz w:val="24"/>
          <w:szCs w:val="24"/>
        </w:rPr>
        <w:t>Fig. 3B</w:t>
      </w:r>
      <w:r>
        <w:rPr>
          <w:rFonts w:ascii="Times New Roman" w:hAnsi="Times New Roman" w:cs="Times New Roman"/>
          <w:sz w:val="24"/>
          <w:szCs w:val="24"/>
        </w:rPr>
        <w:t>), which could by itself conceivably allow a rigid reconstruction spanning that age interval. However, such a scenario would restore Wyoming far to the northwest of Superior, eliminating the attractiveness of geological comparisons (i.e., Neoarchean accretionary history, Snowy Pass and Huronian sedimentary cover successions with numerous distinctive stratigraphic matches, large igneous province barcodes, and radiating dike geometries) and ca. 2.2-2.1 Ga paleomagnetic pole fits within the preferred Superia reconstruction.  Thus, it is the geological robustness of the Wyoming-Superior direct juxtaposition (</w:t>
      </w:r>
      <w:r w:rsidRPr="004800C2">
        <w:rPr>
          <w:rFonts w:ascii="Times New Roman" w:hAnsi="Times New Roman" w:cs="Times New Roman"/>
          <w:color w:val="00B0F0"/>
          <w:sz w:val="24"/>
          <w:szCs w:val="24"/>
        </w:rPr>
        <w:t>Roscoe and Card, 1993</w:t>
      </w:r>
      <w:r>
        <w:rPr>
          <w:rFonts w:ascii="Times New Roman" w:hAnsi="Times New Roman" w:cs="Times New Roman"/>
          <w:color w:val="00B0F0"/>
          <w:sz w:val="24"/>
          <w:szCs w:val="24"/>
        </w:rPr>
        <w:t>; Mammone et al., 2022</w:t>
      </w:r>
      <w:r>
        <w:rPr>
          <w:rFonts w:ascii="Times New Roman" w:hAnsi="Times New Roman" w:cs="Times New Roman"/>
          <w:sz w:val="24"/>
          <w:szCs w:val="24"/>
        </w:rPr>
        <w:t>), together with Paleoproterozoic paleomagnetic support (</w:t>
      </w:r>
      <w:r w:rsidRPr="004800C2">
        <w:rPr>
          <w:rFonts w:ascii="Times New Roman" w:hAnsi="Times New Roman" w:cs="Times New Roman"/>
          <w:color w:val="00B0F0"/>
          <w:sz w:val="24"/>
          <w:szCs w:val="24"/>
        </w:rPr>
        <w:t>Kilian et al., 2016; this study</w:t>
      </w:r>
      <w:r>
        <w:rPr>
          <w:rFonts w:ascii="Times New Roman" w:hAnsi="Times New Roman" w:cs="Times New Roman"/>
          <w:sz w:val="24"/>
          <w:szCs w:val="24"/>
        </w:rPr>
        <w:t>), which allows us to employ the second technique described above. That method demonstrates significant relative plate convergence prior to the joint APWP – in this case, prior to 2.48 Ga – and likely ca. 2.63 Ga according to geochronology of the Oregon Trail Structural Belt (see main text for references and further discussion).</w:t>
      </w:r>
    </w:p>
    <w:p w14:paraId="063FB87F" w14:textId="1FC610E1" w:rsidR="00DA0556" w:rsidRPr="00291D07" w:rsidRDefault="00BF5A43" w:rsidP="002239DA">
      <w:pPr>
        <w:spacing w:line="480" w:lineRule="auto"/>
        <w:rPr>
          <w:rFonts w:ascii="Times New Roman" w:hAnsi="Times New Roman" w:cs="Times New Roman"/>
          <w:b/>
          <w:sz w:val="24"/>
          <w:szCs w:val="24"/>
        </w:rPr>
      </w:pPr>
      <w:r>
        <w:rPr>
          <w:rFonts w:ascii="Times New Roman" w:hAnsi="Times New Roman" w:cs="Times New Roman" w:hint="eastAsia"/>
          <w:b/>
          <w:sz w:val="24"/>
          <w:szCs w:val="24"/>
        </w:rPr>
        <w:t>A</w:t>
      </w:r>
      <w:r w:rsidR="00255309" w:rsidRPr="00261C2D">
        <w:rPr>
          <w:rFonts w:ascii="Times New Roman" w:hAnsi="Times New Roman" w:cs="Times New Roman" w:hint="eastAsia"/>
          <w:b/>
          <w:sz w:val="24"/>
          <w:szCs w:val="24"/>
        </w:rPr>
        <w:t>2.</w:t>
      </w:r>
      <w:r>
        <w:rPr>
          <w:rFonts w:ascii="Times New Roman" w:hAnsi="Times New Roman" w:cs="Times New Roman"/>
          <w:b/>
          <w:sz w:val="24"/>
          <w:szCs w:val="24"/>
        </w:rPr>
        <w:t>7</w:t>
      </w:r>
      <w:r w:rsidR="001A5EEF">
        <w:rPr>
          <w:rFonts w:ascii="Times New Roman" w:hAnsi="Times New Roman" w:cs="Times New Roman" w:hint="eastAsia"/>
          <w:b/>
          <w:sz w:val="24"/>
          <w:szCs w:val="24"/>
        </w:rPr>
        <w:t xml:space="preserve"> T</w:t>
      </w:r>
      <w:r w:rsidR="00255309" w:rsidRPr="00261C2D">
        <w:rPr>
          <w:rFonts w:ascii="Times New Roman" w:hAnsi="Times New Roman" w:cs="Times New Roman" w:hint="eastAsia"/>
          <w:b/>
          <w:sz w:val="24"/>
          <w:szCs w:val="24"/>
        </w:rPr>
        <w:t xml:space="preserve">he </w:t>
      </w:r>
      <w:r w:rsidR="0007152D" w:rsidRPr="00261C2D">
        <w:rPr>
          <w:rFonts w:ascii="Times New Roman" w:hAnsi="Times New Roman" w:cs="Times New Roman"/>
          <w:b/>
          <w:sz w:val="24"/>
          <w:szCs w:val="24"/>
        </w:rPr>
        <w:t xml:space="preserve">2710-2170 Ma </w:t>
      </w:r>
      <w:r w:rsidR="00255309" w:rsidRPr="00261C2D">
        <w:rPr>
          <w:rFonts w:ascii="Times New Roman" w:hAnsi="Times New Roman" w:cs="Times New Roman"/>
          <w:b/>
          <w:sz w:val="24"/>
          <w:szCs w:val="24"/>
        </w:rPr>
        <w:t>reconstruction</w:t>
      </w:r>
      <w:r w:rsidR="00255309" w:rsidRPr="00261C2D">
        <w:rPr>
          <w:rFonts w:ascii="Times New Roman" w:hAnsi="Times New Roman" w:cs="Times New Roman" w:hint="eastAsia"/>
          <w:b/>
          <w:sz w:val="24"/>
          <w:szCs w:val="24"/>
        </w:rPr>
        <w:t xml:space="preserve"> for Wyoming and Superior</w:t>
      </w:r>
    </w:p>
    <w:p w14:paraId="1C14D3DF" w14:textId="3C01662F" w:rsidR="00EE5661" w:rsidRDefault="004232E2" w:rsidP="004800C2">
      <w:pPr>
        <w:spacing w:line="480" w:lineRule="auto"/>
        <w:ind w:firstLineChars="200" w:firstLine="480"/>
        <w:rPr>
          <w:rFonts w:ascii="Times New Roman" w:hAnsi="Times New Roman" w:cs="Times New Roman"/>
          <w:noProof/>
          <w:sz w:val="24"/>
          <w:szCs w:val="24"/>
        </w:rPr>
      </w:pPr>
      <w:r>
        <w:rPr>
          <w:rFonts w:ascii="Times New Roman" w:hAnsi="Times New Roman" w:cs="Times New Roman"/>
          <w:noProof/>
          <w:sz w:val="24"/>
          <w:szCs w:val="24"/>
        </w:rPr>
        <w:t xml:space="preserve">Based on the ca. 2710-2160 Ma poles from Superior and Wyoming, three reconstructions at 2710, 2500 and 2170 Ma </w:t>
      </w:r>
      <w:r w:rsidR="003A1579">
        <w:rPr>
          <w:rFonts w:ascii="Times New Roman" w:hAnsi="Times New Roman" w:cs="Times New Roman"/>
          <w:noProof/>
          <w:sz w:val="24"/>
          <w:szCs w:val="24"/>
        </w:rPr>
        <w:t>a</w:t>
      </w:r>
      <w:r>
        <w:rPr>
          <w:rFonts w:ascii="Times New Roman" w:hAnsi="Times New Roman" w:cs="Times New Roman"/>
          <w:noProof/>
          <w:sz w:val="24"/>
          <w:szCs w:val="24"/>
        </w:rPr>
        <w:t xml:space="preserve">re presented. </w:t>
      </w:r>
      <w:r w:rsidR="00CE62FE">
        <w:rPr>
          <w:rFonts w:ascii="Times New Roman" w:hAnsi="Times New Roman" w:cs="Times New Roman"/>
          <w:noProof/>
          <w:sz w:val="24"/>
          <w:szCs w:val="24"/>
        </w:rPr>
        <w:t xml:space="preserve">Superior and Wyoming were </w:t>
      </w:r>
      <w:r w:rsidR="00CE62FE">
        <w:rPr>
          <w:rFonts w:ascii="Times New Roman" w:hAnsi="Times New Roman" w:cs="Times New Roman"/>
          <w:noProof/>
          <w:sz w:val="24"/>
          <w:szCs w:val="24"/>
        </w:rPr>
        <w:lastRenderedPageBreak/>
        <w:t>separated at 2710 Ma. They ass</w:t>
      </w:r>
      <w:r w:rsidR="00D7217A">
        <w:rPr>
          <w:rFonts w:ascii="Times New Roman" w:hAnsi="Times New Roman" w:cs="Times New Roman"/>
          <w:noProof/>
          <w:sz w:val="24"/>
          <w:szCs w:val="24"/>
        </w:rPr>
        <w:t>embled from ca. 2710 to 2500 Ma with</w:t>
      </w:r>
      <w:r w:rsidR="00CE62FE">
        <w:rPr>
          <w:rFonts w:ascii="Times New Roman" w:hAnsi="Times New Roman" w:cs="Times New Roman"/>
          <w:noProof/>
          <w:sz w:val="24"/>
          <w:szCs w:val="24"/>
        </w:rPr>
        <w:t xml:space="preserve"> the </w:t>
      </w:r>
      <w:r w:rsidR="00D7217A">
        <w:rPr>
          <w:rFonts w:ascii="Times New Roman" w:hAnsi="Times New Roman" w:cs="Times New Roman"/>
          <w:noProof/>
          <w:sz w:val="24"/>
          <w:szCs w:val="24"/>
        </w:rPr>
        <w:t xml:space="preserve">docking between the </w:t>
      </w:r>
      <w:r w:rsidR="00CE62FE">
        <w:rPr>
          <w:rFonts w:ascii="Times New Roman" w:hAnsi="Times New Roman" w:cs="Times New Roman"/>
          <w:noProof/>
          <w:sz w:val="24"/>
          <w:szCs w:val="24"/>
        </w:rPr>
        <w:t xml:space="preserve">southern margin of Wyoming </w:t>
      </w:r>
      <w:r w:rsidR="00D7217A">
        <w:rPr>
          <w:rFonts w:ascii="Times New Roman" w:hAnsi="Times New Roman" w:cs="Times New Roman"/>
          <w:noProof/>
          <w:sz w:val="24"/>
          <w:szCs w:val="24"/>
        </w:rPr>
        <w:t>and</w:t>
      </w:r>
      <w:r w:rsidR="00CE62FE">
        <w:rPr>
          <w:rFonts w:ascii="Times New Roman" w:hAnsi="Times New Roman" w:cs="Times New Roman"/>
          <w:noProof/>
          <w:sz w:val="24"/>
          <w:szCs w:val="24"/>
        </w:rPr>
        <w:t xml:space="preserve"> the southern margin of Superior. T</w:t>
      </w:r>
      <w:r>
        <w:rPr>
          <w:rFonts w:ascii="Times New Roman" w:hAnsi="Times New Roman" w:cs="Times New Roman"/>
          <w:noProof/>
          <w:sz w:val="24"/>
          <w:szCs w:val="24"/>
        </w:rPr>
        <w:t xml:space="preserve">hey </w:t>
      </w:r>
      <w:r w:rsidR="00BA3328">
        <w:rPr>
          <w:rFonts w:ascii="Times New Roman" w:hAnsi="Times New Roman" w:cs="Times New Roman"/>
          <w:noProof/>
          <w:sz w:val="24"/>
          <w:szCs w:val="24"/>
        </w:rPr>
        <w:t>stayed at the low lati</w:t>
      </w:r>
      <w:r w:rsidR="00D7217A">
        <w:rPr>
          <w:rFonts w:ascii="Times New Roman" w:hAnsi="Times New Roman" w:cs="Times New Roman"/>
          <w:noProof/>
          <w:sz w:val="24"/>
          <w:szCs w:val="24"/>
        </w:rPr>
        <w:t>tude region at ca. 2500 Ma. T</w:t>
      </w:r>
      <w:r w:rsidR="00625035">
        <w:rPr>
          <w:rFonts w:ascii="Times New Roman" w:hAnsi="Times New Roman" w:cs="Times New Roman"/>
          <w:noProof/>
          <w:sz w:val="24"/>
          <w:szCs w:val="24"/>
        </w:rPr>
        <w:t>he</w:t>
      </w:r>
      <w:r w:rsidR="00CE62FE">
        <w:rPr>
          <w:rFonts w:ascii="Times New Roman" w:hAnsi="Times New Roman" w:cs="Times New Roman"/>
          <w:noProof/>
          <w:sz w:val="24"/>
          <w:szCs w:val="24"/>
        </w:rPr>
        <w:t>y kept the same connection from 2500 to 2170 Ma, and</w:t>
      </w:r>
      <w:r w:rsidR="00BA3328">
        <w:rPr>
          <w:rFonts w:ascii="Times New Roman" w:hAnsi="Times New Roman" w:cs="Times New Roman"/>
          <w:noProof/>
          <w:sz w:val="24"/>
          <w:szCs w:val="24"/>
        </w:rPr>
        <w:t xml:space="preserve"> moved to the mid-latitude region at 2170 Ma with 90° anticlockwise rotation</w:t>
      </w:r>
      <w:r w:rsidR="00CE62FE">
        <w:rPr>
          <w:rFonts w:ascii="Times New Roman" w:hAnsi="Times New Roman" w:cs="Times New Roman"/>
          <w:noProof/>
          <w:sz w:val="24"/>
          <w:szCs w:val="24"/>
        </w:rPr>
        <w:t xml:space="preserve"> (</w:t>
      </w:r>
      <w:r w:rsidR="003C18A9" w:rsidRPr="004800C2">
        <w:rPr>
          <w:rFonts w:ascii="Times New Roman" w:hAnsi="Times New Roman" w:cs="Times New Roman"/>
          <w:noProof/>
          <w:color w:val="00B0F0"/>
          <w:sz w:val="24"/>
          <w:szCs w:val="24"/>
        </w:rPr>
        <w:t>F</w:t>
      </w:r>
      <w:r w:rsidR="00CE62FE" w:rsidRPr="004800C2">
        <w:rPr>
          <w:rFonts w:ascii="Times New Roman" w:hAnsi="Times New Roman" w:cs="Times New Roman"/>
          <w:noProof/>
          <w:color w:val="00B0F0"/>
          <w:sz w:val="24"/>
          <w:szCs w:val="24"/>
        </w:rPr>
        <w:t>ig. S1</w:t>
      </w:r>
      <w:r w:rsidR="008500A0" w:rsidRPr="004800C2">
        <w:rPr>
          <w:rFonts w:ascii="Times New Roman" w:hAnsi="Times New Roman" w:cs="Times New Roman"/>
          <w:noProof/>
          <w:color w:val="00B0F0"/>
          <w:sz w:val="24"/>
          <w:szCs w:val="24"/>
        </w:rPr>
        <w:t>5</w:t>
      </w:r>
      <w:r w:rsidR="00CE62FE">
        <w:rPr>
          <w:rFonts w:ascii="Times New Roman" w:hAnsi="Times New Roman" w:cs="Times New Roman"/>
          <w:noProof/>
          <w:sz w:val="24"/>
          <w:szCs w:val="24"/>
        </w:rPr>
        <w:t>)</w:t>
      </w:r>
      <w:r w:rsidR="00BA3328">
        <w:rPr>
          <w:rFonts w:ascii="Times New Roman" w:hAnsi="Times New Roman" w:cs="Times New Roman"/>
          <w:noProof/>
          <w:sz w:val="24"/>
          <w:szCs w:val="24"/>
        </w:rPr>
        <w:t>.</w:t>
      </w:r>
      <w:r w:rsidR="00291D07">
        <w:rPr>
          <w:rFonts w:ascii="Times New Roman" w:hAnsi="Times New Roman" w:cs="Times New Roman"/>
          <w:noProof/>
          <w:sz w:val="24"/>
          <w:szCs w:val="24"/>
        </w:rPr>
        <w:t xml:space="preserve"> </w:t>
      </w:r>
      <w:r w:rsidR="00D7217A">
        <w:rPr>
          <w:rFonts w:ascii="Times New Roman" w:hAnsi="Times New Roman" w:cs="Times New Roman"/>
          <w:noProof/>
          <w:sz w:val="24"/>
          <w:szCs w:val="24"/>
        </w:rPr>
        <w:t xml:space="preserve">The connection also </w:t>
      </w:r>
      <w:r w:rsidR="00134664">
        <w:rPr>
          <w:rFonts w:ascii="Times New Roman" w:hAnsi="Times New Roman" w:cs="Times New Roman"/>
          <w:noProof/>
          <w:sz w:val="24"/>
          <w:szCs w:val="24"/>
        </w:rPr>
        <w:t xml:space="preserve">finds </w:t>
      </w:r>
      <w:r w:rsidR="00D7217A">
        <w:rPr>
          <w:rFonts w:ascii="Times New Roman" w:hAnsi="Times New Roman" w:cs="Times New Roman"/>
          <w:noProof/>
          <w:sz w:val="24"/>
          <w:szCs w:val="24"/>
        </w:rPr>
        <w:t>support from</w:t>
      </w:r>
      <w:r w:rsidR="00291D07">
        <w:rPr>
          <w:rFonts w:ascii="Times New Roman" w:hAnsi="Times New Roman" w:cs="Times New Roman"/>
          <w:noProof/>
          <w:sz w:val="24"/>
          <w:szCs w:val="24"/>
        </w:rPr>
        <w:t xml:space="preserve"> the </w:t>
      </w:r>
      <w:r w:rsidR="00D7217A" w:rsidRPr="00D7217A">
        <w:rPr>
          <w:rFonts w:ascii="Times New Roman" w:hAnsi="Times New Roman" w:cs="Times New Roman"/>
          <w:noProof/>
          <w:sz w:val="24"/>
          <w:szCs w:val="24"/>
        </w:rPr>
        <w:t>striking stratigraphi</w:t>
      </w:r>
      <w:r w:rsidR="00D7217A">
        <w:rPr>
          <w:rFonts w:ascii="Times New Roman" w:hAnsi="Times New Roman" w:cs="Times New Roman"/>
          <w:noProof/>
          <w:sz w:val="24"/>
          <w:szCs w:val="24"/>
        </w:rPr>
        <w:t>c and sedimentological similari</w:t>
      </w:r>
      <w:r w:rsidR="00D7217A" w:rsidRPr="00D7217A">
        <w:rPr>
          <w:rFonts w:ascii="Times New Roman" w:hAnsi="Times New Roman" w:cs="Times New Roman"/>
          <w:noProof/>
          <w:sz w:val="24"/>
          <w:szCs w:val="24"/>
        </w:rPr>
        <w:t>ties between the early Proterozoic Huronian Supergroup from Superior and the Snowy Pass Supergroup from Wyoming (</w:t>
      </w:r>
      <w:r w:rsidR="00D7217A" w:rsidRPr="00D7217A">
        <w:rPr>
          <w:rFonts w:ascii="Times New Roman" w:hAnsi="Times New Roman" w:cs="Times New Roman"/>
          <w:noProof/>
          <w:color w:val="00B0F0"/>
          <w:sz w:val="24"/>
          <w:szCs w:val="24"/>
        </w:rPr>
        <w:t>Roscoe and Card, 1993</w:t>
      </w:r>
      <w:r w:rsidR="003F688B">
        <w:rPr>
          <w:rFonts w:ascii="Times New Roman" w:hAnsi="Times New Roman" w:cs="Times New Roman"/>
          <w:noProof/>
          <w:color w:val="00B0F0"/>
          <w:sz w:val="24"/>
          <w:szCs w:val="24"/>
        </w:rPr>
        <w:t xml:space="preserve">; </w:t>
      </w:r>
      <w:r w:rsidR="003F688B">
        <w:rPr>
          <w:rFonts w:ascii="Times New Roman" w:hAnsi="Times New Roman" w:cs="Times New Roman"/>
          <w:color w:val="00B0F0"/>
          <w:sz w:val="24"/>
          <w:szCs w:val="24"/>
        </w:rPr>
        <w:t>Mammone et al., 2022</w:t>
      </w:r>
      <w:r w:rsidR="00D7217A" w:rsidRPr="00D7217A">
        <w:rPr>
          <w:rFonts w:ascii="Times New Roman" w:hAnsi="Times New Roman" w:cs="Times New Roman"/>
          <w:noProof/>
          <w:sz w:val="24"/>
          <w:szCs w:val="24"/>
        </w:rPr>
        <w:t>)</w:t>
      </w:r>
      <w:r w:rsidR="00D7217A">
        <w:rPr>
          <w:rFonts w:ascii="Times New Roman" w:hAnsi="Times New Roman" w:cs="Times New Roman"/>
          <w:noProof/>
          <w:sz w:val="24"/>
          <w:szCs w:val="24"/>
        </w:rPr>
        <w:t xml:space="preserve">. In the ca. 2170 Ma reconstruction, </w:t>
      </w:r>
      <w:r w:rsidR="003A1579">
        <w:rPr>
          <w:rFonts w:ascii="Times New Roman" w:hAnsi="Times New Roman" w:cs="Times New Roman"/>
          <w:noProof/>
          <w:sz w:val="24"/>
          <w:szCs w:val="24"/>
        </w:rPr>
        <w:t>those basins are</w:t>
      </w:r>
      <w:r w:rsidR="00D7217A">
        <w:rPr>
          <w:rFonts w:ascii="Times New Roman" w:hAnsi="Times New Roman" w:cs="Times New Roman"/>
          <w:noProof/>
          <w:sz w:val="24"/>
          <w:szCs w:val="24"/>
        </w:rPr>
        <w:t xml:space="preserve"> contiguous </w:t>
      </w:r>
      <w:r w:rsidR="00D56251">
        <w:rPr>
          <w:rFonts w:ascii="Times New Roman" w:hAnsi="Times New Roman" w:cs="Times New Roman"/>
          <w:noProof/>
          <w:sz w:val="24"/>
          <w:szCs w:val="24"/>
        </w:rPr>
        <w:t>(</w:t>
      </w:r>
      <w:r w:rsidR="003C18A9" w:rsidRPr="004800C2">
        <w:rPr>
          <w:rFonts w:ascii="Times New Roman" w:hAnsi="Times New Roman" w:cs="Times New Roman"/>
          <w:noProof/>
          <w:color w:val="00B0F0"/>
          <w:sz w:val="24"/>
          <w:szCs w:val="24"/>
        </w:rPr>
        <w:t>F</w:t>
      </w:r>
      <w:r w:rsidR="00D56251" w:rsidRPr="004800C2">
        <w:rPr>
          <w:rFonts w:ascii="Times New Roman" w:hAnsi="Times New Roman" w:cs="Times New Roman"/>
          <w:noProof/>
          <w:color w:val="00B0F0"/>
          <w:sz w:val="24"/>
          <w:szCs w:val="24"/>
        </w:rPr>
        <w:t>ig. S1</w:t>
      </w:r>
      <w:r w:rsidR="008500A0">
        <w:rPr>
          <w:rFonts w:ascii="Times New Roman" w:hAnsi="Times New Roman" w:cs="Times New Roman"/>
          <w:noProof/>
          <w:color w:val="00B0F0"/>
          <w:sz w:val="24"/>
          <w:szCs w:val="24"/>
        </w:rPr>
        <w:t>6</w:t>
      </w:r>
      <w:r w:rsidR="00D56251">
        <w:rPr>
          <w:rFonts w:ascii="Times New Roman" w:hAnsi="Times New Roman" w:cs="Times New Roman"/>
          <w:noProof/>
          <w:sz w:val="24"/>
          <w:szCs w:val="24"/>
        </w:rPr>
        <w:t>).</w:t>
      </w:r>
      <w:r w:rsidR="00D7217A">
        <w:rPr>
          <w:rFonts w:ascii="Times New Roman" w:hAnsi="Times New Roman" w:cs="Times New Roman"/>
          <w:noProof/>
          <w:sz w:val="24"/>
          <w:szCs w:val="24"/>
        </w:rPr>
        <w:t xml:space="preserve"> </w:t>
      </w:r>
      <w:r w:rsidR="00134664">
        <w:rPr>
          <w:rFonts w:ascii="Times New Roman" w:hAnsi="Times New Roman" w:cs="Times New Roman"/>
          <w:noProof/>
          <w:sz w:val="24"/>
          <w:szCs w:val="24"/>
        </w:rPr>
        <w:t>Geochronological “barcode”</w:t>
      </w:r>
      <w:r w:rsidR="00D7217A">
        <w:rPr>
          <w:rFonts w:ascii="Times New Roman" w:hAnsi="Times New Roman" w:cs="Times New Roman"/>
          <w:noProof/>
          <w:sz w:val="24"/>
          <w:szCs w:val="24"/>
        </w:rPr>
        <w:t xml:space="preserve"> matches of the</w:t>
      </w:r>
      <w:r w:rsidR="00D7217A" w:rsidRPr="00D7217A">
        <w:rPr>
          <w:rFonts w:ascii="Times New Roman" w:hAnsi="Times New Roman" w:cs="Times New Roman"/>
          <w:noProof/>
          <w:sz w:val="24"/>
          <w:szCs w:val="24"/>
        </w:rPr>
        <w:t xml:space="preserve"> </w:t>
      </w:r>
      <w:r w:rsidR="00D7217A">
        <w:rPr>
          <w:rFonts w:ascii="Times New Roman" w:hAnsi="Times New Roman" w:cs="Times New Roman"/>
          <w:noProof/>
          <w:sz w:val="24"/>
          <w:szCs w:val="24"/>
        </w:rPr>
        <w:t>ca. 2480-2450, 2210, 2160 and 2110 Ma dike swarms also support this connection</w:t>
      </w:r>
      <w:r w:rsidR="00D56251">
        <w:rPr>
          <w:rFonts w:ascii="Times New Roman" w:hAnsi="Times New Roman" w:cs="Times New Roman"/>
          <w:noProof/>
          <w:sz w:val="24"/>
          <w:szCs w:val="24"/>
        </w:rPr>
        <w:t xml:space="preserve">, and four </w:t>
      </w:r>
      <w:r w:rsidR="00134664">
        <w:rPr>
          <w:rFonts w:ascii="Times New Roman" w:hAnsi="Times New Roman" w:cs="Times New Roman"/>
          <w:noProof/>
          <w:sz w:val="24"/>
          <w:szCs w:val="24"/>
        </w:rPr>
        <w:t xml:space="preserve">hypothesized plume </w:t>
      </w:r>
      <w:r w:rsidR="00D56251">
        <w:rPr>
          <w:rFonts w:ascii="Times New Roman" w:hAnsi="Times New Roman" w:cs="Times New Roman"/>
          <w:noProof/>
          <w:sz w:val="24"/>
          <w:szCs w:val="24"/>
        </w:rPr>
        <w:t>centers for the</w:t>
      </w:r>
      <w:r w:rsidR="00134664">
        <w:rPr>
          <w:rFonts w:ascii="Times New Roman" w:hAnsi="Times New Roman" w:cs="Times New Roman"/>
          <w:noProof/>
          <w:sz w:val="24"/>
          <w:szCs w:val="24"/>
        </w:rPr>
        <w:t>se</w:t>
      </w:r>
      <w:r w:rsidR="00D56251">
        <w:rPr>
          <w:rFonts w:ascii="Times New Roman" w:hAnsi="Times New Roman" w:cs="Times New Roman"/>
          <w:noProof/>
          <w:sz w:val="24"/>
          <w:szCs w:val="24"/>
        </w:rPr>
        <w:t xml:space="preserve"> groups of dikes </w:t>
      </w:r>
      <w:r w:rsidR="00134664">
        <w:rPr>
          <w:rFonts w:ascii="Times New Roman" w:hAnsi="Times New Roman" w:cs="Times New Roman"/>
          <w:noProof/>
          <w:sz w:val="24"/>
          <w:szCs w:val="24"/>
        </w:rPr>
        <w:t xml:space="preserve">are proposed </w:t>
      </w:r>
      <w:r w:rsidR="00D56251">
        <w:rPr>
          <w:rFonts w:ascii="Times New Roman" w:hAnsi="Times New Roman" w:cs="Times New Roman"/>
          <w:noProof/>
          <w:sz w:val="24"/>
          <w:szCs w:val="24"/>
        </w:rPr>
        <w:t>(</w:t>
      </w:r>
      <w:r w:rsidR="00134664" w:rsidRPr="004800C2">
        <w:rPr>
          <w:rFonts w:ascii="Times New Roman" w:hAnsi="Times New Roman" w:cs="Times New Roman"/>
          <w:noProof/>
          <w:color w:val="00B0F0"/>
          <w:sz w:val="24"/>
          <w:szCs w:val="24"/>
        </w:rPr>
        <w:t>F</w:t>
      </w:r>
      <w:r w:rsidR="00D56251" w:rsidRPr="004800C2">
        <w:rPr>
          <w:rFonts w:ascii="Times New Roman" w:hAnsi="Times New Roman" w:cs="Times New Roman"/>
          <w:noProof/>
          <w:color w:val="00B0F0"/>
          <w:sz w:val="24"/>
          <w:szCs w:val="24"/>
        </w:rPr>
        <w:t>ig. S1</w:t>
      </w:r>
      <w:r w:rsidR="008500A0">
        <w:rPr>
          <w:rFonts w:ascii="Times New Roman" w:hAnsi="Times New Roman" w:cs="Times New Roman"/>
          <w:noProof/>
          <w:color w:val="00B0F0"/>
          <w:sz w:val="24"/>
          <w:szCs w:val="24"/>
        </w:rPr>
        <w:t>6</w:t>
      </w:r>
      <w:r w:rsidR="00D56251">
        <w:rPr>
          <w:rFonts w:ascii="Times New Roman" w:hAnsi="Times New Roman" w:cs="Times New Roman"/>
          <w:noProof/>
          <w:sz w:val="24"/>
          <w:szCs w:val="24"/>
        </w:rPr>
        <w:t>).</w:t>
      </w:r>
    </w:p>
    <w:p w14:paraId="675813AD" w14:textId="77777777" w:rsidR="003C18A9" w:rsidRPr="00D7217A" w:rsidRDefault="003C18A9" w:rsidP="004800C2">
      <w:pPr>
        <w:spacing w:line="480" w:lineRule="auto"/>
        <w:ind w:firstLineChars="200" w:firstLine="480"/>
        <w:rPr>
          <w:rFonts w:ascii="Times New Roman" w:hAnsi="Times New Roman" w:cs="Times New Roman"/>
          <w:noProof/>
          <w:sz w:val="24"/>
          <w:szCs w:val="24"/>
        </w:rPr>
      </w:pPr>
    </w:p>
    <w:p w14:paraId="38F7D3FA" w14:textId="7769F73C" w:rsidR="00291D07" w:rsidRDefault="0025207B" w:rsidP="00291D07">
      <w:pPr>
        <w:spacing w:line="480" w:lineRule="auto"/>
        <w:rPr>
          <w:rFonts w:ascii="Times New Roman" w:hAnsi="Times New Roman" w:cs="Times New Roman"/>
        </w:rPr>
      </w:pPr>
      <w:r>
        <w:rPr>
          <w:rFonts w:ascii="Times New Roman" w:hAnsi="Times New Roman" w:cs="Times New Roman"/>
          <w:noProof/>
        </w:rPr>
        <w:drawing>
          <wp:inline distT="0" distB="0" distL="0" distR="0" wp14:anchorId="4B215EF2" wp14:editId="7B9C449A">
            <wp:extent cx="5278120" cy="172085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three reconstructions 230306.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278120" cy="1720850"/>
                    </a:xfrm>
                    <a:prstGeom prst="rect">
                      <a:avLst/>
                    </a:prstGeom>
                  </pic:spPr>
                </pic:pic>
              </a:graphicData>
            </a:graphic>
          </wp:inline>
        </w:drawing>
      </w:r>
    </w:p>
    <w:p w14:paraId="168BE887" w14:textId="470E2BC7" w:rsidR="00291D07" w:rsidRPr="004800C2" w:rsidRDefault="00291D07" w:rsidP="004800C2">
      <w:pPr>
        <w:rPr>
          <w:rFonts w:ascii="Times New Roman" w:hAnsi="Times New Roman" w:cs="Times New Roman"/>
          <w:noProof/>
          <w:szCs w:val="21"/>
        </w:rPr>
      </w:pPr>
      <w:r>
        <w:rPr>
          <w:rFonts w:ascii="Times New Roman" w:hAnsi="Times New Roman" w:cs="Times New Roman"/>
        </w:rPr>
        <w:t>Fig. S1</w:t>
      </w:r>
      <w:r w:rsidR="008500A0">
        <w:rPr>
          <w:rFonts w:ascii="Times New Roman" w:hAnsi="Times New Roman" w:cs="Times New Roman"/>
        </w:rPr>
        <w:t>5</w:t>
      </w:r>
      <w:r w:rsidR="003C18A9">
        <w:rPr>
          <w:rFonts w:ascii="Times New Roman" w:hAnsi="Times New Roman" w:cs="Times New Roman"/>
        </w:rPr>
        <w:t>.</w:t>
      </w:r>
      <w:r>
        <w:rPr>
          <w:rFonts w:ascii="Times New Roman" w:hAnsi="Times New Roman" w:cs="Times New Roman"/>
        </w:rPr>
        <w:t xml:space="preserve"> Paleogeographic reconstruction for </w:t>
      </w:r>
      <w:r w:rsidR="00DE0098">
        <w:rPr>
          <w:rFonts w:ascii="Times New Roman" w:hAnsi="Times New Roman" w:cs="Times New Roman"/>
        </w:rPr>
        <w:t>Superior</w:t>
      </w:r>
      <w:r>
        <w:rPr>
          <w:rFonts w:ascii="Times New Roman" w:hAnsi="Times New Roman" w:cs="Times New Roman"/>
        </w:rPr>
        <w:t xml:space="preserve"> and Wyoming at ca. 2710 (A), 2500 (B) and 2170 Ma (C). The </w:t>
      </w:r>
      <w:r w:rsidR="00C4537B">
        <w:rPr>
          <w:rFonts w:ascii="Times New Roman" w:hAnsi="Times New Roman" w:cs="Times New Roman"/>
        </w:rPr>
        <w:t xml:space="preserve">paleomagnetic </w:t>
      </w:r>
      <w:r>
        <w:rPr>
          <w:rFonts w:ascii="Times New Roman" w:hAnsi="Times New Roman" w:cs="Times New Roman"/>
        </w:rPr>
        <w:t xml:space="preserve">poles and </w:t>
      </w:r>
      <w:r w:rsidRPr="004800C2">
        <w:rPr>
          <w:rFonts w:ascii="Times New Roman" w:hAnsi="Times New Roman" w:cs="Times New Roman"/>
          <w:noProof/>
          <w:szCs w:val="21"/>
        </w:rPr>
        <w:t>Euler rotation</w:t>
      </w:r>
      <w:r w:rsidR="00C4537B" w:rsidRPr="004800C2">
        <w:rPr>
          <w:rFonts w:ascii="Times New Roman" w:hAnsi="Times New Roman" w:cs="Times New Roman"/>
          <w:noProof/>
          <w:szCs w:val="21"/>
        </w:rPr>
        <w:t>s</w:t>
      </w:r>
      <w:r w:rsidRPr="004800C2">
        <w:rPr>
          <w:rFonts w:ascii="Times New Roman" w:hAnsi="Times New Roman" w:cs="Times New Roman"/>
          <w:noProof/>
          <w:szCs w:val="21"/>
        </w:rPr>
        <w:t xml:space="preserve"> </w:t>
      </w:r>
      <w:r w:rsidR="00362BEE" w:rsidRPr="004800C2">
        <w:rPr>
          <w:rFonts w:ascii="Times New Roman" w:hAnsi="Times New Roman" w:cs="Times New Roman"/>
          <w:noProof/>
          <w:szCs w:val="21"/>
        </w:rPr>
        <w:t>a</w:t>
      </w:r>
      <w:r w:rsidRPr="004800C2">
        <w:rPr>
          <w:rFonts w:ascii="Times New Roman" w:hAnsi="Times New Roman" w:cs="Times New Roman"/>
          <w:noProof/>
          <w:szCs w:val="21"/>
        </w:rPr>
        <w:t xml:space="preserve">re listed in </w:t>
      </w:r>
      <w:r w:rsidR="00362BEE" w:rsidRPr="004800C2">
        <w:rPr>
          <w:rFonts w:ascii="Times New Roman" w:hAnsi="Times New Roman" w:cs="Times New Roman"/>
          <w:noProof/>
          <w:szCs w:val="21"/>
        </w:rPr>
        <w:t>T</w:t>
      </w:r>
      <w:r w:rsidRPr="004800C2">
        <w:rPr>
          <w:rFonts w:ascii="Times New Roman" w:hAnsi="Times New Roman" w:cs="Times New Roman"/>
          <w:noProof/>
          <w:szCs w:val="21"/>
        </w:rPr>
        <w:t>able</w:t>
      </w:r>
      <w:r w:rsidR="00C4537B" w:rsidRPr="004800C2">
        <w:rPr>
          <w:rFonts w:ascii="Times New Roman" w:hAnsi="Times New Roman" w:cs="Times New Roman"/>
          <w:noProof/>
          <w:szCs w:val="21"/>
        </w:rPr>
        <w:t>s</w:t>
      </w:r>
      <w:r w:rsidR="00362BEE" w:rsidRPr="004800C2">
        <w:rPr>
          <w:rFonts w:ascii="Times New Roman" w:hAnsi="Times New Roman" w:cs="Times New Roman"/>
          <w:noProof/>
          <w:szCs w:val="21"/>
        </w:rPr>
        <w:t xml:space="preserve"> </w:t>
      </w:r>
      <w:r w:rsidR="00C4537B" w:rsidRPr="004800C2">
        <w:rPr>
          <w:rFonts w:ascii="Times New Roman" w:hAnsi="Times New Roman" w:cs="Times New Roman"/>
          <w:noProof/>
          <w:szCs w:val="21"/>
        </w:rPr>
        <w:t xml:space="preserve">S3 and </w:t>
      </w:r>
      <w:r w:rsidR="00362BEE" w:rsidRPr="004800C2">
        <w:rPr>
          <w:rFonts w:ascii="Times New Roman" w:hAnsi="Times New Roman" w:cs="Times New Roman"/>
          <w:noProof/>
          <w:szCs w:val="21"/>
        </w:rPr>
        <w:t>S4</w:t>
      </w:r>
      <w:r w:rsidRPr="004800C2">
        <w:rPr>
          <w:rFonts w:ascii="Times New Roman" w:hAnsi="Times New Roman" w:cs="Times New Roman"/>
          <w:noProof/>
          <w:szCs w:val="21"/>
        </w:rPr>
        <w:t>.</w:t>
      </w:r>
    </w:p>
    <w:p w14:paraId="10643A32" w14:textId="77777777" w:rsidR="00291D07" w:rsidRPr="00291D07" w:rsidRDefault="00291D07" w:rsidP="00291D07">
      <w:pPr>
        <w:spacing w:line="480" w:lineRule="auto"/>
        <w:rPr>
          <w:rFonts w:ascii="Times New Roman" w:hAnsi="Times New Roman" w:cs="Times New Roman"/>
          <w:noProof/>
          <w:sz w:val="24"/>
          <w:szCs w:val="24"/>
        </w:rPr>
      </w:pPr>
    </w:p>
    <w:p w14:paraId="701937A6" w14:textId="77777777" w:rsidR="00AD7643" w:rsidRPr="00AD7643" w:rsidRDefault="004232E2" w:rsidP="00E90E0C">
      <w:pPr>
        <w:spacing w:line="480" w:lineRule="auto"/>
        <w:rPr>
          <w:rFonts w:ascii="Times New Roman" w:hAnsi="Times New Roman" w:cs="Times New Roman"/>
        </w:rPr>
      </w:pPr>
      <w:r>
        <w:rPr>
          <w:rFonts w:ascii="Times New Roman" w:hAnsi="Times New Roman" w:cs="Times New Roman" w:hint="eastAsia"/>
          <w:noProof/>
        </w:rPr>
        <w:lastRenderedPageBreak/>
        <w:drawing>
          <wp:inline distT="0" distB="0" distL="0" distR="0" wp14:anchorId="611343E3" wp14:editId="6004F33A">
            <wp:extent cx="5040000" cy="4817469"/>
            <wp:effectExtent l="0" t="0" r="8255"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reconstruction 20230118 2170.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040000" cy="4817469"/>
                    </a:xfrm>
                    <a:prstGeom prst="rect">
                      <a:avLst/>
                    </a:prstGeom>
                  </pic:spPr>
                </pic:pic>
              </a:graphicData>
            </a:graphic>
          </wp:inline>
        </w:drawing>
      </w:r>
    </w:p>
    <w:p w14:paraId="3FF48E49" w14:textId="413C326A" w:rsidR="00291D07" w:rsidRDefault="00B40211" w:rsidP="004800C2">
      <w:pPr>
        <w:rPr>
          <w:rFonts w:ascii="Times New Roman" w:hAnsi="Times New Roman" w:cs="Times New Roman"/>
        </w:rPr>
      </w:pPr>
      <w:r>
        <w:rPr>
          <w:rFonts w:ascii="Times New Roman" w:hAnsi="Times New Roman" w:cs="Times New Roman"/>
        </w:rPr>
        <w:t>Fig. S1</w:t>
      </w:r>
      <w:r w:rsidR="008500A0">
        <w:rPr>
          <w:rFonts w:ascii="Times New Roman" w:hAnsi="Times New Roman" w:cs="Times New Roman"/>
        </w:rPr>
        <w:t>6</w:t>
      </w:r>
      <w:r w:rsidR="003C18A9">
        <w:rPr>
          <w:rFonts w:ascii="Times New Roman" w:hAnsi="Times New Roman" w:cs="Times New Roman"/>
        </w:rPr>
        <w:t>.</w:t>
      </w:r>
      <w:r w:rsidR="00AD7643">
        <w:rPr>
          <w:rFonts w:ascii="Times New Roman" w:hAnsi="Times New Roman" w:cs="Times New Roman"/>
        </w:rPr>
        <w:t xml:space="preserve"> Paleogeographic reconstruction for </w:t>
      </w:r>
      <w:r w:rsidR="00DE0098">
        <w:rPr>
          <w:rFonts w:ascii="Times New Roman" w:hAnsi="Times New Roman" w:cs="Times New Roman"/>
        </w:rPr>
        <w:t>Superior</w:t>
      </w:r>
      <w:r w:rsidR="00AD7643">
        <w:rPr>
          <w:rFonts w:ascii="Times New Roman" w:hAnsi="Times New Roman" w:cs="Times New Roman"/>
        </w:rPr>
        <w:t xml:space="preserve"> and Wyoming at ca. 2170 Ma</w:t>
      </w:r>
      <w:r w:rsidR="00990F96">
        <w:rPr>
          <w:rFonts w:ascii="Times New Roman" w:hAnsi="Times New Roman" w:cs="Times New Roman"/>
        </w:rPr>
        <w:t xml:space="preserve"> (Euler parameters for Wyoming to East Superior 48°, </w:t>
      </w:r>
      <w:r w:rsidR="007D5526">
        <w:rPr>
          <w:rFonts w:ascii="Times New Roman" w:hAnsi="Times New Roman" w:cs="Times New Roman"/>
        </w:rPr>
        <w:t>265</w:t>
      </w:r>
      <w:r w:rsidR="00990F96">
        <w:rPr>
          <w:rFonts w:ascii="Times New Roman" w:hAnsi="Times New Roman" w:cs="Times New Roman"/>
        </w:rPr>
        <w:t>°, +125°CCW)</w:t>
      </w:r>
      <w:r w:rsidR="00AD7643">
        <w:rPr>
          <w:rFonts w:ascii="Times New Roman" w:hAnsi="Times New Roman" w:cs="Times New Roman"/>
        </w:rPr>
        <w:t xml:space="preserve">. </w:t>
      </w:r>
      <w:r w:rsidR="006C402E">
        <w:rPr>
          <w:rFonts w:ascii="Times New Roman" w:hAnsi="Times New Roman" w:cs="Times New Roman"/>
        </w:rPr>
        <w:t>(</w:t>
      </w:r>
      <w:r w:rsidR="00AD7643">
        <w:rPr>
          <w:rFonts w:ascii="Times New Roman" w:hAnsi="Times New Roman" w:cs="Times New Roman"/>
        </w:rPr>
        <w:t>A</w:t>
      </w:r>
      <w:r w:rsidR="006C402E">
        <w:rPr>
          <w:rFonts w:ascii="Times New Roman" w:hAnsi="Times New Roman" w:cs="Times New Roman"/>
        </w:rPr>
        <w:t>)</w:t>
      </w:r>
      <w:r w:rsidR="00AD7643">
        <w:rPr>
          <w:rFonts w:ascii="Times New Roman" w:hAnsi="Times New Roman" w:cs="Times New Roman"/>
        </w:rPr>
        <w:t xml:space="preserve"> </w:t>
      </w:r>
      <w:r w:rsidR="00AD7643" w:rsidRPr="006A12DA">
        <w:rPr>
          <w:rFonts w:ascii="Times New Roman" w:hAnsi="Times New Roman" w:cs="Times New Roman"/>
        </w:rPr>
        <w:t>Schematic map showing the distribution of Wyoming</w:t>
      </w:r>
      <w:r w:rsidR="00AD7643">
        <w:rPr>
          <w:rFonts w:ascii="Times New Roman" w:hAnsi="Times New Roman" w:cs="Times New Roman"/>
        </w:rPr>
        <w:t xml:space="preserve"> and Superior</w:t>
      </w:r>
      <w:r w:rsidR="00AD7643" w:rsidRPr="006A12DA">
        <w:rPr>
          <w:rFonts w:ascii="Times New Roman" w:hAnsi="Times New Roman" w:cs="Times New Roman"/>
        </w:rPr>
        <w:t xml:space="preserve"> in Laurentia</w:t>
      </w:r>
      <w:r w:rsidR="00AD7643">
        <w:rPr>
          <w:rFonts w:ascii="Times New Roman" w:hAnsi="Times New Roman" w:cs="Times New Roman"/>
        </w:rPr>
        <w:t xml:space="preserve">. </w:t>
      </w:r>
      <w:r w:rsidR="006C402E">
        <w:rPr>
          <w:rFonts w:ascii="Times New Roman" w:hAnsi="Times New Roman" w:cs="Times New Roman"/>
        </w:rPr>
        <w:t>(</w:t>
      </w:r>
      <w:r w:rsidR="00AD7643">
        <w:rPr>
          <w:rFonts w:ascii="Times New Roman" w:hAnsi="Times New Roman" w:cs="Times New Roman"/>
        </w:rPr>
        <w:t>B</w:t>
      </w:r>
      <w:r w:rsidR="006C402E">
        <w:rPr>
          <w:rFonts w:ascii="Times New Roman" w:hAnsi="Times New Roman" w:cs="Times New Roman"/>
        </w:rPr>
        <w:t>)</w:t>
      </w:r>
      <w:r w:rsidR="00AD7643">
        <w:rPr>
          <w:rFonts w:ascii="Times New Roman" w:hAnsi="Times New Roman" w:cs="Times New Roman"/>
        </w:rPr>
        <w:t xml:space="preserve"> Paleogeographic reconstruction for Pilbara and Wyoming based on the two paleomagnetic poles from the two cratons at ca. 2170 Ma.</w:t>
      </w:r>
      <w:r w:rsidR="00990F96">
        <w:rPr>
          <w:rFonts w:ascii="Times New Roman" w:hAnsi="Times New Roman" w:cs="Times New Roman"/>
        </w:rPr>
        <w:t xml:space="preserve"> </w:t>
      </w:r>
      <w:r w:rsidR="006C402E">
        <w:rPr>
          <w:rFonts w:ascii="Times New Roman" w:hAnsi="Times New Roman" w:cs="Times New Roman"/>
        </w:rPr>
        <w:t>(</w:t>
      </w:r>
      <w:r w:rsidR="00AD7643">
        <w:rPr>
          <w:rFonts w:ascii="Times New Roman" w:hAnsi="Times New Roman" w:cs="Times New Roman"/>
        </w:rPr>
        <w:t>C</w:t>
      </w:r>
      <w:r w:rsidR="006C402E">
        <w:rPr>
          <w:rFonts w:ascii="Times New Roman" w:hAnsi="Times New Roman" w:cs="Times New Roman"/>
        </w:rPr>
        <w:t>)</w:t>
      </w:r>
      <w:r w:rsidR="00AD7643">
        <w:rPr>
          <w:rFonts w:ascii="Times New Roman" w:hAnsi="Times New Roman" w:cs="Times New Roman"/>
        </w:rPr>
        <w:t xml:space="preserve"> the </w:t>
      </w:r>
      <w:r w:rsidR="00990F96">
        <w:rPr>
          <w:rFonts w:ascii="Times New Roman" w:hAnsi="Times New Roman" w:cs="Times New Roman"/>
        </w:rPr>
        <w:t xml:space="preserve">ca. </w:t>
      </w:r>
      <w:r w:rsidR="00AD7643">
        <w:rPr>
          <w:rFonts w:ascii="Times New Roman" w:hAnsi="Times New Roman" w:cs="Times New Roman"/>
        </w:rPr>
        <w:t xml:space="preserve">2510-2100 Ma dikes, </w:t>
      </w:r>
      <w:r w:rsidR="00990F96">
        <w:rPr>
          <w:rFonts w:ascii="Times New Roman" w:hAnsi="Times New Roman" w:cs="Times New Roman"/>
        </w:rPr>
        <w:t xml:space="preserve">and </w:t>
      </w:r>
      <w:r w:rsidR="00AD7643">
        <w:rPr>
          <w:rFonts w:ascii="Times New Roman" w:hAnsi="Times New Roman" w:cs="Times New Roman"/>
        </w:rPr>
        <w:t xml:space="preserve">the Huronian and Snowy Pass </w:t>
      </w:r>
      <w:r w:rsidR="003C18A9">
        <w:rPr>
          <w:rFonts w:ascii="Times New Roman" w:hAnsi="Times New Roman" w:cs="Times New Roman"/>
        </w:rPr>
        <w:t>S</w:t>
      </w:r>
      <w:r w:rsidR="00AD7643">
        <w:rPr>
          <w:rFonts w:ascii="Times New Roman" w:hAnsi="Times New Roman" w:cs="Times New Roman"/>
        </w:rPr>
        <w:t xml:space="preserve">upergroups </w:t>
      </w:r>
      <w:r w:rsidR="00990F96">
        <w:rPr>
          <w:rFonts w:ascii="Times New Roman" w:hAnsi="Times New Roman" w:cs="Times New Roman"/>
        </w:rPr>
        <w:t>lend additional support to this proposed long-lived juxtaposition (</w:t>
      </w:r>
      <w:r w:rsidR="00990F96" w:rsidRPr="004800C2">
        <w:rPr>
          <w:rFonts w:ascii="Times New Roman" w:hAnsi="Times New Roman" w:cs="Times New Roman"/>
          <w:color w:val="00B0F0"/>
        </w:rPr>
        <w:t>Kilian et al., 2016</w:t>
      </w:r>
      <w:r w:rsidR="00990F96">
        <w:rPr>
          <w:rFonts w:ascii="Times New Roman" w:hAnsi="Times New Roman" w:cs="Times New Roman"/>
        </w:rPr>
        <w:t>)</w:t>
      </w:r>
      <w:r w:rsidR="00AD7643">
        <w:rPr>
          <w:rFonts w:ascii="Times New Roman" w:hAnsi="Times New Roman" w:cs="Times New Roman"/>
        </w:rPr>
        <w:t>.</w:t>
      </w:r>
    </w:p>
    <w:p w14:paraId="24034D1B" w14:textId="77777777" w:rsidR="00AD7643" w:rsidRPr="00AD7643" w:rsidRDefault="00AD7643" w:rsidP="00E90E0C">
      <w:pPr>
        <w:spacing w:line="480" w:lineRule="auto"/>
        <w:rPr>
          <w:rFonts w:ascii="Times New Roman" w:hAnsi="Times New Roman" w:cs="Times New Roman"/>
        </w:rPr>
        <w:sectPr w:rsidR="00AD7643" w:rsidRPr="00AD7643" w:rsidSect="000D2002">
          <w:pgSz w:w="11906" w:h="16838"/>
          <w:pgMar w:top="1440" w:right="1797" w:bottom="1440" w:left="1797" w:header="851" w:footer="992" w:gutter="0"/>
          <w:cols w:space="425"/>
          <w:docGrid w:type="lines" w:linePitch="312"/>
        </w:sectPr>
      </w:pPr>
    </w:p>
    <w:p w14:paraId="2DB1BC55" w14:textId="77777777" w:rsidR="00C03520" w:rsidRPr="0079546B" w:rsidRDefault="0079546B">
      <w:pPr>
        <w:rPr>
          <w:rFonts w:ascii="Times New Roman" w:hAnsi="Times New Roman" w:cs="Times New Roman"/>
          <w:b/>
        </w:rPr>
      </w:pPr>
      <w:r w:rsidRPr="0079546B">
        <w:rPr>
          <w:rFonts w:ascii="Times New Roman" w:hAnsi="Times New Roman" w:cs="Times New Roman"/>
          <w:b/>
        </w:rPr>
        <w:lastRenderedPageBreak/>
        <w:t>References</w:t>
      </w:r>
    </w:p>
    <w:p w14:paraId="79EE433C" w14:textId="18E59DE3" w:rsidR="001A2DF1" w:rsidRPr="00C729CB" w:rsidRDefault="001A2DF1" w:rsidP="008F6D1D">
      <w:pPr>
        <w:ind w:left="420" w:hangingChars="200" w:hanging="420"/>
        <w:rPr>
          <w:rFonts w:ascii="Times New Roman" w:hAnsi="Times New Roman" w:cs="Times New Roman"/>
        </w:rPr>
      </w:pPr>
      <w:r w:rsidRPr="00C729CB">
        <w:rPr>
          <w:rFonts w:ascii="Times New Roman" w:hAnsi="Times New Roman" w:cs="Times New Roman"/>
        </w:rPr>
        <w:t>Biggin AJ, Strik GH, Langereis CG.</w:t>
      </w:r>
      <w:r>
        <w:rPr>
          <w:rFonts w:ascii="Times New Roman" w:hAnsi="Times New Roman" w:cs="Times New Roman"/>
        </w:rPr>
        <w:t>,</w:t>
      </w:r>
      <w:r w:rsidRPr="00C729CB">
        <w:rPr>
          <w:rFonts w:ascii="Times New Roman" w:hAnsi="Times New Roman" w:cs="Times New Roman"/>
        </w:rPr>
        <w:t xml:space="preserve"> 2008</w:t>
      </w:r>
      <w:r>
        <w:rPr>
          <w:rFonts w:ascii="Times New Roman" w:hAnsi="Times New Roman" w:cs="Times New Roman"/>
        </w:rPr>
        <w:t>.</w:t>
      </w:r>
      <w:r w:rsidRPr="00C729CB">
        <w:rPr>
          <w:rFonts w:ascii="Times New Roman" w:hAnsi="Times New Roman" w:cs="Times New Roman"/>
        </w:rPr>
        <w:t xml:space="preserve"> Evidence for a very-long-term trend in geomagnetic secular variation. Nature Geoscience, 1(6): 395-398.</w:t>
      </w:r>
    </w:p>
    <w:p w14:paraId="44964DF5" w14:textId="3BE6D266" w:rsidR="001A2DF1" w:rsidRDefault="001A2DF1" w:rsidP="008F6D1D">
      <w:pPr>
        <w:ind w:left="420" w:hangingChars="200" w:hanging="420"/>
        <w:rPr>
          <w:rFonts w:ascii="Times New Roman" w:hAnsi="Times New Roman" w:cs="Times New Roman"/>
        </w:rPr>
      </w:pPr>
      <w:r w:rsidRPr="00C729CB">
        <w:rPr>
          <w:rFonts w:ascii="Times New Roman" w:hAnsi="Times New Roman" w:cs="Times New Roman"/>
        </w:rPr>
        <w:t>Brown M, Johnson T, Gardiner NJ.</w:t>
      </w:r>
      <w:r>
        <w:rPr>
          <w:rFonts w:ascii="Times New Roman" w:hAnsi="Times New Roman" w:cs="Times New Roman"/>
        </w:rPr>
        <w:t>,</w:t>
      </w:r>
      <w:r w:rsidRPr="00C729CB">
        <w:rPr>
          <w:rFonts w:ascii="Times New Roman" w:hAnsi="Times New Roman" w:cs="Times New Roman"/>
        </w:rPr>
        <w:t xml:space="preserve"> 2020</w:t>
      </w:r>
      <w:r>
        <w:rPr>
          <w:rFonts w:ascii="Times New Roman" w:hAnsi="Times New Roman" w:cs="Times New Roman"/>
        </w:rPr>
        <w:t>.</w:t>
      </w:r>
      <w:r w:rsidRPr="00C729CB">
        <w:rPr>
          <w:rFonts w:ascii="Times New Roman" w:hAnsi="Times New Roman" w:cs="Times New Roman"/>
        </w:rPr>
        <w:t xml:space="preserve"> Plate tectonics and the Archean Earth. Annual Review of Earth and Planetary Sciences, 48: 291-320.</w:t>
      </w:r>
    </w:p>
    <w:p w14:paraId="55397EE7" w14:textId="77777777" w:rsidR="001A2DF1" w:rsidRDefault="001A2DF1">
      <w:pPr>
        <w:ind w:left="420" w:hangingChars="200" w:hanging="420"/>
        <w:rPr>
          <w:rFonts w:ascii="Times New Roman" w:hAnsi="Times New Roman" w:cs="Times New Roman"/>
        </w:rPr>
      </w:pPr>
      <w:r w:rsidRPr="00294997">
        <w:rPr>
          <w:rFonts w:ascii="Times New Roman" w:hAnsi="Times New Roman" w:cs="Times New Roman"/>
        </w:rPr>
        <w:t xml:space="preserve">Buchan K, Mertanen S, Park R, Pesonen L, Elming S-Å, Abrahamsen N, </w:t>
      </w:r>
      <w:r>
        <w:rPr>
          <w:rFonts w:ascii="Times New Roman" w:hAnsi="Times New Roman" w:cs="Times New Roman"/>
        </w:rPr>
        <w:t>Bylund, G.,</w:t>
      </w:r>
      <w:r w:rsidRPr="00294997">
        <w:rPr>
          <w:rFonts w:ascii="Times New Roman" w:hAnsi="Times New Roman" w:cs="Times New Roman"/>
        </w:rPr>
        <w:t xml:space="preserve"> </w:t>
      </w:r>
      <w:r>
        <w:rPr>
          <w:rFonts w:ascii="Times New Roman" w:hAnsi="Times New Roman" w:cs="Times New Roman"/>
        </w:rPr>
        <w:t>2000.</w:t>
      </w:r>
      <w:r w:rsidRPr="00294997">
        <w:rPr>
          <w:rFonts w:ascii="Times New Roman" w:hAnsi="Times New Roman" w:cs="Times New Roman"/>
        </w:rPr>
        <w:t xml:space="preserve"> Comparing the drift of Laurentia and Baltica in the Proterozoic: the importance of key palaeomagnetic poles. Tecton</w:t>
      </w:r>
      <w:r>
        <w:rPr>
          <w:rFonts w:ascii="Times New Roman" w:hAnsi="Times New Roman" w:cs="Times New Roman"/>
        </w:rPr>
        <w:t>ophysics, 319(3): 167-198.</w:t>
      </w:r>
    </w:p>
    <w:p w14:paraId="19C64806" w14:textId="77777777" w:rsidR="001A2DF1" w:rsidRPr="00294997" w:rsidRDefault="001A2DF1" w:rsidP="00294997">
      <w:pPr>
        <w:ind w:left="420" w:hangingChars="200" w:hanging="420"/>
        <w:rPr>
          <w:rFonts w:ascii="Times New Roman" w:hAnsi="Times New Roman" w:cs="Times New Roman"/>
        </w:rPr>
      </w:pPr>
      <w:r w:rsidRPr="00294997">
        <w:rPr>
          <w:rFonts w:ascii="Times New Roman" w:hAnsi="Times New Roman" w:cs="Times New Roman"/>
        </w:rPr>
        <w:t>Buchan KL, Ernst RE, Hamilton MA, Mertanen S, Pesonen LJ, Elming S-Å.</w:t>
      </w:r>
      <w:r>
        <w:rPr>
          <w:rFonts w:ascii="Times New Roman" w:hAnsi="Times New Roman" w:cs="Times New Roman"/>
        </w:rPr>
        <w:t>,</w:t>
      </w:r>
      <w:r w:rsidRPr="00294997">
        <w:rPr>
          <w:rFonts w:ascii="Times New Roman" w:hAnsi="Times New Roman" w:cs="Times New Roman"/>
        </w:rPr>
        <w:t xml:space="preserve"> 2001</w:t>
      </w:r>
      <w:r>
        <w:rPr>
          <w:rFonts w:ascii="Times New Roman" w:hAnsi="Times New Roman" w:cs="Times New Roman"/>
        </w:rPr>
        <w:t>.</w:t>
      </w:r>
      <w:r w:rsidRPr="00294997">
        <w:rPr>
          <w:rFonts w:ascii="Times New Roman" w:hAnsi="Times New Roman" w:cs="Times New Roman"/>
        </w:rPr>
        <w:t xml:space="preserve"> Rodinia: the evidence from integrated palaeomagnetism and U–Pb geochronology. Precambrian Research, 110(1-4): 9-32.</w:t>
      </w:r>
    </w:p>
    <w:p w14:paraId="66C5DB6E" w14:textId="77777777" w:rsidR="001A2DF1" w:rsidRPr="00294997" w:rsidRDefault="001A2DF1" w:rsidP="00294997">
      <w:pPr>
        <w:ind w:left="420" w:hangingChars="200" w:hanging="420"/>
        <w:rPr>
          <w:rFonts w:ascii="Times New Roman" w:hAnsi="Times New Roman" w:cs="Times New Roman"/>
        </w:rPr>
      </w:pPr>
      <w:r w:rsidRPr="00294997">
        <w:rPr>
          <w:rFonts w:ascii="Times New Roman" w:hAnsi="Times New Roman" w:cs="Times New Roman"/>
        </w:rPr>
        <w:t>Buchan KL, LeCheminant AN, van Breemen O.</w:t>
      </w:r>
      <w:r>
        <w:rPr>
          <w:rFonts w:ascii="Times New Roman" w:hAnsi="Times New Roman" w:cs="Times New Roman"/>
        </w:rPr>
        <w:t>, 2009.</w:t>
      </w:r>
      <w:r w:rsidRPr="00294997">
        <w:rPr>
          <w:rFonts w:ascii="Times New Roman" w:hAnsi="Times New Roman" w:cs="Times New Roman"/>
        </w:rPr>
        <w:t xml:space="preserve"> Paleomagnetism and U–Pb geochronology of the Lac de Gras diabase dyke swarm, Slave Province, Canada: implications for relative drift of Slave and Superior provinces in the PaleoproterozoicGeological Survey of Canada Contribution 20080350. Canadia</w:t>
      </w:r>
      <w:r>
        <w:rPr>
          <w:rFonts w:ascii="Times New Roman" w:hAnsi="Times New Roman" w:cs="Times New Roman"/>
        </w:rPr>
        <w:t>n Journal of Earth Sciences</w:t>
      </w:r>
      <w:r w:rsidRPr="00294997">
        <w:rPr>
          <w:rFonts w:ascii="Times New Roman" w:hAnsi="Times New Roman" w:cs="Times New Roman"/>
        </w:rPr>
        <w:t>, 46(5): 361-379.</w:t>
      </w:r>
    </w:p>
    <w:p w14:paraId="4F7FEF37" w14:textId="77777777" w:rsidR="001A2DF1" w:rsidRPr="00294997" w:rsidRDefault="001A2DF1" w:rsidP="00294997">
      <w:pPr>
        <w:ind w:left="420" w:hangingChars="200" w:hanging="420"/>
        <w:rPr>
          <w:rFonts w:ascii="Times New Roman" w:hAnsi="Times New Roman" w:cs="Times New Roman"/>
        </w:rPr>
      </w:pPr>
      <w:r w:rsidRPr="00294997">
        <w:rPr>
          <w:rFonts w:ascii="Times New Roman" w:hAnsi="Times New Roman" w:cs="Times New Roman"/>
        </w:rPr>
        <w:t>Buchan KL, Mitchell RN, Bleeker W, Hamilton MA, LeCheminant AN.</w:t>
      </w:r>
      <w:r>
        <w:rPr>
          <w:rFonts w:ascii="Times New Roman" w:hAnsi="Times New Roman" w:cs="Times New Roman"/>
        </w:rPr>
        <w:t>, 2016.</w:t>
      </w:r>
      <w:r w:rsidRPr="00294997">
        <w:rPr>
          <w:rFonts w:ascii="Times New Roman" w:hAnsi="Times New Roman" w:cs="Times New Roman"/>
        </w:rPr>
        <w:t xml:space="preserve"> Paleomagnetism of ca. 2.13–2.11 Ga Indin and ca. 1.885 Ga Ghost dyke swarms of the Slave craton: Implications for the Slave craton APW path and relative drift of Slave, Superior and Siberian cratons in the Paleoprotero</w:t>
      </w:r>
      <w:r>
        <w:rPr>
          <w:rFonts w:ascii="Times New Roman" w:hAnsi="Times New Roman" w:cs="Times New Roman"/>
        </w:rPr>
        <w:t>zoic. Precambrian Research,</w:t>
      </w:r>
      <w:r w:rsidRPr="00294997">
        <w:rPr>
          <w:rFonts w:ascii="Times New Roman" w:hAnsi="Times New Roman" w:cs="Times New Roman"/>
        </w:rPr>
        <w:t xml:space="preserve"> 275: 151-175.</w:t>
      </w:r>
    </w:p>
    <w:p w14:paraId="7A08EC2A" w14:textId="77777777" w:rsidR="001A2DF1" w:rsidRPr="00294997" w:rsidRDefault="001A2DF1" w:rsidP="00294997">
      <w:pPr>
        <w:ind w:left="420" w:hangingChars="200" w:hanging="420"/>
        <w:rPr>
          <w:rFonts w:ascii="Times New Roman" w:hAnsi="Times New Roman" w:cs="Times New Roman"/>
        </w:rPr>
      </w:pPr>
      <w:r w:rsidRPr="00294997">
        <w:rPr>
          <w:rFonts w:ascii="Times New Roman" w:hAnsi="Times New Roman" w:cs="Times New Roman"/>
        </w:rPr>
        <w:t>Buchan KL.</w:t>
      </w:r>
      <w:r>
        <w:rPr>
          <w:rFonts w:ascii="Times New Roman" w:hAnsi="Times New Roman" w:cs="Times New Roman"/>
        </w:rPr>
        <w:t>,</w:t>
      </w:r>
      <w:r w:rsidRPr="00294997">
        <w:rPr>
          <w:rFonts w:ascii="Times New Roman" w:hAnsi="Times New Roman" w:cs="Times New Roman"/>
        </w:rPr>
        <w:t xml:space="preserve"> 2014</w:t>
      </w:r>
      <w:r>
        <w:rPr>
          <w:rFonts w:ascii="Times New Roman" w:hAnsi="Times New Roman" w:cs="Times New Roman"/>
        </w:rPr>
        <w:t>.</w:t>
      </w:r>
      <w:r w:rsidRPr="00294997">
        <w:rPr>
          <w:rFonts w:ascii="Times New Roman" w:hAnsi="Times New Roman" w:cs="Times New Roman"/>
        </w:rPr>
        <w:t xml:space="preserve"> Reprint of “Key paleomagnetic poles and their use in Proterozoic continent and supercontinent reconstructions: A review”. Precambrian Research, 244: 5-22.</w:t>
      </w:r>
    </w:p>
    <w:p w14:paraId="435909A2" w14:textId="77777777" w:rsidR="001A2DF1" w:rsidRPr="00C729CB" w:rsidRDefault="001A2DF1" w:rsidP="008F6D1D">
      <w:pPr>
        <w:ind w:left="420" w:hangingChars="200" w:hanging="420"/>
        <w:rPr>
          <w:rFonts w:ascii="Times New Roman" w:hAnsi="Times New Roman" w:cs="Times New Roman"/>
        </w:rPr>
      </w:pPr>
      <w:r w:rsidRPr="00C729CB">
        <w:rPr>
          <w:rFonts w:ascii="Times New Roman" w:hAnsi="Times New Roman" w:cs="Times New Roman"/>
        </w:rPr>
        <w:t xml:space="preserve">Cawood PA, Chowdhury P, Mulder JA, Hawkesworth CJ, Capitanio FA, Gunawardana PM, </w:t>
      </w:r>
      <w:r w:rsidRPr="007B6EFD">
        <w:rPr>
          <w:rFonts w:ascii="Times New Roman" w:hAnsi="Times New Roman" w:cs="Times New Roman"/>
          <w:szCs w:val="21"/>
        </w:rPr>
        <w:t>Nebel O,</w:t>
      </w:r>
      <w:r w:rsidRPr="00C729CB" w:rsidDel="008630A9">
        <w:rPr>
          <w:rFonts w:ascii="Times New Roman" w:hAnsi="Times New Roman" w:cs="Times New Roman"/>
        </w:rPr>
        <w:t>et al.</w:t>
      </w:r>
      <w:r w:rsidRPr="00C729CB">
        <w:rPr>
          <w:rFonts w:ascii="Times New Roman" w:hAnsi="Times New Roman" w:cs="Times New Roman"/>
        </w:rPr>
        <w:t xml:space="preserve"> 2022</w:t>
      </w:r>
      <w:r>
        <w:rPr>
          <w:rFonts w:ascii="Times New Roman" w:hAnsi="Times New Roman" w:cs="Times New Roman"/>
        </w:rPr>
        <w:t>.</w:t>
      </w:r>
      <w:r w:rsidRPr="00C729CB">
        <w:rPr>
          <w:rFonts w:ascii="Times New Roman" w:hAnsi="Times New Roman" w:cs="Times New Roman"/>
        </w:rPr>
        <w:t xml:space="preserve"> Secular evolution of continents and the Earth system. Reviews of Geophysics</w:t>
      </w:r>
      <w:r w:rsidRPr="00C729CB" w:rsidDel="008630A9">
        <w:rPr>
          <w:rFonts w:ascii="Times New Roman" w:hAnsi="Times New Roman" w:cs="Times New Roman"/>
        </w:rPr>
        <w:t xml:space="preserve"> 2022</w:t>
      </w:r>
      <w:r w:rsidRPr="00C729CB">
        <w:rPr>
          <w:rFonts w:ascii="Times New Roman" w:hAnsi="Times New Roman" w:cs="Times New Roman"/>
        </w:rPr>
        <w:t>: e2022RG000789.</w:t>
      </w:r>
    </w:p>
    <w:p w14:paraId="49D367CA" w14:textId="77777777" w:rsidR="001A2DF1" w:rsidRPr="004800C2" w:rsidRDefault="001A2DF1" w:rsidP="008F6D1D">
      <w:pPr>
        <w:ind w:left="420" w:hangingChars="200" w:hanging="420"/>
        <w:rPr>
          <w:rFonts w:ascii="Times New Roman" w:hAnsi="Times New Roman" w:cs="Times New Roman"/>
          <w:szCs w:val="21"/>
        </w:rPr>
      </w:pPr>
      <w:r w:rsidRPr="004800C2">
        <w:rPr>
          <w:rFonts w:ascii="Times New Roman" w:hAnsi="Times New Roman" w:cs="Times New Roman"/>
          <w:szCs w:val="21"/>
        </w:rPr>
        <w:t>Cawood PA, Hawkesworth CJ, Pisarevsky SA, Dhuime B, Capitanio FA, Nebel O, 2018. Geological archive of the onset of plate tectonics. Philosophical Transactions of the Royal Society A: Mathematical, Physical and Engineering Sciences, 376(2132): 20170405.</w:t>
      </w:r>
    </w:p>
    <w:p w14:paraId="4E41855A" w14:textId="77777777" w:rsidR="001A2DF1" w:rsidRPr="00C729CB" w:rsidRDefault="001A2DF1">
      <w:pPr>
        <w:ind w:left="420" w:hangingChars="200" w:hanging="420"/>
        <w:rPr>
          <w:rFonts w:ascii="Times New Roman" w:hAnsi="Times New Roman" w:cs="Times New Roman"/>
        </w:rPr>
      </w:pPr>
      <w:r w:rsidRPr="004800C2">
        <w:rPr>
          <w:rFonts w:ascii="Times New Roman" w:hAnsi="Times New Roman" w:cs="Times New Roman"/>
          <w:lang w:val="sv-SE"/>
        </w:rPr>
        <w:t xml:space="preserve">Cawood, PA., Kröner, A., Pisarevsky, S., 2006. </w:t>
      </w:r>
      <w:r w:rsidRPr="00E353E5">
        <w:rPr>
          <w:rFonts w:ascii="Times New Roman" w:hAnsi="Times New Roman" w:cs="Times New Roman"/>
        </w:rPr>
        <w:t>Precambrian plate tectonics: Criteria and evidence. Geolo</w:t>
      </w:r>
      <w:r>
        <w:rPr>
          <w:rFonts w:ascii="Times New Roman" w:hAnsi="Times New Roman" w:cs="Times New Roman"/>
        </w:rPr>
        <w:t>gical Society of America Today,</w:t>
      </w:r>
      <w:r>
        <w:rPr>
          <w:rFonts w:ascii="Times New Roman" w:hAnsi="Times New Roman" w:cs="Times New Roman" w:hint="eastAsia"/>
        </w:rPr>
        <w:t xml:space="preserve"> </w:t>
      </w:r>
      <w:r w:rsidRPr="00E353E5">
        <w:rPr>
          <w:rFonts w:ascii="Times New Roman" w:hAnsi="Times New Roman" w:cs="Times New Roman"/>
        </w:rPr>
        <w:t>16(7), 4–11.</w:t>
      </w:r>
    </w:p>
    <w:p w14:paraId="42A5A6C9" w14:textId="21227118" w:rsidR="001A2DF1" w:rsidRPr="00C729CB" w:rsidRDefault="001A2DF1" w:rsidP="008F6D1D">
      <w:pPr>
        <w:ind w:left="420" w:hangingChars="200" w:hanging="420"/>
        <w:rPr>
          <w:rFonts w:ascii="Times New Roman" w:hAnsi="Times New Roman" w:cs="Times New Roman"/>
        </w:rPr>
      </w:pPr>
      <w:r w:rsidRPr="00C729CB">
        <w:rPr>
          <w:rFonts w:ascii="Times New Roman" w:hAnsi="Times New Roman" w:cs="Times New Roman"/>
        </w:rPr>
        <w:t>Cogné J.</w:t>
      </w:r>
      <w:r>
        <w:rPr>
          <w:rFonts w:ascii="Times New Roman" w:hAnsi="Times New Roman" w:cs="Times New Roman"/>
        </w:rPr>
        <w:t>,</w:t>
      </w:r>
      <w:r w:rsidRPr="00C729CB">
        <w:rPr>
          <w:rFonts w:ascii="Times New Roman" w:hAnsi="Times New Roman" w:cs="Times New Roman"/>
        </w:rPr>
        <w:t xml:space="preserve"> 2003</w:t>
      </w:r>
      <w:r>
        <w:rPr>
          <w:rFonts w:ascii="Times New Roman" w:hAnsi="Times New Roman" w:cs="Times New Roman"/>
        </w:rPr>
        <w:t>.</w:t>
      </w:r>
      <w:r w:rsidRPr="00C729CB">
        <w:rPr>
          <w:rFonts w:ascii="Times New Roman" w:hAnsi="Times New Roman" w:cs="Times New Roman"/>
        </w:rPr>
        <w:t xml:space="preserve"> PaleoMac: a Macintosh™ application for treating paleomagnetic data and making plate reconstructions. Geochemistry, Geophysics, Geosystems, 4(1).</w:t>
      </w:r>
    </w:p>
    <w:p w14:paraId="67FC45BC" w14:textId="156B673C" w:rsidR="001A2DF1" w:rsidRDefault="001A2DF1" w:rsidP="008F6D1D">
      <w:pPr>
        <w:ind w:left="420" w:hangingChars="200" w:hanging="420"/>
        <w:rPr>
          <w:rFonts w:ascii="Times New Roman" w:hAnsi="Times New Roman" w:cs="Times New Roman"/>
        </w:rPr>
      </w:pPr>
      <w:r w:rsidRPr="00C729CB">
        <w:rPr>
          <w:rFonts w:ascii="Times New Roman" w:hAnsi="Times New Roman" w:cs="Times New Roman"/>
        </w:rPr>
        <w:t>Condie KC, Kröner A., 2008</w:t>
      </w:r>
      <w:r>
        <w:rPr>
          <w:rFonts w:ascii="Times New Roman" w:hAnsi="Times New Roman" w:cs="Times New Roman"/>
        </w:rPr>
        <w:t>.</w:t>
      </w:r>
      <w:r w:rsidRPr="00C729CB">
        <w:rPr>
          <w:rFonts w:ascii="Times New Roman" w:hAnsi="Times New Roman" w:cs="Times New Roman"/>
        </w:rPr>
        <w:t xml:space="preserve"> When did plate tectonics begin? Evidence from the geologic record.  When did plate tectonics begin on planet Earth, vol. 440. Geological Society of America Special Papers, pp 281-294.</w:t>
      </w:r>
    </w:p>
    <w:p w14:paraId="54641381" w14:textId="6071D5F8" w:rsidR="006B496F" w:rsidRPr="00BC7059" w:rsidRDefault="006B496F" w:rsidP="008F6D1D">
      <w:pPr>
        <w:ind w:left="420" w:hangingChars="200" w:hanging="420"/>
        <w:rPr>
          <w:rFonts w:ascii="Times New Roman" w:hAnsi="Times New Roman" w:cs="Times New Roman"/>
        </w:rPr>
      </w:pPr>
      <w:r w:rsidRPr="00BC7059">
        <w:rPr>
          <w:rFonts w:ascii="Times New Roman" w:hAnsi="Times New Roman" w:cs="Times New Roman"/>
        </w:rPr>
        <w:t xml:space="preserve">Condie </w:t>
      </w:r>
      <w:r w:rsidRPr="00E01676">
        <w:rPr>
          <w:rFonts w:ascii="Times New Roman" w:hAnsi="Times New Roman" w:cs="Times New Roman"/>
        </w:rPr>
        <w:t xml:space="preserve">KC, </w:t>
      </w:r>
      <w:r w:rsidR="00BC7059" w:rsidRPr="00BC7059">
        <w:rPr>
          <w:rFonts w:ascii="Times New Roman" w:hAnsi="Times New Roman" w:cs="Times New Roman"/>
        </w:rPr>
        <w:t>Pisarevsky SA, Puetz SJ, Spencer CJ, Teixeira W, Faleiros FM, 2022. A reappraisal of the global tectono-magmatic lull at</w:t>
      </w:r>
      <w:r w:rsidR="00BC7059" w:rsidRPr="00BC7059">
        <w:rPr>
          <w:rFonts w:ascii="Cambria Math" w:hAnsi="Cambria Math" w:cs="Cambria Math"/>
        </w:rPr>
        <w:t>∼</w:t>
      </w:r>
      <w:r w:rsidR="00BC7059" w:rsidRPr="00BC7059">
        <w:rPr>
          <w:rFonts w:ascii="Times New Roman" w:hAnsi="Times New Roman" w:cs="Times New Roman"/>
        </w:rPr>
        <w:t xml:space="preserve"> 2.3 Ga. Precambrian Research, 376: 106690.</w:t>
      </w:r>
    </w:p>
    <w:p w14:paraId="540C1988" w14:textId="165CCF6E" w:rsidR="001A2DF1" w:rsidRPr="00C729CB" w:rsidRDefault="001A2DF1" w:rsidP="008F6D1D">
      <w:pPr>
        <w:ind w:left="420" w:hangingChars="200" w:hanging="420"/>
        <w:rPr>
          <w:rFonts w:ascii="Times New Roman" w:hAnsi="Times New Roman" w:cs="Times New Roman"/>
        </w:rPr>
      </w:pPr>
      <w:r w:rsidRPr="00E01676">
        <w:rPr>
          <w:rFonts w:ascii="Times New Roman" w:hAnsi="Times New Roman" w:cs="Times New Roman"/>
        </w:rPr>
        <w:t xml:space="preserve">Deenen MH, Langereis CG, van Hinsbergen DJ, Biggin AJ., 2011. </w:t>
      </w:r>
      <w:r w:rsidRPr="00C729CB">
        <w:rPr>
          <w:rFonts w:ascii="Times New Roman" w:hAnsi="Times New Roman" w:cs="Times New Roman"/>
        </w:rPr>
        <w:t>Geomagnetic secular variation and the statistics of palaeomagnetic directions. Geophysical Journal International</w:t>
      </w:r>
      <w:r w:rsidRPr="00C729CB" w:rsidDel="008630A9">
        <w:rPr>
          <w:rFonts w:ascii="Times New Roman" w:hAnsi="Times New Roman" w:cs="Times New Roman"/>
        </w:rPr>
        <w:t>,</w:t>
      </w:r>
      <w:r w:rsidRPr="00C729CB">
        <w:rPr>
          <w:rFonts w:ascii="Times New Roman" w:hAnsi="Times New Roman" w:cs="Times New Roman"/>
        </w:rPr>
        <w:t xml:space="preserve"> 186(2): 509-520.</w:t>
      </w:r>
    </w:p>
    <w:p w14:paraId="6F3C673F" w14:textId="3D398956" w:rsidR="001A2DF1" w:rsidRPr="00C729CB" w:rsidRDefault="001A2DF1" w:rsidP="008F6D1D">
      <w:pPr>
        <w:ind w:left="420" w:hangingChars="200" w:hanging="420"/>
        <w:rPr>
          <w:rFonts w:ascii="Times New Roman" w:hAnsi="Times New Roman" w:cs="Times New Roman"/>
        </w:rPr>
      </w:pPr>
      <w:r w:rsidRPr="00C729CB">
        <w:rPr>
          <w:rFonts w:ascii="Times New Roman" w:hAnsi="Times New Roman" w:cs="Times New Roman"/>
        </w:rPr>
        <w:t>Dunlop D, Özden Ö, Fuller MD.</w:t>
      </w:r>
      <w:r>
        <w:rPr>
          <w:rFonts w:ascii="Times New Roman" w:hAnsi="Times New Roman" w:cs="Times New Roman"/>
        </w:rPr>
        <w:t>, 1997.</w:t>
      </w:r>
      <w:r w:rsidRPr="00C729CB">
        <w:rPr>
          <w:rFonts w:ascii="Times New Roman" w:hAnsi="Times New Roman" w:cs="Times New Roman"/>
        </w:rPr>
        <w:t xml:space="preserve"> Rock Magnetism: Fundamentals and Frontiers. Physics Today</w:t>
      </w:r>
      <w:r w:rsidRPr="00C729CB" w:rsidDel="008630A9">
        <w:rPr>
          <w:rFonts w:ascii="Times New Roman" w:hAnsi="Times New Roman" w:cs="Times New Roman"/>
        </w:rPr>
        <w:t>,</w:t>
      </w:r>
      <w:r w:rsidRPr="00C729CB">
        <w:rPr>
          <w:rFonts w:ascii="Times New Roman" w:hAnsi="Times New Roman" w:cs="Times New Roman"/>
        </w:rPr>
        <w:t xml:space="preserve"> 79(31): 64-66.</w:t>
      </w:r>
    </w:p>
    <w:p w14:paraId="7B51CADA" w14:textId="63567C63" w:rsidR="001A2DF1" w:rsidRPr="00C729CB" w:rsidRDefault="001A2DF1" w:rsidP="008F6D1D">
      <w:pPr>
        <w:ind w:left="420" w:hangingChars="200" w:hanging="420"/>
        <w:rPr>
          <w:rFonts w:ascii="Times New Roman" w:hAnsi="Times New Roman" w:cs="Times New Roman"/>
        </w:rPr>
      </w:pPr>
      <w:r w:rsidRPr="00C729CB">
        <w:rPr>
          <w:rFonts w:ascii="Times New Roman" w:hAnsi="Times New Roman" w:cs="Times New Roman"/>
        </w:rPr>
        <w:t>Dunlop DJ.</w:t>
      </w:r>
      <w:r>
        <w:rPr>
          <w:rFonts w:ascii="Times New Roman" w:hAnsi="Times New Roman" w:cs="Times New Roman"/>
        </w:rPr>
        <w:t>, 2002.</w:t>
      </w:r>
      <w:r w:rsidRPr="00C729CB">
        <w:rPr>
          <w:rFonts w:ascii="Times New Roman" w:hAnsi="Times New Roman" w:cs="Times New Roman"/>
        </w:rPr>
        <w:t xml:space="preserve"> Theory and application of the Day plot (Mrs/Ms versus Hcr/Hc) 1. Theoretical curves and tests using titanomagnetite data. Journal of Geophysical Research: Solid Earth</w:t>
      </w:r>
      <w:r w:rsidRPr="00C729CB" w:rsidDel="008630A9">
        <w:rPr>
          <w:rFonts w:ascii="Times New Roman" w:hAnsi="Times New Roman" w:cs="Times New Roman"/>
        </w:rPr>
        <w:t>,</w:t>
      </w:r>
      <w:r w:rsidRPr="00C729CB">
        <w:rPr>
          <w:rFonts w:ascii="Times New Roman" w:hAnsi="Times New Roman" w:cs="Times New Roman"/>
        </w:rPr>
        <w:t xml:space="preserve"> 107(B3): EPM 4-1-EPM 4-22.</w:t>
      </w:r>
    </w:p>
    <w:p w14:paraId="0BE00DDA" w14:textId="6C8DC0AB" w:rsidR="001A2DF1" w:rsidRDefault="001A2DF1" w:rsidP="008F6D1D">
      <w:pPr>
        <w:ind w:left="420" w:hangingChars="200" w:hanging="420"/>
        <w:rPr>
          <w:rFonts w:ascii="Times New Roman" w:hAnsi="Times New Roman" w:cs="Times New Roman"/>
        </w:rPr>
      </w:pPr>
      <w:r w:rsidRPr="00C729CB">
        <w:rPr>
          <w:rFonts w:ascii="Times New Roman" w:hAnsi="Times New Roman" w:cs="Times New Roman"/>
        </w:rPr>
        <w:t>Enkin R.</w:t>
      </w:r>
      <w:r>
        <w:rPr>
          <w:rFonts w:ascii="Times New Roman" w:hAnsi="Times New Roman" w:cs="Times New Roman"/>
        </w:rPr>
        <w:t>,</w:t>
      </w:r>
      <w:r w:rsidRPr="008630A9">
        <w:rPr>
          <w:rFonts w:ascii="Times New Roman" w:hAnsi="Times New Roman" w:cs="Times New Roman"/>
        </w:rPr>
        <w:t xml:space="preserve"> </w:t>
      </w:r>
      <w:r w:rsidRPr="00C729CB">
        <w:rPr>
          <w:rFonts w:ascii="Times New Roman" w:hAnsi="Times New Roman" w:cs="Times New Roman"/>
        </w:rPr>
        <w:t>1990</w:t>
      </w:r>
      <w:r>
        <w:rPr>
          <w:rFonts w:ascii="Times New Roman" w:hAnsi="Times New Roman" w:cs="Times New Roman"/>
        </w:rPr>
        <w:t>.</w:t>
      </w:r>
      <w:r w:rsidRPr="00C729CB">
        <w:rPr>
          <w:rFonts w:ascii="Times New Roman" w:hAnsi="Times New Roman" w:cs="Times New Roman"/>
        </w:rPr>
        <w:t xml:space="preserve"> The direction-correction test for paleomagnetism. His PhD Thesis, Universite de Paris</w:t>
      </w:r>
      <w:r w:rsidRPr="00C729CB" w:rsidDel="008630A9">
        <w:rPr>
          <w:rFonts w:ascii="Times New Roman" w:hAnsi="Times New Roman" w:cs="Times New Roman"/>
        </w:rPr>
        <w:t>,</w:t>
      </w:r>
      <w:r w:rsidRPr="00C729CB">
        <w:rPr>
          <w:rFonts w:ascii="Times New Roman" w:hAnsi="Times New Roman" w:cs="Times New Roman"/>
        </w:rPr>
        <w:t xml:space="preserve"> 7.</w:t>
      </w:r>
    </w:p>
    <w:p w14:paraId="2D801307" w14:textId="77777777" w:rsidR="001A2DF1" w:rsidRPr="00294997" w:rsidRDefault="001A2DF1" w:rsidP="00294997">
      <w:pPr>
        <w:ind w:left="420" w:hangingChars="200" w:hanging="420"/>
        <w:rPr>
          <w:rFonts w:ascii="Times New Roman" w:hAnsi="Times New Roman" w:cs="Times New Roman"/>
        </w:rPr>
      </w:pPr>
      <w:r w:rsidRPr="00294997">
        <w:rPr>
          <w:rFonts w:ascii="Times New Roman" w:hAnsi="Times New Roman" w:cs="Times New Roman"/>
        </w:rPr>
        <w:t>Enkin RJ, Yang Z, Chen Y, Courtillot V.</w:t>
      </w:r>
      <w:r>
        <w:rPr>
          <w:rFonts w:ascii="Times New Roman" w:hAnsi="Times New Roman" w:cs="Times New Roman"/>
        </w:rPr>
        <w:t>,</w:t>
      </w:r>
      <w:r w:rsidRPr="00294997">
        <w:rPr>
          <w:rFonts w:ascii="Times New Roman" w:hAnsi="Times New Roman" w:cs="Times New Roman"/>
        </w:rPr>
        <w:t xml:space="preserve"> 1992</w:t>
      </w:r>
      <w:r>
        <w:rPr>
          <w:rFonts w:ascii="Times New Roman" w:hAnsi="Times New Roman" w:cs="Times New Roman"/>
        </w:rPr>
        <w:t>.</w:t>
      </w:r>
      <w:r w:rsidRPr="00294997">
        <w:rPr>
          <w:rFonts w:ascii="Times New Roman" w:hAnsi="Times New Roman" w:cs="Times New Roman"/>
        </w:rPr>
        <w:t xml:space="preserve"> Paleomagnetic constraints on the geodynamic history of the major blocks of China from the Permian to the present. Journal of Geophysical Research: Solid Earth, 97(B10): 13953-13989.</w:t>
      </w:r>
    </w:p>
    <w:p w14:paraId="2566BB2D" w14:textId="1CE3F18F" w:rsidR="001A2DF1" w:rsidRPr="00C729CB" w:rsidRDefault="001A2DF1" w:rsidP="008F6D1D">
      <w:pPr>
        <w:ind w:left="420" w:hangingChars="200" w:hanging="420"/>
        <w:rPr>
          <w:rFonts w:ascii="Times New Roman" w:hAnsi="Times New Roman" w:cs="Times New Roman"/>
        </w:rPr>
      </w:pPr>
      <w:r w:rsidRPr="00C729CB">
        <w:rPr>
          <w:rFonts w:ascii="Times New Roman" w:hAnsi="Times New Roman" w:cs="Times New Roman"/>
        </w:rPr>
        <w:t>Evans D, Halls H.</w:t>
      </w:r>
      <w:r>
        <w:rPr>
          <w:rFonts w:ascii="Times New Roman" w:hAnsi="Times New Roman" w:cs="Times New Roman"/>
        </w:rPr>
        <w:t>, 2010</w:t>
      </w:r>
      <w:r w:rsidRPr="00C729CB">
        <w:rPr>
          <w:rFonts w:ascii="Times New Roman" w:hAnsi="Times New Roman" w:cs="Times New Roman"/>
        </w:rPr>
        <w:t xml:space="preserve"> Restoring Proterozoic deformation within the Superior craton. Precambrian Research</w:t>
      </w:r>
      <w:r w:rsidRPr="00C729CB" w:rsidDel="008630A9">
        <w:rPr>
          <w:rFonts w:ascii="Times New Roman" w:hAnsi="Times New Roman" w:cs="Times New Roman"/>
        </w:rPr>
        <w:t xml:space="preserve">, </w:t>
      </w:r>
      <w:r w:rsidRPr="00C729CB">
        <w:rPr>
          <w:rFonts w:ascii="Times New Roman" w:hAnsi="Times New Roman" w:cs="Times New Roman"/>
        </w:rPr>
        <w:t>183(3): 474-489.</w:t>
      </w:r>
    </w:p>
    <w:p w14:paraId="712779B2" w14:textId="77777777" w:rsidR="001A2DF1" w:rsidRPr="00E353E5" w:rsidRDefault="001A2DF1" w:rsidP="008F6D1D">
      <w:pPr>
        <w:ind w:left="420" w:hangingChars="200" w:hanging="420"/>
        <w:rPr>
          <w:rFonts w:ascii="Times New Roman" w:hAnsi="Times New Roman" w:cs="Times New Roman"/>
        </w:rPr>
      </w:pPr>
      <w:r w:rsidRPr="00E353E5">
        <w:rPr>
          <w:rFonts w:ascii="Times New Roman" w:hAnsi="Times New Roman" w:cs="Times New Roman"/>
        </w:rPr>
        <w:t>Evans DAD, Pisarevsky SA., 2008. Plate tectonics on early Earth? Weighing the paleomagnetic evidence. Geological Society of America Special Paper, 440: 249-263.</w:t>
      </w:r>
    </w:p>
    <w:p w14:paraId="1274A564" w14:textId="5105FDF9" w:rsidR="001A2DF1" w:rsidRPr="00C729CB" w:rsidRDefault="001A2DF1" w:rsidP="008F6D1D">
      <w:pPr>
        <w:ind w:left="420" w:hangingChars="200" w:hanging="420"/>
        <w:rPr>
          <w:rFonts w:ascii="Times New Roman" w:hAnsi="Times New Roman" w:cs="Times New Roman"/>
        </w:rPr>
      </w:pPr>
      <w:r w:rsidRPr="00C729CB">
        <w:rPr>
          <w:rFonts w:ascii="Times New Roman" w:hAnsi="Times New Roman" w:cs="Times New Roman"/>
        </w:rPr>
        <w:t>Fisher R.</w:t>
      </w:r>
      <w:r>
        <w:rPr>
          <w:rFonts w:ascii="Times New Roman" w:hAnsi="Times New Roman" w:cs="Times New Roman"/>
        </w:rPr>
        <w:t>, 1953.</w:t>
      </w:r>
      <w:r w:rsidRPr="00C729CB">
        <w:rPr>
          <w:rFonts w:ascii="Times New Roman" w:hAnsi="Times New Roman" w:cs="Times New Roman"/>
        </w:rPr>
        <w:t xml:space="preserve"> Dispersion on a sphere. Proceedings of the Royal Society of London Series A Mathematical and Physical Sciences</w:t>
      </w:r>
      <w:r w:rsidRPr="00C729CB" w:rsidDel="008630A9">
        <w:rPr>
          <w:rFonts w:ascii="Times New Roman" w:hAnsi="Times New Roman" w:cs="Times New Roman"/>
        </w:rPr>
        <w:t>,</w:t>
      </w:r>
      <w:r w:rsidRPr="00C729CB">
        <w:rPr>
          <w:rFonts w:ascii="Times New Roman" w:hAnsi="Times New Roman" w:cs="Times New Roman"/>
        </w:rPr>
        <w:t xml:space="preserve"> 217(1130): 295-305.</w:t>
      </w:r>
    </w:p>
    <w:p w14:paraId="74F10D01" w14:textId="72F6D13B" w:rsidR="00355F16" w:rsidRDefault="00355F16" w:rsidP="00294997">
      <w:pPr>
        <w:ind w:left="420" w:hangingChars="200" w:hanging="420"/>
        <w:rPr>
          <w:rFonts w:ascii="Times New Roman" w:hAnsi="Times New Roman" w:cs="Times New Roman"/>
        </w:rPr>
      </w:pPr>
      <w:r w:rsidRPr="00355F16">
        <w:rPr>
          <w:rFonts w:ascii="Times New Roman" w:hAnsi="Times New Roman" w:cs="Times New Roman"/>
        </w:rPr>
        <w:t xml:space="preserve">Geraghty E, 2013. Geologic map of the Stillwater Complex within the Beartooth Mountains Front Laramide triangle zone, south-central Montana.  Montana Bureau of Mines and Geology, </w:t>
      </w:r>
      <w:r w:rsidRPr="00355F16">
        <w:rPr>
          <w:rFonts w:ascii="Times New Roman" w:hAnsi="Times New Roman" w:cs="Times New Roman"/>
        </w:rPr>
        <w:lastRenderedPageBreak/>
        <w:t>Open-File Report 645: 1-22.</w:t>
      </w:r>
    </w:p>
    <w:p w14:paraId="1FF9AD65" w14:textId="79F2DC0E" w:rsidR="001A2DF1" w:rsidRPr="00294997" w:rsidRDefault="001A2DF1" w:rsidP="00294997">
      <w:pPr>
        <w:ind w:left="420" w:hangingChars="200" w:hanging="420"/>
        <w:rPr>
          <w:rFonts w:ascii="Times New Roman" w:hAnsi="Times New Roman" w:cs="Times New Roman"/>
        </w:rPr>
      </w:pPr>
      <w:r w:rsidRPr="00294997">
        <w:rPr>
          <w:rFonts w:ascii="Times New Roman" w:hAnsi="Times New Roman" w:cs="Times New Roman"/>
        </w:rPr>
        <w:t>Harlan SS, Geissman JW, Snee LW.</w:t>
      </w:r>
      <w:r>
        <w:rPr>
          <w:rFonts w:ascii="Times New Roman" w:hAnsi="Times New Roman" w:cs="Times New Roman"/>
        </w:rPr>
        <w:t>,</w:t>
      </w:r>
      <w:r w:rsidRPr="00294997">
        <w:rPr>
          <w:rFonts w:ascii="Times New Roman" w:hAnsi="Times New Roman" w:cs="Times New Roman"/>
        </w:rPr>
        <w:t xml:space="preserve"> 1997</w:t>
      </w:r>
      <w:r>
        <w:rPr>
          <w:rFonts w:ascii="Times New Roman" w:hAnsi="Times New Roman" w:cs="Times New Roman"/>
        </w:rPr>
        <w:t>.</w:t>
      </w:r>
      <w:r w:rsidRPr="00294997">
        <w:rPr>
          <w:rFonts w:ascii="Times New Roman" w:hAnsi="Times New Roman" w:cs="Times New Roman"/>
        </w:rPr>
        <w:t xml:space="preserve"> Paleomagnetic and 40Ar/39Ar geochronologic data from Late Proterozoic mafic dikes and sills, Montana and Wyoming</w:t>
      </w:r>
      <w:r>
        <w:rPr>
          <w:rFonts w:ascii="Times New Roman" w:hAnsi="Times New Roman" w:cs="Times New Roman"/>
        </w:rPr>
        <w:t>. US Government Printing Office</w:t>
      </w:r>
      <w:r w:rsidRPr="00294997">
        <w:rPr>
          <w:rFonts w:ascii="Times New Roman" w:hAnsi="Times New Roman" w:cs="Times New Roman"/>
        </w:rPr>
        <w:t>.</w:t>
      </w:r>
    </w:p>
    <w:p w14:paraId="487DBAC8" w14:textId="79E8FA88" w:rsidR="001A2DF1" w:rsidRDefault="001A2DF1" w:rsidP="008F6D1D">
      <w:pPr>
        <w:ind w:left="420" w:hangingChars="200" w:hanging="420"/>
        <w:rPr>
          <w:rFonts w:ascii="Times New Roman" w:hAnsi="Times New Roman" w:cs="Times New Roman"/>
        </w:rPr>
      </w:pPr>
      <w:r w:rsidRPr="00C729CB">
        <w:rPr>
          <w:rFonts w:ascii="Times New Roman" w:hAnsi="Times New Roman" w:cs="Times New Roman"/>
        </w:rPr>
        <w:t>Hopkins M, Harrison TM, Manning CE.</w:t>
      </w:r>
      <w:r>
        <w:rPr>
          <w:rFonts w:ascii="Times New Roman" w:hAnsi="Times New Roman" w:cs="Times New Roman"/>
        </w:rPr>
        <w:t>, 2008.</w:t>
      </w:r>
      <w:r w:rsidRPr="00C729CB">
        <w:rPr>
          <w:rFonts w:ascii="Times New Roman" w:hAnsi="Times New Roman" w:cs="Times New Roman"/>
        </w:rPr>
        <w:t xml:space="preserve"> Low heat flow inferred from&gt; 4 Gyr zircons suggests Hadean plate boundary interactions. Nature</w:t>
      </w:r>
      <w:r w:rsidRPr="00C729CB" w:rsidDel="008630A9">
        <w:rPr>
          <w:rFonts w:ascii="Times New Roman" w:hAnsi="Times New Roman" w:cs="Times New Roman"/>
        </w:rPr>
        <w:t>,</w:t>
      </w:r>
      <w:r w:rsidRPr="00C729CB">
        <w:rPr>
          <w:rFonts w:ascii="Times New Roman" w:hAnsi="Times New Roman" w:cs="Times New Roman"/>
        </w:rPr>
        <w:t xml:space="preserve"> 456(7221): 493-496.</w:t>
      </w:r>
    </w:p>
    <w:p w14:paraId="79E02C1D" w14:textId="7E080A3D" w:rsidR="00190AAD" w:rsidRPr="00C729CB" w:rsidRDefault="00190AAD" w:rsidP="008F6D1D">
      <w:pPr>
        <w:ind w:left="420" w:hangingChars="200" w:hanging="420"/>
        <w:rPr>
          <w:rFonts w:ascii="Times New Roman" w:hAnsi="Times New Roman" w:cs="Times New Roman"/>
        </w:rPr>
      </w:pPr>
      <w:r w:rsidRPr="00190AAD">
        <w:rPr>
          <w:rFonts w:ascii="Times New Roman" w:hAnsi="Times New Roman" w:cs="Times New Roman"/>
        </w:rPr>
        <w:t>Jaffey AH, Flynn KF, Glende</w:t>
      </w:r>
      <w:r>
        <w:rPr>
          <w:rFonts w:ascii="Times New Roman" w:hAnsi="Times New Roman" w:cs="Times New Roman"/>
        </w:rPr>
        <w:t xml:space="preserve">nin LE, Bentley WC, Essling AM, </w:t>
      </w:r>
      <w:r w:rsidRPr="00190AAD">
        <w:rPr>
          <w:rFonts w:ascii="Times New Roman" w:hAnsi="Times New Roman" w:cs="Times New Roman"/>
        </w:rPr>
        <w:t>1971</w:t>
      </w:r>
      <w:r>
        <w:rPr>
          <w:rFonts w:ascii="Times New Roman" w:hAnsi="Times New Roman" w:cs="Times New Roman"/>
        </w:rPr>
        <w:t>.</w:t>
      </w:r>
      <w:r w:rsidRPr="00190AAD">
        <w:rPr>
          <w:rFonts w:ascii="Times New Roman" w:hAnsi="Times New Roman" w:cs="Times New Roman"/>
        </w:rPr>
        <w:t xml:space="preserve"> Precision measurement of half-lives and specific activities of </w:t>
      </w:r>
      <w:r w:rsidRPr="0068384C">
        <w:rPr>
          <w:rFonts w:ascii="Times New Roman" w:hAnsi="Times New Roman" w:cs="Times New Roman"/>
          <w:vertAlign w:val="superscript"/>
        </w:rPr>
        <w:t>235</w:t>
      </w:r>
      <w:r w:rsidRPr="00190AAD">
        <w:rPr>
          <w:rFonts w:ascii="Times New Roman" w:hAnsi="Times New Roman" w:cs="Times New Roman"/>
        </w:rPr>
        <w:t xml:space="preserve">U and </w:t>
      </w:r>
      <w:r w:rsidRPr="0068384C">
        <w:rPr>
          <w:rFonts w:ascii="Times New Roman" w:hAnsi="Times New Roman" w:cs="Times New Roman"/>
          <w:vertAlign w:val="superscript"/>
        </w:rPr>
        <w:t>238</w:t>
      </w:r>
      <w:r w:rsidRPr="00190AAD">
        <w:rPr>
          <w:rFonts w:ascii="Times New Roman" w:hAnsi="Times New Roman" w:cs="Times New Roman"/>
        </w:rPr>
        <w:t>U. Phys Rev C 4(5):</w:t>
      </w:r>
      <w:r>
        <w:rPr>
          <w:rFonts w:ascii="Times New Roman" w:hAnsi="Times New Roman" w:cs="Times New Roman"/>
        </w:rPr>
        <w:t xml:space="preserve"> </w:t>
      </w:r>
      <w:r w:rsidRPr="00190AAD">
        <w:rPr>
          <w:rFonts w:ascii="Times New Roman" w:hAnsi="Times New Roman" w:cs="Times New Roman"/>
        </w:rPr>
        <w:t>1889–1906.</w:t>
      </w:r>
    </w:p>
    <w:p w14:paraId="1A736240" w14:textId="05C9E7FB" w:rsidR="001A2DF1" w:rsidRPr="00C729CB" w:rsidRDefault="001A2DF1" w:rsidP="008F6D1D">
      <w:pPr>
        <w:ind w:left="420" w:hangingChars="200" w:hanging="420"/>
        <w:rPr>
          <w:rFonts w:ascii="Times New Roman" w:hAnsi="Times New Roman" w:cs="Times New Roman"/>
        </w:rPr>
      </w:pPr>
      <w:r w:rsidRPr="00C729CB">
        <w:rPr>
          <w:rFonts w:ascii="Times New Roman" w:hAnsi="Times New Roman" w:cs="Times New Roman"/>
        </w:rPr>
        <w:t>Kilian TM, Bleeker W, Chamberlain K, Evans DA, Cousens B.</w:t>
      </w:r>
      <w:r>
        <w:rPr>
          <w:rFonts w:ascii="Times New Roman" w:hAnsi="Times New Roman" w:cs="Times New Roman"/>
        </w:rPr>
        <w:t>, 2016.</w:t>
      </w:r>
      <w:r w:rsidRPr="00C729CB">
        <w:rPr>
          <w:rFonts w:ascii="Times New Roman" w:hAnsi="Times New Roman" w:cs="Times New Roman"/>
        </w:rPr>
        <w:t xml:space="preserve"> Palaeomagnetism, geochronology and geochemistry of the Palaeoproterozoic Rabbit Creek and Powder River dyke swarms: implications for Wyoming in supercraton Superia. Geological Society, London, Special Publications, 424(1): 15-45.</w:t>
      </w:r>
    </w:p>
    <w:p w14:paraId="33AE0056" w14:textId="7F4EA0B5" w:rsidR="000B5D01" w:rsidRDefault="00954BD0" w:rsidP="008F6D1D">
      <w:pPr>
        <w:ind w:left="420" w:hangingChars="200" w:hanging="420"/>
        <w:rPr>
          <w:rFonts w:ascii="Times New Roman" w:hAnsi="Times New Roman" w:cs="Times New Roman"/>
        </w:rPr>
      </w:pPr>
      <w:r>
        <w:rPr>
          <w:rFonts w:ascii="Times New Roman" w:hAnsi="Times New Roman" w:cs="Times New Roman"/>
        </w:rPr>
        <w:t>Kilian TM, 2015.</w:t>
      </w:r>
      <w:r w:rsidR="000B5D01" w:rsidRPr="000B5D01">
        <w:rPr>
          <w:rFonts w:ascii="Times New Roman" w:hAnsi="Times New Roman" w:cs="Times New Roman"/>
        </w:rPr>
        <w:t xml:space="preserve"> Precambrian paleomagnetism of mafic dike swarms and the Wyoming craton: implications for an Archean super</w:t>
      </w:r>
      <w:r>
        <w:rPr>
          <w:rFonts w:ascii="Times New Roman" w:hAnsi="Times New Roman" w:cs="Times New Roman"/>
        </w:rPr>
        <w:t>continent. Yale University</w:t>
      </w:r>
      <w:r w:rsidR="000B5D01" w:rsidRPr="000B5D01">
        <w:rPr>
          <w:rFonts w:ascii="Times New Roman" w:hAnsi="Times New Roman" w:cs="Times New Roman"/>
        </w:rPr>
        <w:t>.</w:t>
      </w:r>
    </w:p>
    <w:p w14:paraId="578CF1B0" w14:textId="2DD54926" w:rsidR="001A2DF1" w:rsidRPr="00C729CB" w:rsidRDefault="001A2DF1" w:rsidP="008F6D1D">
      <w:pPr>
        <w:ind w:left="420" w:hangingChars="200" w:hanging="420"/>
        <w:rPr>
          <w:rFonts w:ascii="Times New Roman" w:hAnsi="Times New Roman" w:cs="Times New Roman"/>
        </w:rPr>
      </w:pPr>
      <w:r w:rsidRPr="00C729CB">
        <w:rPr>
          <w:rFonts w:ascii="Times New Roman" w:hAnsi="Times New Roman" w:cs="Times New Roman"/>
        </w:rPr>
        <w:t>Kirschvink J.</w:t>
      </w:r>
      <w:r>
        <w:rPr>
          <w:rFonts w:ascii="Times New Roman" w:hAnsi="Times New Roman" w:cs="Times New Roman"/>
        </w:rPr>
        <w:t>, 1980.</w:t>
      </w:r>
      <w:r w:rsidRPr="00C729CB">
        <w:rPr>
          <w:rFonts w:ascii="Times New Roman" w:hAnsi="Times New Roman" w:cs="Times New Roman"/>
        </w:rPr>
        <w:t xml:space="preserve"> The least-squares line and plane and the analysis of palaeomagnetic data. Geophysical Journal International, 62(3): 699-718.</w:t>
      </w:r>
    </w:p>
    <w:p w14:paraId="5520CEDE" w14:textId="54D22822" w:rsidR="001A2DF1" w:rsidRPr="00C729CB" w:rsidRDefault="001A2DF1" w:rsidP="008F6D1D">
      <w:pPr>
        <w:ind w:left="420" w:hangingChars="200" w:hanging="420"/>
        <w:rPr>
          <w:rFonts w:ascii="Times New Roman" w:hAnsi="Times New Roman" w:cs="Times New Roman"/>
        </w:rPr>
      </w:pPr>
      <w:r w:rsidRPr="00C729CB">
        <w:rPr>
          <w:rFonts w:ascii="Times New Roman" w:hAnsi="Times New Roman" w:cs="Times New Roman"/>
        </w:rPr>
        <w:t>Kusky TM, Li J-H, Tucker RD.</w:t>
      </w:r>
      <w:r>
        <w:rPr>
          <w:rFonts w:ascii="Times New Roman" w:hAnsi="Times New Roman" w:cs="Times New Roman"/>
        </w:rPr>
        <w:t>, 2001.</w:t>
      </w:r>
      <w:r w:rsidRPr="00C729CB">
        <w:rPr>
          <w:rFonts w:ascii="Times New Roman" w:hAnsi="Times New Roman" w:cs="Times New Roman"/>
        </w:rPr>
        <w:t xml:space="preserve"> The Archean Dongwanzi ophiolite complex, North China Craton: 2.505-billion-year-old oceanic crust and mantle. Science, 292(5519): 1142-1145.</w:t>
      </w:r>
    </w:p>
    <w:p w14:paraId="66AD03FF" w14:textId="6A63FCC9" w:rsidR="001A2DF1" w:rsidRPr="00C729CB" w:rsidRDefault="001A2DF1" w:rsidP="008F6D1D">
      <w:pPr>
        <w:ind w:left="420" w:hangingChars="200" w:hanging="420"/>
        <w:rPr>
          <w:rFonts w:ascii="Times New Roman" w:hAnsi="Times New Roman" w:cs="Times New Roman"/>
        </w:rPr>
      </w:pPr>
      <w:r w:rsidRPr="00C729CB">
        <w:rPr>
          <w:rFonts w:ascii="Times New Roman" w:hAnsi="Times New Roman" w:cs="Times New Roman"/>
        </w:rPr>
        <w:t>Lin S.</w:t>
      </w:r>
      <w:r>
        <w:rPr>
          <w:rFonts w:ascii="Times New Roman" w:hAnsi="Times New Roman" w:cs="Times New Roman"/>
        </w:rPr>
        <w:t>, 2005.</w:t>
      </w:r>
      <w:r w:rsidRPr="00C729CB">
        <w:rPr>
          <w:rFonts w:ascii="Times New Roman" w:hAnsi="Times New Roman" w:cs="Times New Roman"/>
        </w:rPr>
        <w:t xml:space="preserve"> Synchronous vertical and horizontal tectonism in the Neoarchean: Kinematic evidence from a synclinal keel in the northwestern Superior craton, Canada. Precambrian Research, 139(3-4): 181-194.</w:t>
      </w:r>
    </w:p>
    <w:p w14:paraId="3B0F8949" w14:textId="60FBAFAB" w:rsidR="003F688B" w:rsidRDefault="003F688B" w:rsidP="003F688B">
      <w:pPr>
        <w:ind w:left="420" w:hangingChars="200" w:hanging="420"/>
        <w:rPr>
          <w:rFonts w:ascii="Times New Roman" w:hAnsi="Times New Roman" w:cs="Times New Roman"/>
        </w:rPr>
      </w:pPr>
      <w:r w:rsidRPr="000701C8">
        <w:rPr>
          <w:rFonts w:ascii="Times New Roman" w:hAnsi="Times New Roman" w:cs="Times New Roman"/>
        </w:rPr>
        <w:t>Mammone, N., Bekker, A., Chamberlain, K. and Kuznetsov, A.B., 2022. Testing the early Paleoproterozoic connection of the Superior and Wyoming cratons with geochronology and geochemistry. </w:t>
      </w:r>
      <w:r w:rsidRPr="000701C8">
        <w:rPr>
          <w:rFonts w:ascii="Times New Roman" w:hAnsi="Times New Roman" w:cs="Times New Roman"/>
          <w:i/>
          <w:iCs/>
        </w:rPr>
        <w:t>Precambrian Research</w:t>
      </w:r>
      <w:r w:rsidRPr="000701C8">
        <w:rPr>
          <w:rFonts w:ascii="Times New Roman" w:hAnsi="Times New Roman" w:cs="Times New Roman"/>
        </w:rPr>
        <w:t>, </w:t>
      </w:r>
      <w:r w:rsidRPr="000701C8">
        <w:rPr>
          <w:rFonts w:ascii="Times New Roman" w:hAnsi="Times New Roman" w:cs="Times New Roman"/>
          <w:i/>
          <w:iCs/>
        </w:rPr>
        <w:t>381</w:t>
      </w:r>
      <w:r w:rsidRPr="000701C8">
        <w:rPr>
          <w:rFonts w:ascii="Times New Roman" w:hAnsi="Times New Roman" w:cs="Times New Roman"/>
        </w:rPr>
        <w:t>, p.106818.</w:t>
      </w:r>
    </w:p>
    <w:p w14:paraId="167F3650" w14:textId="73E7633D" w:rsidR="001A2DF1" w:rsidRPr="00294997" w:rsidRDefault="001A2DF1" w:rsidP="00294997">
      <w:pPr>
        <w:ind w:left="420" w:hangingChars="200" w:hanging="420"/>
        <w:rPr>
          <w:rFonts w:ascii="Times New Roman" w:hAnsi="Times New Roman" w:cs="Times New Roman"/>
        </w:rPr>
      </w:pPr>
      <w:r w:rsidRPr="00294997">
        <w:rPr>
          <w:rFonts w:ascii="Times New Roman" w:hAnsi="Times New Roman" w:cs="Times New Roman"/>
        </w:rPr>
        <w:t>McElhinny M.</w:t>
      </w:r>
      <w:r>
        <w:rPr>
          <w:rFonts w:ascii="Times New Roman" w:hAnsi="Times New Roman" w:cs="Times New Roman"/>
        </w:rPr>
        <w:t>,</w:t>
      </w:r>
      <w:r w:rsidRPr="00294997">
        <w:rPr>
          <w:rFonts w:ascii="Times New Roman" w:hAnsi="Times New Roman" w:cs="Times New Roman"/>
        </w:rPr>
        <w:t xml:space="preserve"> 1973</w:t>
      </w:r>
      <w:r>
        <w:rPr>
          <w:rFonts w:ascii="Times New Roman" w:hAnsi="Times New Roman" w:cs="Times New Roman"/>
        </w:rPr>
        <w:t>.</w:t>
      </w:r>
      <w:r w:rsidRPr="00294997">
        <w:rPr>
          <w:rFonts w:ascii="Times New Roman" w:hAnsi="Times New Roman" w:cs="Times New Roman"/>
        </w:rPr>
        <w:t xml:space="preserve"> Plate tectonics and paleomagnet</w:t>
      </w:r>
      <w:r w:rsidR="003F688B">
        <w:rPr>
          <w:rFonts w:ascii="Times New Roman" w:hAnsi="Times New Roman" w:cs="Times New Roman"/>
        </w:rPr>
        <w:t>i</w:t>
      </w:r>
      <w:r w:rsidRPr="00294997">
        <w:rPr>
          <w:rFonts w:ascii="Times New Roman" w:hAnsi="Times New Roman" w:cs="Times New Roman"/>
        </w:rPr>
        <w:t>sm. Cambridge Univ. Press.</w:t>
      </w:r>
    </w:p>
    <w:p w14:paraId="29536B63" w14:textId="0AAA3726" w:rsidR="001A2DF1" w:rsidRDefault="001A2DF1" w:rsidP="008F6D1D">
      <w:pPr>
        <w:ind w:left="420" w:hangingChars="200" w:hanging="420"/>
        <w:rPr>
          <w:rFonts w:ascii="Times New Roman" w:hAnsi="Times New Roman" w:cs="Times New Roman"/>
        </w:rPr>
      </w:pPr>
      <w:r w:rsidRPr="00C729CB">
        <w:rPr>
          <w:rFonts w:ascii="Times New Roman" w:hAnsi="Times New Roman" w:cs="Times New Roman"/>
        </w:rPr>
        <w:t>Meert JG, Pivarunas AF, Evans DA, Pisarevsky SA, Pesonen LJ, Li Z</w:t>
      </w:r>
      <w:r>
        <w:rPr>
          <w:rFonts w:ascii="Times New Roman" w:hAnsi="Times New Roman" w:cs="Times New Roman"/>
        </w:rPr>
        <w:t>.X</w:t>
      </w:r>
      <w:r w:rsidRPr="00C729CB">
        <w:rPr>
          <w:rFonts w:ascii="Times New Roman" w:hAnsi="Times New Roman" w:cs="Times New Roman"/>
        </w:rPr>
        <w:t>,</w:t>
      </w:r>
      <w:r w:rsidRPr="00C729CB" w:rsidDel="008630A9">
        <w:rPr>
          <w:rFonts w:ascii="Times New Roman" w:hAnsi="Times New Roman" w:cs="Times New Roman"/>
        </w:rPr>
        <w:t xml:space="preserve"> et al</w:t>
      </w:r>
      <w:r w:rsidRPr="00C729CB">
        <w:rPr>
          <w:rFonts w:ascii="Times New Roman" w:hAnsi="Times New Roman" w:cs="Times New Roman"/>
        </w:rPr>
        <w:t>.</w:t>
      </w:r>
      <w:r w:rsidRPr="008630A9">
        <w:rPr>
          <w:rFonts w:ascii="Times New Roman" w:hAnsi="Times New Roman" w:cs="Times New Roman"/>
        </w:rPr>
        <w:t xml:space="preserve"> </w:t>
      </w:r>
      <w:r w:rsidRPr="004A6568">
        <w:rPr>
          <w:rFonts w:ascii="Times New Roman" w:hAnsi="Times New Roman" w:cs="Times New Roman"/>
        </w:rPr>
        <w:t xml:space="preserve">Elming, S.Å., Miller, S.R., </w:t>
      </w:r>
      <w:r>
        <w:rPr>
          <w:rFonts w:ascii="Times New Roman" w:hAnsi="Times New Roman" w:cs="Times New Roman"/>
        </w:rPr>
        <w:t>Zhang, S., Salminen, J.M.,</w:t>
      </w:r>
      <w:r w:rsidRPr="00C729CB">
        <w:rPr>
          <w:rFonts w:ascii="Times New Roman" w:hAnsi="Times New Roman" w:cs="Times New Roman"/>
        </w:rPr>
        <w:t xml:space="preserve"> 2020 The magnificent seven: A proposal for modest revision of the quality index. Tectonophysics</w:t>
      </w:r>
      <w:r>
        <w:rPr>
          <w:rFonts w:ascii="Times New Roman" w:hAnsi="Times New Roman" w:cs="Times New Roman"/>
        </w:rPr>
        <w:t>,</w:t>
      </w:r>
      <w:r w:rsidRPr="00C729CB">
        <w:rPr>
          <w:rFonts w:ascii="Times New Roman" w:hAnsi="Times New Roman" w:cs="Times New Roman"/>
        </w:rPr>
        <w:t xml:space="preserve"> </w:t>
      </w:r>
      <w:r>
        <w:rPr>
          <w:rFonts w:ascii="Times New Roman" w:hAnsi="Times New Roman" w:cs="Times New Roman"/>
        </w:rPr>
        <w:t xml:space="preserve">790: </w:t>
      </w:r>
      <w:r w:rsidRPr="00C729CB">
        <w:rPr>
          <w:rFonts w:ascii="Times New Roman" w:hAnsi="Times New Roman" w:cs="Times New Roman"/>
        </w:rPr>
        <w:t>228549.</w:t>
      </w:r>
    </w:p>
    <w:p w14:paraId="004B8405" w14:textId="77777777" w:rsidR="001A2DF1" w:rsidRDefault="001A2DF1" w:rsidP="008F6D1D">
      <w:pPr>
        <w:ind w:left="420" w:hangingChars="200" w:hanging="420"/>
        <w:rPr>
          <w:rFonts w:ascii="Times New Roman" w:hAnsi="Times New Roman" w:cs="Times New Roman"/>
        </w:rPr>
      </w:pPr>
      <w:r w:rsidRPr="00E353E5">
        <w:rPr>
          <w:rFonts w:ascii="Times New Roman" w:hAnsi="Times New Roman" w:cs="Times New Roman"/>
        </w:rPr>
        <w:t>Mitchell RN, Bleeker W, Van Breemen O, Lecheminant AN, Peng P, Nilsson MKM, Evand DAD, 2014. Plate tectonics before 2.0 Ga: Evidence from paleomagnetism of cratons within supercontinent Nuna.  American Journal of Science, 314(4): 878-894.</w:t>
      </w:r>
    </w:p>
    <w:p w14:paraId="17A95E7E" w14:textId="018194A6" w:rsidR="00761E76" w:rsidRDefault="00761E76" w:rsidP="00294997">
      <w:pPr>
        <w:ind w:left="420" w:hangingChars="200" w:hanging="420"/>
        <w:rPr>
          <w:rFonts w:ascii="Times New Roman" w:hAnsi="Times New Roman" w:cs="Times New Roman"/>
        </w:rPr>
      </w:pPr>
      <w:r w:rsidRPr="00761E76">
        <w:rPr>
          <w:rFonts w:ascii="Times New Roman" w:hAnsi="Times New Roman" w:cs="Times New Roman"/>
        </w:rPr>
        <w:t>Page NJ, Nokleberg WJ, 1974. Geologic map of the Stillwater Complex, Montana.  United States Geological Survey, Miscellaneous Investigations Series, Map I-797.</w:t>
      </w:r>
    </w:p>
    <w:p w14:paraId="6C145921" w14:textId="4EFB3EE9" w:rsidR="001A2DF1" w:rsidRPr="00294997" w:rsidRDefault="001A2DF1" w:rsidP="00294997">
      <w:pPr>
        <w:ind w:left="420" w:hangingChars="200" w:hanging="420"/>
        <w:rPr>
          <w:rFonts w:ascii="Times New Roman" w:hAnsi="Times New Roman" w:cs="Times New Roman"/>
        </w:rPr>
      </w:pPr>
      <w:r w:rsidRPr="00294997">
        <w:rPr>
          <w:rFonts w:ascii="Times New Roman" w:hAnsi="Times New Roman" w:cs="Times New Roman"/>
        </w:rPr>
        <w:t>Pavlov V, Bachtadse V, Mikhailov V.</w:t>
      </w:r>
      <w:r>
        <w:rPr>
          <w:rFonts w:ascii="Times New Roman" w:hAnsi="Times New Roman" w:cs="Times New Roman"/>
        </w:rPr>
        <w:t>, 2008.</w:t>
      </w:r>
      <w:r w:rsidRPr="00294997">
        <w:rPr>
          <w:rFonts w:ascii="Times New Roman" w:hAnsi="Times New Roman" w:cs="Times New Roman"/>
        </w:rPr>
        <w:t xml:space="preserve"> New Middle Cambrian and Middle Ordovician palaeomagnetic data from Siberia: Llandelian magnetostratigraphy and relative rotation between the Aldan and Anabar–Angara blocks. Earth and Planetary Science Letters, 276(3-4): 229-242.</w:t>
      </w:r>
    </w:p>
    <w:p w14:paraId="63AC325C" w14:textId="77777777" w:rsidR="001A2DF1" w:rsidRPr="00294997" w:rsidRDefault="001A2DF1" w:rsidP="00294997">
      <w:pPr>
        <w:ind w:left="420" w:hangingChars="200" w:hanging="420"/>
        <w:rPr>
          <w:rFonts w:ascii="Times New Roman" w:hAnsi="Times New Roman" w:cs="Times New Roman"/>
        </w:rPr>
      </w:pPr>
      <w:r w:rsidRPr="00294997">
        <w:rPr>
          <w:rFonts w:ascii="Times New Roman" w:hAnsi="Times New Roman" w:cs="Times New Roman"/>
        </w:rPr>
        <w:t xml:space="preserve">Pesonen L, Elming S-Å, Mertanen S, Pisarevsky S, D'Agrella-Filho M, Meert J, </w:t>
      </w:r>
      <w:r w:rsidRPr="001A2DF1">
        <w:rPr>
          <w:rFonts w:ascii="Times New Roman" w:hAnsi="Times New Roman" w:cs="Times New Roman"/>
        </w:rPr>
        <w:t>Schmidt, P.W., Abrahamsen, N., Bylund, G.,</w:t>
      </w:r>
      <w:r>
        <w:rPr>
          <w:rFonts w:ascii="Times New Roman" w:hAnsi="Times New Roman" w:cs="Times New Roman"/>
        </w:rPr>
        <w:t xml:space="preserve"> </w:t>
      </w:r>
      <w:r w:rsidRPr="00294997">
        <w:rPr>
          <w:rFonts w:ascii="Times New Roman" w:hAnsi="Times New Roman" w:cs="Times New Roman"/>
        </w:rPr>
        <w:t>2003</w:t>
      </w:r>
      <w:r>
        <w:rPr>
          <w:rFonts w:ascii="Times New Roman" w:hAnsi="Times New Roman" w:cs="Times New Roman"/>
        </w:rPr>
        <w:t>.</w:t>
      </w:r>
      <w:r w:rsidRPr="00294997">
        <w:rPr>
          <w:rFonts w:ascii="Times New Roman" w:hAnsi="Times New Roman" w:cs="Times New Roman"/>
        </w:rPr>
        <w:t xml:space="preserve"> Palaeomagnetic configuration of continents during the Proterozoic. Tectonophysics, 375(1-4): 289-324.</w:t>
      </w:r>
    </w:p>
    <w:p w14:paraId="6014E6E2" w14:textId="77777777" w:rsidR="001A2DF1" w:rsidRPr="00294997" w:rsidRDefault="001A2DF1" w:rsidP="00294997">
      <w:pPr>
        <w:ind w:left="420" w:hangingChars="200" w:hanging="420"/>
        <w:rPr>
          <w:rFonts w:ascii="Times New Roman" w:hAnsi="Times New Roman" w:cs="Times New Roman"/>
        </w:rPr>
      </w:pPr>
      <w:r w:rsidRPr="00294997">
        <w:rPr>
          <w:rFonts w:ascii="Times New Roman" w:hAnsi="Times New Roman" w:cs="Times New Roman"/>
        </w:rPr>
        <w:t>Pesonen LJ, Evans DA, Veikkolainen T, Salminen J, Elming S-Å.</w:t>
      </w:r>
      <w:r>
        <w:rPr>
          <w:rFonts w:ascii="Times New Roman" w:hAnsi="Times New Roman" w:cs="Times New Roman"/>
        </w:rPr>
        <w:t>,</w:t>
      </w:r>
      <w:r w:rsidRPr="00294997">
        <w:rPr>
          <w:rFonts w:ascii="Times New Roman" w:hAnsi="Times New Roman" w:cs="Times New Roman"/>
        </w:rPr>
        <w:t xml:space="preserve"> 2021</w:t>
      </w:r>
      <w:r>
        <w:rPr>
          <w:rFonts w:ascii="Times New Roman" w:hAnsi="Times New Roman" w:cs="Times New Roman"/>
        </w:rPr>
        <w:t>.</w:t>
      </w:r>
      <w:r w:rsidRPr="00294997">
        <w:rPr>
          <w:rFonts w:ascii="Times New Roman" w:hAnsi="Times New Roman" w:cs="Times New Roman"/>
        </w:rPr>
        <w:t xml:space="preserve"> Precambrian supercontinents and supercycles—an overview. Ancient Supercontinents and the Paleogeography of Earth: 1-50.</w:t>
      </w:r>
    </w:p>
    <w:p w14:paraId="1CEA68C9" w14:textId="77777777" w:rsidR="001A2DF1" w:rsidRPr="00C729CB" w:rsidRDefault="001A2DF1" w:rsidP="008F6D1D">
      <w:pPr>
        <w:ind w:left="420" w:hangingChars="200" w:hanging="420"/>
        <w:rPr>
          <w:rFonts w:ascii="Times New Roman" w:hAnsi="Times New Roman" w:cs="Times New Roman"/>
        </w:rPr>
      </w:pPr>
      <w:r w:rsidRPr="00E353E5">
        <w:rPr>
          <w:rFonts w:ascii="Times New Roman" w:hAnsi="Times New Roman" w:cs="Times New Roman"/>
        </w:rPr>
        <w:t>Rogers C, Mackinder A, Ernst RE, Cousens B, 2016. Mafic magmatism in the Belt-Purcell Basin and Wyoming Province of western Laurentia.  Geological Society of America Special Paper 522: pp. 243-282.</w:t>
      </w:r>
    </w:p>
    <w:p w14:paraId="67C2A416" w14:textId="3F1258CA" w:rsidR="001A2DF1" w:rsidRPr="00C729CB" w:rsidRDefault="001A2DF1" w:rsidP="008F6D1D">
      <w:pPr>
        <w:ind w:left="420" w:hangingChars="200" w:hanging="420"/>
        <w:rPr>
          <w:rFonts w:ascii="Times New Roman" w:hAnsi="Times New Roman" w:cs="Times New Roman"/>
        </w:rPr>
      </w:pPr>
      <w:r w:rsidRPr="00C729CB">
        <w:rPr>
          <w:rFonts w:ascii="Times New Roman" w:hAnsi="Times New Roman" w:cs="Times New Roman"/>
        </w:rPr>
        <w:t>Roscoe S, Card K.</w:t>
      </w:r>
      <w:r>
        <w:rPr>
          <w:rFonts w:ascii="Times New Roman" w:hAnsi="Times New Roman" w:cs="Times New Roman"/>
        </w:rPr>
        <w:t>, 1993.</w:t>
      </w:r>
      <w:r w:rsidRPr="00C729CB">
        <w:rPr>
          <w:rFonts w:ascii="Times New Roman" w:hAnsi="Times New Roman" w:cs="Times New Roman"/>
        </w:rPr>
        <w:t xml:space="preserve"> The reappearance of the Huronian in Wyoming: rifting and drifting of ancient continents. Canadian Journal of Earth Sciences, 30(12): 2475-2480.</w:t>
      </w:r>
    </w:p>
    <w:p w14:paraId="311DBB42" w14:textId="3DE508C3" w:rsidR="001A2DF1" w:rsidRPr="00C729CB" w:rsidRDefault="001A2DF1" w:rsidP="008F6D1D">
      <w:pPr>
        <w:ind w:left="420" w:hangingChars="200" w:hanging="420"/>
        <w:rPr>
          <w:rFonts w:ascii="Times New Roman" w:hAnsi="Times New Roman" w:cs="Times New Roman"/>
        </w:rPr>
      </w:pPr>
      <w:r w:rsidRPr="00C729CB">
        <w:rPr>
          <w:rFonts w:ascii="Times New Roman" w:hAnsi="Times New Roman" w:cs="Times New Roman"/>
        </w:rPr>
        <w:t>Scott D, Helmstaedt H, Bickle M.</w:t>
      </w:r>
      <w:r>
        <w:rPr>
          <w:rFonts w:ascii="Times New Roman" w:hAnsi="Times New Roman" w:cs="Times New Roman"/>
        </w:rPr>
        <w:t>, 1992.</w:t>
      </w:r>
      <w:r w:rsidRPr="00C729CB">
        <w:rPr>
          <w:rFonts w:ascii="Times New Roman" w:hAnsi="Times New Roman" w:cs="Times New Roman"/>
        </w:rPr>
        <w:t xml:space="preserve"> Purtuniq ophiolite, Cape Smith belt, northern Quebec, Canada: A reconstructed section of Early Proterozoic oceanic crust. Geology, 20(2): 173-176.</w:t>
      </w:r>
    </w:p>
    <w:p w14:paraId="5CA58F98" w14:textId="77777777" w:rsidR="001A2DF1" w:rsidRPr="00294997" w:rsidRDefault="001A2DF1" w:rsidP="00294997">
      <w:pPr>
        <w:ind w:left="420" w:hangingChars="200" w:hanging="420"/>
        <w:rPr>
          <w:rFonts w:ascii="Times New Roman" w:hAnsi="Times New Roman" w:cs="Times New Roman"/>
        </w:rPr>
      </w:pPr>
      <w:r w:rsidRPr="00294997">
        <w:rPr>
          <w:rFonts w:ascii="Times New Roman" w:hAnsi="Times New Roman" w:cs="Times New Roman"/>
        </w:rPr>
        <w:t>Smethurst MA, Khramov AN, Pisarevsky S.</w:t>
      </w:r>
      <w:r>
        <w:rPr>
          <w:rFonts w:ascii="Times New Roman" w:hAnsi="Times New Roman" w:cs="Times New Roman"/>
        </w:rPr>
        <w:t>, 1998.</w:t>
      </w:r>
      <w:r w:rsidRPr="00294997">
        <w:rPr>
          <w:rFonts w:ascii="Times New Roman" w:hAnsi="Times New Roman" w:cs="Times New Roman"/>
        </w:rPr>
        <w:t xml:space="preserve"> Palaeomagnetism of the Lower Ordovician Orthoceras Limestone, St. Petersburg, and a revised drift history for Baltica in the early Palaeozoic. Geophy</w:t>
      </w:r>
      <w:r>
        <w:rPr>
          <w:rFonts w:ascii="Times New Roman" w:hAnsi="Times New Roman" w:cs="Times New Roman"/>
        </w:rPr>
        <w:t>sical Journal International</w:t>
      </w:r>
      <w:r w:rsidRPr="00294997">
        <w:rPr>
          <w:rFonts w:ascii="Times New Roman" w:hAnsi="Times New Roman" w:cs="Times New Roman"/>
        </w:rPr>
        <w:t>, 133(1): 44-56.</w:t>
      </w:r>
    </w:p>
    <w:p w14:paraId="56829209" w14:textId="168DF057" w:rsidR="001A2DF1" w:rsidRPr="00C729CB" w:rsidRDefault="001A2DF1" w:rsidP="008F6D1D">
      <w:pPr>
        <w:ind w:left="420" w:hangingChars="200" w:hanging="420"/>
        <w:rPr>
          <w:rFonts w:ascii="Times New Roman" w:hAnsi="Times New Roman" w:cs="Times New Roman"/>
        </w:rPr>
      </w:pPr>
      <w:r w:rsidRPr="00C729CB">
        <w:rPr>
          <w:rFonts w:ascii="Times New Roman" w:hAnsi="Times New Roman" w:cs="Times New Roman"/>
        </w:rPr>
        <w:t>Smirnov AV, Tarduno JA, Evans DAD.</w:t>
      </w:r>
      <w:r>
        <w:rPr>
          <w:rFonts w:ascii="Times New Roman" w:hAnsi="Times New Roman" w:cs="Times New Roman"/>
        </w:rPr>
        <w:t>, 2011.</w:t>
      </w:r>
      <w:r w:rsidRPr="00C729CB">
        <w:rPr>
          <w:rFonts w:ascii="Times New Roman" w:hAnsi="Times New Roman" w:cs="Times New Roman"/>
        </w:rPr>
        <w:t xml:space="preserve"> Evolving core conditions ca. 2 billion years ago detected by paleosecular variation. Physics of the Earth &amp; Planetary Interiors, 187(3–4): 225-231.</w:t>
      </w:r>
    </w:p>
    <w:p w14:paraId="6A29389C" w14:textId="3EE8CA9E" w:rsidR="001A2DF1" w:rsidRDefault="001A2DF1" w:rsidP="008F6D1D">
      <w:pPr>
        <w:ind w:left="420" w:hangingChars="200" w:hanging="420"/>
        <w:rPr>
          <w:rFonts w:ascii="Times New Roman" w:hAnsi="Times New Roman" w:cs="Times New Roman"/>
        </w:rPr>
      </w:pPr>
      <w:r w:rsidRPr="00C729CB">
        <w:rPr>
          <w:rFonts w:ascii="Times New Roman" w:hAnsi="Times New Roman" w:cs="Times New Roman"/>
        </w:rPr>
        <w:t>Söderlund U, Johansson L.</w:t>
      </w:r>
      <w:r>
        <w:rPr>
          <w:rFonts w:ascii="Times New Roman" w:hAnsi="Times New Roman" w:cs="Times New Roman"/>
        </w:rPr>
        <w:t>, 2002.</w:t>
      </w:r>
      <w:r w:rsidRPr="00C729CB">
        <w:rPr>
          <w:rFonts w:ascii="Times New Roman" w:hAnsi="Times New Roman" w:cs="Times New Roman"/>
        </w:rPr>
        <w:t xml:space="preserve"> A simple way to extract baddeleyite (ZrO2). Geochemistry, Geophysics, Geosystems, 3(2): 1</w:t>
      </w:r>
      <w:r w:rsidRPr="00C729CB" w:rsidDel="00FF584D">
        <w:rPr>
          <w:rFonts w:ascii="Times New Roman" w:hAnsi="Times New Roman" w:cs="Times New Roman"/>
        </w:rPr>
        <w:t xml:space="preserve"> of 7</w:t>
      </w:r>
      <w:r w:rsidRPr="00C729CB">
        <w:rPr>
          <w:rFonts w:ascii="Times New Roman" w:hAnsi="Times New Roman" w:cs="Times New Roman"/>
        </w:rPr>
        <w:t>-7</w:t>
      </w:r>
      <w:r w:rsidRPr="00C729CB" w:rsidDel="00FF584D">
        <w:rPr>
          <w:rFonts w:ascii="Times New Roman" w:hAnsi="Times New Roman" w:cs="Times New Roman"/>
        </w:rPr>
        <w:t xml:space="preserve"> of 7</w:t>
      </w:r>
      <w:r w:rsidRPr="00C729CB">
        <w:rPr>
          <w:rFonts w:ascii="Times New Roman" w:hAnsi="Times New Roman" w:cs="Times New Roman"/>
        </w:rPr>
        <w:t>.</w:t>
      </w:r>
    </w:p>
    <w:p w14:paraId="03B1DF33" w14:textId="169899A3" w:rsidR="00190AAD" w:rsidRDefault="00190AAD" w:rsidP="008F6D1D">
      <w:pPr>
        <w:ind w:left="420" w:hangingChars="200" w:hanging="420"/>
        <w:rPr>
          <w:rFonts w:ascii="Times New Roman" w:hAnsi="Times New Roman" w:cs="Times New Roman"/>
        </w:rPr>
      </w:pPr>
      <w:r>
        <w:rPr>
          <w:rFonts w:ascii="Times New Roman" w:hAnsi="Times New Roman" w:cs="Times New Roman"/>
        </w:rPr>
        <w:lastRenderedPageBreak/>
        <w:t>Stacey JS, Kramers JD</w:t>
      </w:r>
      <w:r>
        <w:rPr>
          <w:rFonts w:ascii="Times New Roman" w:hAnsi="Times New Roman" w:cs="Times New Roman" w:hint="eastAsia"/>
        </w:rPr>
        <w:t>,</w:t>
      </w:r>
      <w:r>
        <w:rPr>
          <w:rFonts w:ascii="Times New Roman" w:hAnsi="Times New Roman" w:cs="Times New Roman"/>
        </w:rPr>
        <w:t xml:space="preserve"> 1975.</w:t>
      </w:r>
      <w:r w:rsidRPr="00190AAD">
        <w:rPr>
          <w:rFonts w:ascii="Times New Roman" w:hAnsi="Times New Roman" w:cs="Times New Roman"/>
        </w:rPr>
        <w:t xml:space="preserve"> Approximation of terrestrial lead isotope evolution by a two-stage model. Earth Planet Sci Lett 26(2):</w:t>
      </w:r>
      <w:r>
        <w:rPr>
          <w:rFonts w:ascii="Times New Roman" w:hAnsi="Times New Roman" w:cs="Times New Roman"/>
        </w:rPr>
        <w:t xml:space="preserve"> </w:t>
      </w:r>
      <w:r w:rsidRPr="00190AAD">
        <w:rPr>
          <w:rFonts w:ascii="Times New Roman" w:hAnsi="Times New Roman" w:cs="Times New Roman"/>
        </w:rPr>
        <w:t>207–221.</w:t>
      </w:r>
    </w:p>
    <w:p w14:paraId="2B3EDF77" w14:textId="6F8F244E" w:rsidR="00824079" w:rsidRPr="00824079" w:rsidRDefault="00824079" w:rsidP="00824079">
      <w:pPr>
        <w:ind w:left="420" w:hangingChars="200" w:hanging="420"/>
        <w:rPr>
          <w:rFonts w:ascii="Times New Roman" w:hAnsi="Times New Roman" w:cs="Times New Roman"/>
        </w:rPr>
      </w:pPr>
      <w:r>
        <w:rPr>
          <w:rFonts w:ascii="Times New Roman" w:hAnsi="Times New Roman" w:cs="Times New Roman"/>
        </w:rPr>
        <w:t xml:space="preserve">Steiger RH, Jager E, </w:t>
      </w:r>
      <w:r w:rsidRPr="00824079">
        <w:rPr>
          <w:rFonts w:ascii="Times New Roman" w:hAnsi="Times New Roman" w:cs="Times New Roman"/>
        </w:rPr>
        <w:t>1977</w:t>
      </w:r>
      <w:r>
        <w:rPr>
          <w:rFonts w:ascii="Times New Roman" w:hAnsi="Times New Roman" w:cs="Times New Roman"/>
        </w:rPr>
        <w:t>.</w:t>
      </w:r>
      <w:r w:rsidRPr="00824079">
        <w:rPr>
          <w:rFonts w:ascii="Times New Roman" w:hAnsi="Times New Roman" w:cs="Times New Roman"/>
        </w:rPr>
        <w:t xml:space="preserve"> Subcommission on geochronology: Convention on the use of decay constants in geo- and cosmochronology. Earth Planet Sci Lett 36(3):</w:t>
      </w:r>
      <w:r>
        <w:rPr>
          <w:rFonts w:ascii="Times New Roman" w:hAnsi="Times New Roman" w:cs="Times New Roman"/>
        </w:rPr>
        <w:t xml:space="preserve"> </w:t>
      </w:r>
      <w:r w:rsidRPr="00824079">
        <w:rPr>
          <w:rFonts w:ascii="Times New Roman" w:hAnsi="Times New Roman" w:cs="Times New Roman"/>
        </w:rPr>
        <w:t>359–362.</w:t>
      </w:r>
    </w:p>
    <w:p w14:paraId="774ACECA" w14:textId="04C40CBE" w:rsidR="00824079" w:rsidRPr="00190AAD" w:rsidRDefault="00824079" w:rsidP="00824079">
      <w:pPr>
        <w:ind w:left="420" w:hangingChars="200" w:hanging="420"/>
        <w:rPr>
          <w:rFonts w:ascii="Times New Roman" w:hAnsi="Times New Roman" w:cs="Times New Roman"/>
        </w:rPr>
      </w:pPr>
      <w:r>
        <w:rPr>
          <w:rFonts w:ascii="Times New Roman" w:hAnsi="Times New Roman" w:cs="Times New Roman"/>
        </w:rPr>
        <w:t xml:space="preserve">Ludwig KR, </w:t>
      </w:r>
      <w:r w:rsidRPr="00824079">
        <w:rPr>
          <w:rFonts w:ascii="Times New Roman" w:hAnsi="Times New Roman" w:cs="Times New Roman"/>
        </w:rPr>
        <w:t>2003</w:t>
      </w:r>
      <w:r>
        <w:rPr>
          <w:rFonts w:ascii="Times New Roman" w:hAnsi="Times New Roman" w:cs="Times New Roman"/>
        </w:rPr>
        <w:t xml:space="preserve">. </w:t>
      </w:r>
      <w:r w:rsidRPr="00824079">
        <w:rPr>
          <w:rFonts w:ascii="Times New Roman" w:hAnsi="Times New Roman" w:cs="Times New Roman"/>
        </w:rPr>
        <w:t>User’s Manual for Isoplot 3.00 - A Geochronological Toolkit for Microsoft Excel. Berkeley Geochronol Cent Spec Publ (4):71.</w:t>
      </w:r>
    </w:p>
    <w:p w14:paraId="4A6DB49A" w14:textId="593DC094" w:rsidR="001A2DF1" w:rsidRPr="00C729CB" w:rsidRDefault="001A2DF1" w:rsidP="008F6D1D">
      <w:pPr>
        <w:ind w:left="420" w:hangingChars="200" w:hanging="420"/>
        <w:rPr>
          <w:rFonts w:ascii="Times New Roman" w:hAnsi="Times New Roman" w:cs="Times New Roman"/>
        </w:rPr>
      </w:pPr>
      <w:r w:rsidRPr="00C729CB">
        <w:rPr>
          <w:rFonts w:ascii="Times New Roman" w:hAnsi="Times New Roman" w:cs="Times New Roman"/>
        </w:rPr>
        <w:t>Stern RJ, Leybourne M, Tsujimori T.</w:t>
      </w:r>
      <w:r>
        <w:rPr>
          <w:rFonts w:ascii="Times New Roman" w:hAnsi="Times New Roman" w:cs="Times New Roman"/>
        </w:rPr>
        <w:t>, 2016.</w:t>
      </w:r>
      <w:r w:rsidRPr="00C729CB">
        <w:rPr>
          <w:rFonts w:ascii="Times New Roman" w:hAnsi="Times New Roman" w:cs="Times New Roman"/>
        </w:rPr>
        <w:t xml:space="preserve"> Kimberlites and the start of plate tectonics. Geology, 44(10): 799-802.</w:t>
      </w:r>
    </w:p>
    <w:p w14:paraId="08EA80FC" w14:textId="77777777" w:rsidR="001A2DF1" w:rsidRPr="00C729CB" w:rsidRDefault="001A2DF1" w:rsidP="008F6D1D">
      <w:pPr>
        <w:ind w:left="420" w:hangingChars="200" w:hanging="420"/>
        <w:rPr>
          <w:rFonts w:ascii="Times New Roman" w:hAnsi="Times New Roman" w:cs="Times New Roman"/>
        </w:rPr>
      </w:pPr>
      <w:r w:rsidRPr="00C729CB">
        <w:rPr>
          <w:rFonts w:ascii="Times New Roman" w:hAnsi="Times New Roman" w:cs="Times New Roman"/>
        </w:rPr>
        <w:t>Veikkolainen T, Pesonen LJ.</w:t>
      </w:r>
      <w:r>
        <w:rPr>
          <w:rFonts w:ascii="Times New Roman" w:hAnsi="Times New Roman" w:cs="Times New Roman"/>
        </w:rPr>
        <w:t>, 2014.</w:t>
      </w:r>
      <w:r w:rsidRPr="00C729CB">
        <w:rPr>
          <w:rFonts w:ascii="Times New Roman" w:hAnsi="Times New Roman" w:cs="Times New Roman"/>
        </w:rPr>
        <w:t xml:space="preserve"> Palaeosecular variation, field reversals and the stability of the geodynamo in the Precambrian. Geophysical Journal International</w:t>
      </w:r>
      <w:r w:rsidRPr="00C729CB" w:rsidDel="00143D69">
        <w:rPr>
          <w:rFonts w:ascii="Times New Roman" w:hAnsi="Times New Roman" w:cs="Times New Roman"/>
        </w:rPr>
        <w:t xml:space="preserve"> 2014</w:t>
      </w:r>
      <w:r w:rsidRPr="00C729CB">
        <w:rPr>
          <w:rFonts w:ascii="Times New Roman" w:hAnsi="Times New Roman" w:cs="Times New Roman"/>
        </w:rPr>
        <w:t>, 199(3): 1515-1526.</w:t>
      </w:r>
    </w:p>
    <w:p w14:paraId="2762FC6B" w14:textId="3111D505" w:rsidR="001A2DF1" w:rsidRPr="00C729CB" w:rsidRDefault="001A2DF1" w:rsidP="008F6D1D">
      <w:pPr>
        <w:ind w:left="420" w:hangingChars="200" w:hanging="420"/>
        <w:rPr>
          <w:rFonts w:ascii="Times New Roman" w:hAnsi="Times New Roman" w:cs="Times New Roman"/>
        </w:rPr>
      </w:pPr>
      <w:r w:rsidRPr="00C729CB">
        <w:rPr>
          <w:rFonts w:ascii="Times New Roman" w:hAnsi="Times New Roman" w:cs="Times New Roman"/>
        </w:rPr>
        <w:t>Verwey E.</w:t>
      </w:r>
      <w:r>
        <w:rPr>
          <w:rFonts w:ascii="Times New Roman" w:hAnsi="Times New Roman" w:cs="Times New Roman"/>
        </w:rPr>
        <w:t>, 1939.</w:t>
      </w:r>
      <w:r w:rsidRPr="00C729CB">
        <w:rPr>
          <w:rFonts w:ascii="Times New Roman" w:hAnsi="Times New Roman" w:cs="Times New Roman"/>
        </w:rPr>
        <w:t xml:space="preserve"> Electronic conduction of magnetite (Fe</w:t>
      </w:r>
      <w:r w:rsidRPr="00C729CB" w:rsidDel="00143D69">
        <w:rPr>
          <w:rFonts w:ascii="Times New Roman" w:hAnsi="Times New Roman" w:cs="Times New Roman"/>
        </w:rPr>
        <w:t xml:space="preserve"> </w:t>
      </w:r>
      <w:r w:rsidRPr="00C729CB">
        <w:rPr>
          <w:rFonts w:ascii="Times New Roman" w:hAnsi="Times New Roman" w:cs="Times New Roman"/>
        </w:rPr>
        <w:t>3</w:t>
      </w:r>
      <w:r w:rsidRPr="00C729CB" w:rsidDel="00143D69">
        <w:rPr>
          <w:rFonts w:ascii="Times New Roman" w:hAnsi="Times New Roman" w:cs="Times New Roman"/>
        </w:rPr>
        <w:t xml:space="preserve"> </w:t>
      </w:r>
      <w:r w:rsidRPr="00C729CB">
        <w:rPr>
          <w:rFonts w:ascii="Times New Roman" w:hAnsi="Times New Roman" w:cs="Times New Roman"/>
        </w:rPr>
        <w:t>O</w:t>
      </w:r>
      <w:r w:rsidRPr="00C729CB" w:rsidDel="00143D69">
        <w:rPr>
          <w:rFonts w:ascii="Times New Roman" w:hAnsi="Times New Roman" w:cs="Times New Roman"/>
        </w:rPr>
        <w:t xml:space="preserve"> </w:t>
      </w:r>
      <w:r w:rsidRPr="00C729CB">
        <w:rPr>
          <w:rFonts w:ascii="Times New Roman" w:hAnsi="Times New Roman" w:cs="Times New Roman"/>
        </w:rPr>
        <w:t>4) and its transition point at low temperatures. Nature, 144(3642): 327-328.</w:t>
      </w:r>
    </w:p>
    <w:p w14:paraId="1B7A698B" w14:textId="1425DFD6" w:rsidR="001A2DF1" w:rsidRPr="00C729CB" w:rsidRDefault="001A2DF1" w:rsidP="008F6D1D">
      <w:pPr>
        <w:ind w:left="420" w:hangingChars="200" w:hanging="420"/>
        <w:rPr>
          <w:rFonts w:ascii="Times New Roman" w:hAnsi="Times New Roman" w:cs="Times New Roman"/>
        </w:rPr>
      </w:pPr>
      <w:r w:rsidRPr="00C729CB">
        <w:rPr>
          <w:rFonts w:ascii="Times New Roman" w:hAnsi="Times New Roman" w:cs="Times New Roman"/>
        </w:rPr>
        <w:t>Williams SE, Muller RD, Landgrebe TC, Whittaker J.</w:t>
      </w:r>
      <w:r>
        <w:rPr>
          <w:rFonts w:ascii="Times New Roman" w:hAnsi="Times New Roman" w:cs="Times New Roman"/>
        </w:rPr>
        <w:t>, 2012.</w:t>
      </w:r>
      <w:r w:rsidRPr="00C729CB">
        <w:rPr>
          <w:rFonts w:ascii="Times New Roman" w:hAnsi="Times New Roman" w:cs="Times New Roman"/>
        </w:rPr>
        <w:t xml:space="preserve"> An open-source software environment for visualizing and refining plate tectonic reconstructions using high-resolution geological and geophysical data sets. GSA Today, 22(4-5): 4-9.</w:t>
      </w:r>
    </w:p>
    <w:p w14:paraId="422FB6B6" w14:textId="0C08BF01" w:rsidR="001A2DF1" w:rsidRPr="00C729CB" w:rsidRDefault="001A2DF1" w:rsidP="008F6D1D">
      <w:pPr>
        <w:ind w:left="420" w:hangingChars="200" w:hanging="420"/>
        <w:rPr>
          <w:rFonts w:ascii="Times New Roman" w:hAnsi="Times New Roman" w:cs="Times New Roman"/>
        </w:rPr>
      </w:pPr>
      <w:r w:rsidRPr="00C729CB">
        <w:rPr>
          <w:rFonts w:ascii="Times New Roman" w:hAnsi="Times New Roman" w:cs="Times New Roman"/>
        </w:rPr>
        <w:t>Zhai M, Zhao G, Zhang Q.</w:t>
      </w:r>
      <w:r>
        <w:rPr>
          <w:rFonts w:ascii="Times New Roman" w:hAnsi="Times New Roman" w:cs="Times New Roman"/>
        </w:rPr>
        <w:t>, 2002.</w:t>
      </w:r>
      <w:r w:rsidRPr="00C729CB">
        <w:rPr>
          <w:rFonts w:ascii="Times New Roman" w:hAnsi="Times New Roman" w:cs="Times New Roman"/>
        </w:rPr>
        <w:t xml:space="preserve"> Is the Dongwanzi complex an Archean ophiolite? science, 295(5557): 923-923.</w:t>
      </w:r>
    </w:p>
    <w:p w14:paraId="25F5D556" w14:textId="29D20A9F" w:rsidR="0079546B" w:rsidRPr="001A2DF1" w:rsidRDefault="0079546B" w:rsidP="004800C2">
      <w:pPr>
        <w:rPr>
          <w:rFonts w:ascii="Times New Roman" w:hAnsi="Times New Roman" w:cs="Times New Roman"/>
        </w:rPr>
      </w:pPr>
    </w:p>
    <w:sectPr w:rsidR="0079546B" w:rsidRPr="001A2DF1" w:rsidSect="000D2002">
      <w:pgSz w:w="11906" w:h="16838"/>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CAE77E" w14:textId="77777777" w:rsidR="0014118E" w:rsidRDefault="0014118E" w:rsidP="00B2209E">
      <w:r>
        <w:separator/>
      </w:r>
    </w:p>
  </w:endnote>
  <w:endnote w:type="continuationSeparator" w:id="0">
    <w:p w14:paraId="79C72613" w14:textId="77777777" w:rsidR="0014118E" w:rsidRDefault="0014118E" w:rsidP="00B220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51FFFD" w14:textId="77777777" w:rsidR="0014118E" w:rsidRDefault="0014118E" w:rsidP="00B2209E">
      <w:r>
        <w:separator/>
      </w:r>
    </w:p>
  </w:footnote>
  <w:footnote w:type="continuationSeparator" w:id="0">
    <w:p w14:paraId="64C05EF4" w14:textId="77777777" w:rsidR="0014118E" w:rsidRDefault="0014118E" w:rsidP="00B2209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8713DB9"/>
    <w:multiLevelType w:val="hybridMultilevel"/>
    <w:tmpl w:val="211488F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2B61"/>
    <w:rsid w:val="000052D6"/>
    <w:rsid w:val="00022450"/>
    <w:rsid w:val="000329C3"/>
    <w:rsid w:val="00032D51"/>
    <w:rsid w:val="00034182"/>
    <w:rsid w:val="000348F8"/>
    <w:rsid w:val="00036A31"/>
    <w:rsid w:val="00036D6C"/>
    <w:rsid w:val="000408BF"/>
    <w:rsid w:val="000419EB"/>
    <w:rsid w:val="00042191"/>
    <w:rsid w:val="00043E77"/>
    <w:rsid w:val="00045F50"/>
    <w:rsid w:val="000476FB"/>
    <w:rsid w:val="00054931"/>
    <w:rsid w:val="00055614"/>
    <w:rsid w:val="000635BD"/>
    <w:rsid w:val="0007041B"/>
    <w:rsid w:val="0007152D"/>
    <w:rsid w:val="000757B2"/>
    <w:rsid w:val="00076954"/>
    <w:rsid w:val="00077796"/>
    <w:rsid w:val="00077CAF"/>
    <w:rsid w:val="00087D5D"/>
    <w:rsid w:val="000948B1"/>
    <w:rsid w:val="000A2419"/>
    <w:rsid w:val="000B5D01"/>
    <w:rsid w:val="000B69A1"/>
    <w:rsid w:val="000C154F"/>
    <w:rsid w:val="000D0D42"/>
    <w:rsid w:val="000D0F81"/>
    <w:rsid w:val="000D2002"/>
    <w:rsid w:val="000E0BD9"/>
    <w:rsid w:val="000E299F"/>
    <w:rsid w:val="000E4C92"/>
    <w:rsid w:val="000F2317"/>
    <w:rsid w:val="000F6AB4"/>
    <w:rsid w:val="00100B2B"/>
    <w:rsid w:val="0010322E"/>
    <w:rsid w:val="00103AE9"/>
    <w:rsid w:val="00105A04"/>
    <w:rsid w:val="00106E7F"/>
    <w:rsid w:val="0010752F"/>
    <w:rsid w:val="00114472"/>
    <w:rsid w:val="0012352C"/>
    <w:rsid w:val="00124F90"/>
    <w:rsid w:val="00130CC6"/>
    <w:rsid w:val="00131BC2"/>
    <w:rsid w:val="0013327A"/>
    <w:rsid w:val="00134664"/>
    <w:rsid w:val="0014061E"/>
    <w:rsid w:val="0014118E"/>
    <w:rsid w:val="001435F4"/>
    <w:rsid w:val="00143D69"/>
    <w:rsid w:val="00152BFB"/>
    <w:rsid w:val="001538EA"/>
    <w:rsid w:val="00154E77"/>
    <w:rsid w:val="00160645"/>
    <w:rsid w:val="0016153A"/>
    <w:rsid w:val="00161930"/>
    <w:rsid w:val="00163926"/>
    <w:rsid w:val="00175707"/>
    <w:rsid w:val="00180A08"/>
    <w:rsid w:val="00190AAD"/>
    <w:rsid w:val="00194D45"/>
    <w:rsid w:val="001A2CBD"/>
    <w:rsid w:val="001A2DF1"/>
    <w:rsid w:val="001A4DD2"/>
    <w:rsid w:val="001A5EEF"/>
    <w:rsid w:val="001B15F7"/>
    <w:rsid w:val="001B5BAF"/>
    <w:rsid w:val="001C4696"/>
    <w:rsid w:val="001D60E9"/>
    <w:rsid w:val="001F0E11"/>
    <w:rsid w:val="001F3522"/>
    <w:rsid w:val="001F59CD"/>
    <w:rsid w:val="002003EB"/>
    <w:rsid w:val="00202B6A"/>
    <w:rsid w:val="00206612"/>
    <w:rsid w:val="00206F05"/>
    <w:rsid w:val="00207C79"/>
    <w:rsid w:val="00211293"/>
    <w:rsid w:val="00217EBF"/>
    <w:rsid w:val="002239DA"/>
    <w:rsid w:val="002333ED"/>
    <w:rsid w:val="00240F55"/>
    <w:rsid w:val="00243754"/>
    <w:rsid w:val="00245DAF"/>
    <w:rsid w:val="00247512"/>
    <w:rsid w:val="0025207B"/>
    <w:rsid w:val="00255309"/>
    <w:rsid w:val="00261C2D"/>
    <w:rsid w:val="00263C88"/>
    <w:rsid w:val="0027276B"/>
    <w:rsid w:val="00272F4A"/>
    <w:rsid w:val="00273B1E"/>
    <w:rsid w:val="00274CEE"/>
    <w:rsid w:val="002753E0"/>
    <w:rsid w:val="00280881"/>
    <w:rsid w:val="00291D07"/>
    <w:rsid w:val="00294997"/>
    <w:rsid w:val="00297AA8"/>
    <w:rsid w:val="002A5E4E"/>
    <w:rsid w:val="002C2C90"/>
    <w:rsid w:val="002C71C9"/>
    <w:rsid w:val="002C74F5"/>
    <w:rsid w:val="002D2CDC"/>
    <w:rsid w:val="002D34B7"/>
    <w:rsid w:val="002D5D51"/>
    <w:rsid w:val="002D5E28"/>
    <w:rsid w:val="002E7B32"/>
    <w:rsid w:val="002F1F56"/>
    <w:rsid w:val="003003F4"/>
    <w:rsid w:val="00315907"/>
    <w:rsid w:val="00326991"/>
    <w:rsid w:val="003463C2"/>
    <w:rsid w:val="0035250A"/>
    <w:rsid w:val="00353DF7"/>
    <w:rsid w:val="00355F16"/>
    <w:rsid w:val="00361708"/>
    <w:rsid w:val="00362BEE"/>
    <w:rsid w:val="003658DB"/>
    <w:rsid w:val="00366894"/>
    <w:rsid w:val="0037308F"/>
    <w:rsid w:val="003872F1"/>
    <w:rsid w:val="003A1579"/>
    <w:rsid w:val="003B3299"/>
    <w:rsid w:val="003C18A9"/>
    <w:rsid w:val="003D1ECC"/>
    <w:rsid w:val="003E600B"/>
    <w:rsid w:val="003F444E"/>
    <w:rsid w:val="003F688B"/>
    <w:rsid w:val="00403FC4"/>
    <w:rsid w:val="0041149A"/>
    <w:rsid w:val="004166B1"/>
    <w:rsid w:val="00416955"/>
    <w:rsid w:val="004175C8"/>
    <w:rsid w:val="0042120B"/>
    <w:rsid w:val="004220E5"/>
    <w:rsid w:val="00423099"/>
    <w:rsid w:val="004232E2"/>
    <w:rsid w:val="00425040"/>
    <w:rsid w:val="00431082"/>
    <w:rsid w:val="00432EF9"/>
    <w:rsid w:val="00435D8C"/>
    <w:rsid w:val="004407D3"/>
    <w:rsid w:val="004457E3"/>
    <w:rsid w:val="00447D9A"/>
    <w:rsid w:val="00454605"/>
    <w:rsid w:val="004570F2"/>
    <w:rsid w:val="00462DC4"/>
    <w:rsid w:val="00475D88"/>
    <w:rsid w:val="004800C2"/>
    <w:rsid w:val="004835DE"/>
    <w:rsid w:val="0049029B"/>
    <w:rsid w:val="00490B7E"/>
    <w:rsid w:val="004A215E"/>
    <w:rsid w:val="004A6568"/>
    <w:rsid w:val="004B509D"/>
    <w:rsid w:val="004C0267"/>
    <w:rsid w:val="004C03F4"/>
    <w:rsid w:val="004C0467"/>
    <w:rsid w:val="004C046A"/>
    <w:rsid w:val="004C1474"/>
    <w:rsid w:val="004D6320"/>
    <w:rsid w:val="004D7963"/>
    <w:rsid w:val="004E07E0"/>
    <w:rsid w:val="004E3730"/>
    <w:rsid w:val="004E6515"/>
    <w:rsid w:val="00500C9A"/>
    <w:rsid w:val="005143E6"/>
    <w:rsid w:val="00514790"/>
    <w:rsid w:val="00516AC4"/>
    <w:rsid w:val="00531528"/>
    <w:rsid w:val="005350C3"/>
    <w:rsid w:val="005361F9"/>
    <w:rsid w:val="005434AE"/>
    <w:rsid w:val="00543B65"/>
    <w:rsid w:val="005540DD"/>
    <w:rsid w:val="00556CBE"/>
    <w:rsid w:val="00557588"/>
    <w:rsid w:val="005640E9"/>
    <w:rsid w:val="005651CB"/>
    <w:rsid w:val="005752C5"/>
    <w:rsid w:val="00583A80"/>
    <w:rsid w:val="00591343"/>
    <w:rsid w:val="00592508"/>
    <w:rsid w:val="005A7904"/>
    <w:rsid w:val="005B08A5"/>
    <w:rsid w:val="005B0ACC"/>
    <w:rsid w:val="005C3E11"/>
    <w:rsid w:val="005C4033"/>
    <w:rsid w:val="005D7CEC"/>
    <w:rsid w:val="005F169E"/>
    <w:rsid w:val="005F417F"/>
    <w:rsid w:val="00600DAE"/>
    <w:rsid w:val="0060634D"/>
    <w:rsid w:val="006127A9"/>
    <w:rsid w:val="00613201"/>
    <w:rsid w:val="006177E5"/>
    <w:rsid w:val="00625035"/>
    <w:rsid w:val="0064012C"/>
    <w:rsid w:val="006409BE"/>
    <w:rsid w:val="00645EDC"/>
    <w:rsid w:val="00646A95"/>
    <w:rsid w:val="006477A5"/>
    <w:rsid w:val="00654908"/>
    <w:rsid w:val="00657A6E"/>
    <w:rsid w:val="0066110C"/>
    <w:rsid w:val="00665079"/>
    <w:rsid w:val="00665712"/>
    <w:rsid w:val="00671F81"/>
    <w:rsid w:val="00673449"/>
    <w:rsid w:val="0067656B"/>
    <w:rsid w:val="00676D52"/>
    <w:rsid w:val="00681174"/>
    <w:rsid w:val="0068384C"/>
    <w:rsid w:val="00694EDE"/>
    <w:rsid w:val="00697F25"/>
    <w:rsid w:val="006A12DA"/>
    <w:rsid w:val="006A2FDE"/>
    <w:rsid w:val="006A63DE"/>
    <w:rsid w:val="006B496F"/>
    <w:rsid w:val="006C1853"/>
    <w:rsid w:val="006C402E"/>
    <w:rsid w:val="006C5AA1"/>
    <w:rsid w:val="006C69D0"/>
    <w:rsid w:val="006F0A1A"/>
    <w:rsid w:val="006F6A12"/>
    <w:rsid w:val="00700F7F"/>
    <w:rsid w:val="0070432D"/>
    <w:rsid w:val="00704EF8"/>
    <w:rsid w:val="00707E12"/>
    <w:rsid w:val="00714BFA"/>
    <w:rsid w:val="00714C94"/>
    <w:rsid w:val="00715A22"/>
    <w:rsid w:val="00716417"/>
    <w:rsid w:val="00720F99"/>
    <w:rsid w:val="007279F7"/>
    <w:rsid w:val="00737D7A"/>
    <w:rsid w:val="00752574"/>
    <w:rsid w:val="00752AF2"/>
    <w:rsid w:val="0075605A"/>
    <w:rsid w:val="00761E76"/>
    <w:rsid w:val="00763754"/>
    <w:rsid w:val="00771E9D"/>
    <w:rsid w:val="0078023B"/>
    <w:rsid w:val="00781342"/>
    <w:rsid w:val="007849DA"/>
    <w:rsid w:val="00784C8D"/>
    <w:rsid w:val="00784CBC"/>
    <w:rsid w:val="00794C9C"/>
    <w:rsid w:val="0079546B"/>
    <w:rsid w:val="00795F24"/>
    <w:rsid w:val="007A1C26"/>
    <w:rsid w:val="007A524D"/>
    <w:rsid w:val="007A6878"/>
    <w:rsid w:val="007B533A"/>
    <w:rsid w:val="007C1170"/>
    <w:rsid w:val="007C36F4"/>
    <w:rsid w:val="007C526F"/>
    <w:rsid w:val="007D09CC"/>
    <w:rsid w:val="007D1DE3"/>
    <w:rsid w:val="007D5526"/>
    <w:rsid w:val="007D5D53"/>
    <w:rsid w:val="007D66DE"/>
    <w:rsid w:val="007E54CD"/>
    <w:rsid w:val="007E5DD4"/>
    <w:rsid w:val="007E6D44"/>
    <w:rsid w:val="007F6190"/>
    <w:rsid w:val="008032BA"/>
    <w:rsid w:val="00807E69"/>
    <w:rsid w:val="00810099"/>
    <w:rsid w:val="00814FA3"/>
    <w:rsid w:val="0082044A"/>
    <w:rsid w:val="00820F4F"/>
    <w:rsid w:val="00824079"/>
    <w:rsid w:val="008247E4"/>
    <w:rsid w:val="008252DD"/>
    <w:rsid w:val="0083607F"/>
    <w:rsid w:val="00841B94"/>
    <w:rsid w:val="0084302F"/>
    <w:rsid w:val="00846E1E"/>
    <w:rsid w:val="008500A0"/>
    <w:rsid w:val="00861FA8"/>
    <w:rsid w:val="008630A9"/>
    <w:rsid w:val="00886752"/>
    <w:rsid w:val="008A0A07"/>
    <w:rsid w:val="008A1F53"/>
    <w:rsid w:val="008A63A1"/>
    <w:rsid w:val="008B101C"/>
    <w:rsid w:val="008C037C"/>
    <w:rsid w:val="008C540E"/>
    <w:rsid w:val="008D6055"/>
    <w:rsid w:val="008D7231"/>
    <w:rsid w:val="008E0E17"/>
    <w:rsid w:val="008E2000"/>
    <w:rsid w:val="008E6374"/>
    <w:rsid w:val="008E7942"/>
    <w:rsid w:val="008F6004"/>
    <w:rsid w:val="008F6599"/>
    <w:rsid w:val="008F6D1D"/>
    <w:rsid w:val="008F6E72"/>
    <w:rsid w:val="00906A2E"/>
    <w:rsid w:val="00916EC2"/>
    <w:rsid w:val="009202E3"/>
    <w:rsid w:val="0093037B"/>
    <w:rsid w:val="009339C0"/>
    <w:rsid w:val="009448E0"/>
    <w:rsid w:val="00945889"/>
    <w:rsid w:val="00946E94"/>
    <w:rsid w:val="00953151"/>
    <w:rsid w:val="00954BD0"/>
    <w:rsid w:val="00955DE9"/>
    <w:rsid w:val="00957E33"/>
    <w:rsid w:val="009628FC"/>
    <w:rsid w:val="00970094"/>
    <w:rsid w:val="00973181"/>
    <w:rsid w:val="00973723"/>
    <w:rsid w:val="00987216"/>
    <w:rsid w:val="00987AA7"/>
    <w:rsid w:val="00990533"/>
    <w:rsid w:val="00990F27"/>
    <w:rsid w:val="00990F96"/>
    <w:rsid w:val="009B4F04"/>
    <w:rsid w:val="009B75BC"/>
    <w:rsid w:val="009C14FC"/>
    <w:rsid w:val="009C17ED"/>
    <w:rsid w:val="009C1822"/>
    <w:rsid w:val="009C6409"/>
    <w:rsid w:val="009C6894"/>
    <w:rsid w:val="009D1AFE"/>
    <w:rsid w:val="009D2061"/>
    <w:rsid w:val="009E7310"/>
    <w:rsid w:val="009F5ED6"/>
    <w:rsid w:val="009F6A8C"/>
    <w:rsid w:val="00A0000E"/>
    <w:rsid w:val="00A01255"/>
    <w:rsid w:val="00A03256"/>
    <w:rsid w:val="00A26CC0"/>
    <w:rsid w:val="00A31ECC"/>
    <w:rsid w:val="00A43C89"/>
    <w:rsid w:val="00A50A2F"/>
    <w:rsid w:val="00A57135"/>
    <w:rsid w:val="00A57392"/>
    <w:rsid w:val="00A607A9"/>
    <w:rsid w:val="00A71FD8"/>
    <w:rsid w:val="00A80487"/>
    <w:rsid w:val="00A8169A"/>
    <w:rsid w:val="00A81EFB"/>
    <w:rsid w:val="00A9026A"/>
    <w:rsid w:val="00AA1122"/>
    <w:rsid w:val="00AA21BB"/>
    <w:rsid w:val="00AA5087"/>
    <w:rsid w:val="00AB3AB9"/>
    <w:rsid w:val="00AB6A8C"/>
    <w:rsid w:val="00AC120C"/>
    <w:rsid w:val="00AC167A"/>
    <w:rsid w:val="00AC5D98"/>
    <w:rsid w:val="00AC784C"/>
    <w:rsid w:val="00AD01F0"/>
    <w:rsid w:val="00AD2BB7"/>
    <w:rsid w:val="00AD72D2"/>
    <w:rsid w:val="00AD7643"/>
    <w:rsid w:val="00AF01E1"/>
    <w:rsid w:val="00AF43B3"/>
    <w:rsid w:val="00B0085C"/>
    <w:rsid w:val="00B011BF"/>
    <w:rsid w:val="00B102CC"/>
    <w:rsid w:val="00B12BAA"/>
    <w:rsid w:val="00B21E5E"/>
    <w:rsid w:val="00B2209E"/>
    <w:rsid w:val="00B25357"/>
    <w:rsid w:val="00B40211"/>
    <w:rsid w:val="00B54AFF"/>
    <w:rsid w:val="00B732EF"/>
    <w:rsid w:val="00B8563A"/>
    <w:rsid w:val="00B861D8"/>
    <w:rsid w:val="00B90FEF"/>
    <w:rsid w:val="00B922D9"/>
    <w:rsid w:val="00BA3244"/>
    <w:rsid w:val="00BA3328"/>
    <w:rsid w:val="00BA4545"/>
    <w:rsid w:val="00BA4988"/>
    <w:rsid w:val="00BA4FFE"/>
    <w:rsid w:val="00BB5F85"/>
    <w:rsid w:val="00BC05F7"/>
    <w:rsid w:val="00BC336E"/>
    <w:rsid w:val="00BC4EC3"/>
    <w:rsid w:val="00BC7059"/>
    <w:rsid w:val="00BD136B"/>
    <w:rsid w:val="00BE1644"/>
    <w:rsid w:val="00BF0E98"/>
    <w:rsid w:val="00BF5A43"/>
    <w:rsid w:val="00C00575"/>
    <w:rsid w:val="00C00600"/>
    <w:rsid w:val="00C008D0"/>
    <w:rsid w:val="00C03520"/>
    <w:rsid w:val="00C16763"/>
    <w:rsid w:val="00C20397"/>
    <w:rsid w:val="00C247F2"/>
    <w:rsid w:val="00C2523C"/>
    <w:rsid w:val="00C25E3B"/>
    <w:rsid w:val="00C44056"/>
    <w:rsid w:val="00C44474"/>
    <w:rsid w:val="00C44ECC"/>
    <w:rsid w:val="00C45008"/>
    <w:rsid w:val="00C4537B"/>
    <w:rsid w:val="00C56F09"/>
    <w:rsid w:val="00C6007D"/>
    <w:rsid w:val="00C609C9"/>
    <w:rsid w:val="00C626D1"/>
    <w:rsid w:val="00C652B7"/>
    <w:rsid w:val="00C71970"/>
    <w:rsid w:val="00C729CB"/>
    <w:rsid w:val="00C92C64"/>
    <w:rsid w:val="00C94F31"/>
    <w:rsid w:val="00CA5340"/>
    <w:rsid w:val="00CB1E7E"/>
    <w:rsid w:val="00CB5864"/>
    <w:rsid w:val="00CC12F2"/>
    <w:rsid w:val="00CC41D9"/>
    <w:rsid w:val="00CC7C59"/>
    <w:rsid w:val="00CE2FCD"/>
    <w:rsid w:val="00CE62FE"/>
    <w:rsid w:val="00CE6770"/>
    <w:rsid w:val="00CF1319"/>
    <w:rsid w:val="00D012DD"/>
    <w:rsid w:val="00D05C34"/>
    <w:rsid w:val="00D06E32"/>
    <w:rsid w:val="00D07331"/>
    <w:rsid w:val="00D11769"/>
    <w:rsid w:val="00D12D81"/>
    <w:rsid w:val="00D1347A"/>
    <w:rsid w:val="00D16718"/>
    <w:rsid w:val="00D16D69"/>
    <w:rsid w:val="00D2467E"/>
    <w:rsid w:val="00D26A57"/>
    <w:rsid w:val="00D27596"/>
    <w:rsid w:val="00D27F40"/>
    <w:rsid w:val="00D377F3"/>
    <w:rsid w:val="00D4132B"/>
    <w:rsid w:val="00D43F7C"/>
    <w:rsid w:val="00D46A8E"/>
    <w:rsid w:val="00D46D22"/>
    <w:rsid w:val="00D471E9"/>
    <w:rsid w:val="00D52280"/>
    <w:rsid w:val="00D56251"/>
    <w:rsid w:val="00D56D68"/>
    <w:rsid w:val="00D7217A"/>
    <w:rsid w:val="00D77481"/>
    <w:rsid w:val="00D84BAF"/>
    <w:rsid w:val="00D91CF9"/>
    <w:rsid w:val="00D93C7A"/>
    <w:rsid w:val="00DA0556"/>
    <w:rsid w:val="00DB2701"/>
    <w:rsid w:val="00DB5BB6"/>
    <w:rsid w:val="00DD0EC0"/>
    <w:rsid w:val="00DD348E"/>
    <w:rsid w:val="00DE0098"/>
    <w:rsid w:val="00DE4DF7"/>
    <w:rsid w:val="00DF069B"/>
    <w:rsid w:val="00DF54A1"/>
    <w:rsid w:val="00E01676"/>
    <w:rsid w:val="00E05535"/>
    <w:rsid w:val="00E146E4"/>
    <w:rsid w:val="00E25013"/>
    <w:rsid w:val="00E31BB1"/>
    <w:rsid w:val="00E353E5"/>
    <w:rsid w:val="00E37295"/>
    <w:rsid w:val="00E422C3"/>
    <w:rsid w:val="00E712BC"/>
    <w:rsid w:val="00E76CF1"/>
    <w:rsid w:val="00E80ADF"/>
    <w:rsid w:val="00E8280B"/>
    <w:rsid w:val="00E86B62"/>
    <w:rsid w:val="00E87EE7"/>
    <w:rsid w:val="00E90E0C"/>
    <w:rsid w:val="00EA4313"/>
    <w:rsid w:val="00EA49CE"/>
    <w:rsid w:val="00EA5F3C"/>
    <w:rsid w:val="00EA79BB"/>
    <w:rsid w:val="00EB0F64"/>
    <w:rsid w:val="00EC112F"/>
    <w:rsid w:val="00EC21C3"/>
    <w:rsid w:val="00EC3CE2"/>
    <w:rsid w:val="00EC4717"/>
    <w:rsid w:val="00EE504D"/>
    <w:rsid w:val="00EE5661"/>
    <w:rsid w:val="00EF1D4F"/>
    <w:rsid w:val="00EF441A"/>
    <w:rsid w:val="00EF5CD9"/>
    <w:rsid w:val="00F004B7"/>
    <w:rsid w:val="00F1134B"/>
    <w:rsid w:val="00F17088"/>
    <w:rsid w:val="00F20440"/>
    <w:rsid w:val="00F4583A"/>
    <w:rsid w:val="00F64D30"/>
    <w:rsid w:val="00F734F7"/>
    <w:rsid w:val="00F7682C"/>
    <w:rsid w:val="00F8019E"/>
    <w:rsid w:val="00F80377"/>
    <w:rsid w:val="00F8219A"/>
    <w:rsid w:val="00F826BE"/>
    <w:rsid w:val="00F8403F"/>
    <w:rsid w:val="00F85A3E"/>
    <w:rsid w:val="00F96654"/>
    <w:rsid w:val="00FA6692"/>
    <w:rsid w:val="00FC41D1"/>
    <w:rsid w:val="00FC5686"/>
    <w:rsid w:val="00FE28BA"/>
    <w:rsid w:val="00FE6059"/>
    <w:rsid w:val="00FF2176"/>
    <w:rsid w:val="00FF2B61"/>
    <w:rsid w:val="00FF584D"/>
    <w:rsid w:val="00FF6B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256923"/>
  <w15:chartTrackingRefBased/>
  <w15:docId w15:val="{625D340A-8800-4D24-A73A-5100C0D612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2209E"/>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B2209E"/>
    <w:rPr>
      <w:sz w:val="18"/>
      <w:szCs w:val="18"/>
    </w:rPr>
  </w:style>
  <w:style w:type="paragraph" w:styleId="Footer">
    <w:name w:val="footer"/>
    <w:basedOn w:val="Normal"/>
    <w:link w:val="FooterChar"/>
    <w:uiPriority w:val="99"/>
    <w:unhideWhenUsed/>
    <w:rsid w:val="00B2209E"/>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B2209E"/>
    <w:rPr>
      <w:sz w:val="18"/>
      <w:szCs w:val="18"/>
    </w:rPr>
  </w:style>
  <w:style w:type="paragraph" w:styleId="BalloonText">
    <w:name w:val="Balloon Text"/>
    <w:basedOn w:val="Normal"/>
    <w:link w:val="BalloonTextChar"/>
    <w:uiPriority w:val="99"/>
    <w:semiHidden/>
    <w:unhideWhenUsed/>
    <w:rsid w:val="003872F1"/>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3872F1"/>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9628FC"/>
    <w:rPr>
      <w:sz w:val="16"/>
      <w:szCs w:val="16"/>
    </w:rPr>
  </w:style>
  <w:style w:type="paragraph" w:styleId="CommentText">
    <w:name w:val="annotation text"/>
    <w:basedOn w:val="Normal"/>
    <w:link w:val="CommentTextChar"/>
    <w:uiPriority w:val="99"/>
    <w:semiHidden/>
    <w:unhideWhenUsed/>
    <w:rsid w:val="009628FC"/>
    <w:rPr>
      <w:sz w:val="20"/>
      <w:szCs w:val="20"/>
    </w:rPr>
  </w:style>
  <w:style w:type="character" w:customStyle="1" w:styleId="CommentTextChar">
    <w:name w:val="Comment Text Char"/>
    <w:basedOn w:val="DefaultParagraphFont"/>
    <w:link w:val="CommentText"/>
    <w:uiPriority w:val="99"/>
    <w:semiHidden/>
    <w:rsid w:val="009628FC"/>
    <w:rPr>
      <w:sz w:val="20"/>
      <w:szCs w:val="20"/>
    </w:rPr>
  </w:style>
  <w:style w:type="paragraph" w:styleId="CommentSubject">
    <w:name w:val="annotation subject"/>
    <w:basedOn w:val="CommentText"/>
    <w:next w:val="CommentText"/>
    <w:link w:val="CommentSubjectChar"/>
    <w:uiPriority w:val="99"/>
    <w:semiHidden/>
    <w:unhideWhenUsed/>
    <w:rsid w:val="009628FC"/>
    <w:rPr>
      <w:b/>
      <w:bCs/>
    </w:rPr>
  </w:style>
  <w:style w:type="character" w:customStyle="1" w:styleId="CommentSubjectChar">
    <w:name w:val="Comment Subject Char"/>
    <w:basedOn w:val="CommentTextChar"/>
    <w:link w:val="CommentSubject"/>
    <w:uiPriority w:val="99"/>
    <w:semiHidden/>
    <w:rsid w:val="009628FC"/>
    <w:rPr>
      <w:b/>
      <w:bCs/>
      <w:sz w:val="20"/>
      <w:szCs w:val="20"/>
    </w:rPr>
  </w:style>
  <w:style w:type="paragraph" w:styleId="ListParagraph">
    <w:name w:val="List Paragraph"/>
    <w:basedOn w:val="Normal"/>
    <w:uiPriority w:val="34"/>
    <w:qFormat/>
    <w:rsid w:val="00294997"/>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1623077">
      <w:bodyDiv w:val="1"/>
      <w:marLeft w:val="0"/>
      <w:marRight w:val="0"/>
      <w:marTop w:val="0"/>
      <w:marBottom w:val="0"/>
      <w:divBdr>
        <w:top w:val="none" w:sz="0" w:space="0" w:color="auto"/>
        <w:left w:val="none" w:sz="0" w:space="0" w:color="auto"/>
        <w:bottom w:val="none" w:sz="0" w:space="0" w:color="auto"/>
        <w:right w:val="none" w:sz="0" w:space="0" w:color="auto"/>
      </w:divBdr>
    </w:div>
    <w:div w:id="1517302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76204D-4939-426E-8256-894AE9BE8E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13498</TotalTime>
  <Pages>29</Pages>
  <Words>6153</Words>
  <Characters>35073</Characters>
  <Application>Microsoft Office Word</Application>
  <DocSecurity>0</DocSecurity>
  <Lines>292</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Jikai Ding</dc:creator>
  <cp:keywords/>
  <dc:description/>
  <cp:lastModifiedBy>Jikai Ding</cp:lastModifiedBy>
  <cp:revision>263</cp:revision>
  <dcterms:created xsi:type="dcterms:W3CDTF">2022-05-25T02:23:00Z</dcterms:created>
  <dcterms:modified xsi:type="dcterms:W3CDTF">2023-06-20T21:36:00Z</dcterms:modified>
</cp:coreProperties>
</file>