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tiff" ContentType="image/tiff"/>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1A7625" w14:textId="77777777" w:rsidR="00B6235D" w:rsidRPr="00B25E96" w:rsidRDefault="00B6235D" w:rsidP="00B6235D">
      <w:pPr>
        <w:spacing w:line="480" w:lineRule="auto"/>
        <w:rPr>
          <w:b/>
          <w:color w:val="000000" w:themeColor="text1"/>
          <w:sz w:val="24"/>
          <w:szCs w:val="24"/>
          <w:u w:val="single"/>
        </w:rPr>
      </w:pPr>
      <w:r w:rsidRPr="00B25E96">
        <w:rPr>
          <w:b/>
          <w:color w:val="000000" w:themeColor="text1"/>
          <w:sz w:val="24"/>
          <w:szCs w:val="24"/>
          <w:u w:val="single"/>
        </w:rPr>
        <w:t>Supplementary information:</w:t>
      </w:r>
    </w:p>
    <w:p w14:paraId="08335E09" w14:textId="77777777" w:rsidR="00B6235D" w:rsidRPr="00B25E96" w:rsidRDefault="00B6235D" w:rsidP="00B6235D">
      <w:pPr>
        <w:spacing w:line="480" w:lineRule="auto"/>
        <w:rPr>
          <w:b/>
          <w:color w:val="000000" w:themeColor="text1"/>
          <w:sz w:val="24"/>
          <w:szCs w:val="24"/>
          <w:u w:val="single"/>
        </w:rPr>
      </w:pPr>
    </w:p>
    <w:p w14:paraId="35AB24A9" w14:textId="77777777" w:rsidR="00B6235D" w:rsidRPr="00B25E96" w:rsidRDefault="00B6235D" w:rsidP="00B6235D">
      <w:pPr>
        <w:spacing w:line="480" w:lineRule="auto"/>
        <w:rPr>
          <w:i w:val="0"/>
          <w:color w:val="000000" w:themeColor="text1"/>
          <w:sz w:val="24"/>
          <w:szCs w:val="24"/>
        </w:rPr>
      </w:pPr>
      <w:bookmarkStart w:id="0" w:name="_heading=h.1fob9te" w:colFirst="0" w:colLast="0"/>
      <w:bookmarkEnd w:id="0"/>
      <w:r w:rsidRPr="00822153">
        <w:rPr>
          <w:b/>
          <w:i w:val="0"/>
          <w:color w:val="000000" w:themeColor="text1"/>
          <w:sz w:val="24"/>
          <w:szCs w:val="24"/>
        </w:rPr>
        <w:t>Supplementary Fig 1:</w:t>
      </w:r>
      <w:r w:rsidRPr="00B25E96">
        <w:rPr>
          <w:b/>
          <w:i w:val="0"/>
          <w:color w:val="000000" w:themeColor="text1"/>
          <w:sz w:val="24"/>
          <w:szCs w:val="24"/>
        </w:rPr>
        <w:t xml:space="preserve">  </w:t>
      </w:r>
      <w:r w:rsidRPr="00B25E96">
        <w:rPr>
          <w:i w:val="0"/>
          <w:color w:val="000000" w:themeColor="text1"/>
          <w:sz w:val="24"/>
          <w:szCs w:val="24"/>
        </w:rPr>
        <w:t>Detection of peptide internalization and stability within cells. (A)  LC-MS Graph showing peak of peptide only spike at 1mg/ml final concentration (positive control) (B) Sample-1: 2 × 10</w:t>
      </w:r>
      <w:r w:rsidRPr="00B25E96">
        <w:rPr>
          <w:i w:val="0"/>
          <w:color w:val="000000" w:themeColor="text1"/>
          <w:sz w:val="24"/>
          <w:szCs w:val="24"/>
          <w:vertAlign w:val="superscript"/>
        </w:rPr>
        <w:t>5</w:t>
      </w:r>
      <w:r w:rsidRPr="00B25E96">
        <w:rPr>
          <w:i w:val="0"/>
          <w:color w:val="000000" w:themeColor="text1"/>
          <w:sz w:val="24"/>
          <w:szCs w:val="24"/>
        </w:rPr>
        <w:t xml:space="preserve"> 4T1.2 cells lysate was filtered through a 3KDa cut-off </w:t>
      </w:r>
      <w:proofErr w:type="spellStart"/>
      <w:r w:rsidRPr="00B25E96">
        <w:rPr>
          <w:i w:val="0"/>
          <w:color w:val="000000" w:themeColor="text1"/>
          <w:sz w:val="24"/>
          <w:szCs w:val="24"/>
        </w:rPr>
        <w:t>Amicon</w:t>
      </w:r>
      <w:proofErr w:type="spellEnd"/>
      <w:r w:rsidRPr="00B25E96">
        <w:rPr>
          <w:i w:val="0"/>
          <w:color w:val="000000" w:themeColor="text1"/>
          <w:sz w:val="24"/>
          <w:szCs w:val="24"/>
        </w:rPr>
        <w:t xml:space="preserve"> protein filters (Millipore) to get rid of proteins larger than 3KDa, followed by LC-MS detection (negative control). (C) Sample-2: 2 × 10</w:t>
      </w:r>
      <w:r w:rsidRPr="00B25E96">
        <w:rPr>
          <w:i w:val="0"/>
          <w:color w:val="000000" w:themeColor="text1"/>
          <w:sz w:val="24"/>
          <w:szCs w:val="24"/>
          <w:vertAlign w:val="superscript"/>
        </w:rPr>
        <w:t>5</w:t>
      </w:r>
      <w:r w:rsidRPr="00B25E96">
        <w:rPr>
          <w:i w:val="0"/>
          <w:color w:val="000000" w:themeColor="text1"/>
          <w:sz w:val="24"/>
          <w:szCs w:val="24"/>
        </w:rPr>
        <w:t xml:space="preserve"> 4T1.2 cells lysate (50ul) was mixed with the peptide at 1mg/ml final concentration and incubated for 30 mins followed by filtering through 3 </w:t>
      </w:r>
      <w:proofErr w:type="spellStart"/>
      <w:r w:rsidRPr="00B25E96">
        <w:rPr>
          <w:i w:val="0"/>
          <w:color w:val="000000" w:themeColor="text1"/>
          <w:sz w:val="24"/>
          <w:szCs w:val="24"/>
        </w:rPr>
        <w:t>KDa</w:t>
      </w:r>
      <w:proofErr w:type="spellEnd"/>
      <w:r w:rsidRPr="00B25E96">
        <w:rPr>
          <w:i w:val="0"/>
          <w:color w:val="000000" w:themeColor="text1"/>
          <w:sz w:val="24"/>
          <w:szCs w:val="24"/>
        </w:rPr>
        <w:t xml:space="preserve"> cut-off filter and LC-MS detection.  (D) Sample-3: 50 ul of filtered cell lysate or Sample-1 was mixed with the peptide at 1mg/ml final concentration and incubated for 30 mins followed by LC-MS detection. (E) Sample-4: Cells were treated with 50uM of peptide and incubated for 2h followed by washing in PBS, lysis, passing through 3KDa protein filter, and detection by LC-MS. (F) The extracted ion chromatogram (EIC) peaks of the peptide only positive control from - A with retention time (X-axis) vs peak intensity (Y-axis) showing the peptide (molecular weight 1518.80 Da) in 2+ (760.39 Da), 3+ (507.2637 Da) and 4+ (380.7002 Da) valance forms (red circles). (G) Enlarged peaks from- C, Sample-2 with (H) extracted ion chromatogram (EIC) peaks of the detected peptide at the exact 3+ and 4+ valance forms (red circles). (I) Enlarged peaks from- E, Sample-4 with (J) extracted ion chromatogram (EIC) peaks of the detected peptide at the exact 3+ and 4+ valance forms (red circles).  Sample -1(B) did not show similar peaks which matches with the peptides valance forms or m/z values and Sample-3 (D) showed the peptide peak only. Thus, the peptide was detected inside cells in two forms.</w:t>
      </w:r>
    </w:p>
    <w:p w14:paraId="01AA3360" w14:textId="77777777" w:rsidR="00B6235D" w:rsidRPr="00C6592C" w:rsidRDefault="00B6235D" w:rsidP="00B6235D">
      <w:pPr>
        <w:spacing w:line="480" w:lineRule="auto"/>
        <w:jc w:val="left"/>
        <w:rPr>
          <w:i w:val="0"/>
          <w:color w:val="000000" w:themeColor="text1"/>
          <w:sz w:val="24"/>
          <w:szCs w:val="24"/>
          <w:u w:val="single"/>
        </w:rPr>
      </w:pPr>
      <w:r w:rsidRPr="00C6592C">
        <w:rPr>
          <w:i w:val="0"/>
          <w:noProof/>
          <w:color w:val="000000" w:themeColor="text1"/>
          <w:sz w:val="24"/>
          <w:szCs w:val="24"/>
        </w:rPr>
        <w:lastRenderedPageBreak/>
        <w:drawing>
          <wp:inline distT="0" distB="0" distL="0" distR="0" wp14:anchorId="4DC86016" wp14:editId="4ED90BE9">
            <wp:extent cx="6010275" cy="4505325"/>
            <wp:effectExtent l="0" t="0" r="9525" b="9525"/>
            <wp:docPr id="38"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4"/>
                    <a:srcRect/>
                    <a:stretch>
                      <a:fillRect/>
                    </a:stretch>
                  </pic:blipFill>
                  <pic:spPr>
                    <a:xfrm>
                      <a:off x="0" y="0"/>
                      <a:ext cx="6010275" cy="4505325"/>
                    </a:xfrm>
                    <a:prstGeom prst="rect">
                      <a:avLst/>
                    </a:prstGeom>
                    <a:ln/>
                  </pic:spPr>
                </pic:pic>
              </a:graphicData>
            </a:graphic>
          </wp:inline>
        </w:drawing>
      </w:r>
    </w:p>
    <w:p w14:paraId="7981A464" w14:textId="77777777" w:rsidR="00B6235D" w:rsidRPr="00D644E0" w:rsidRDefault="00B6235D" w:rsidP="00B6235D">
      <w:pPr>
        <w:spacing w:line="480" w:lineRule="auto"/>
        <w:ind w:left="720"/>
        <w:jc w:val="center"/>
        <w:rPr>
          <w:i w:val="0"/>
          <w:color w:val="000000" w:themeColor="text1"/>
          <w:sz w:val="24"/>
          <w:szCs w:val="24"/>
        </w:rPr>
      </w:pPr>
    </w:p>
    <w:p w14:paraId="7D8C8B35" w14:textId="77777777" w:rsidR="00B6235D" w:rsidRPr="00341040" w:rsidRDefault="00B6235D" w:rsidP="00B6235D">
      <w:pPr>
        <w:spacing w:line="480" w:lineRule="auto"/>
        <w:ind w:left="720"/>
        <w:jc w:val="center"/>
        <w:rPr>
          <w:i w:val="0"/>
          <w:color w:val="000000" w:themeColor="text1"/>
          <w:sz w:val="24"/>
          <w:szCs w:val="24"/>
        </w:rPr>
      </w:pPr>
    </w:p>
    <w:p w14:paraId="13C577CD" w14:textId="77777777" w:rsidR="00B6235D" w:rsidRPr="00B25E96" w:rsidRDefault="00B6235D" w:rsidP="00B6235D">
      <w:pPr>
        <w:spacing w:line="480" w:lineRule="auto"/>
        <w:rPr>
          <w:i w:val="0"/>
          <w:color w:val="000000" w:themeColor="text1"/>
          <w:sz w:val="24"/>
          <w:szCs w:val="24"/>
          <w:u w:val="single"/>
        </w:rPr>
      </w:pPr>
      <w:r w:rsidRPr="00B25E96">
        <w:rPr>
          <w:color w:val="000000" w:themeColor="text1"/>
          <w:sz w:val="24"/>
          <w:szCs w:val="24"/>
        </w:rPr>
        <w:br w:type="page"/>
      </w:r>
    </w:p>
    <w:p w14:paraId="1991BD94" w14:textId="77777777" w:rsidR="00B6235D" w:rsidRPr="00B25E96" w:rsidRDefault="00B6235D" w:rsidP="00B6235D">
      <w:pPr>
        <w:spacing w:line="480" w:lineRule="auto"/>
        <w:rPr>
          <w:i w:val="0"/>
          <w:color w:val="000000" w:themeColor="text1"/>
          <w:sz w:val="24"/>
          <w:szCs w:val="24"/>
        </w:rPr>
      </w:pPr>
      <w:r w:rsidRPr="00822153">
        <w:rPr>
          <w:b/>
          <w:i w:val="0"/>
          <w:color w:val="000000" w:themeColor="text1"/>
          <w:sz w:val="24"/>
          <w:szCs w:val="24"/>
        </w:rPr>
        <w:lastRenderedPageBreak/>
        <w:t>Supplementary Fig 2:</w:t>
      </w:r>
      <w:r w:rsidRPr="00B25E96">
        <w:rPr>
          <w:b/>
          <w:i w:val="0"/>
          <w:color w:val="000000" w:themeColor="text1"/>
          <w:sz w:val="24"/>
          <w:szCs w:val="24"/>
        </w:rPr>
        <w:t xml:space="preserve"> </w:t>
      </w:r>
      <w:r w:rsidRPr="00B25E96">
        <w:rPr>
          <w:i w:val="0"/>
          <w:color w:val="000000" w:themeColor="text1"/>
          <w:sz w:val="24"/>
          <w:szCs w:val="24"/>
        </w:rPr>
        <w:t xml:space="preserve">Detailed results from pilot first study with six IP administration of PBS (control), Trehalose, 50mg/kg NulloPT and 100 mg/kg NulloPT in TNBC mice. (A) Timeline for the first </w:t>
      </w:r>
      <w:r w:rsidRPr="00B25E96">
        <w:rPr>
          <w:color w:val="000000" w:themeColor="text1"/>
          <w:sz w:val="24"/>
          <w:szCs w:val="24"/>
        </w:rPr>
        <w:t>in vivo</w:t>
      </w:r>
      <w:r w:rsidRPr="00B25E96">
        <w:rPr>
          <w:i w:val="0"/>
          <w:color w:val="000000" w:themeColor="text1"/>
          <w:sz w:val="24"/>
          <w:szCs w:val="24"/>
        </w:rPr>
        <w:t xml:space="preserve"> pilot study. TNBC model was created by orthotopically injecting 4T1.2-Luc cells bilaterally in the 4th mammary fat pads of </w:t>
      </w:r>
      <w:proofErr w:type="spellStart"/>
      <w:r w:rsidRPr="00B25E96">
        <w:rPr>
          <w:i w:val="0"/>
          <w:color w:val="000000" w:themeColor="text1"/>
          <w:sz w:val="24"/>
          <w:szCs w:val="24"/>
        </w:rPr>
        <w:t>Balb</w:t>
      </w:r>
      <w:proofErr w:type="spellEnd"/>
      <w:r w:rsidRPr="00B25E96">
        <w:rPr>
          <w:i w:val="0"/>
          <w:color w:val="000000" w:themeColor="text1"/>
          <w:sz w:val="24"/>
          <w:szCs w:val="24"/>
        </w:rPr>
        <w:t>/c mice, with 1x10</w:t>
      </w:r>
      <w:r w:rsidRPr="00B25E96">
        <w:rPr>
          <w:i w:val="0"/>
          <w:color w:val="000000" w:themeColor="text1"/>
          <w:sz w:val="24"/>
          <w:szCs w:val="24"/>
          <w:vertAlign w:val="superscript"/>
        </w:rPr>
        <w:t>5</w:t>
      </w:r>
      <w:r w:rsidRPr="00B25E96">
        <w:rPr>
          <w:i w:val="0"/>
          <w:color w:val="000000" w:themeColor="text1"/>
          <w:sz w:val="24"/>
          <w:szCs w:val="24"/>
        </w:rPr>
        <w:t xml:space="preserve"> cells per side. The 4T1.2-Luc cell line was developed by Dr. Cheryl </w:t>
      </w:r>
      <w:proofErr w:type="spellStart"/>
      <w:r w:rsidRPr="00B25E96">
        <w:rPr>
          <w:i w:val="0"/>
          <w:color w:val="000000" w:themeColor="text1"/>
          <w:sz w:val="24"/>
          <w:szCs w:val="24"/>
        </w:rPr>
        <w:t>Jorcyk</w:t>
      </w:r>
      <w:proofErr w:type="spellEnd"/>
      <w:r w:rsidRPr="00B25E96">
        <w:rPr>
          <w:i w:val="0"/>
          <w:color w:val="000000" w:themeColor="text1"/>
          <w:sz w:val="24"/>
          <w:szCs w:val="24"/>
        </w:rPr>
        <w:t xml:space="preserve"> and they express luciferase gene which serves as a luminescent indicator of gene expression or tumorigenesis, making the tumor cell traceable </w:t>
      </w:r>
      <w:r w:rsidRPr="00B25E96">
        <w:rPr>
          <w:color w:val="000000" w:themeColor="text1"/>
          <w:sz w:val="24"/>
          <w:szCs w:val="24"/>
        </w:rPr>
        <w:t>in vivo</w:t>
      </w:r>
      <w:r w:rsidRPr="00B25E96">
        <w:rPr>
          <w:i w:val="0"/>
          <w:color w:val="000000" w:themeColor="text1"/>
          <w:sz w:val="24"/>
          <w:szCs w:val="24"/>
        </w:rPr>
        <w:t xml:space="preserve">. Treatment started after the formation of palpable tumors and was detected by an </w:t>
      </w:r>
      <w:r w:rsidRPr="00B25E96">
        <w:rPr>
          <w:color w:val="000000" w:themeColor="text1"/>
          <w:sz w:val="24"/>
          <w:szCs w:val="24"/>
        </w:rPr>
        <w:t xml:space="preserve">in vivo </w:t>
      </w:r>
      <w:r w:rsidRPr="00B25E96">
        <w:rPr>
          <w:i w:val="0"/>
          <w:color w:val="000000" w:themeColor="text1"/>
          <w:sz w:val="24"/>
          <w:szCs w:val="24"/>
        </w:rPr>
        <w:t xml:space="preserve">BLI system (IVIS, Perkin Elmer) followed by randomization of the animals per group. The treatment group received IP injections of NulloPT (50 mg/kg, or 100 mg/kg), control group received PBS and Trehalose (2.5M/kg). A total of six doses per mouse was given over a period of two weeks in four mice per group. The animals were euthanized after 29 days post-tumor cell transplantation (B) The tumor volumes from both right and left tumors shows a trend of reduction in the NulloPT treated tumors when compared to PBS or Trehalose, though not statistically significant. The higher dose NulloPT group (100mg/kg) showed the best reduction in tumor size in comparison to the low dose group (50mg/kg). (C) There was a drop in the body weight following the initial treatments in the first week, which later stabilized returning to near-control weight, the loss in weight however, was not greater than 15% of the initial body weights, ruling out any adverse effect. (D) </w:t>
      </w:r>
      <w:r w:rsidRPr="00B25E96">
        <w:rPr>
          <w:color w:val="000000" w:themeColor="text1"/>
          <w:sz w:val="24"/>
          <w:szCs w:val="24"/>
        </w:rPr>
        <w:t>In vivo</w:t>
      </w:r>
      <w:r w:rsidRPr="00B25E96">
        <w:rPr>
          <w:i w:val="0"/>
          <w:color w:val="000000" w:themeColor="text1"/>
          <w:sz w:val="24"/>
          <w:szCs w:val="24"/>
        </w:rPr>
        <w:t xml:space="preserve"> BLI at Day 15, 22 and 29 at 10s exposure. NulloPT treated mice showed a lack of signal from the tumors from day 22 onwards. (E) Images of the post mortem excised tumor and ex-vivo BLI signals from Right (R) and Left (L) tumors. Total emission measured as Photons/sec from the </w:t>
      </w:r>
      <w:r w:rsidRPr="00B25E96">
        <w:rPr>
          <w:color w:val="000000" w:themeColor="text1"/>
          <w:sz w:val="24"/>
          <w:szCs w:val="24"/>
        </w:rPr>
        <w:t>ex vivo</w:t>
      </w:r>
      <w:r w:rsidRPr="00B25E96">
        <w:rPr>
          <w:i w:val="0"/>
          <w:color w:val="000000" w:themeColor="text1"/>
          <w:sz w:val="24"/>
          <w:szCs w:val="24"/>
        </w:rPr>
        <w:t xml:space="preserve"> BLI of (F) right tumors and (G) left tumors show a significant reduction in bioluminescence at both the treated tumors when compared to PBS (*, p&lt;0.05) or Trehalose (@, p&lt;0.05). (H) </w:t>
      </w:r>
      <w:r w:rsidRPr="00B25E96">
        <w:rPr>
          <w:color w:val="000000" w:themeColor="text1"/>
          <w:sz w:val="24"/>
          <w:szCs w:val="24"/>
        </w:rPr>
        <w:t xml:space="preserve">Ex vivo </w:t>
      </w:r>
      <w:r w:rsidRPr="00B25E96">
        <w:rPr>
          <w:i w:val="0"/>
          <w:color w:val="000000" w:themeColor="text1"/>
          <w:sz w:val="24"/>
          <w:szCs w:val="24"/>
        </w:rPr>
        <w:t xml:space="preserve">BLI </w:t>
      </w:r>
      <w:r w:rsidRPr="00B25E96">
        <w:rPr>
          <w:i w:val="0"/>
          <w:color w:val="000000" w:themeColor="text1"/>
          <w:sz w:val="24"/>
          <w:szCs w:val="24"/>
        </w:rPr>
        <w:lastRenderedPageBreak/>
        <w:t xml:space="preserve">showing signal from secondary lung metastasis. (I) Total metastasis counts from </w:t>
      </w:r>
      <w:r w:rsidRPr="00B25E96">
        <w:rPr>
          <w:color w:val="000000" w:themeColor="text1"/>
          <w:sz w:val="24"/>
          <w:szCs w:val="24"/>
        </w:rPr>
        <w:t>ex vivo</w:t>
      </w:r>
      <w:r w:rsidRPr="00B25E96">
        <w:rPr>
          <w:i w:val="0"/>
          <w:color w:val="000000" w:themeColor="text1"/>
          <w:sz w:val="24"/>
          <w:szCs w:val="24"/>
        </w:rPr>
        <w:t xml:space="preserve"> BLI and necropsy show a reduction in metastasis at p&lt;0.06 in the highest dose NulloPT (100 mg/kg) group.</w:t>
      </w:r>
    </w:p>
    <w:p w14:paraId="0722A2E6" w14:textId="77777777" w:rsidR="00B6235D" w:rsidRPr="00C6592C" w:rsidRDefault="00B6235D" w:rsidP="00B6235D">
      <w:pPr>
        <w:spacing w:line="480" w:lineRule="auto"/>
        <w:rPr>
          <w:i w:val="0"/>
          <w:color w:val="000000" w:themeColor="text1"/>
          <w:sz w:val="24"/>
          <w:szCs w:val="24"/>
        </w:rPr>
      </w:pPr>
      <w:r w:rsidRPr="00C6592C">
        <w:rPr>
          <w:i w:val="0"/>
          <w:noProof/>
          <w:color w:val="000000" w:themeColor="text1"/>
          <w:sz w:val="24"/>
          <w:szCs w:val="24"/>
        </w:rPr>
        <w:lastRenderedPageBreak/>
        <w:drawing>
          <wp:inline distT="0" distB="0" distL="0" distR="0" wp14:anchorId="77697630" wp14:editId="23E7F890">
            <wp:extent cx="6090699" cy="8619723"/>
            <wp:effectExtent l="0" t="0" r="5715" b="0"/>
            <wp:docPr id="36"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5">
                      <a:extLst>
                        <a:ext uri="{28A0092B-C50C-407E-A947-70E740481C1C}">
                          <a14:useLocalDpi xmlns:a14="http://schemas.microsoft.com/office/drawing/2010/main" val="0"/>
                        </a:ext>
                      </a:extLst>
                    </a:blip>
                    <a:srcRect/>
                    <a:stretch>
                      <a:fillRect/>
                    </a:stretch>
                  </pic:blipFill>
                  <pic:spPr>
                    <a:xfrm>
                      <a:off x="0" y="0"/>
                      <a:ext cx="6093796" cy="8624106"/>
                    </a:xfrm>
                    <a:prstGeom prst="rect">
                      <a:avLst/>
                    </a:prstGeom>
                    <a:ln/>
                  </pic:spPr>
                </pic:pic>
              </a:graphicData>
            </a:graphic>
          </wp:inline>
        </w:drawing>
      </w:r>
    </w:p>
    <w:p w14:paraId="56CFF3A5" w14:textId="77777777" w:rsidR="00B6235D" w:rsidRPr="00C6592C" w:rsidRDefault="00B6235D" w:rsidP="00B6235D">
      <w:pPr>
        <w:spacing w:line="480" w:lineRule="auto"/>
        <w:ind w:left="720"/>
        <w:jc w:val="left"/>
        <w:rPr>
          <w:i w:val="0"/>
          <w:color w:val="000000" w:themeColor="text1"/>
          <w:sz w:val="24"/>
          <w:szCs w:val="24"/>
          <w:shd w:val="clear" w:color="auto" w:fill="FF9900"/>
        </w:rPr>
      </w:pPr>
    </w:p>
    <w:p w14:paraId="02C2F396" w14:textId="77777777" w:rsidR="00B6235D" w:rsidRPr="00B25E96" w:rsidRDefault="00B6235D" w:rsidP="00B6235D">
      <w:pPr>
        <w:spacing w:line="480" w:lineRule="auto"/>
        <w:rPr>
          <w:i w:val="0"/>
          <w:color w:val="000000" w:themeColor="text1"/>
          <w:sz w:val="24"/>
          <w:szCs w:val="24"/>
        </w:rPr>
      </w:pPr>
      <w:r w:rsidRPr="00822153">
        <w:rPr>
          <w:b/>
          <w:i w:val="0"/>
          <w:color w:val="000000" w:themeColor="text1"/>
          <w:sz w:val="24"/>
          <w:szCs w:val="24"/>
        </w:rPr>
        <w:t>Supplementary Fig 3:</w:t>
      </w:r>
      <w:r w:rsidRPr="00D644E0">
        <w:rPr>
          <w:b/>
          <w:i w:val="0"/>
          <w:color w:val="000000" w:themeColor="text1"/>
          <w:sz w:val="24"/>
          <w:szCs w:val="24"/>
        </w:rPr>
        <w:t xml:space="preserve"> </w:t>
      </w:r>
      <w:r w:rsidRPr="00D644E0">
        <w:rPr>
          <w:i w:val="0"/>
          <w:color w:val="000000" w:themeColor="text1"/>
          <w:sz w:val="24"/>
          <w:szCs w:val="24"/>
        </w:rPr>
        <w:t>Detailed results from second study with eight IP administration of PBS (control), Trehalose, 50mg/kg NulloPT and 100 mg/kg NulloPT in TNBC mice. (A) Images from excised tumors at endpoint from all the groups; blue scale in inches. (B) Tumor volume by caliper measurem</w:t>
      </w:r>
      <w:r w:rsidRPr="00341040">
        <w:rPr>
          <w:i w:val="0"/>
          <w:color w:val="000000" w:themeColor="text1"/>
          <w:sz w:val="24"/>
          <w:szCs w:val="24"/>
        </w:rPr>
        <w:t>ent plotted against days post tumor cell injection and injection timeline of 8 doses. (C) Change in excised tumor weight post mortem, revealed no significant difference among group (D) Body weight with time in all the groups. Data presented as Mean+ SEM fo</w:t>
      </w:r>
      <w:r w:rsidRPr="00B25E96">
        <w:rPr>
          <w:i w:val="0"/>
          <w:color w:val="000000" w:themeColor="text1"/>
          <w:sz w:val="24"/>
          <w:szCs w:val="24"/>
        </w:rPr>
        <w:t>llowed by two-tailed unpaired Student’s t-test, *p&lt;0.05 considered statistically significant.</w:t>
      </w:r>
    </w:p>
    <w:p w14:paraId="0C077186" w14:textId="77777777" w:rsidR="00B6235D" w:rsidRPr="00B25E96" w:rsidRDefault="00B6235D" w:rsidP="00B6235D">
      <w:pPr>
        <w:spacing w:line="480" w:lineRule="auto"/>
        <w:jc w:val="left"/>
        <w:rPr>
          <w:i w:val="0"/>
          <w:color w:val="000000" w:themeColor="text1"/>
          <w:sz w:val="24"/>
          <w:szCs w:val="24"/>
          <w:u w:val="single"/>
          <w:shd w:val="clear" w:color="auto" w:fill="FF9900"/>
        </w:rPr>
      </w:pPr>
    </w:p>
    <w:p w14:paraId="149AE5B8" w14:textId="77777777" w:rsidR="00B6235D" w:rsidRPr="00C6592C" w:rsidRDefault="00B6235D" w:rsidP="00B6235D">
      <w:pPr>
        <w:spacing w:line="480" w:lineRule="auto"/>
        <w:ind w:left="720"/>
        <w:jc w:val="left"/>
        <w:rPr>
          <w:i w:val="0"/>
          <w:color w:val="000000" w:themeColor="text1"/>
          <w:sz w:val="24"/>
          <w:szCs w:val="24"/>
          <w:shd w:val="clear" w:color="auto" w:fill="FF9900"/>
        </w:rPr>
      </w:pPr>
      <w:r w:rsidRPr="00C6592C">
        <w:rPr>
          <w:noProof/>
          <w:color w:val="000000" w:themeColor="text1"/>
          <w:sz w:val="24"/>
          <w:szCs w:val="24"/>
        </w:rPr>
        <w:lastRenderedPageBreak/>
        <w:drawing>
          <wp:inline distT="0" distB="0" distL="0" distR="0" wp14:anchorId="15378029" wp14:editId="1824C76B">
            <wp:extent cx="5689126" cy="5455920"/>
            <wp:effectExtent l="0" t="0" r="6985"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Supplementary Fig 3.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692204" cy="5458872"/>
                    </a:xfrm>
                    <a:prstGeom prst="rect">
                      <a:avLst/>
                    </a:prstGeom>
                  </pic:spPr>
                </pic:pic>
              </a:graphicData>
            </a:graphic>
          </wp:inline>
        </w:drawing>
      </w:r>
    </w:p>
    <w:p w14:paraId="156B8B9E" w14:textId="77777777" w:rsidR="00B6235D" w:rsidRPr="00D644E0" w:rsidRDefault="00B6235D" w:rsidP="00B6235D">
      <w:pPr>
        <w:spacing w:line="480" w:lineRule="auto"/>
        <w:ind w:left="720"/>
        <w:jc w:val="left"/>
        <w:rPr>
          <w:i w:val="0"/>
          <w:color w:val="000000" w:themeColor="text1"/>
          <w:sz w:val="24"/>
          <w:szCs w:val="24"/>
          <w:shd w:val="clear" w:color="auto" w:fill="FF9900"/>
        </w:rPr>
      </w:pPr>
    </w:p>
    <w:p w14:paraId="59D7F770" w14:textId="77777777" w:rsidR="00B6235D" w:rsidRPr="00D644E0" w:rsidRDefault="00B6235D" w:rsidP="00B6235D">
      <w:pPr>
        <w:spacing w:line="480" w:lineRule="auto"/>
        <w:ind w:left="720"/>
        <w:jc w:val="left"/>
        <w:rPr>
          <w:i w:val="0"/>
          <w:color w:val="000000" w:themeColor="text1"/>
          <w:sz w:val="24"/>
          <w:szCs w:val="24"/>
          <w:shd w:val="clear" w:color="auto" w:fill="FF9900"/>
        </w:rPr>
      </w:pPr>
      <w:r w:rsidRPr="00D644E0">
        <w:rPr>
          <w:color w:val="000000" w:themeColor="text1"/>
          <w:sz w:val="24"/>
          <w:szCs w:val="24"/>
        </w:rPr>
        <w:br w:type="page"/>
      </w:r>
    </w:p>
    <w:p w14:paraId="4D3C6D60" w14:textId="77777777" w:rsidR="00B6235D" w:rsidRPr="00B25E96" w:rsidRDefault="00B6235D" w:rsidP="00B6235D">
      <w:pPr>
        <w:spacing w:line="480" w:lineRule="auto"/>
        <w:rPr>
          <w:i w:val="0"/>
          <w:color w:val="000000" w:themeColor="text1"/>
          <w:sz w:val="24"/>
          <w:szCs w:val="24"/>
        </w:rPr>
      </w:pPr>
      <w:r w:rsidRPr="00822153">
        <w:rPr>
          <w:b/>
          <w:i w:val="0"/>
          <w:color w:val="000000" w:themeColor="text1"/>
          <w:sz w:val="24"/>
          <w:szCs w:val="24"/>
        </w:rPr>
        <w:lastRenderedPageBreak/>
        <w:t>Supplementary Fig 4:</w:t>
      </w:r>
      <w:r w:rsidRPr="00B25E96">
        <w:rPr>
          <w:b/>
          <w:i w:val="0"/>
          <w:color w:val="000000" w:themeColor="text1"/>
          <w:sz w:val="24"/>
          <w:szCs w:val="24"/>
        </w:rPr>
        <w:t xml:space="preserve"> </w:t>
      </w:r>
      <w:r w:rsidRPr="00B25E96">
        <w:rPr>
          <w:i w:val="0"/>
          <w:color w:val="000000" w:themeColor="text1"/>
          <w:sz w:val="24"/>
          <w:szCs w:val="24"/>
        </w:rPr>
        <w:t xml:space="preserve">Tumor histopathology and changes in tumor immune-microenvironment (detailed results from second study): Pathological scoring from the Hematoxylin and Eosin stained sections of the mammary tumor from PBS (control), Trehalose, 50mg/kg NulloPT and 100 mg/kg NulloPT (treated) mice shows (A) aggressiveness of the tumor, (B) stage of tumor, (C) tumor grade, (D) score of observed necrosis, (E) infiltration of immune cells inside the tumor and (F) marginal inflammation of tumor. (G) Representative image from the sections, showing increased immune cell infiltration in the NulloPT treated tumor (yellow arrows).  Data represented as Mean ± SEM, Two-tailed student’s t test with * P ≤ 0.05, N=5-6. One-way </w:t>
      </w:r>
      <w:proofErr w:type="spellStart"/>
      <w:r w:rsidRPr="00B25E96">
        <w:rPr>
          <w:i w:val="0"/>
          <w:color w:val="000000" w:themeColor="text1"/>
          <w:sz w:val="24"/>
          <w:szCs w:val="24"/>
        </w:rPr>
        <w:t>Anova</w:t>
      </w:r>
      <w:proofErr w:type="spellEnd"/>
      <w:r w:rsidRPr="00B25E96">
        <w:rPr>
          <w:i w:val="0"/>
          <w:color w:val="000000" w:themeColor="text1"/>
          <w:sz w:val="24"/>
          <w:szCs w:val="24"/>
        </w:rPr>
        <w:t xml:space="preserve"> followed by multiple comparison post hoc analysis. Data represented as Mean ± SEM, * P ≤ 0.05, ** P ≤ 0.01, *** P ≤ 0.001, **** P ≤ 0.0001, N=5-6.</w:t>
      </w:r>
      <w:r w:rsidRPr="00B25E96">
        <w:rPr>
          <w:b/>
          <w:i w:val="0"/>
          <w:color w:val="000000" w:themeColor="text1"/>
          <w:sz w:val="24"/>
          <w:szCs w:val="24"/>
        </w:rPr>
        <w:t xml:space="preserve"> </w:t>
      </w:r>
    </w:p>
    <w:p w14:paraId="223CCA67" w14:textId="77777777" w:rsidR="00B6235D" w:rsidRPr="00C6592C" w:rsidRDefault="00B6235D" w:rsidP="00B6235D">
      <w:pPr>
        <w:spacing w:line="480" w:lineRule="auto"/>
        <w:ind w:left="720"/>
        <w:jc w:val="left"/>
        <w:rPr>
          <w:i w:val="0"/>
          <w:color w:val="000000" w:themeColor="text1"/>
          <w:sz w:val="24"/>
          <w:szCs w:val="24"/>
        </w:rPr>
      </w:pPr>
      <w:r w:rsidRPr="00C6592C">
        <w:rPr>
          <w:i w:val="0"/>
          <w:noProof/>
          <w:color w:val="000000" w:themeColor="text1"/>
          <w:sz w:val="24"/>
          <w:szCs w:val="24"/>
        </w:rPr>
        <w:lastRenderedPageBreak/>
        <w:drawing>
          <wp:inline distT="0" distB="0" distL="0" distR="0" wp14:anchorId="608F953D" wp14:editId="0B378BCE">
            <wp:extent cx="5581588" cy="7441272"/>
            <wp:effectExtent l="0" t="0" r="635" b="762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upplementary fig 4.tiff"/>
                    <pic:cNvPicPr/>
                  </pic:nvPicPr>
                  <pic:blipFill>
                    <a:blip r:embed="rId7" cstate="print">
                      <a:extLst>
                        <a:ext uri="{28A0092B-C50C-407E-A947-70E740481C1C}">
                          <a14:useLocalDpi xmlns:a14="http://schemas.microsoft.com/office/drawing/2010/main" val="0"/>
                        </a:ext>
                      </a:extLst>
                    </a:blip>
                    <a:stretch>
                      <a:fillRect/>
                    </a:stretch>
                  </pic:blipFill>
                  <pic:spPr>
                    <a:xfrm>
                      <a:off x="0" y="0"/>
                      <a:ext cx="5589712" cy="7452103"/>
                    </a:xfrm>
                    <a:prstGeom prst="rect">
                      <a:avLst/>
                    </a:prstGeom>
                  </pic:spPr>
                </pic:pic>
              </a:graphicData>
            </a:graphic>
          </wp:inline>
        </w:drawing>
      </w:r>
    </w:p>
    <w:p w14:paraId="112D92AF" w14:textId="77777777" w:rsidR="00B6235D" w:rsidRPr="00D644E0" w:rsidRDefault="00B6235D" w:rsidP="00B6235D">
      <w:pPr>
        <w:spacing w:line="480" w:lineRule="auto"/>
        <w:rPr>
          <w:i w:val="0"/>
          <w:color w:val="000000" w:themeColor="text1"/>
          <w:sz w:val="24"/>
          <w:szCs w:val="24"/>
          <w:u w:val="single"/>
        </w:rPr>
      </w:pPr>
    </w:p>
    <w:p w14:paraId="1C60FF12" w14:textId="77777777" w:rsidR="00B6235D" w:rsidRPr="00B25E96" w:rsidRDefault="00B6235D" w:rsidP="00B6235D">
      <w:pPr>
        <w:spacing w:line="480" w:lineRule="auto"/>
        <w:rPr>
          <w:i w:val="0"/>
          <w:color w:val="000000" w:themeColor="text1"/>
          <w:sz w:val="24"/>
          <w:szCs w:val="24"/>
        </w:rPr>
      </w:pPr>
      <w:r w:rsidRPr="00822153">
        <w:rPr>
          <w:b/>
          <w:i w:val="0"/>
          <w:color w:val="000000" w:themeColor="text1"/>
          <w:sz w:val="24"/>
          <w:szCs w:val="24"/>
        </w:rPr>
        <w:lastRenderedPageBreak/>
        <w:t>Supplementary Fig 5:</w:t>
      </w:r>
      <w:r w:rsidRPr="00D644E0">
        <w:rPr>
          <w:b/>
          <w:i w:val="0"/>
          <w:color w:val="000000" w:themeColor="text1"/>
          <w:sz w:val="24"/>
          <w:szCs w:val="24"/>
        </w:rPr>
        <w:t xml:space="preserve"> </w:t>
      </w:r>
      <w:r w:rsidRPr="00D644E0">
        <w:rPr>
          <w:i w:val="0"/>
          <w:color w:val="000000" w:themeColor="text1"/>
          <w:sz w:val="24"/>
          <w:szCs w:val="24"/>
        </w:rPr>
        <w:t xml:space="preserve"> Comparative analysis of cancer pathways in NulloPT-treated and untreated TNBC. Comparison of upregulated DEGs obtained from NulloPT treated TNBC tumors vs untreated TNBC tumors (Fig. 7, group-a) vs, published DEGs comparing mouse 4T1 TNBC cells vs mouse mammary tissue (Fig. 7, </w:t>
      </w:r>
      <w:r w:rsidRPr="00341040">
        <w:rPr>
          <w:i w:val="0"/>
          <w:color w:val="000000" w:themeColor="text1"/>
          <w:sz w:val="24"/>
          <w:szCs w:val="24"/>
        </w:rPr>
        <w:t xml:space="preserve">group-b) revealed (A) The 20 upregulated cancer related DEGs indicating the effects of NulloPT, with corresponding log2 fold change and </w:t>
      </w:r>
      <w:proofErr w:type="spellStart"/>
      <w:r w:rsidRPr="00341040">
        <w:rPr>
          <w:i w:val="0"/>
          <w:color w:val="000000" w:themeColor="text1"/>
          <w:sz w:val="24"/>
          <w:szCs w:val="24"/>
        </w:rPr>
        <w:t>Padj</w:t>
      </w:r>
      <w:proofErr w:type="spellEnd"/>
      <w:r w:rsidRPr="00341040">
        <w:rPr>
          <w:i w:val="0"/>
          <w:color w:val="000000" w:themeColor="text1"/>
          <w:sz w:val="24"/>
          <w:szCs w:val="24"/>
        </w:rPr>
        <w:t xml:space="preserve"> values, (B) interactome of the NulloPT-treatment upregulated DEGs and (C) Upregulated NulloPT-treatment cancer path</w:t>
      </w:r>
      <w:r w:rsidRPr="00B25E96">
        <w:rPr>
          <w:i w:val="0"/>
          <w:color w:val="000000" w:themeColor="text1"/>
          <w:sz w:val="24"/>
          <w:szCs w:val="24"/>
        </w:rPr>
        <w:t xml:space="preserve">ways from </w:t>
      </w:r>
      <w:proofErr w:type="spellStart"/>
      <w:r w:rsidRPr="00B25E96">
        <w:rPr>
          <w:i w:val="0"/>
          <w:color w:val="000000" w:themeColor="text1"/>
          <w:sz w:val="24"/>
          <w:szCs w:val="24"/>
        </w:rPr>
        <w:t>Kegg</w:t>
      </w:r>
      <w:proofErr w:type="spellEnd"/>
      <w:r w:rsidRPr="00B25E96">
        <w:rPr>
          <w:i w:val="0"/>
          <w:color w:val="000000" w:themeColor="text1"/>
          <w:sz w:val="24"/>
          <w:szCs w:val="24"/>
        </w:rPr>
        <w:t xml:space="preserve">, Reactome and Wikipathways with the number of genes involved within parenthesis and color code relating to the interactome of genes depicted in B.  (D) The 44 common upregulated cancer-related DEGs in untreated TNBC, with corresponding log2 fold change and </w:t>
      </w:r>
      <w:proofErr w:type="spellStart"/>
      <w:r w:rsidRPr="00B25E96">
        <w:rPr>
          <w:i w:val="0"/>
          <w:color w:val="000000" w:themeColor="text1"/>
          <w:sz w:val="24"/>
          <w:szCs w:val="24"/>
        </w:rPr>
        <w:t>Padj</w:t>
      </w:r>
      <w:proofErr w:type="spellEnd"/>
      <w:r w:rsidRPr="00B25E96">
        <w:rPr>
          <w:i w:val="0"/>
          <w:color w:val="000000" w:themeColor="text1"/>
          <w:sz w:val="24"/>
          <w:szCs w:val="24"/>
        </w:rPr>
        <w:t xml:space="preserve"> values, (E) Untreated TNBC PPI interactome with nodes depicting the upregulated DEGs and (F) Untreated TNBC cancer pathways from </w:t>
      </w:r>
      <w:proofErr w:type="spellStart"/>
      <w:r w:rsidRPr="00B25E96">
        <w:rPr>
          <w:i w:val="0"/>
          <w:color w:val="000000" w:themeColor="text1"/>
          <w:sz w:val="24"/>
          <w:szCs w:val="24"/>
        </w:rPr>
        <w:t>Kegg</w:t>
      </w:r>
      <w:proofErr w:type="spellEnd"/>
      <w:r w:rsidRPr="00B25E96">
        <w:rPr>
          <w:i w:val="0"/>
          <w:color w:val="000000" w:themeColor="text1"/>
          <w:sz w:val="24"/>
          <w:szCs w:val="24"/>
        </w:rPr>
        <w:t>, Reactome and Wikipathways with the number of genes involved within parenthesis and color code relating to the interactome of genes at-E.</w:t>
      </w:r>
    </w:p>
    <w:p w14:paraId="5026118E" w14:textId="77777777" w:rsidR="00B6235D" w:rsidRPr="00B25E96" w:rsidRDefault="00B6235D" w:rsidP="00B6235D">
      <w:pPr>
        <w:spacing w:line="480" w:lineRule="auto"/>
        <w:jc w:val="center"/>
        <w:rPr>
          <w:noProof/>
          <w:color w:val="000000" w:themeColor="text1"/>
          <w:sz w:val="24"/>
          <w:szCs w:val="24"/>
        </w:rPr>
      </w:pPr>
    </w:p>
    <w:p w14:paraId="5F7C6161" w14:textId="77777777" w:rsidR="00B6235D" w:rsidRPr="00C6592C" w:rsidRDefault="00B6235D" w:rsidP="00B6235D">
      <w:pPr>
        <w:spacing w:line="480" w:lineRule="auto"/>
        <w:jc w:val="center"/>
        <w:rPr>
          <w:color w:val="000000" w:themeColor="text1"/>
          <w:sz w:val="24"/>
          <w:szCs w:val="24"/>
        </w:rPr>
      </w:pPr>
      <w:bookmarkStart w:id="1" w:name="_GoBack"/>
      <w:r w:rsidRPr="00C6592C">
        <w:rPr>
          <w:noProof/>
          <w:color w:val="000000" w:themeColor="text1"/>
          <w:sz w:val="24"/>
          <w:szCs w:val="24"/>
        </w:rPr>
        <w:lastRenderedPageBreak/>
        <w:drawing>
          <wp:inline distT="0" distB="0" distL="0" distR="0" wp14:anchorId="37BF3805" wp14:editId="358C3A38">
            <wp:extent cx="5705475" cy="8069277"/>
            <wp:effectExtent l="0" t="0" r="0" b="825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Supplementary Fig 5.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09904" cy="8075540"/>
                    </a:xfrm>
                    <a:prstGeom prst="rect">
                      <a:avLst/>
                    </a:prstGeom>
                  </pic:spPr>
                </pic:pic>
              </a:graphicData>
            </a:graphic>
          </wp:inline>
        </w:drawing>
      </w:r>
      <w:bookmarkEnd w:id="1"/>
    </w:p>
    <w:p w14:paraId="41B0BC8D" w14:textId="77777777" w:rsidR="00B6235D" w:rsidRPr="00C6592C" w:rsidRDefault="00B6235D" w:rsidP="00B6235D">
      <w:pPr>
        <w:spacing w:line="480" w:lineRule="auto"/>
        <w:rPr>
          <w:color w:val="000000" w:themeColor="text1"/>
          <w:sz w:val="24"/>
          <w:szCs w:val="24"/>
        </w:rPr>
      </w:pPr>
      <w:r w:rsidRPr="00C6592C">
        <w:rPr>
          <w:color w:val="000000" w:themeColor="text1"/>
          <w:sz w:val="24"/>
          <w:szCs w:val="24"/>
        </w:rPr>
        <w:lastRenderedPageBreak/>
        <w:tab/>
        <w:t xml:space="preserve"> </w:t>
      </w:r>
    </w:p>
    <w:p w14:paraId="343E3FCB" w14:textId="77777777" w:rsidR="00B6235D" w:rsidRPr="00B25E96" w:rsidRDefault="00B6235D" w:rsidP="00B6235D">
      <w:pPr>
        <w:spacing w:line="480" w:lineRule="auto"/>
        <w:rPr>
          <w:i w:val="0"/>
          <w:color w:val="000000" w:themeColor="text1"/>
          <w:sz w:val="24"/>
          <w:szCs w:val="24"/>
        </w:rPr>
      </w:pPr>
      <w:r w:rsidRPr="00822153">
        <w:rPr>
          <w:b/>
          <w:i w:val="0"/>
          <w:color w:val="000000" w:themeColor="text1"/>
          <w:sz w:val="24"/>
          <w:szCs w:val="24"/>
        </w:rPr>
        <w:t>Supplementary Fig 6:</w:t>
      </w:r>
      <w:r w:rsidRPr="00D644E0">
        <w:rPr>
          <w:i w:val="0"/>
          <w:color w:val="000000" w:themeColor="text1"/>
          <w:sz w:val="24"/>
          <w:szCs w:val="24"/>
        </w:rPr>
        <w:t xml:space="preserve">  Comparison of DEGs obtained from NulloPT treated TNBC tumors and untreated TNBC tumors (Fig. 7, group-a) vs, published DEGs comparing mouse 4T1 TNBC cells and mouse mammary tissue (Fig. 7, gr</w:t>
      </w:r>
      <w:r w:rsidRPr="00341040">
        <w:rPr>
          <w:i w:val="0"/>
          <w:color w:val="000000" w:themeColor="text1"/>
          <w:sz w:val="24"/>
          <w:szCs w:val="24"/>
        </w:rPr>
        <w:t>oup-b). Based on FDR, (A-C) functional enrichment analysis of upregulated genes in mouse TNBC but downregulated in NulloPT-treated tumors, (D-F) genes downregulated in mouse TNBC but upregulated in NulloPT-treated tumors. (A) Functional enrichment analysis</w:t>
      </w:r>
      <w:r w:rsidRPr="00B25E96">
        <w:rPr>
          <w:i w:val="0"/>
          <w:color w:val="000000" w:themeColor="text1"/>
          <w:sz w:val="24"/>
          <w:szCs w:val="24"/>
        </w:rPr>
        <w:t xml:space="preserve"> of top 5 GO terms with description from all GO categories (in red), and (B) pathways (in red) showing the number of genes and FDR values, and (C) the PPI interactome with nodes representing the DEGs.  The top 5 GO-terms (D) and pathways (E) from functional enrichment analysis of DEGs that were downregulated in mouse TNBC cells but upregulated in NulloPT-treated mouse TNBC tumors, and (F) The PPI interactome with nodes depicting the DEGs. </w:t>
      </w:r>
    </w:p>
    <w:p w14:paraId="53222F07" w14:textId="77777777" w:rsidR="00B6235D" w:rsidRPr="00B25E96" w:rsidRDefault="00B6235D" w:rsidP="00B6235D">
      <w:pPr>
        <w:spacing w:line="480" w:lineRule="auto"/>
        <w:rPr>
          <w:color w:val="000000" w:themeColor="text1"/>
          <w:sz w:val="24"/>
          <w:szCs w:val="24"/>
        </w:rPr>
      </w:pPr>
    </w:p>
    <w:p w14:paraId="6173090A" w14:textId="77777777" w:rsidR="00B6235D" w:rsidRPr="00C6592C" w:rsidRDefault="00B6235D" w:rsidP="00B6235D">
      <w:pPr>
        <w:spacing w:line="480" w:lineRule="auto"/>
        <w:rPr>
          <w:b/>
          <w:color w:val="000000" w:themeColor="text1"/>
          <w:sz w:val="24"/>
          <w:szCs w:val="24"/>
          <w:u w:val="single"/>
        </w:rPr>
      </w:pPr>
      <w:r w:rsidRPr="00C6592C">
        <w:rPr>
          <w:noProof/>
          <w:color w:val="000000" w:themeColor="text1"/>
          <w:sz w:val="24"/>
          <w:szCs w:val="24"/>
        </w:rPr>
        <w:lastRenderedPageBreak/>
        <w:drawing>
          <wp:inline distT="0" distB="0" distL="0" distR="0" wp14:anchorId="2B08A592" wp14:editId="05C497A7">
            <wp:extent cx="6186115" cy="6320596"/>
            <wp:effectExtent l="0" t="0" r="5715" b="444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Supplementary Fig 6.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6188227" cy="6322754"/>
                    </a:xfrm>
                    <a:prstGeom prst="rect">
                      <a:avLst/>
                    </a:prstGeom>
                  </pic:spPr>
                </pic:pic>
              </a:graphicData>
            </a:graphic>
          </wp:inline>
        </w:drawing>
      </w:r>
      <w:r w:rsidRPr="00C6592C">
        <w:rPr>
          <w:color w:val="000000" w:themeColor="text1"/>
          <w:sz w:val="24"/>
          <w:szCs w:val="24"/>
        </w:rPr>
        <w:br w:type="page"/>
      </w:r>
    </w:p>
    <w:p w14:paraId="152EBB3F" w14:textId="77777777" w:rsidR="00B6235D" w:rsidRPr="00822153" w:rsidRDefault="00B6235D" w:rsidP="00B6235D">
      <w:pPr>
        <w:spacing w:line="480" w:lineRule="auto"/>
        <w:rPr>
          <w:b/>
          <w:i w:val="0"/>
          <w:color w:val="000000" w:themeColor="text1"/>
          <w:sz w:val="24"/>
          <w:szCs w:val="24"/>
        </w:rPr>
      </w:pPr>
      <w:r w:rsidRPr="00822153">
        <w:rPr>
          <w:b/>
          <w:i w:val="0"/>
          <w:color w:val="000000" w:themeColor="text1"/>
          <w:sz w:val="24"/>
          <w:szCs w:val="24"/>
        </w:rPr>
        <w:lastRenderedPageBreak/>
        <w:t>Supplementary Table 1</w:t>
      </w:r>
      <w:r>
        <w:rPr>
          <w:b/>
          <w:i w:val="0"/>
          <w:color w:val="000000" w:themeColor="text1"/>
          <w:sz w:val="24"/>
          <w:szCs w:val="24"/>
        </w:rPr>
        <w:t>:</w:t>
      </w:r>
    </w:p>
    <w:p w14:paraId="3CD227F8" w14:textId="77777777" w:rsidR="00B6235D" w:rsidRPr="00341040" w:rsidRDefault="00B6235D" w:rsidP="00B6235D">
      <w:pPr>
        <w:spacing w:line="480" w:lineRule="auto"/>
        <w:rPr>
          <w:color w:val="000000" w:themeColor="text1"/>
          <w:sz w:val="24"/>
          <w:szCs w:val="24"/>
        </w:rPr>
      </w:pPr>
    </w:p>
    <w:tbl>
      <w:tblPr>
        <w:tblW w:w="105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410"/>
        <w:gridCol w:w="1125"/>
        <w:gridCol w:w="7215"/>
        <w:gridCol w:w="810"/>
      </w:tblGrid>
      <w:tr w:rsidR="00B6235D" w:rsidRPr="00B25E96" w14:paraId="7E200D5F" w14:textId="77777777" w:rsidTr="00503ED6">
        <w:trPr>
          <w:trHeight w:val="326"/>
        </w:trPr>
        <w:tc>
          <w:tcPr>
            <w:tcW w:w="1410" w:type="dxa"/>
            <w:shd w:val="clear" w:color="auto" w:fill="auto"/>
            <w:tcMar>
              <w:top w:w="100" w:type="dxa"/>
              <w:left w:w="100" w:type="dxa"/>
              <w:bottom w:w="100" w:type="dxa"/>
              <w:right w:w="100" w:type="dxa"/>
            </w:tcMar>
          </w:tcPr>
          <w:p w14:paraId="655424E4" w14:textId="77777777" w:rsidR="00B6235D" w:rsidRPr="00B25E96" w:rsidRDefault="00B6235D" w:rsidP="00503ED6">
            <w:pPr>
              <w:spacing w:line="480" w:lineRule="auto"/>
              <w:jc w:val="center"/>
              <w:rPr>
                <w:b/>
                <w:i w:val="0"/>
                <w:color w:val="000000" w:themeColor="text1"/>
              </w:rPr>
            </w:pPr>
            <w:r w:rsidRPr="00B25E96">
              <w:rPr>
                <w:b/>
                <w:i w:val="0"/>
                <w:color w:val="000000" w:themeColor="text1"/>
              </w:rPr>
              <w:t>DEGs</w:t>
            </w:r>
          </w:p>
        </w:tc>
        <w:tc>
          <w:tcPr>
            <w:tcW w:w="1125" w:type="dxa"/>
            <w:shd w:val="clear" w:color="auto" w:fill="auto"/>
            <w:tcMar>
              <w:top w:w="100" w:type="dxa"/>
              <w:left w:w="100" w:type="dxa"/>
              <w:bottom w:w="100" w:type="dxa"/>
              <w:right w:w="100" w:type="dxa"/>
            </w:tcMar>
          </w:tcPr>
          <w:p w14:paraId="681829D3" w14:textId="77777777" w:rsidR="00B6235D" w:rsidRPr="00B25E96" w:rsidRDefault="00B6235D" w:rsidP="00503ED6">
            <w:pPr>
              <w:spacing w:line="480" w:lineRule="auto"/>
              <w:jc w:val="center"/>
              <w:rPr>
                <w:b/>
                <w:i w:val="0"/>
                <w:color w:val="000000" w:themeColor="text1"/>
              </w:rPr>
            </w:pPr>
            <w:r w:rsidRPr="00B25E96">
              <w:rPr>
                <w:b/>
                <w:i w:val="0"/>
                <w:color w:val="000000" w:themeColor="text1"/>
              </w:rPr>
              <w:t>Log</w:t>
            </w:r>
            <w:r>
              <w:rPr>
                <w:b/>
                <w:i w:val="0"/>
                <w:color w:val="000000" w:themeColor="text1"/>
              </w:rPr>
              <w:t xml:space="preserve">2 </w:t>
            </w:r>
            <w:r w:rsidRPr="00B25E96">
              <w:rPr>
                <w:b/>
                <w:i w:val="0"/>
                <w:color w:val="000000" w:themeColor="text1"/>
              </w:rPr>
              <w:t>fold change</w:t>
            </w:r>
          </w:p>
        </w:tc>
        <w:tc>
          <w:tcPr>
            <w:tcW w:w="7215" w:type="dxa"/>
            <w:shd w:val="clear" w:color="auto" w:fill="auto"/>
            <w:tcMar>
              <w:top w:w="100" w:type="dxa"/>
              <w:left w:w="100" w:type="dxa"/>
              <w:bottom w:w="100" w:type="dxa"/>
              <w:right w:w="100" w:type="dxa"/>
            </w:tcMar>
          </w:tcPr>
          <w:p w14:paraId="02096C2E" w14:textId="77777777" w:rsidR="00B6235D" w:rsidRPr="00B25E96" w:rsidRDefault="00B6235D" w:rsidP="00503ED6">
            <w:pPr>
              <w:spacing w:line="480" w:lineRule="auto"/>
              <w:jc w:val="center"/>
              <w:rPr>
                <w:b/>
                <w:i w:val="0"/>
                <w:color w:val="000000" w:themeColor="text1"/>
              </w:rPr>
            </w:pPr>
            <w:r w:rsidRPr="00B25E96">
              <w:rPr>
                <w:b/>
                <w:i w:val="0"/>
                <w:color w:val="000000" w:themeColor="text1"/>
              </w:rPr>
              <w:t xml:space="preserve"> Function</w:t>
            </w:r>
          </w:p>
        </w:tc>
        <w:tc>
          <w:tcPr>
            <w:tcW w:w="810" w:type="dxa"/>
            <w:shd w:val="clear" w:color="auto" w:fill="auto"/>
            <w:tcMar>
              <w:top w:w="100" w:type="dxa"/>
              <w:left w:w="100" w:type="dxa"/>
              <w:bottom w:w="100" w:type="dxa"/>
              <w:right w:w="100" w:type="dxa"/>
            </w:tcMar>
          </w:tcPr>
          <w:p w14:paraId="3E87E319" w14:textId="77777777" w:rsidR="00B6235D" w:rsidRPr="00B25E96" w:rsidRDefault="00B6235D" w:rsidP="00503ED6">
            <w:pPr>
              <w:spacing w:line="480" w:lineRule="auto"/>
              <w:jc w:val="center"/>
              <w:rPr>
                <w:b/>
                <w:i w:val="0"/>
                <w:color w:val="000000" w:themeColor="text1"/>
              </w:rPr>
            </w:pPr>
            <w:r w:rsidRPr="00B25E96">
              <w:rPr>
                <w:b/>
                <w:i w:val="0"/>
                <w:color w:val="000000" w:themeColor="text1"/>
              </w:rPr>
              <w:t>Ref</w:t>
            </w:r>
          </w:p>
        </w:tc>
      </w:tr>
      <w:tr w:rsidR="00B6235D" w:rsidRPr="00B25E96" w14:paraId="6001E4B0" w14:textId="77777777" w:rsidTr="00503ED6">
        <w:tc>
          <w:tcPr>
            <w:tcW w:w="1410" w:type="dxa"/>
            <w:shd w:val="clear" w:color="auto" w:fill="auto"/>
            <w:tcMar>
              <w:top w:w="100" w:type="dxa"/>
              <w:left w:w="100" w:type="dxa"/>
              <w:bottom w:w="100" w:type="dxa"/>
              <w:right w:w="100" w:type="dxa"/>
            </w:tcMar>
          </w:tcPr>
          <w:p w14:paraId="2EADFDCF" w14:textId="77777777" w:rsidR="00B6235D" w:rsidRPr="00B25E96" w:rsidRDefault="00B6235D" w:rsidP="00503ED6">
            <w:pPr>
              <w:spacing w:line="480" w:lineRule="auto"/>
              <w:rPr>
                <w:color w:val="000000" w:themeColor="text1"/>
              </w:rPr>
            </w:pPr>
          </w:p>
          <w:p w14:paraId="63EEB142" w14:textId="77777777" w:rsidR="00B6235D" w:rsidRPr="00B25E96" w:rsidRDefault="00B6235D" w:rsidP="00503ED6">
            <w:pPr>
              <w:spacing w:line="480" w:lineRule="auto"/>
              <w:rPr>
                <w:color w:val="000000" w:themeColor="text1"/>
              </w:rPr>
            </w:pPr>
            <w:r w:rsidRPr="00B25E96">
              <w:rPr>
                <w:color w:val="000000" w:themeColor="text1"/>
              </w:rPr>
              <w:t>Adgrl1</w:t>
            </w:r>
          </w:p>
        </w:tc>
        <w:tc>
          <w:tcPr>
            <w:tcW w:w="1125" w:type="dxa"/>
            <w:shd w:val="clear" w:color="auto" w:fill="auto"/>
            <w:tcMar>
              <w:top w:w="100" w:type="dxa"/>
              <w:left w:w="100" w:type="dxa"/>
              <w:bottom w:w="100" w:type="dxa"/>
              <w:right w:w="100" w:type="dxa"/>
            </w:tcMar>
          </w:tcPr>
          <w:p w14:paraId="5713209E" w14:textId="77777777" w:rsidR="00B6235D" w:rsidRPr="00C6592C" w:rsidRDefault="00B6235D" w:rsidP="00503ED6">
            <w:pPr>
              <w:spacing w:line="480" w:lineRule="auto"/>
              <w:rPr>
                <w:i w:val="0"/>
                <w:color w:val="000000" w:themeColor="text1"/>
              </w:rPr>
            </w:pPr>
            <w:r w:rsidRPr="00C6592C">
              <w:rPr>
                <w:i w:val="0"/>
                <w:color w:val="000000" w:themeColor="text1"/>
              </w:rPr>
              <w:t>+3.4</w:t>
            </w:r>
          </w:p>
        </w:tc>
        <w:tc>
          <w:tcPr>
            <w:tcW w:w="7215" w:type="dxa"/>
            <w:shd w:val="clear" w:color="auto" w:fill="auto"/>
            <w:tcMar>
              <w:top w:w="100" w:type="dxa"/>
              <w:left w:w="100" w:type="dxa"/>
              <w:bottom w:w="100" w:type="dxa"/>
              <w:right w:w="100" w:type="dxa"/>
            </w:tcMar>
          </w:tcPr>
          <w:p w14:paraId="13D73FF8" w14:textId="77777777" w:rsidR="00B6235D" w:rsidRPr="00341040" w:rsidRDefault="00B6235D" w:rsidP="00503ED6">
            <w:pPr>
              <w:spacing w:line="480" w:lineRule="auto"/>
              <w:rPr>
                <w:i w:val="0"/>
                <w:color w:val="000000" w:themeColor="text1"/>
              </w:rPr>
            </w:pPr>
            <w:r w:rsidRPr="00B25E96">
              <w:rPr>
                <w:color w:val="000000" w:themeColor="text1"/>
              </w:rPr>
              <w:t xml:space="preserve">ADGRL1 </w:t>
            </w:r>
            <w:r w:rsidRPr="00C6592C">
              <w:rPr>
                <w:color w:val="000000" w:themeColor="text1"/>
              </w:rPr>
              <w:t>(Adhesion G protein-coupled receptor L1)</w:t>
            </w:r>
            <w:r w:rsidRPr="00C6592C">
              <w:rPr>
                <w:i w:val="0"/>
                <w:color w:val="000000" w:themeColor="text1"/>
              </w:rPr>
              <w:t xml:space="preserve">, also known as LPHN1 (Latrophilin-1), encodes a member of the </w:t>
            </w:r>
            <w:proofErr w:type="spellStart"/>
            <w:r w:rsidRPr="00C6592C">
              <w:rPr>
                <w:i w:val="0"/>
                <w:color w:val="000000" w:themeColor="text1"/>
              </w:rPr>
              <w:t>latrophilin</w:t>
            </w:r>
            <w:proofErr w:type="spellEnd"/>
            <w:r w:rsidRPr="00C6592C">
              <w:rPr>
                <w:i w:val="0"/>
                <w:color w:val="000000" w:themeColor="text1"/>
              </w:rPr>
              <w:t xml:space="preserve"> subfamily of G-protein coupled receptors (GPCR). This cell surface receptor protein may function in cell adhesion, signal tran</w:t>
            </w:r>
            <w:r w:rsidRPr="00D644E0">
              <w:rPr>
                <w:i w:val="0"/>
                <w:color w:val="000000" w:themeColor="text1"/>
              </w:rPr>
              <w:t>sduction and is involved in various biological processes, including neuronal development and synapse formation. Higher ADGRL1 expression is associated with poor prognosis in renal and pancreatic cancer and increased ADGRL1 expression has been linked to agg</w:t>
            </w:r>
            <w:r w:rsidRPr="00341040">
              <w:rPr>
                <w:i w:val="0"/>
                <w:color w:val="000000" w:themeColor="text1"/>
              </w:rPr>
              <w:t>ressive tumor characteristics in breast cancer.</w:t>
            </w:r>
          </w:p>
        </w:tc>
        <w:tc>
          <w:tcPr>
            <w:tcW w:w="810" w:type="dxa"/>
            <w:shd w:val="clear" w:color="auto" w:fill="auto"/>
            <w:tcMar>
              <w:top w:w="100" w:type="dxa"/>
              <w:left w:w="100" w:type="dxa"/>
              <w:bottom w:w="100" w:type="dxa"/>
              <w:right w:w="100" w:type="dxa"/>
            </w:tcMar>
          </w:tcPr>
          <w:p w14:paraId="43BDB628" w14:textId="66CCCAB7" w:rsidR="00B6235D" w:rsidRPr="00C6592C" w:rsidRDefault="00B6235D" w:rsidP="00503ED6">
            <w:pPr>
              <w:spacing w:line="480" w:lineRule="auto"/>
              <w:rPr>
                <w:i w:val="0"/>
                <w:color w:val="000000" w:themeColor="text1"/>
              </w:rPr>
            </w:pPr>
            <w:r w:rsidRPr="00C6592C">
              <w:rPr>
                <w:i w:val="0"/>
                <w:color w:val="000000" w:themeColor="text1"/>
              </w:rPr>
              <w:fldChar w:fldCharType="begin">
                <w:fldData xml:space="preserve">PEVuZE5vdGU+PENpdGU+PEF1dGhvcj5MZWk8L0F1dGhvcj48WWVhcj4yMDIyPC9ZZWFyPjxSZWNO
dW0+MTYwPC9SZWNOdW0+PERpc3BsYXlUZXh0PlsxLTNdPC9EaXNwbGF5VGV4dD48cmVjb3JkPjxy
ZWMtbnVtYmVyPjE2MDwvcmVjLW51bWJlcj48Zm9yZWlnbi1rZXlzPjxrZXkgYXBwPSJFTiIgZGIt
aWQ9InBhdGVyOTIwNXoyZXByZXZ3OXB2YWQwb2FyOXJ2ZjB6ZXNhNSIgdGltZXN0YW1wPSIxNjg1
NjYxMjgyIj4xNjA8L2tleT48L2ZvcmVpZ24ta2V5cz48cmVmLXR5cGUgbmFtZT0iSm91cm5hbCBB
cnRpY2xlIj4xNzwvcmVmLXR5cGU+PGNvbnRyaWJ1dG9ycz48YXV0aG9ycz48YXV0aG9yPkxlaSwg
UC48L2F1dGhvcj48YXV0aG9yPldhbmcsIEguPC9hdXRob3I+PGF1dGhvcj5ZdSwgTC48L2F1dGhv
cj48YXV0aG9yPlh1LCBDLjwvYXV0aG9yPjxhdXRob3I+U3VuLCBILjwvYXV0aG9yPjxhdXRob3I+
THl1LCBZLjwvYXV0aG9yPjxhdXRob3I+TGksIEwuPC9hdXRob3I+PGF1dGhvcj5aaGFuZywgRC4g
TC48L2F1dGhvcj48L2F1dGhvcnM+PC9jb250cmlidXRvcnM+PGF1dGgtYWRkcmVzcz5EZXBhcnRt
ZW50IG9mIFByb3RlaW4gYW5kIEFudGlib2R5IEVuZ2luZWVyaW5nLCBTY2hvb2wgb2YgUGhhcm1h
Y3ksIEJpbnpob3UgTWVkaWNhbCBVbml2ZXJzaXR5LCBZYW50YWksIFNoYW5kb25nIDI2NDAwMywg
Q2hpbmE7IERlcGFydG1lbnQgb2YgT2JzdGV0cmljcyBhbmQgR3luZWNvbG9neSwgWWFudGFpIEFm
ZmlsaWF0ZWQgSG9zcGl0YWwgb2YgQmluemhvdSBNZWRpY2FsIFVuaXZlcnNpdHksIFlhbnRhaSwg
U2hhbmRvbmcgMjY0MDAzLCBDaGluYS4mI3hEO0RlcGFydG1lbnQgb2YgUHJvdGVpbiBhbmQgQW50
aWJvZHkgRW5naW5lZXJpbmcsIFNjaG9vbCBvZiBQaGFybWFjeSwgQmluemhvdSBNZWRpY2FsIFVu
aXZlcnNpdHksIFlhbnRhaSwgU2hhbmRvbmcgMjY0MDAzLCBDaGluYTsgRGVwYXJ0bWVudCBvZiBQ
aGFybWFjb2xvZ3ksIFNjaG9vbCBvZiBNZWRpY2luZSwgU291dGhlYXN0IFVuaXZlcnNpdHksIERp
bmdqaWFxaWFvIDg3LCBOYW5qaW5nLCBKaWFuZ3N1IDIxMDAwOSwgQ2hpbmEuJiN4RDtEZXBhcnRt
ZW50IG9mIFByb3RlaW4gYW5kIEFudGlib2R5IEVuZ2luZWVyaW5nLCBTY2hvb2wgb2YgUGhhcm1h
Y3ksIEJpbnpob3UgTWVkaWNhbCBVbml2ZXJzaXR5LCBZYW50YWksIFNoYW5kb25nIDI2NDAwMywg
Q2hpbmEuJiN4RDtEZXBhcnRtZW50IG9mIFBoYXJtYWNvbG9neSwgU2Nob29sIG9mIE1lZGljaW5l
LCBTb3V0aGVhc3QgVW5pdmVyc2l0eSwgRGluZ2ppYXFpYW8gODcsIE5hbmppbmcsIEppYW5nc3Ug
MjEwMDA5LCBDaGluYS4mI3hEO0RlcGFydG1lbnQgb2YgT2JzdGV0cmljcyBhbmQgR3luZWNvbG9n
eSwgWWFudGFpIEFmZmlsaWF0ZWQgSG9zcGl0YWwgb2YgQmluemhvdSBNZWRpY2FsIFVuaXZlcnNp
dHksIFlhbnRhaSwgU2hhbmRvbmcgMjY0MDAzLCBDaGluYS4gRWxlY3Ryb25pYyBhZGRyZXNzOiBs
aWxxMjAwNUBiem1jLmVkdS5jbi4mI3hEO0RlcGFydG1lbnQgb2YgUHJvdGVpbiBhbmQgQW50aWJv
ZHkgRW5naW5lZXJpbmcsIFNjaG9vbCBvZiBQaGFybWFjeSwgQmluemhvdSBNZWRpY2FsIFVuaXZl
cnNpdHksIFlhbnRhaSwgU2hhbmRvbmcgMjY0MDAzLCBDaGluYS4gRWxlY3Ryb25pYyBhZGRyZXNz
OiBkbHpoYW5nQGJ6bWMuZWR1LmNuLjwvYXV0aC1hZGRyZXNzPjx0aXRsZXM+PHRpdGxlPkEgY29y
cmVsYXRpb24gc3R1ZHkgb2YgYWRoZXNpb24gRyBwcm90ZWluLWNvdXBsZWQgcmVjZXB0b3JzIGFz
IHBvdGVudGlhbCB0aGVyYXBldXRpYyB0YXJnZXRzIGluIFV0ZXJpbmUgQ29ycHVzIEVuZG9tZXRy
aWFsIGNhbmNlcjwvdGl0bGU+PHNlY29uZGFyeS10aXRsZT5JbnQgSW1tdW5vcGhhcm1hY29sPC9z
ZWNvbmRhcnktdGl0bGU+PC90aXRsZXM+PHBlcmlvZGljYWw+PGZ1bGwtdGl0bGU+SW50IEltbXVu
b3BoYXJtYWNvbDwvZnVsbC10aXRsZT48L3BlcmlvZGljYWw+PHBhZ2VzPjEwODc0MzwvcGFnZXM+
PHZvbHVtZT4xMDg8L3ZvbHVtZT48ZWRpdGlvbj4yMDIyMDQwOTwvZWRpdGlvbj48a2V5d29yZHM+
PGtleXdvcmQ+Q29ycmVsYXRpb24gb2YgRGF0YTwva2V5d29yZD48a2V5d29yZD4qRW5kb21ldHJp
YWwgTmVvcGxhc21zL2RydWcgdGhlcmFweS9nZW5ldGljczwva2V5d29yZD48a2V5d29yZD5GZW1h
bGU8L2tleXdvcmQ+PGtleXdvcmQ+R2VuZSBFeHByZXNzaW9uIFJlZ3VsYXRpb24sIE5lb3BsYXN0
aWM8L2tleXdvcmQ+PGtleXdvcmQ+SHVtYW5zPC9rZXl3b3JkPjxrZXl3b3JkPk5lb3BsYXNtIFJl
Y3VycmVuY2UsIExvY2FsL2dlbmV0aWNzPC9rZXl3b3JkPjxrZXl3b3JkPlJlY2VwdG9ycywgRy1Q
cm90ZWluLUNvdXBsZWQvZ2VuZXRpY3MvbWV0YWJvbGlzbTwva2V5d29yZD48a2V5d29yZD5BZGhl
c2lvbiBHIHByb3RlaW4tY291cGxlZCByZWNlcHRvciAoYWRoZXNpb24gR1BDUik8L2tleXdvcmQ+
PGtleXdvcmQ+SW1tdW5vdGhlcmFwZXV0aWMgdGFyZ2V0PC9rZXl3b3JkPjxrZXl3b3JkPlByb2du
b3N0aWMgYmlvbWFya2VyPC9rZXl3b3JkPjxrZXl3b3JkPlV0ZXJpbmUgQ29ycHVzIEVuZG9tZXRy
aWFsIENhcmNpbm9tYSAoVUNFQyk8L2tleXdvcmQ+PC9rZXl3b3Jkcz48ZGF0ZXM+PHllYXI+MjAy
MjwveWVhcj48cHViLWRhdGVzPjxkYXRlPkp1bDwvZGF0ZT48L3B1Yi1kYXRlcz48L2RhdGVzPjxp
c2JuPjE4NzgtMTcwNSAoRWxlY3Ryb25pYykmI3hEOzE1NjctNTc2OSAoTGlua2luZyk8L2lzYm4+
PGFjY2Vzc2lvbi1udW0+MzU0MTM2Nzk8L2FjY2Vzc2lvbi1udW0+PHVybHM+PHJlbGF0ZWQtdXJs
cz48dXJsPmh0dHBzOi8vd3d3Lm5jYmkubmxtLm5paC5nb3YvcHVibWVkLzM1NDEzNjc5PC91cmw+
PC9yZWxhdGVkLXVybHM+PC91cmxzPjxlbGVjdHJvbmljLXJlc291cmNlLW51bT4xMC4xMDE2L2ou
aW50aW1wLjIwMjIuMTA4NzQzPC9lbGVjdHJvbmljLXJlc291cmNlLW51bT48cmVtb3RlLWRhdGFi
YXNlLW5hbWU+TWVkbGluZTwvcmVtb3RlLWRhdGFiYXNlLW5hbWU+PHJlbW90ZS1kYXRhYmFzZS1w
cm92aWRlcj5OTE08L3JlbW90ZS1kYXRhYmFzZS1wcm92aWRlcj48L3JlY29yZD48L0NpdGU+PENp
dGU+PEF1dGhvcj5XaGl0ZTwvQXV0aG9yPjxZZWFyPjE5OTg8L1llYXI+PFJlY051bT4xNjI8L1Jl
Y051bT48cmVjb3JkPjxyZWMtbnVtYmVyPjE2MjwvcmVjLW51bWJlcj48Zm9yZWlnbi1rZXlzPjxr
ZXkgYXBwPSJFTiIgZGItaWQ9InBhdGVyOTIwNXoyZXByZXZ3OXB2YWQwb2FyOXJ2ZjB6ZXNhNSIg
dGltZXN0YW1wPSIxNjg1NjYxMzczIj4xNjI8L2tleT48L2ZvcmVpZ24ta2V5cz48cmVmLXR5cGUg
bmFtZT0iSm91cm5hbCBBcnRpY2xlIj4xNzwvcmVmLXR5cGU+PGNvbnRyaWJ1dG9ycz48YXV0aG9y
cz48YXV0aG9yPldoaXRlLCBHLiBSLjwvYXV0aG9yPjxhdXRob3I+VmFybGV5LCBKLiBNLjwvYXV0
aG9yPjxhdXRob3I+SGVpZ2h3YXksIEouPC9hdXRob3I+PC9hdXRob3JzPjwvY29udHJpYnV0b3Jz
PjxhdXRoLWFkZHJlc3M+Q1JDIFNlY3Rpb24gb2YgTW9sZWN1bGFyIEdlbmV0aWNzLCBQYXRlcnNv
biBJbnN0aXR1dGUgZm9yIENhbmNlciBSZXNlYXJjaCwgQ2hyaXN0aWUgSG9zcGl0YWwgTkhTIFRy
dXN0LCBNYW5jaGVzdGVyLCBVSy48L2F1dGgtYWRkcmVzcz48dGl0bGVzPjx0aXRsZT5Jc29sYXRp
b24gYW5kIGNoYXJhY3Rlcml6YXRpb24gb2YgYSBodW1hbiBob21vbG9ndWUgb2YgdGhlIGxhdHJv
cGhpbGluIGdlbmUgZnJvbSBhIHJlZ2lvbiBvZiAxcDMxLjEgaW1wbGljYXRlZCBpbiBicmVhc3Qg
Y2FuY2VyPC90aXRsZT48c2Vjb25kYXJ5LXRpdGxlPk9uY29nZW5lPC9zZWNvbmRhcnktdGl0bGU+
PC90aXRsZXM+PHBlcmlvZGljYWw+PGZ1bGwtdGl0bGU+T25jb2dlbmU8L2Z1bGwtdGl0bGU+PC9w
ZXJpb2RpY2FsPjxwYWdlcz4zNTEzLTk8L3BhZ2VzPjx2b2x1bWU+MTc8L3ZvbHVtZT48bnVtYmVy
PjI2PC9udW1iZXI+PGtleXdvcmRzPjxrZXl3b3JkPkFtaW5vIEFjaWQgU2VxdWVuY2U8L2tleXdv
cmQ+PGtleXdvcmQ+QW5pbWFsczwva2V5d29yZD48a2V5d29yZD5CYXNlIFNlcXVlbmNlPC9rZXl3
b3JkPjxrZXl3b3JkPkJyZWFzdCBOZW9wbGFzbXMvKmdlbmV0aWNzPC9rZXl3b3JkPjxrZXl3b3Jk
PkNsb25pbmcsIE1vbGVjdWxhcjwva2V5d29yZD48a2V5d29yZD5ETkEsIENvbXBsZW1lbnRhcnkv
aXNvbGF0aW9uICZhbXA7IHB1cmlmaWNhdGlvbjwva2V5d29yZD48a2V5d29yZD5HZW5lIEV4cHJl
c3Npb24gUmVndWxhdGlvbiwgTmVvcGxhc3RpYzwva2V5d29yZD48a2V5d29yZD5IdW1hbnM8L2tl
eXdvcmQ+PGtleXdvcmQ+TWVtYnJhbmUgUHJvdGVpbnMvKmdlbmV0aWNzPC9rZXl3b3JkPjxrZXl3
b3JkPk1vbGVjdWxhciBTZXF1ZW5jZSBEYXRhPC9rZXl3b3JkPjxrZXl3b3JkPlJhdHM8L2tleXdv
cmQ+PGtleXdvcmQ+UmVjZXB0b3JzLCBHLVByb3RlaW4tQ291cGxlZDwva2V5d29yZD48a2V5d29y
ZD5SZWNlcHRvcnMsIFBlcHRpZGUvKmdlbmV0aWNzPC9rZXl3b3JkPjxrZXl3b3JkPlJlZmVyZW5j
ZSBWYWx1ZXM8L2tleXdvcmQ+PGtleXdvcmQ+U2VxdWVuY2UgQW5hbHlzaXM8L2tleXdvcmQ+PGtl
eXdvcmQ+VHVtb3IgQ2VsbHMsIEN1bHR1cmVkPC9rZXl3b3JkPjwva2V5d29yZHM+PGRhdGVzPjx5
ZWFyPjE5OTg8L3llYXI+PHB1Yi1kYXRlcz48ZGF0ZT5EZWMgMzE8L2RhdGU+PC9wdWItZGF0ZXM+
PC9kYXRlcz48aXNibj4wOTUwLTkyMzIgKFByaW50KSYjeEQ7MDk1MC05MjMyIChMaW5raW5nKTwv
aXNibj48YWNjZXNzaW9uLW51bT4xMDAzMDY3NjwvYWNjZXNzaW9uLW51bT48dXJscz48cmVsYXRl
ZC11cmxzPjx1cmw+aHR0cHM6Ly93d3cubmNiaS5ubG0ubmloLmdvdi9wdWJtZWQvMTAwMzA2NzY8
L3VybD48L3JlbGF0ZWQtdXJscz48L3VybHM+PGVsZWN0cm9uaWMtcmVzb3VyY2UtbnVtPjEwLjEw
Mzgvc2oub25jLjEyMDI0ODc8L2VsZWN0cm9uaWMtcmVzb3VyY2UtbnVtPjxyZW1vdGUtZGF0YWJh
c2UtbmFtZT5NZWRsaW5lPC9yZW1vdGUtZGF0YWJhc2UtbmFtZT48cmVtb3RlLWRhdGFiYXNlLXBy
b3ZpZGVyPk5MTTwvcmVtb3RlLWRhdGFiYXNlLXByb3ZpZGVyPjwvcmVjb3JkPjwvQ2l0ZT48Q2l0
ZT48QXV0aG9yPllhc2luc2thPC9BdXRob3I+PFllYXI+MjAxOTwvWWVhcj48UmVjTnVtPjE2MTwv
UmVjTnVtPjxyZWNvcmQ+PHJlYy1udW1iZXI+MTYxPC9yZWMtbnVtYmVyPjxmb3JlaWduLWtleXM+
PGtleSBhcHA9IkVOIiBkYi1pZD0icGF0ZXI5MjA1ejJlcHJldnc5cHZhZDBvYXI5cnZmMHplc2E1
IiB0aW1lc3RhbXA9IjE2ODU2NjEzNzMiPjE2MTwva2V5PjwvZm9yZWlnbi1rZXlzPjxyZWYtdHlw
ZSBuYW1lPSJKb3VybmFsIEFydGljbGUiPjE3PC9yZWYtdHlwZT48Y29udHJpYnV0b3JzPjxhdXRo
b3JzPjxhdXRob3I+WWFzaW5za2EsIEkuIE0uPC9hdXRob3I+PGF1dGhvcj5TYWtobmV2eWNoLCBT
LiBTLjwvYXV0aG9yPjxhdXRob3I+UGF2bG92YSwgTC48L2F1dGhvcj48YXV0aG9yPlRlbyBIYW5z
ZW4gU2Vsbm8sIEEuPC9hdXRob3I+PGF1dGhvcj5UZXVzY2hlciBBYmVsZWlyYSwgQS4gTS48L2F1
dGhvcj48YXV0aG9yPkJlbmxhb3VlciwgTy48L2F1dGhvcj48YXV0aG9yPkdvbmNhbHZlcyBTaWx2
YSwgSS48L2F1dGhvcj48YXV0aG9yPk1vc2ltYW5uLCBNLjwvYXV0aG9yPjxhdXRob3I+VmFyYW5p
LCBMLjwvYXV0aG9yPjxhdXRob3I+QmFyZGVsbGksIE0uPC9hdXRob3I+PGF1dGhvcj5IdXNzYWlu
LCBSLjwvYXV0aG9yPjxhdXRob3I+U2lsaWdhcmRpLCBHLjwvYXV0aG9yPjxhdXRob3I+Q2hvbGV3
YSwgRC48L2F1dGhvcj48YXV0aG9yPkJlcmdlciwgUy4gTS48L2F1dGhvcj48YXV0aG9yPkdpYmJz
LCBCLiBGLjwvYXV0aG9yPjxhdXRob3I+VXNoa2FyeW92LCBZLiBBLjwvYXV0aG9yPjxhdXRob3I+
RmFzbGVyLUthbiwgRS48L2F1dGhvcj48YXV0aG9yPktsZW5vdmEsIEUuPC9hdXRob3I+PGF1dGhv
cj5TdW1iYXlldiwgVi4gVi48L2F1dGhvcj48L2F1dGhvcnM+PC9jb250cmlidXRvcnM+PGF1dGgt
YWRkcmVzcz5NZWR3YXkgU2Nob29sIG9mIFBoYXJtYWN5LCBVbml2ZXJzaXRpZXMgb2YgS2VudCBh
bmQgR3JlZW53aWNoLCBDaGF0aGFtIE1hcml0aW1lLCBVbml0ZWQgS2luZ2RvbS4mI3hEO1NjaG9v
bCBvZiBCaW9sb2dpY2FsIFNjaWVuY2VzLCBVbml2ZXJzaXR5IG9mIEVzc2V4LCBDb2xjaGVzdGVy
LCBVbml0ZWQgS2luZ2RvbS4mI3hEO0RlcGFydG1lbnQgb2YgUGVkaWF0cmljIFN1cmdlcnksIERl
cGFydG1lbnQgb2YgQmlvbWVkaWNhbCBSZXNlYXJjaCwgQ2hpbGRyZW4mYXBvcztzIEhvc3BpdGFs
LCBJbnNlbHNwaXRhbCwgVW5pdmVyc2l0eSBvZiBCZXJuLCBCZXJuLCBTd2l0emVybGFuZC4mI3hE
O1plbnRydW0gRnVyIE1lZGl6aW5pc2NoZSBCaWxkdW5nLCBCaW9tZWRpemluaXNjaGUgQW5hbHl0
aWsgSEYsIEJlcm4sIFN3aXR6ZXJsYW5kLiYjeEQ7SW5zdGl0dXRlIGZvciBSZXNlYXJjaCBpbiBC
aW9tZWRpY2luZSwgVW5pdmVyc2l0YSZhcG9zOyBkZWxsYSBTdml6emVyYSBpdGFsaWFuYSwgQmVs
bGluem9uYSwgU3dpdHplcmxhbmQuJiN4RDtCZWFtbGluZSBCMjMsIERpYW1vbmQgTGlnaHQgU291
cmNlLCBEaWRjb3QsIFVuaXRlZCBLaW5nZG9tLiYjeEQ7RGl2aXNpb24gb2YgRXhwZXJpbWVudGFs
IEFsbGVyZ29sb2d5IGFuZCBJbW11bm9kZXJtYXRvbG9neSwgVW5pdmVyc2l0eSBvZiBPbGRlbmJ1
cmcsIE9sZGVuYnVyZywgR2VybWFueS4mI3hEO0RlcGFydG1lbnQgb2YgQmlvbWVkaWNpbmUsIFVu
aXZlcnNpdHkgSG9zcGl0YWwgQmFzZWwgYW5kIFVuaXZlcnNpdHkgb2YgQmFzZWwsIEJhc2VsLCBT
d2l0emVybGFuZC48L2F1dGgtYWRkcmVzcz48dGl0bGVzPjx0aXRsZT5UaGUgVGltLTMtR2FsZWN0
aW4tOSBQYXRod2F5IGFuZCBJdHMgUmVndWxhdG9yeSBNZWNoYW5pc21zIGluIEh1bWFuIEJyZWFz
dCBDYW5jZXI8L3RpdGxlPjxzZWNvbmRhcnktdGl0bGU+RnJvbnQgSW1tdW5vbDwvc2Vjb25kYXJ5
LXRpdGxlPjwvdGl0bGVzPjxwZXJpb2RpY2FsPjxmdWxsLXRpdGxlPkZyb250IEltbXVub2w8L2Z1
bGwtdGl0bGU+PC9wZXJpb2RpY2FsPjxwYWdlcz4xNTk0PC9wYWdlcz48dm9sdW1lPjEwPC92b2x1
bWU+PGVkaXRpb24+MjAxOTA3MTE8L2VkaXRpb24+PGtleXdvcmRzPjxrZXl3b3JkPkJyZWFzdCBO
ZW9wbGFzbXMvKm1ldGFib2xpc208L2tleXdvcmQ+PGtleXdvcmQ+Q2VsbCBMaW5lLCBUdW1vcjwv
a2V5d29yZD48a2V5d29yZD5GZW1hbGU8L2tleXdvcmQ+PGtleXdvcmQ+R2FsZWN0aW5zLyptZXRh
Ym9saXNtPC9rZXl3b3JkPjxrZXl3b3JkPkhlcGF0aXRpcyBBIFZpcnVzIENlbGx1bGFyIFJlY2Vw
dG9yIDIvKm1ldGFib2xpc208L2tleXdvcmQ+PGtleXdvcmQ+SHVtYW5zPC9rZXl3b3JkPjxrZXl3
b3JkPkxldWtlbWlhLCBNeWVsb2lkLCBBY3V0ZS9tZXRhYm9saXNtPC9rZXl3b3JkPjxrZXl3b3Jk
Pk1DRi03IENlbGxzPC9rZXl3b3JkPjxrZXl3b3JkPk1lbWJyYW5lIEdseWNvcHJvdGVpbnMvbWV0
YWJvbGlzbTwva2V5d29yZD48a2V5d29yZD5SZWNlcHRvcnMsIEctUHJvdGVpbi1Db3VwbGVkL21l
dGFib2xpc208L2tleXdvcmQ+PGtleXdvcmQ+U2lnbmFsIFRyYW5zZHVjdGlvbi9waHlzaW9sb2d5
PC9rZXl3b3JkPjxrZXl3b3JkPlQtTHltcGhvY3l0ZXMsIEN5dG90b3hpYy9tZXRhYm9saXNtPC9r
ZXl3b3JkPjxrZXl3b3JkPlRpbS0zPC9rZXl3b3JkPjxrZXl3b3JkPmJyZWFzdCBjYW5jZXI8L2tl
eXdvcmQ+PGtleXdvcmQ+Z2FsZWN0aW4tOTwva2V5d29yZD48a2V5d29yZD5pbW11bmUgZXZhc2lv
bjwva2V5d29yZD48a2V5d29yZD5pbW11bmUgc3VydmVpbGxhbmNlPC9rZXl3b3JkPjwva2V5d29y
ZHM+PGRhdGVzPjx5ZWFyPjIwMTk8L3llYXI+PC9kYXRlcz48aXNibj4xNjY0LTMyMjQgKEVsZWN0
cm9uaWMpJiN4RDsxNjY0LTMyMjQgKExpbmtpbmcpPC9pc2JuPjxhY2Nlc3Npb24tbnVtPjMxMzU0
NzMzPC9hY2Nlc3Npb24tbnVtPjx1cmxzPjxyZWxhdGVkLXVybHM+PHVybD5odHRwczovL3d3dy5u
Y2JpLm5sbS5uaWguZ292L3B1Ym1lZC8zMTM1NDczMzwvdXJsPjwvcmVsYXRlZC11cmxzPjwvdXJs
cz48Y3VzdG9tMj5QTUM2NjM3NjUzPC9jdXN0b20yPjxlbGVjdHJvbmljLXJlc291cmNlLW51bT4x
MC4zMzg5L2ZpbW11LjIwMTkuMDE1OTQ8L2VsZWN0cm9uaWMtcmVzb3VyY2UtbnVtPjxyZW1vdGUt
ZGF0YWJhc2UtbmFtZT5NZWRsaW5lPC9yZW1vdGUtZGF0YWJhc2UtbmFtZT48cmVtb3RlLWRhdGFi
YXNlLXByb3ZpZGVyPk5MTTwvcmVtb3RlLWRhdGFiYXNlLXByb3ZpZGVyPjwvcmVjb3JkPjwvQ2l0
ZT48L0VuZE5vdGU+AG==
</w:fldData>
              </w:fldChar>
            </w:r>
            <w:r>
              <w:rPr>
                <w:i w:val="0"/>
                <w:color w:val="000000" w:themeColor="text1"/>
              </w:rPr>
              <w:instrText xml:space="preserve"> ADDIN EN.CITE </w:instrText>
            </w:r>
            <w:r>
              <w:rPr>
                <w:i w:val="0"/>
                <w:color w:val="000000" w:themeColor="text1"/>
              </w:rPr>
              <w:fldChar w:fldCharType="begin">
                <w:fldData xml:space="preserve">PEVuZE5vdGU+PENpdGU+PEF1dGhvcj5MZWk8L0F1dGhvcj48WWVhcj4yMDIyPC9ZZWFyPjxSZWNO
dW0+MTYwPC9SZWNOdW0+PERpc3BsYXlUZXh0PlsxLTNdPC9EaXNwbGF5VGV4dD48cmVjb3JkPjxy
ZWMtbnVtYmVyPjE2MDwvcmVjLW51bWJlcj48Zm9yZWlnbi1rZXlzPjxrZXkgYXBwPSJFTiIgZGIt
aWQ9InBhdGVyOTIwNXoyZXByZXZ3OXB2YWQwb2FyOXJ2ZjB6ZXNhNSIgdGltZXN0YW1wPSIxNjg1
NjYxMjgyIj4xNjA8L2tleT48L2ZvcmVpZ24ta2V5cz48cmVmLXR5cGUgbmFtZT0iSm91cm5hbCBB
cnRpY2xlIj4xNzwvcmVmLXR5cGU+PGNvbnRyaWJ1dG9ycz48YXV0aG9ycz48YXV0aG9yPkxlaSwg
UC48L2F1dGhvcj48YXV0aG9yPldhbmcsIEguPC9hdXRob3I+PGF1dGhvcj5ZdSwgTC48L2F1dGhv
cj48YXV0aG9yPlh1LCBDLjwvYXV0aG9yPjxhdXRob3I+U3VuLCBILjwvYXV0aG9yPjxhdXRob3I+
THl1LCBZLjwvYXV0aG9yPjxhdXRob3I+TGksIEwuPC9hdXRob3I+PGF1dGhvcj5aaGFuZywgRC4g
TC48L2F1dGhvcj48L2F1dGhvcnM+PC9jb250cmlidXRvcnM+PGF1dGgtYWRkcmVzcz5EZXBhcnRt
ZW50IG9mIFByb3RlaW4gYW5kIEFudGlib2R5IEVuZ2luZWVyaW5nLCBTY2hvb2wgb2YgUGhhcm1h
Y3ksIEJpbnpob3UgTWVkaWNhbCBVbml2ZXJzaXR5LCBZYW50YWksIFNoYW5kb25nIDI2NDAwMywg
Q2hpbmE7IERlcGFydG1lbnQgb2YgT2JzdGV0cmljcyBhbmQgR3luZWNvbG9neSwgWWFudGFpIEFm
ZmlsaWF0ZWQgSG9zcGl0YWwgb2YgQmluemhvdSBNZWRpY2FsIFVuaXZlcnNpdHksIFlhbnRhaSwg
U2hhbmRvbmcgMjY0MDAzLCBDaGluYS4mI3hEO0RlcGFydG1lbnQgb2YgUHJvdGVpbiBhbmQgQW50
aWJvZHkgRW5naW5lZXJpbmcsIFNjaG9vbCBvZiBQaGFybWFjeSwgQmluemhvdSBNZWRpY2FsIFVu
aXZlcnNpdHksIFlhbnRhaSwgU2hhbmRvbmcgMjY0MDAzLCBDaGluYTsgRGVwYXJ0bWVudCBvZiBQ
aGFybWFjb2xvZ3ksIFNjaG9vbCBvZiBNZWRpY2luZSwgU291dGhlYXN0IFVuaXZlcnNpdHksIERp
bmdqaWFxaWFvIDg3LCBOYW5qaW5nLCBKaWFuZ3N1IDIxMDAwOSwgQ2hpbmEuJiN4RDtEZXBhcnRt
ZW50IG9mIFByb3RlaW4gYW5kIEFudGlib2R5IEVuZ2luZWVyaW5nLCBTY2hvb2wgb2YgUGhhcm1h
Y3ksIEJpbnpob3UgTWVkaWNhbCBVbml2ZXJzaXR5LCBZYW50YWksIFNoYW5kb25nIDI2NDAwMywg
Q2hpbmEuJiN4RDtEZXBhcnRtZW50IG9mIFBoYXJtYWNvbG9neSwgU2Nob29sIG9mIE1lZGljaW5l
LCBTb3V0aGVhc3QgVW5pdmVyc2l0eSwgRGluZ2ppYXFpYW8gODcsIE5hbmppbmcsIEppYW5nc3Ug
MjEwMDA5LCBDaGluYS4mI3hEO0RlcGFydG1lbnQgb2YgT2JzdGV0cmljcyBhbmQgR3luZWNvbG9n
eSwgWWFudGFpIEFmZmlsaWF0ZWQgSG9zcGl0YWwgb2YgQmluemhvdSBNZWRpY2FsIFVuaXZlcnNp
dHksIFlhbnRhaSwgU2hhbmRvbmcgMjY0MDAzLCBDaGluYS4gRWxlY3Ryb25pYyBhZGRyZXNzOiBs
aWxxMjAwNUBiem1jLmVkdS5jbi4mI3hEO0RlcGFydG1lbnQgb2YgUHJvdGVpbiBhbmQgQW50aWJv
ZHkgRW5naW5lZXJpbmcsIFNjaG9vbCBvZiBQaGFybWFjeSwgQmluemhvdSBNZWRpY2FsIFVuaXZl
cnNpdHksIFlhbnRhaSwgU2hhbmRvbmcgMjY0MDAzLCBDaGluYS4gRWxlY3Ryb25pYyBhZGRyZXNz
OiBkbHpoYW5nQGJ6bWMuZWR1LmNuLjwvYXV0aC1hZGRyZXNzPjx0aXRsZXM+PHRpdGxlPkEgY29y
cmVsYXRpb24gc3R1ZHkgb2YgYWRoZXNpb24gRyBwcm90ZWluLWNvdXBsZWQgcmVjZXB0b3JzIGFz
IHBvdGVudGlhbCB0aGVyYXBldXRpYyB0YXJnZXRzIGluIFV0ZXJpbmUgQ29ycHVzIEVuZG9tZXRy
aWFsIGNhbmNlcjwvdGl0bGU+PHNlY29uZGFyeS10aXRsZT5JbnQgSW1tdW5vcGhhcm1hY29sPC9z
ZWNvbmRhcnktdGl0bGU+PC90aXRsZXM+PHBlcmlvZGljYWw+PGZ1bGwtdGl0bGU+SW50IEltbXVu
b3BoYXJtYWNvbDwvZnVsbC10aXRsZT48L3BlcmlvZGljYWw+PHBhZ2VzPjEwODc0MzwvcGFnZXM+
PHZvbHVtZT4xMDg8L3ZvbHVtZT48ZWRpdGlvbj4yMDIyMDQwOTwvZWRpdGlvbj48a2V5d29yZHM+
PGtleXdvcmQ+Q29ycmVsYXRpb24gb2YgRGF0YTwva2V5d29yZD48a2V5d29yZD4qRW5kb21ldHJp
YWwgTmVvcGxhc21zL2RydWcgdGhlcmFweS9nZW5ldGljczwva2V5d29yZD48a2V5d29yZD5GZW1h
bGU8L2tleXdvcmQ+PGtleXdvcmQ+R2VuZSBFeHByZXNzaW9uIFJlZ3VsYXRpb24sIE5lb3BsYXN0
aWM8L2tleXdvcmQ+PGtleXdvcmQ+SHVtYW5zPC9rZXl3b3JkPjxrZXl3b3JkPk5lb3BsYXNtIFJl
Y3VycmVuY2UsIExvY2FsL2dlbmV0aWNzPC9rZXl3b3JkPjxrZXl3b3JkPlJlY2VwdG9ycywgRy1Q
cm90ZWluLUNvdXBsZWQvZ2VuZXRpY3MvbWV0YWJvbGlzbTwva2V5d29yZD48a2V5d29yZD5BZGhl
c2lvbiBHIHByb3RlaW4tY291cGxlZCByZWNlcHRvciAoYWRoZXNpb24gR1BDUik8L2tleXdvcmQ+
PGtleXdvcmQ+SW1tdW5vdGhlcmFwZXV0aWMgdGFyZ2V0PC9rZXl3b3JkPjxrZXl3b3JkPlByb2du
b3N0aWMgYmlvbWFya2VyPC9rZXl3b3JkPjxrZXl3b3JkPlV0ZXJpbmUgQ29ycHVzIEVuZG9tZXRy
aWFsIENhcmNpbm9tYSAoVUNFQyk8L2tleXdvcmQ+PC9rZXl3b3Jkcz48ZGF0ZXM+PHllYXI+MjAy
MjwveWVhcj48cHViLWRhdGVzPjxkYXRlPkp1bDwvZGF0ZT48L3B1Yi1kYXRlcz48L2RhdGVzPjxp
c2JuPjE4NzgtMTcwNSAoRWxlY3Ryb25pYykmI3hEOzE1NjctNTc2OSAoTGlua2luZyk8L2lzYm4+
PGFjY2Vzc2lvbi1udW0+MzU0MTM2Nzk8L2FjY2Vzc2lvbi1udW0+PHVybHM+PHJlbGF0ZWQtdXJs
cz48dXJsPmh0dHBzOi8vd3d3Lm5jYmkubmxtLm5paC5nb3YvcHVibWVkLzM1NDEzNjc5PC91cmw+
PC9yZWxhdGVkLXVybHM+PC91cmxzPjxlbGVjdHJvbmljLXJlc291cmNlLW51bT4xMC4xMDE2L2ou
aW50aW1wLjIwMjIuMTA4NzQzPC9lbGVjdHJvbmljLXJlc291cmNlLW51bT48cmVtb3RlLWRhdGFi
YXNlLW5hbWU+TWVkbGluZTwvcmVtb3RlLWRhdGFiYXNlLW5hbWU+PHJlbW90ZS1kYXRhYmFzZS1w
cm92aWRlcj5OTE08L3JlbW90ZS1kYXRhYmFzZS1wcm92aWRlcj48L3JlY29yZD48L0NpdGU+PENp
dGU+PEF1dGhvcj5XaGl0ZTwvQXV0aG9yPjxZZWFyPjE5OTg8L1llYXI+PFJlY051bT4xNjI8L1Jl
Y051bT48cmVjb3JkPjxyZWMtbnVtYmVyPjE2MjwvcmVjLW51bWJlcj48Zm9yZWlnbi1rZXlzPjxr
ZXkgYXBwPSJFTiIgZGItaWQ9InBhdGVyOTIwNXoyZXByZXZ3OXB2YWQwb2FyOXJ2ZjB6ZXNhNSIg
dGltZXN0YW1wPSIxNjg1NjYxMzczIj4xNjI8L2tleT48L2ZvcmVpZ24ta2V5cz48cmVmLXR5cGUg
bmFtZT0iSm91cm5hbCBBcnRpY2xlIj4xNzwvcmVmLXR5cGU+PGNvbnRyaWJ1dG9ycz48YXV0aG9y
cz48YXV0aG9yPldoaXRlLCBHLiBSLjwvYXV0aG9yPjxhdXRob3I+VmFybGV5LCBKLiBNLjwvYXV0
aG9yPjxhdXRob3I+SGVpZ2h3YXksIEouPC9hdXRob3I+PC9hdXRob3JzPjwvY29udHJpYnV0b3Jz
PjxhdXRoLWFkZHJlc3M+Q1JDIFNlY3Rpb24gb2YgTW9sZWN1bGFyIEdlbmV0aWNzLCBQYXRlcnNv
biBJbnN0aXR1dGUgZm9yIENhbmNlciBSZXNlYXJjaCwgQ2hyaXN0aWUgSG9zcGl0YWwgTkhTIFRy
dXN0LCBNYW5jaGVzdGVyLCBVSy48L2F1dGgtYWRkcmVzcz48dGl0bGVzPjx0aXRsZT5Jc29sYXRp
b24gYW5kIGNoYXJhY3Rlcml6YXRpb24gb2YgYSBodW1hbiBob21vbG9ndWUgb2YgdGhlIGxhdHJv
cGhpbGluIGdlbmUgZnJvbSBhIHJlZ2lvbiBvZiAxcDMxLjEgaW1wbGljYXRlZCBpbiBicmVhc3Qg
Y2FuY2VyPC90aXRsZT48c2Vjb25kYXJ5LXRpdGxlPk9uY29nZW5lPC9zZWNvbmRhcnktdGl0bGU+
PC90aXRsZXM+PHBlcmlvZGljYWw+PGZ1bGwtdGl0bGU+T25jb2dlbmU8L2Z1bGwtdGl0bGU+PC9w
ZXJpb2RpY2FsPjxwYWdlcz4zNTEzLTk8L3BhZ2VzPjx2b2x1bWU+MTc8L3ZvbHVtZT48bnVtYmVy
PjI2PC9udW1iZXI+PGtleXdvcmRzPjxrZXl3b3JkPkFtaW5vIEFjaWQgU2VxdWVuY2U8L2tleXdv
cmQ+PGtleXdvcmQ+QW5pbWFsczwva2V5d29yZD48a2V5d29yZD5CYXNlIFNlcXVlbmNlPC9rZXl3
b3JkPjxrZXl3b3JkPkJyZWFzdCBOZW9wbGFzbXMvKmdlbmV0aWNzPC9rZXl3b3JkPjxrZXl3b3Jk
PkNsb25pbmcsIE1vbGVjdWxhcjwva2V5d29yZD48a2V5d29yZD5ETkEsIENvbXBsZW1lbnRhcnkv
aXNvbGF0aW9uICZhbXA7IHB1cmlmaWNhdGlvbjwva2V5d29yZD48a2V5d29yZD5HZW5lIEV4cHJl
c3Npb24gUmVndWxhdGlvbiwgTmVvcGxhc3RpYzwva2V5d29yZD48a2V5d29yZD5IdW1hbnM8L2tl
eXdvcmQ+PGtleXdvcmQ+TWVtYnJhbmUgUHJvdGVpbnMvKmdlbmV0aWNzPC9rZXl3b3JkPjxrZXl3
b3JkPk1vbGVjdWxhciBTZXF1ZW5jZSBEYXRhPC9rZXl3b3JkPjxrZXl3b3JkPlJhdHM8L2tleXdv
cmQ+PGtleXdvcmQ+UmVjZXB0b3JzLCBHLVByb3RlaW4tQ291cGxlZDwva2V5d29yZD48a2V5d29y
ZD5SZWNlcHRvcnMsIFBlcHRpZGUvKmdlbmV0aWNzPC9rZXl3b3JkPjxrZXl3b3JkPlJlZmVyZW5j
ZSBWYWx1ZXM8L2tleXdvcmQ+PGtleXdvcmQ+U2VxdWVuY2UgQW5hbHlzaXM8L2tleXdvcmQ+PGtl
eXdvcmQ+VHVtb3IgQ2VsbHMsIEN1bHR1cmVkPC9rZXl3b3JkPjwva2V5d29yZHM+PGRhdGVzPjx5
ZWFyPjE5OTg8L3llYXI+PHB1Yi1kYXRlcz48ZGF0ZT5EZWMgMzE8L2RhdGU+PC9wdWItZGF0ZXM+
PC9kYXRlcz48aXNibj4wOTUwLTkyMzIgKFByaW50KSYjeEQ7MDk1MC05MjMyIChMaW5raW5nKTwv
aXNibj48YWNjZXNzaW9uLW51bT4xMDAzMDY3NjwvYWNjZXNzaW9uLW51bT48dXJscz48cmVsYXRl
ZC11cmxzPjx1cmw+aHR0cHM6Ly93d3cubmNiaS5ubG0ubmloLmdvdi9wdWJtZWQvMTAwMzA2NzY8
L3VybD48L3JlbGF0ZWQtdXJscz48L3VybHM+PGVsZWN0cm9uaWMtcmVzb3VyY2UtbnVtPjEwLjEw
Mzgvc2oub25jLjEyMDI0ODc8L2VsZWN0cm9uaWMtcmVzb3VyY2UtbnVtPjxyZW1vdGUtZGF0YWJh
c2UtbmFtZT5NZWRsaW5lPC9yZW1vdGUtZGF0YWJhc2UtbmFtZT48cmVtb3RlLWRhdGFiYXNlLXBy
b3ZpZGVyPk5MTTwvcmVtb3RlLWRhdGFiYXNlLXByb3ZpZGVyPjwvcmVjb3JkPjwvQ2l0ZT48Q2l0
ZT48QXV0aG9yPllhc2luc2thPC9BdXRob3I+PFllYXI+MjAxOTwvWWVhcj48UmVjTnVtPjE2MTwv
UmVjTnVtPjxyZWNvcmQ+PHJlYy1udW1iZXI+MTYxPC9yZWMtbnVtYmVyPjxmb3JlaWduLWtleXM+
PGtleSBhcHA9IkVOIiBkYi1pZD0icGF0ZXI5MjA1ejJlcHJldnc5cHZhZDBvYXI5cnZmMHplc2E1
IiB0aW1lc3RhbXA9IjE2ODU2NjEzNzMiPjE2MTwva2V5PjwvZm9yZWlnbi1rZXlzPjxyZWYtdHlw
ZSBuYW1lPSJKb3VybmFsIEFydGljbGUiPjE3PC9yZWYtdHlwZT48Y29udHJpYnV0b3JzPjxhdXRo
b3JzPjxhdXRob3I+WWFzaW5za2EsIEkuIE0uPC9hdXRob3I+PGF1dGhvcj5TYWtobmV2eWNoLCBT
LiBTLjwvYXV0aG9yPjxhdXRob3I+UGF2bG92YSwgTC48L2F1dGhvcj48YXV0aG9yPlRlbyBIYW5z
ZW4gU2Vsbm8sIEEuPC9hdXRob3I+PGF1dGhvcj5UZXVzY2hlciBBYmVsZWlyYSwgQS4gTS48L2F1
dGhvcj48YXV0aG9yPkJlbmxhb3VlciwgTy48L2F1dGhvcj48YXV0aG9yPkdvbmNhbHZlcyBTaWx2
YSwgSS48L2F1dGhvcj48YXV0aG9yPk1vc2ltYW5uLCBNLjwvYXV0aG9yPjxhdXRob3I+VmFyYW5p
LCBMLjwvYXV0aG9yPjxhdXRob3I+QmFyZGVsbGksIE0uPC9hdXRob3I+PGF1dGhvcj5IdXNzYWlu
LCBSLjwvYXV0aG9yPjxhdXRob3I+U2lsaWdhcmRpLCBHLjwvYXV0aG9yPjxhdXRob3I+Q2hvbGV3
YSwgRC48L2F1dGhvcj48YXV0aG9yPkJlcmdlciwgUy4gTS48L2F1dGhvcj48YXV0aG9yPkdpYmJz
LCBCLiBGLjwvYXV0aG9yPjxhdXRob3I+VXNoa2FyeW92LCBZLiBBLjwvYXV0aG9yPjxhdXRob3I+
RmFzbGVyLUthbiwgRS48L2F1dGhvcj48YXV0aG9yPktsZW5vdmEsIEUuPC9hdXRob3I+PGF1dGhv
cj5TdW1iYXlldiwgVi4gVi48L2F1dGhvcj48L2F1dGhvcnM+PC9jb250cmlidXRvcnM+PGF1dGgt
YWRkcmVzcz5NZWR3YXkgU2Nob29sIG9mIFBoYXJtYWN5LCBVbml2ZXJzaXRpZXMgb2YgS2VudCBh
bmQgR3JlZW53aWNoLCBDaGF0aGFtIE1hcml0aW1lLCBVbml0ZWQgS2luZ2RvbS4mI3hEO1NjaG9v
bCBvZiBCaW9sb2dpY2FsIFNjaWVuY2VzLCBVbml2ZXJzaXR5IG9mIEVzc2V4LCBDb2xjaGVzdGVy
LCBVbml0ZWQgS2luZ2RvbS4mI3hEO0RlcGFydG1lbnQgb2YgUGVkaWF0cmljIFN1cmdlcnksIERl
cGFydG1lbnQgb2YgQmlvbWVkaWNhbCBSZXNlYXJjaCwgQ2hpbGRyZW4mYXBvcztzIEhvc3BpdGFs
LCBJbnNlbHNwaXRhbCwgVW5pdmVyc2l0eSBvZiBCZXJuLCBCZXJuLCBTd2l0emVybGFuZC4mI3hE
O1plbnRydW0gRnVyIE1lZGl6aW5pc2NoZSBCaWxkdW5nLCBCaW9tZWRpemluaXNjaGUgQW5hbHl0
aWsgSEYsIEJlcm4sIFN3aXR6ZXJsYW5kLiYjeEQ7SW5zdGl0dXRlIGZvciBSZXNlYXJjaCBpbiBC
aW9tZWRpY2luZSwgVW5pdmVyc2l0YSZhcG9zOyBkZWxsYSBTdml6emVyYSBpdGFsaWFuYSwgQmVs
bGluem9uYSwgU3dpdHplcmxhbmQuJiN4RDtCZWFtbGluZSBCMjMsIERpYW1vbmQgTGlnaHQgU291
cmNlLCBEaWRjb3QsIFVuaXRlZCBLaW5nZG9tLiYjeEQ7RGl2aXNpb24gb2YgRXhwZXJpbWVudGFs
IEFsbGVyZ29sb2d5IGFuZCBJbW11bm9kZXJtYXRvbG9neSwgVW5pdmVyc2l0eSBvZiBPbGRlbmJ1
cmcsIE9sZGVuYnVyZywgR2VybWFueS4mI3hEO0RlcGFydG1lbnQgb2YgQmlvbWVkaWNpbmUsIFVu
aXZlcnNpdHkgSG9zcGl0YWwgQmFzZWwgYW5kIFVuaXZlcnNpdHkgb2YgQmFzZWwsIEJhc2VsLCBT
d2l0emVybGFuZC48L2F1dGgtYWRkcmVzcz48dGl0bGVzPjx0aXRsZT5UaGUgVGltLTMtR2FsZWN0
aW4tOSBQYXRod2F5IGFuZCBJdHMgUmVndWxhdG9yeSBNZWNoYW5pc21zIGluIEh1bWFuIEJyZWFz
dCBDYW5jZXI8L3RpdGxlPjxzZWNvbmRhcnktdGl0bGU+RnJvbnQgSW1tdW5vbDwvc2Vjb25kYXJ5
LXRpdGxlPjwvdGl0bGVzPjxwZXJpb2RpY2FsPjxmdWxsLXRpdGxlPkZyb250IEltbXVub2w8L2Z1
bGwtdGl0bGU+PC9wZXJpb2RpY2FsPjxwYWdlcz4xNTk0PC9wYWdlcz48dm9sdW1lPjEwPC92b2x1
bWU+PGVkaXRpb24+MjAxOTA3MTE8L2VkaXRpb24+PGtleXdvcmRzPjxrZXl3b3JkPkJyZWFzdCBO
ZW9wbGFzbXMvKm1ldGFib2xpc208L2tleXdvcmQ+PGtleXdvcmQ+Q2VsbCBMaW5lLCBUdW1vcjwv
a2V5d29yZD48a2V5d29yZD5GZW1hbGU8L2tleXdvcmQ+PGtleXdvcmQ+R2FsZWN0aW5zLyptZXRh
Ym9saXNtPC9rZXl3b3JkPjxrZXl3b3JkPkhlcGF0aXRpcyBBIFZpcnVzIENlbGx1bGFyIFJlY2Vw
dG9yIDIvKm1ldGFib2xpc208L2tleXdvcmQ+PGtleXdvcmQ+SHVtYW5zPC9rZXl3b3JkPjxrZXl3
b3JkPkxldWtlbWlhLCBNeWVsb2lkLCBBY3V0ZS9tZXRhYm9saXNtPC9rZXl3b3JkPjxrZXl3b3Jk
Pk1DRi03IENlbGxzPC9rZXl3b3JkPjxrZXl3b3JkPk1lbWJyYW5lIEdseWNvcHJvdGVpbnMvbWV0
YWJvbGlzbTwva2V5d29yZD48a2V5d29yZD5SZWNlcHRvcnMsIEctUHJvdGVpbi1Db3VwbGVkL21l
dGFib2xpc208L2tleXdvcmQ+PGtleXdvcmQ+U2lnbmFsIFRyYW5zZHVjdGlvbi9waHlzaW9sb2d5
PC9rZXl3b3JkPjxrZXl3b3JkPlQtTHltcGhvY3l0ZXMsIEN5dG90b3hpYy9tZXRhYm9saXNtPC9r
ZXl3b3JkPjxrZXl3b3JkPlRpbS0zPC9rZXl3b3JkPjxrZXl3b3JkPmJyZWFzdCBjYW5jZXI8L2tl
eXdvcmQ+PGtleXdvcmQ+Z2FsZWN0aW4tOTwva2V5d29yZD48a2V5d29yZD5pbW11bmUgZXZhc2lv
bjwva2V5d29yZD48a2V5d29yZD5pbW11bmUgc3VydmVpbGxhbmNlPC9rZXl3b3JkPjwva2V5d29y
ZHM+PGRhdGVzPjx5ZWFyPjIwMTk8L3llYXI+PC9kYXRlcz48aXNibj4xNjY0LTMyMjQgKEVsZWN0
cm9uaWMpJiN4RDsxNjY0LTMyMjQgKExpbmtpbmcpPC9pc2JuPjxhY2Nlc3Npb24tbnVtPjMxMzU0
NzMzPC9hY2Nlc3Npb24tbnVtPjx1cmxzPjxyZWxhdGVkLXVybHM+PHVybD5odHRwczovL3d3dy5u
Y2JpLm5sbS5uaWguZ292L3B1Ym1lZC8zMTM1NDczMzwvdXJsPjwvcmVsYXRlZC11cmxzPjwvdXJs
cz48Y3VzdG9tMj5QTUM2NjM3NjUzPC9jdXN0b20yPjxlbGVjdHJvbmljLXJlc291cmNlLW51bT4x
MC4zMzg5L2ZpbW11LjIwMTkuMDE1OTQ8L2VsZWN0cm9uaWMtcmVzb3VyY2UtbnVtPjxyZW1vdGUt
ZGF0YWJhc2UtbmFtZT5NZWRsaW5lPC9yZW1vdGUtZGF0YWJhc2UtbmFtZT48cmVtb3RlLWRhdGFi
YXNlLXByb3ZpZGVyPk5MTTwvcmVtb3RlLWRhdGFiYXNlLXByb3ZpZGVyPjwvcmVjb3JkPjwvQ2l0
ZT48L0VuZE5vdGU+AG==
</w:fldData>
              </w:fldChar>
            </w:r>
            <w:r>
              <w:rPr>
                <w:i w:val="0"/>
                <w:color w:val="000000" w:themeColor="text1"/>
              </w:rPr>
              <w:instrText xml:space="preserve"> ADDIN EN.CITE.DATA </w:instrText>
            </w:r>
            <w:r>
              <w:rPr>
                <w:i w:val="0"/>
                <w:color w:val="000000" w:themeColor="text1"/>
              </w:rPr>
            </w:r>
            <w:r>
              <w:rPr>
                <w:i w:val="0"/>
                <w:color w:val="000000" w:themeColor="text1"/>
              </w:rPr>
              <w:fldChar w:fldCharType="end"/>
            </w:r>
            <w:r w:rsidRPr="00C6592C">
              <w:rPr>
                <w:i w:val="0"/>
                <w:color w:val="000000" w:themeColor="text1"/>
              </w:rPr>
              <w:fldChar w:fldCharType="separate"/>
            </w:r>
            <w:r>
              <w:rPr>
                <w:i w:val="0"/>
                <w:noProof/>
                <w:color w:val="000000" w:themeColor="text1"/>
              </w:rPr>
              <w:t>[1-3]</w:t>
            </w:r>
            <w:r w:rsidRPr="00C6592C">
              <w:rPr>
                <w:i w:val="0"/>
                <w:color w:val="000000" w:themeColor="text1"/>
              </w:rPr>
              <w:fldChar w:fldCharType="end"/>
            </w:r>
          </w:p>
        </w:tc>
      </w:tr>
      <w:tr w:rsidR="00B6235D" w:rsidRPr="00B25E96" w14:paraId="606B2312" w14:textId="77777777" w:rsidTr="00503ED6">
        <w:tc>
          <w:tcPr>
            <w:tcW w:w="1410" w:type="dxa"/>
            <w:shd w:val="clear" w:color="auto" w:fill="auto"/>
            <w:tcMar>
              <w:top w:w="100" w:type="dxa"/>
              <w:left w:w="100" w:type="dxa"/>
              <w:bottom w:w="100" w:type="dxa"/>
              <w:right w:w="100" w:type="dxa"/>
            </w:tcMar>
          </w:tcPr>
          <w:p w14:paraId="43AF0AB4" w14:textId="77777777" w:rsidR="00B6235D" w:rsidRPr="00B25E96" w:rsidRDefault="00B6235D" w:rsidP="00503ED6">
            <w:pPr>
              <w:spacing w:line="480" w:lineRule="auto"/>
              <w:rPr>
                <w:color w:val="000000" w:themeColor="text1"/>
              </w:rPr>
            </w:pPr>
            <w:r w:rsidRPr="00B25E96">
              <w:rPr>
                <w:color w:val="000000" w:themeColor="text1"/>
              </w:rPr>
              <w:t>Srp54b</w:t>
            </w:r>
          </w:p>
        </w:tc>
        <w:tc>
          <w:tcPr>
            <w:tcW w:w="1125" w:type="dxa"/>
            <w:shd w:val="clear" w:color="auto" w:fill="auto"/>
            <w:tcMar>
              <w:top w:w="100" w:type="dxa"/>
              <w:left w:w="100" w:type="dxa"/>
              <w:bottom w:w="100" w:type="dxa"/>
              <w:right w:w="100" w:type="dxa"/>
            </w:tcMar>
          </w:tcPr>
          <w:p w14:paraId="2D3A8245" w14:textId="77777777" w:rsidR="00B6235D" w:rsidRPr="00C6592C" w:rsidRDefault="00B6235D" w:rsidP="00503ED6">
            <w:pPr>
              <w:spacing w:line="480" w:lineRule="auto"/>
              <w:rPr>
                <w:i w:val="0"/>
                <w:color w:val="000000" w:themeColor="text1"/>
              </w:rPr>
            </w:pPr>
            <w:r w:rsidRPr="00C6592C">
              <w:rPr>
                <w:i w:val="0"/>
                <w:color w:val="000000" w:themeColor="text1"/>
              </w:rPr>
              <w:t>+3.2</w:t>
            </w:r>
          </w:p>
        </w:tc>
        <w:tc>
          <w:tcPr>
            <w:tcW w:w="7215" w:type="dxa"/>
            <w:shd w:val="clear" w:color="auto" w:fill="auto"/>
            <w:tcMar>
              <w:top w:w="100" w:type="dxa"/>
              <w:left w:w="100" w:type="dxa"/>
              <w:bottom w:w="100" w:type="dxa"/>
              <w:right w:w="100" w:type="dxa"/>
            </w:tcMar>
          </w:tcPr>
          <w:p w14:paraId="38A4539A" w14:textId="77777777" w:rsidR="00B6235D" w:rsidRPr="00341040" w:rsidRDefault="00B6235D" w:rsidP="00503ED6">
            <w:pPr>
              <w:spacing w:line="480" w:lineRule="auto"/>
              <w:rPr>
                <w:i w:val="0"/>
                <w:color w:val="000000" w:themeColor="text1"/>
              </w:rPr>
            </w:pPr>
            <w:r w:rsidRPr="00B25E96">
              <w:rPr>
                <w:color w:val="000000" w:themeColor="text1"/>
              </w:rPr>
              <w:t xml:space="preserve">SRP54B </w:t>
            </w:r>
            <w:r w:rsidRPr="00C6592C">
              <w:rPr>
                <w:i w:val="0"/>
                <w:color w:val="000000" w:themeColor="text1"/>
              </w:rPr>
              <w:t>is a gene that encodes the</w:t>
            </w:r>
            <w:r w:rsidRPr="00C6592C">
              <w:rPr>
                <w:color w:val="000000" w:themeColor="text1"/>
              </w:rPr>
              <w:t xml:space="preserve"> Signal Recognition Particle 54kDa </w:t>
            </w:r>
            <w:r w:rsidRPr="00C6592C">
              <w:rPr>
                <w:i w:val="0"/>
                <w:color w:val="000000" w:themeColor="text1"/>
              </w:rPr>
              <w:t>(SRP54) protein. SRP54 is an essential component of the signal recognition par</w:t>
            </w:r>
            <w:r w:rsidRPr="00D644E0">
              <w:rPr>
                <w:i w:val="0"/>
                <w:color w:val="000000" w:themeColor="text1"/>
              </w:rPr>
              <w:t xml:space="preserve">ticle (SRP) complex, which plays a crucial role in protein targeting and trafficking within the cell. Point mutations in SRP54 have been recently shown to lead to a form of severe congenital neutropenia displaying symptoms overlapping with those of </w:t>
            </w:r>
            <w:proofErr w:type="spellStart"/>
            <w:r w:rsidRPr="00D644E0">
              <w:rPr>
                <w:i w:val="0"/>
                <w:color w:val="000000" w:themeColor="text1"/>
              </w:rPr>
              <w:t>Shwachm</w:t>
            </w:r>
            <w:r w:rsidRPr="00341040">
              <w:rPr>
                <w:i w:val="0"/>
                <w:color w:val="000000" w:themeColor="text1"/>
              </w:rPr>
              <w:t>an</w:t>
            </w:r>
            <w:proofErr w:type="spellEnd"/>
            <w:r w:rsidRPr="00341040">
              <w:rPr>
                <w:i w:val="0"/>
                <w:color w:val="000000" w:themeColor="text1"/>
              </w:rPr>
              <w:t>-Diamond syndrome. The association of SRP54b and breast cancer has not been studied in great details.</w:t>
            </w:r>
          </w:p>
          <w:p w14:paraId="1328202D" w14:textId="77777777" w:rsidR="00B6235D" w:rsidRPr="00B25E96" w:rsidRDefault="00B6235D" w:rsidP="00503ED6">
            <w:pPr>
              <w:spacing w:line="480" w:lineRule="auto"/>
              <w:rPr>
                <w:i w:val="0"/>
                <w:color w:val="000000" w:themeColor="text1"/>
              </w:rPr>
            </w:pPr>
          </w:p>
        </w:tc>
        <w:tc>
          <w:tcPr>
            <w:tcW w:w="810" w:type="dxa"/>
            <w:shd w:val="clear" w:color="auto" w:fill="auto"/>
            <w:tcMar>
              <w:top w:w="100" w:type="dxa"/>
              <w:left w:w="100" w:type="dxa"/>
              <w:bottom w:w="100" w:type="dxa"/>
              <w:right w:w="100" w:type="dxa"/>
            </w:tcMar>
          </w:tcPr>
          <w:p w14:paraId="0567210A" w14:textId="5B0086DB" w:rsidR="00B6235D" w:rsidRPr="00C6592C" w:rsidRDefault="00B6235D" w:rsidP="00503ED6">
            <w:pPr>
              <w:spacing w:line="480" w:lineRule="auto"/>
              <w:rPr>
                <w:i w:val="0"/>
                <w:color w:val="000000" w:themeColor="text1"/>
              </w:rPr>
            </w:pPr>
            <w:r w:rsidRPr="00C6592C">
              <w:rPr>
                <w:i w:val="0"/>
                <w:color w:val="000000" w:themeColor="text1"/>
              </w:rPr>
              <w:fldChar w:fldCharType="begin">
                <w:fldData xml:space="preserve">PEVuZE5vdGU+PENpdGU+PEF1dGhvcj5GYW48L0F1dGhvcj48WWVhcj4yMDIzPC9ZZWFyPjxSZWNO
dW0+MTYzPC9SZWNOdW0+PERpc3BsYXlUZXh0Pls0LCA1XTwvRGlzcGxheVRleHQ+PHJlY29yZD48
cmVjLW51bWJlcj4xNjM8L3JlYy1udW1iZXI+PGZvcmVpZ24ta2V5cz48a2V5IGFwcD0iRU4iIGRi
LWlkPSJwYXRlcjkyMDV6MmVwcmV2dzlwdmFkMG9hcjlydmYwemVzYTUiIHRpbWVzdGFtcD0iMTY4
NTY2MTUxMiI+MTYzPC9rZXk+PC9mb3JlaWduLWtleXM+PHJlZi10eXBlIG5hbWU9IkpvdXJuYWwg
QXJ0aWNsZSI+MTc8L3JlZi10eXBlPjxjb250cmlidXRvcnM+PGF1dGhvcnM+PGF1dGhvcj5GYW4s
IEUuIE0uPC9hdXRob3I+PGF1dGhvcj5WYWdoZXIsIEouPC9hdXRob3I+PGF1dGhvcj5NZXpuYXJp
Y2gsIEouIEEuPC9hdXRob3I+PGF1dGhvcj5VYmljbywgRS4gTS48L2F1dGhvcj48YXV0aG9yPkdv
dGV0aSwgUy48L2F1dGhvcj48YXV0aG9yPlBldGVyc29uLCBELjwvYXV0aG9yPjxhdXRob3I+UmF5
ZXMsIEEuPC9hdXRob3I+PGF1dGhvcj5NYWVzZSwgTC4gRC48L2F1dGhvcj48L2F1dGhvcnM+PC9j
b250cmlidXRvcnM+PGF1dGgtYWRkcmVzcz5QZWRpYXRyaWMgSGVtYXRvbG9neS1PbmNvbG9neSwg
VW5pdmVyc2l0eSBvZiBVdGFoIGFuZCBQcmltYXJ5IENoaWxkcmVuJmFwb3M7cyBIb3NwaXRhbCwg
U2FsdCBMYWtlIENpdHksIFV0YWgsIFVTQS4mI3hEO0h1bnRzbWFuIENhbmNlciBJbnN0aXR1dGUs
IFVuaXZlcnNpdHkgb2YgVXRhaCwgU2FsdCBMYWtlIENpdHksIFV0YWgsIFVTQS4mI3hEO1BlZGlh
dHJpYyBJbW11bm9sb2d5IGFuZCBIZW1hdG9wb2lldGljIFN0ZW0gQ2VsbCBUcmFuc3BsYW50LCBV
bml2ZXJzaXR5IG9mIFV0YWggYW5kIFByaW1hcnkgQ2hpbGRyZW4mYXBvcztzIEhvc3BpdGFsLCBT
YWx0IExha2UgQ2l0eSwgVXRhaCwgVVNBLiYjeEQ7RGVwYXJ0bWVudCBvZiBQYXRob2xvZ3ksIFVu
aXZlcnNpdHkgb2YgVXRhaCBhbmQgQVJVUCBMYWJvcmF0b3JpZXMsIFNhbHQgTGFrZSBDaXR5LCBV
dGFoLCBVU0EuPC9hdXRoLWFkZHJlc3M+PHRpdGxlcz48dGl0bGU+U2V2ZXJlIGNvbmdlbml0YWwg
bmV1dHJvcGVuaWEsIFNSUDU0IHBhdGhvZ2VuaWNpdHksIGFuZCBhIGZyYW1ld29yayBmb3Igc3Vy
dmVpbGxhbmNlPC90aXRsZT48c2Vjb25kYXJ5LXRpdGxlPkFtIEogTWVkIEdlbmV0IEE8L3NlY29u
ZGFyeS10aXRsZT48L3RpdGxlcz48cGVyaW9kaWNhbD48ZnVsbC10aXRsZT5BbSBKIE1lZCBHZW5l
dCBBPC9mdWxsLXRpdGxlPjwvcGVyaW9kaWNhbD48cGFnZXM+MTQzNC0xNDQxPC9wYWdlcz48dm9s
dW1lPjE5MTwvdm9sdW1lPjxudW1iZXI+NTwvbnVtYmVyPjxlZGl0aW9uPjIwMjMwMjIzPC9lZGl0
aW9uPjxrZXl3b3Jkcz48a2V5d29yZD5JbmZhbnQ8L2tleXdvcmQ+PGtleXdvcmQ+SHVtYW5zPC9r
ZXl3b3JkPjxrZXl3b3JkPlZpcnVsZW5jZTwva2V5d29yZD48a2V5d29yZD5NdXRhdGlvbjwva2V5
d29yZD48a2V5d29yZD4qTmV1dHJvcGVuaWEvZ2VuZXRpY3MvcGF0aG9sb2d5PC9rZXl3b3JkPjxr
ZXl3b3JkPkNvbmdlbml0YWwgQm9uZSBNYXJyb3cgRmFpbHVyZSBTeW5kcm9tZXMvZ2VuZXRpY3M8
L2tleXdvcmQ+PGtleXdvcmQ+U2h3YWNobWFuLURpYW1vbmQgU3luZHJvbWU8L2tleXdvcmQ+PGtl
eXdvcmQ+U2lnbmFsIFJlY29nbml0aW9uIFBhcnRpY2xlL2dlbmV0aWNzPC9rZXl3b3JkPjxrZXl3
b3JkPkFkYXB0b3IgUHJvdGVpbnMsIFNpZ25hbCBUcmFuc2R1Y2luZy9nZW5ldGljczwva2V5d29y
ZD48a2V5d29yZD5TcnA1NDwva2V5d29yZD48a2V5d29yZD5zZXZlcmUgY29uZ2VuaXRhbCBuZXV0
cm9wZW5pYTwva2V5d29yZD48a2V5d29yZD5zdXJ2ZWlsbGFuY2U8L2tleXdvcmQ+PC9rZXl3b3Jk
cz48ZGF0ZXM+PHllYXI+MjAyMzwveWVhcj48cHViLWRhdGVzPjxkYXRlPk1heTwvZGF0ZT48L3B1
Yi1kYXRlcz48L2RhdGVzPjxpc2JuPjE1NTItNDgzMyAoRWxlY3Ryb25pYykmI3hEOzE1NTItNDgy
NSAoTGlua2luZyk8L2lzYm4+PGFjY2Vzc2lvbi1udW0+MzY4MTU3NzU8L2FjY2Vzc2lvbi1udW0+
PHVybHM+PHJlbGF0ZWQtdXJscz48dXJsPmh0dHBzOi8vd3d3Lm5jYmkubmxtLm5paC5nb3YvcHVi
bWVkLzM2ODE1Nzc1PC91cmw+PC9yZWxhdGVkLXVybHM+PC91cmxzPjxlbGVjdHJvbmljLXJlc291
cmNlLW51bT4xMC4xMDAyL2FqbWcuYS42MzE1NjwvZWxlY3Ryb25pYy1yZXNvdXJjZS1udW0+PHJl
bW90ZS1kYXRhYmFzZS1uYW1lPk1lZGxpbmU8L3JlbW90ZS1kYXRhYmFzZS1uYW1lPjxyZW1vdGUt
ZGF0YWJhc2UtcHJvdmlkZXI+TkxNPC9yZW1vdGUtZGF0YWJhc2UtcHJvdmlkZXI+PC9yZWNvcmQ+
PC9DaXRlPjxDaXRlPjxBdXRob3I+TGk8L0F1dGhvcj48WWVhcj4yMDIyPC9ZZWFyPjxSZWNOdW0+
MTY0PC9SZWNOdW0+PHJlY29yZD48cmVjLW51bWJlcj4xNjQ8L3JlYy1udW1iZXI+PGZvcmVpZ24t
a2V5cz48a2V5IGFwcD0iRU4iIGRiLWlkPSJwYXRlcjkyMDV6MmVwcmV2dzlwdmFkMG9hcjlydmYw
emVzYTUiIHRpbWVzdGFtcD0iMTY4NTY2MTUxMiI+MTY0PC9rZXk+PC9mb3JlaWduLWtleXM+PHJl
Zi10eXBlIG5hbWU9IkpvdXJuYWwgQXJ0aWNsZSI+MTc8L3JlZi10eXBlPjxjb250cmlidXRvcnM+
PGF1dGhvcnM+PGF1dGhvcj5MaSwgWS48L2F1dGhvcj48YXV0aG9yPllhbmcsIFguPC9hdXRob3I+
PGF1dGhvcj5aaGFvLCBaLjwvYXV0aG9yPjxhdXRob3I+RHUsIEouPC9hdXRob3I+PC9hdXRob3Jz
PjwvY29udHJpYnV0b3JzPjxhdXRoLWFkZHJlc3M+RGVwYXJ0bWVudCBvZiBFbnRvbW9sb2d5LCBN
T0EgS2V5IExhYiBvZiBQZXN0IE1vbml0b3JpbmcgYW5kIEdyZWVuIE1hbmFnZW1lbnQsIENvbGxl
Z2Ugb2YgUGxhbnQgUHJvdGVjdGlvbiwgQ2hpbmEgQWdyaWN1bHR1cmFsIFVuaXZlcnNpdHksIEJl
aWppbmcgMTAwMTkzLCBDaGluYS4mI3hEO0RlcGFydG1lbnQgb2YgRW50b21vbG9neSwgTU9BIEtl
eSBMYWIgb2YgUGVzdCBNb25pdG9yaW5nIGFuZCBHcmVlbiBNYW5hZ2VtZW50LCBDb2xsZWdlIG9m
IFBsYW50IFByb3RlY3Rpb24sIENoaW5hIEFncmljdWx0dXJhbCBVbml2ZXJzaXR5LCBCZWlqaW5n
IDEwMDE5MywgQ2hpbmEuIEVsZWN0cm9uaWMgYWRkcmVzczogZHVqdWFuOTk4MUBjYXUuZWR1LmNu
LjwvYXV0aC1hZGRyZXNzPjx0aXRsZXM+PHRpdGxlPlNSUDU0IG1lZGlhdGVzIGNpcmNhZGlhbiBy
aHl0aG0tcmVsYXRlZCwgdGVtcGVyYXR1cmUtZGVwZW5kZW50IGdlbmUgZXhwcmVzc2lvbiBpbiBE
cm9zb3BoaWxhPC90aXRsZT48c2Vjb25kYXJ5LXRpdGxlPkdlbm9taWNzPC9zZWNvbmRhcnktdGl0
bGU+PC90aXRsZXM+PHBlcmlvZGljYWw+PGZ1bGwtdGl0bGU+R2Vub21pY3M8L2Z1bGwtdGl0bGU+
PC9wZXJpb2RpY2FsPjxwYWdlcz4xMTA1MTI8L3BhZ2VzPjx2b2x1bWU+MTE0PC92b2x1bWU+PG51
bWJlcj42PC9udW1iZXI+PGVkaXRpb24+MjAyMjEwMjA8L2VkaXRpb24+PGtleXdvcmRzPjxrZXl3
b3JkPkFuaW1hbHM8L2tleXdvcmQ+PGtleXdvcmQ+KkRyb3NvcGhpbGEvZ2VuZXRpY3M8L2tleXdv
cmQ+PGtleXdvcmQ+R2VuZSBFeHByZXNzaW9uPC9rZXl3b3JkPjxrZXl3b3JkPkFsdGVybmF0aXZl
IHNwbGljaW5nPC9rZXl3b3JkPjxrZXl3b3JkPkNpcmNhZGlhbiByaHl0aG08L2tleXdvcmQ+PGtl
eXdvcmQ+Q2xvY2s8L2tleXdvcmQ+PGtleXdvcmQ+U3JwNTQ8L2tleXdvcmQ+PGtleXdvcmQ+VGVt
cGVyYXR1cmU8L2tleXdvcmQ+PC9rZXl3b3Jkcz48ZGF0ZXM+PHllYXI+MjAyMjwveWVhcj48cHVi
LWRhdGVzPjxkYXRlPk5vdjwvZGF0ZT48L3B1Yi1kYXRlcz48L2RhdGVzPjxpc2JuPjEwODktODY0
NiAoRWxlY3Ryb25pYykmI3hEOzA4ODgtNzU0MyAoTGlua2luZyk8L2lzYm4+PGFjY2Vzc2lvbi1u
dW0+MzYyNzM3NDM8L2FjY2Vzc2lvbi1udW0+PHVybHM+PHJlbGF0ZWQtdXJscz48dXJsPmh0dHBz
Oi8vd3d3Lm5jYmkubmxtLm5paC5nb3YvcHVibWVkLzM2MjczNzQzPC91cmw+PC9yZWxhdGVkLXVy
bHM+PC91cmxzPjxjdXN0b20xPkRlY2xhcmF0aW9uIG9mIENvbXBldGluZyBJbnRlcmVzdCBUaGUg
YXV0aG9ycyBkZWNsYXJlIG5vIGNvbXBldGluZyBpbnRlcmVzdHMuPC9jdXN0b20xPjxlbGVjdHJv
bmljLXJlc291cmNlLW51bT4xMC4xMDE2L2oueWdlbm8uMjAyMi4xMTA1MTI8L2VsZWN0cm9uaWMt
cmVzb3VyY2UtbnVtPjxyZW1vdGUtZGF0YWJhc2UtbmFtZT5NZWRsaW5lPC9yZW1vdGUtZGF0YWJh
c2UtbmFtZT48cmVtb3RlLWRhdGFiYXNlLXByb3ZpZGVyPk5MTTwvcmVtb3RlLWRhdGFiYXNlLXBy
b3ZpZGVyPjwvcmVjb3JkPjwvQ2l0ZT48L0VuZE5vdGU+
</w:fldData>
              </w:fldChar>
            </w:r>
            <w:r>
              <w:rPr>
                <w:i w:val="0"/>
                <w:color w:val="000000" w:themeColor="text1"/>
              </w:rPr>
              <w:instrText xml:space="preserve"> ADDIN EN.CITE </w:instrText>
            </w:r>
            <w:r>
              <w:rPr>
                <w:i w:val="0"/>
                <w:color w:val="000000" w:themeColor="text1"/>
              </w:rPr>
              <w:fldChar w:fldCharType="begin">
                <w:fldData xml:space="preserve">PEVuZE5vdGU+PENpdGU+PEF1dGhvcj5GYW48L0F1dGhvcj48WWVhcj4yMDIzPC9ZZWFyPjxSZWNO
dW0+MTYzPC9SZWNOdW0+PERpc3BsYXlUZXh0Pls0LCA1XTwvRGlzcGxheVRleHQ+PHJlY29yZD48
cmVjLW51bWJlcj4xNjM8L3JlYy1udW1iZXI+PGZvcmVpZ24ta2V5cz48a2V5IGFwcD0iRU4iIGRi
LWlkPSJwYXRlcjkyMDV6MmVwcmV2dzlwdmFkMG9hcjlydmYwemVzYTUiIHRpbWVzdGFtcD0iMTY4
NTY2MTUxMiI+MTYzPC9rZXk+PC9mb3JlaWduLWtleXM+PHJlZi10eXBlIG5hbWU9IkpvdXJuYWwg
QXJ0aWNsZSI+MTc8L3JlZi10eXBlPjxjb250cmlidXRvcnM+PGF1dGhvcnM+PGF1dGhvcj5GYW4s
IEUuIE0uPC9hdXRob3I+PGF1dGhvcj5WYWdoZXIsIEouPC9hdXRob3I+PGF1dGhvcj5NZXpuYXJp
Y2gsIEouIEEuPC9hdXRob3I+PGF1dGhvcj5VYmljbywgRS4gTS48L2F1dGhvcj48YXV0aG9yPkdv
dGV0aSwgUy48L2F1dGhvcj48YXV0aG9yPlBldGVyc29uLCBELjwvYXV0aG9yPjxhdXRob3I+UmF5
ZXMsIEEuPC9hdXRob3I+PGF1dGhvcj5NYWVzZSwgTC4gRC48L2F1dGhvcj48L2F1dGhvcnM+PC9j
b250cmlidXRvcnM+PGF1dGgtYWRkcmVzcz5QZWRpYXRyaWMgSGVtYXRvbG9neS1PbmNvbG9neSwg
VW5pdmVyc2l0eSBvZiBVdGFoIGFuZCBQcmltYXJ5IENoaWxkcmVuJmFwb3M7cyBIb3NwaXRhbCwg
U2FsdCBMYWtlIENpdHksIFV0YWgsIFVTQS4mI3hEO0h1bnRzbWFuIENhbmNlciBJbnN0aXR1dGUs
IFVuaXZlcnNpdHkgb2YgVXRhaCwgU2FsdCBMYWtlIENpdHksIFV0YWgsIFVTQS4mI3hEO1BlZGlh
dHJpYyBJbW11bm9sb2d5IGFuZCBIZW1hdG9wb2lldGljIFN0ZW0gQ2VsbCBUcmFuc3BsYW50LCBV
bml2ZXJzaXR5IG9mIFV0YWggYW5kIFByaW1hcnkgQ2hpbGRyZW4mYXBvcztzIEhvc3BpdGFsLCBT
YWx0IExha2UgQ2l0eSwgVXRhaCwgVVNBLiYjeEQ7RGVwYXJ0bWVudCBvZiBQYXRob2xvZ3ksIFVu
aXZlcnNpdHkgb2YgVXRhaCBhbmQgQVJVUCBMYWJvcmF0b3JpZXMsIFNhbHQgTGFrZSBDaXR5LCBV
dGFoLCBVU0EuPC9hdXRoLWFkZHJlc3M+PHRpdGxlcz48dGl0bGU+U2V2ZXJlIGNvbmdlbml0YWwg
bmV1dHJvcGVuaWEsIFNSUDU0IHBhdGhvZ2VuaWNpdHksIGFuZCBhIGZyYW1ld29yayBmb3Igc3Vy
dmVpbGxhbmNlPC90aXRsZT48c2Vjb25kYXJ5LXRpdGxlPkFtIEogTWVkIEdlbmV0IEE8L3NlY29u
ZGFyeS10aXRsZT48L3RpdGxlcz48cGVyaW9kaWNhbD48ZnVsbC10aXRsZT5BbSBKIE1lZCBHZW5l
dCBBPC9mdWxsLXRpdGxlPjwvcGVyaW9kaWNhbD48cGFnZXM+MTQzNC0xNDQxPC9wYWdlcz48dm9s
dW1lPjE5MTwvdm9sdW1lPjxudW1iZXI+NTwvbnVtYmVyPjxlZGl0aW9uPjIwMjMwMjIzPC9lZGl0
aW9uPjxrZXl3b3Jkcz48a2V5d29yZD5JbmZhbnQ8L2tleXdvcmQ+PGtleXdvcmQ+SHVtYW5zPC9r
ZXl3b3JkPjxrZXl3b3JkPlZpcnVsZW5jZTwva2V5d29yZD48a2V5d29yZD5NdXRhdGlvbjwva2V5
d29yZD48a2V5d29yZD4qTmV1dHJvcGVuaWEvZ2VuZXRpY3MvcGF0aG9sb2d5PC9rZXl3b3JkPjxr
ZXl3b3JkPkNvbmdlbml0YWwgQm9uZSBNYXJyb3cgRmFpbHVyZSBTeW5kcm9tZXMvZ2VuZXRpY3M8
L2tleXdvcmQ+PGtleXdvcmQ+U2h3YWNobWFuLURpYW1vbmQgU3luZHJvbWU8L2tleXdvcmQ+PGtl
eXdvcmQ+U2lnbmFsIFJlY29nbml0aW9uIFBhcnRpY2xlL2dlbmV0aWNzPC9rZXl3b3JkPjxrZXl3
b3JkPkFkYXB0b3IgUHJvdGVpbnMsIFNpZ25hbCBUcmFuc2R1Y2luZy9nZW5ldGljczwva2V5d29y
ZD48a2V5d29yZD5TcnA1NDwva2V5d29yZD48a2V5d29yZD5zZXZlcmUgY29uZ2VuaXRhbCBuZXV0
cm9wZW5pYTwva2V5d29yZD48a2V5d29yZD5zdXJ2ZWlsbGFuY2U8L2tleXdvcmQ+PC9rZXl3b3Jk
cz48ZGF0ZXM+PHllYXI+MjAyMzwveWVhcj48cHViLWRhdGVzPjxkYXRlPk1heTwvZGF0ZT48L3B1
Yi1kYXRlcz48L2RhdGVzPjxpc2JuPjE1NTItNDgzMyAoRWxlY3Ryb25pYykmI3hEOzE1NTItNDgy
NSAoTGlua2luZyk8L2lzYm4+PGFjY2Vzc2lvbi1udW0+MzY4MTU3NzU8L2FjY2Vzc2lvbi1udW0+
PHVybHM+PHJlbGF0ZWQtdXJscz48dXJsPmh0dHBzOi8vd3d3Lm5jYmkubmxtLm5paC5nb3YvcHVi
bWVkLzM2ODE1Nzc1PC91cmw+PC9yZWxhdGVkLXVybHM+PC91cmxzPjxlbGVjdHJvbmljLXJlc291
cmNlLW51bT4xMC4xMDAyL2FqbWcuYS42MzE1NjwvZWxlY3Ryb25pYy1yZXNvdXJjZS1udW0+PHJl
bW90ZS1kYXRhYmFzZS1uYW1lPk1lZGxpbmU8L3JlbW90ZS1kYXRhYmFzZS1uYW1lPjxyZW1vdGUt
ZGF0YWJhc2UtcHJvdmlkZXI+TkxNPC9yZW1vdGUtZGF0YWJhc2UtcHJvdmlkZXI+PC9yZWNvcmQ+
PC9DaXRlPjxDaXRlPjxBdXRob3I+TGk8L0F1dGhvcj48WWVhcj4yMDIyPC9ZZWFyPjxSZWNOdW0+
MTY0PC9SZWNOdW0+PHJlY29yZD48cmVjLW51bWJlcj4xNjQ8L3JlYy1udW1iZXI+PGZvcmVpZ24t
a2V5cz48a2V5IGFwcD0iRU4iIGRiLWlkPSJwYXRlcjkyMDV6MmVwcmV2dzlwdmFkMG9hcjlydmYw
emVzYTUiIHRpbWVzdGFtcD0iMTY4NTY2MTUxMiI+MTY0PC9rZXk+PC9mb3JlaWduLWtleXM+PHJl
Zi10eXBlIG5hbWU9IkpvdXJuYWwgQXJ0aWNsZSI+MTc8L3JlZi10eXBlPjxjb250cmlidXRvcnM+
PGF1dGhvcnM+PGF1dGhvcj5MaSwgWS48L2F1dGhvcj48YXV0aG9yPllhbmcsIFguPC9hdXRob3I+
PGF1dGhvcj5aaGFvLCBaLjwvYXV0aG9yPjxhdXRob3I+RHUsIEouPC9hdXRob3I+PC9hdXRob3Jz
PjwvY29udHJpYnV0b3JzPjxhdXRoLWFkZHJlc3M+RGVwYXJ0bWVudCBvZiBFbnRvbW9sb2d5LCBN
T0EgS2V5IExhYiBvZiBQZXN0IE1vbml0b3JpbmcgYW5kIEdyZWVuIE1hbmFnZW1lbnQsIENvbGxl
Z2Ugb2YgUGxhbnQgUHJvdGVjdGlvbiwgQ2hpbmEgQWdyaWN1bHR1cmFsIFVuaXZlcnNpdHksIEJl
aWppbmcgMTAwMTkzLCBDaGluYS4mI3hEO0RlcGFydG1lbnQgb2YgRW50b21vbG9neSwgTU9BIEtl
eSBMYWIgb2YgUGVzdCBNb25pdG9yaW5nIGFuZCBHcmVlbiBNYW5hZ2VtZW50LCBDb2xsZWdlIG9m
IFBsYW50IFByb3RlY3Rpb24sIENoaW5hIEFncmljdWx0dXJhbCBVbml2ZXJzaXR5LCBCZWlqaW5n
IDEwMDE5MywgQ2hpbmEuIEVsZWN0cm9uaWMgYWRkcmVzczogZHVqdWFuOTk4MUBjYXUuZWR1LmNu
LjwvYXV0aC1hZGRyZXNzPjx0aXRsZXM+PHRpdGxlPlNSUDU0IG1lZGlhdGVzIGNpcmNhZGlhbiBy
aHl0aG0tcmVsYXRlZCwgdGVtcGVyYXR1cmUtZGVwZW5kZW50IGdlbmUgZXhwcmVzc2lvbiBpbiBE
cm9zb3BoaWxhPC90aXRsZT48c2Vjb25kYXJ5LXRpdGxlPkdlbm9taWNzPC9zZWNvbmRhcnktdGl0
bGU+PC90aXRsZXM+PHBlcmlvZGljYWw+PGZ1bGwtdGl0bGU+R2Vub21pY3M8L2Z1bGwtdGl0bGU+
PC9wZXJpb2RpY2FsPjxwYWdlcz4xMTA1MTI8L3BhZ2VzPjx2b2x1bWU+MTE0PC92b2x1bWU+PG51
bWJlcj42PC9udW1iZXI+PGVkaXRpb24+MjAyMjEwMjA8L2VkaXRpb24+PGtleXdvcmRzPjxrZXl3
b3JkPkFuaW1hbHM8L2tleXdvcmQ+PGtleXdvcmQ+KkRyb3NvcGhpbGEvZ2VuZXRpY3M8L2tleXdv
cmQ+PGtleXdvcmQ+R2VuZSBFeHByZXNzaW9uPC9rZXl3b3JkPjxrZXl3b3JkPkFsdGVybmF0aXZl
IHNwbGljaW5nPC9rZXl3b3JkPjxrZXl3b3JkPkNpcmNhZGlhbiByaHl0aG08L2tleXdvcmQ+PGtl
eXdvcmQ+Q2xvY2s8L2tleXdvcmQ+PGtleXdvcmQ+U3JwNTQ8L2tleXdvcmQ+PGtleXdvcmQ+VGVt
cGVyYXR1cmU8L2tleXdvcmQ+PC9rZXl3b3Jkcz48ZGF0ZXM+PHllYXI+MjAyMjwveWVhcj48cHVi
LWRhdGVzPjxkYXRlPk5vdjwvZGF0ZT48L3B1Yi1kYXRlcz48L2RhdGVzPjxpc2JuPjEwODktODY0
NiAoRWxlY3Ryb25pYykmI3hEOzA4ODgtNzU0MyAoTGlua2luZyk8L2lzYm4+PGFjY2Vzc2lvbi1u
dW0+MzYyNzM3NDM8L2FjY2Vzc2lvbi1udW0+PHVybHM+PHJlbGF0ZWQtdXJscz48dXJsPmh0dHBz
Oi8vd3d3Lm5jYmkubmxtLm5paC5nb3YvcHVibWVkLzM2MjczNzQzPC91cmw+PC9yZWxhdGVkLXVy
bHM+PC91cmxzPjxjdXN0b20xPkRlY2xhcmF0aW9uIG9mIENvbXBldGluZyBJbnRlcmVzdCBUaGUg
YXV0aG9ycyBkZWNsYXJlIG5vIGNvbXBldGluZyBpbnRlcmVzdHMuPC9jdXN0b20xPjxlbGVjdHJv
bmljLXJlc291cmNlLW51bT4xMC4xMDE2L2oueWdlbm8uMjAyMi4xMTA1MTI8L2VsZWN0cm9uaWMt
cmVzb3VyY2UtbnVtPjxyZW1vdGUtZGF0YWJhc2UtbmFtZT5NZWRsaW5lPC9yZW1vdGUtZGF0YWJh
c2UtbmFtZT48cmVtb3RlLWRhdGFiYXNlLXByb3ZpZGVyPk5MTTwvcmVtb3RlLWRhdGFiYXNlLXBy
b3ZpZGVyPjwvcmVjb3JkPjwvQ2l0ZT48L0VuZE5vdGU+
</w:fldData>
              </w:fldChar>
            </w:r>
            <w:r>
              <w:rPr>
                <w:i w:val="0"/>
                <w:color w:val="000000" w:themeColor="text1"/>
              </w:rPr>
              <w:instrText xml:space="preserve"> ADDIN EN.CITE.DATA </w:instrText>
            </w:r>
            <w:r>
              <w:rPr>
                <w:i w:val="0"/>
                <w:color w:val="000000" w:themeColor="text1"/>
              </w:rPr>
            </w:r>
            <w:r>
              <w:rPr>
                <w:i w:val="0"/>
                <w:color w:val="000000" w:themeColor="text1"/>
              </w:rPr>
              <w:fldChar w:fldCharType="end"/>
            </w:r>
            <w:r w:rsidRPr="00C6592C">
              <w:rPr>
                <w:i w:val="0"/>
                <w:color w:val="000000" w:themeColor="text1"/>
              </w:rPr>
              <w:fldChar w:fldCharType="separate"/>
            </w:r>
            <w:r>
              <w:rPr>
                <w:i w:val="0"/>
                <w:noProof/>
                <w:color w:val="000000" w:themeColor="text1"/>
              </w:rPr>
              <w:t>[4, 5]</w:t>
            </w:r>
            <w:r w:rsidRPr="00C6592C">
              <w:rPr>
                <w:i w:val="0"/>
                <w:color w:val="000000" w:themeColor="text1"/>
              </w:rPr>
              <w:fldChar w:fldCharType="end"/>
            </w:r>
          </w:p>
        </w:tc>
      </w:tr>
      <w:tr w:rsidR="00B6235D" w:rsidRPr="00B25E96" w14:paraId="53D2E01B" w14:textId="77777777" w:rsidTr="00503ED6">
        <w:tc>
          <w:tcPr>
            <w:tcW w:w="1410" w:type="dxa"/>
            <w:shd w:val="clear" w:color="auto" w:fill="auto"/>
            <w:tcMar>
              <w:top w:w="100" w:type="dxa"/>
              <w:left w:w="100" w:type="dxa"/>
              <w:bottom w:w="100" w:type="dxa"/>
              <w:right w:w="100" w:type="dxa"/>
            </w:tcMar>
          </w:tcPr>
          <w:p w14:paraId="092D4A5A" w14:textId="77777777" w:rsidR="00B6235D" w:rsidRPr="00B25E96" w:rsidRDefault="00B6235D" w:rsidP="00503ED6">
            <w:pPr>
              <w:spacing w:line="480" w:lineRule="auto"/>
              <w:rPr>
                <w:color w:val="000000" w:themeColor="text1"/>
              </w:rPr>
            </w:pPr>
            <w:r w:rsidRPr="00B25E96">
              <w:rPr>
                <w:color w:val="000000" w:themeColor="text1"/>
              </w:rPr>
              <w:t xml:space="preserve">Arghgap22 </w:t>
            </w:r>
          </w:p>
        </w:tc>
        <w:tc>
          <w:tcPr>
            <w:tcW w:w="1125" w:type="dxa"/>
            <w:shd w:val="clear" w:color="auto" w:fill="auto"/>
            <w:tcMar>
              <w:top w:w="100" w:type="dxa"/>
              <w:left w:w="100" w:type="dxa"/>
              <w:bottom w:w="100" w:type="dxa"/>
              <w:right w:w="100" w:type="dxa"/>
            </w:tcMar>
          </w:tcPr>
          <w:p w14:paraId="298A05E2" w14:textId="77777777" w:rsidR="00B6235D" w:rsidRPr="00C6592C" w:rsidRDefault="00B6235D" w:rsidP="00503ED6">
            <w:pPr>
              <w:spacing w:line="480" w:lineRule="auto"/>
              <w:rPr>
                <w:i w:val="0"/>
                <w:color w:val="000000" w:themeColor="text1"/>
              </w:rPr>
            </w:pPr>
            <w:r w:rsidRPr="00C6592C">
              <w:rPr>
                <w:i w:val="0"/>
                <w:color w:val="000000" w:themeColor="text1"/>
              </w:rPr>
              <w:t>+3.0</w:t>
            </w:r>
          </w:p>
          <w:p w14:paraId="2F1088DE" w14:textId="77777777" w:rsidR="00B6235D" w:rsidRPr="00D644E0" w:rsidRDefault="00B6235D" w:rsidP="00503ED6">
            <w:pPr>
              <w:spacing w:line="480" w:lineRule="auto"/>
              <w:rPr>
                <w:i w:val="0"/>
                <w:color w:val="000000" w:themeColor="text1"/>
              </w:rPr>
            </w:pPr>
          </w:p>
        </w:tc>
        <w:tc>
          <w:tcPr>
            <w:tcW w:w="7215" w:type="dxa"/>
            <w:shd w:val="clear" w:color="auto" w:fill="auto"/>
            <w:tcMar>
              <w:top w:w="100" w:type="dxa"/>
              <w:left w:w="100" w:type="dxa"/>
              <w:bottom w:w="100" w:type="dxa"/>
              <w:right w:w="100" w:type="dxa"/>
            </w:tcMar>
          </w:tcPr>
          <w:p w14:paraId="285F775B" w14:textId="77777777" w:rsidR="00B6235D" w:rsidRPr="00B25E96" w:rsidRDefault="00B6235D" w:rsidP="00503ED6">
            <w:pPr>
              <w:spacing w:line="480" w:lineRule="auto"/>
              <w:rPr>
                <w:i w:val="0"/>
                <w:color w:val="000000" w:themeColor="text1"/>
              </w:rPr>
            </w:pPr>
            <w:r w:rsidRPr="00341040">
              <w:rPr>
                <w:color w:val="000000" w:themeColor="text1"/>
              </w:rPr>
              <w:t>Arhgap22</w:t>
            </w:r>
            <w:r w:rsidRPr="00B25E96">
              <w:rPr>
                <w:i w:val="0"/>
                <w:color w:val="000000" w:themeColor="text1"/>
              </w:rPr>
              <w:t xml:space="preserve"> gene encodes for </w:t>
            </w:r>
            <w:r w:rsidRPr="00B25E96">
              <w:rPr>
                <w:color w:val="000000" w:themeColor="text1"/>
              </w:rPr>
              <w:t>a Rho GTPase Activating Protein 22</w:t>
            </w:r>
            <w:r w:rsidRPr="00B25E96">
              <w:rPr>
                <w:i w:val="0"/>
                <w:color w:val="000000" w:themeColor="text1"/>
              </w:rPr>
              <w:t xml:space="preserve">, Or GRAF (GTPase regulator associated with focal adhesion kinase) This gene encodes a member of the GTPase activating protein family which activates a GTPase </w:t>
            </w:r>
            <w:r w:rsidRPr="00B25E96">
              <w:rPr>
                <w:i w:val="0"/>
                <w:color w:val="000000" w:themeColor="text1"/>
              </w:rPr>
              <w:lastRenderedPageBreak/>
              <w:t>belonging to the RAS superfamily of small GTP-binding proteins. ARHGAP22 is an insulin-responsive protein and is reported to act as a tumor suppressor in breast cancer. It has been found to negatively regulate important processes in cancer progression. A low expression of ARHGAP22 has been correlated with poorer prognosis and reduced overall survival in certain subtypes of breast cancer.</w:t>
            </w:r>
          </w:p>
        </w:tc>
        <w:tc>
          <w:tcPr>
            <w:tcW w:w="810" w:type="dxa"/>
            <w:shd w:val="clear" w:color="auto" w:fill="auto"/>
            <w:tcMar>
              <w:top w:w="100" w:type="dxa"/>
              <w:left w:w="100" w:type="dxa"/>
              <w:bottom w:w="100" w:type="dxa"/>
              <w:right w:w="100" w:type="dxa"/>
            </w:tcMar>
          </w:tcPr>
          <w:p w14:paraId="71729534" w14:textId="4369DA69" w:rsidR="00B6235D" w:rsidRPr="00C6592C" w:rsidRDefault="00B6235D" w:rsidP="00503ED6">
            <w:pPr>
              <w:spacing w:line="480" w:lineRule="auto"/>
              <w:rPr>
                <w:i w:val="0"/>
                <w:color w:val="000000" w:themeColor="text1"/>
              </w:rPr>
            </w:pPr>
            <w:r w:rsidRPr="00C6592C">
              <w:rPr>
                <w:i w:val="0"/>
                <w:color w:val="000000" w:themeColor="text1"/>
              </w:rPr>
              <w:lastRenderedPageBreak/>
              <w:fldChar w:fldCharType="begin">
                <w:fldData xml:space="preserve">PEVuZE5vdGU+PENpdGU+PEF1dGhvcj5Mb25nYXR0aTwvQXV0aG9yPjxZZWFyPjIwMjE8L1llYXI+
PFJlY051bT4xNjY8L1JlY051bT48RGlzcGxheVRleHQ+WzYsIDddPC9EaXNwbGF5VGV4dD48cmVj
b3JkPjxyZWMtbnVtYmVyPjE2NjwvcmVjLW51bWJlcj48Zm9yZWlnbi1rZXlzPjxrZXkgYXBwPSJF
TiIgZGItaWQ9InBhdGVyOTIwNXoyZXByZXZ3OXB2YWQwb2FyOXJ2ZjB6ZXNhNSIgdGltZXN0YW1w
PSIxNjg1NjYxNjc2Ij4xNjY8L2tleT48L2ZvcmVpZ24ta2V5cz48cmVmLXR5cGUgbmFtZT0iSm91
cm5hbCBBcnRpY2xlIj4xNzwvcmVmLXR5cGU+PGNvbnRyaWJ1dG9ycz48YXV0aG9ycz48YXV0aG9y
PkxvbmdhdHRpLCBBLjwvYXV0aG9yPjxhdXRob3I+UG9uem9uaSwgTC48L2F1dGhvcj48YXV0aG9y
Pk1vcmV0dG8sIEUuPC9hdXRob3I+PGF1dGhvcj5HaWFuc2FudGUsIEcuPC9hdXRob3I+PGF1dGhv
cj5MYXR0dWFkYSwgTi48L2F1dGhvcj48YXV0aG9yPkNvbG9tYm8sIE0uIE4uPC9hdXRob3I+PGF1
dGhvcj5GcmFuY29saW5pLCBNLjwvYXV0aG9yPjxhdXRob3I+U2FsYSwgTS48L2F1dGhvcj48YXV0
aG9yPk11cnJ1LCBMLjwvYXV0aG9yPjxhdXRob3I+UGFzc2FmYXJvLCBNLjwvYXV0aG9yPjwvYXV0
aG9ycz48L2NvbnRyaWJ1dG9ycz48YXV0aC1hZGRyZXNzPkluc3RpdHV0ZSBvZiBOZXVyb3NjaWVu
Y2UsIENOUiwgTWlsYW4sIDIwMTI5LCBJdGFseS4mI3hEO0RlcGFydG1lbnQgb2YgUGhhcm1hY29s
b2dpY2FsIGFuZCBCaW9tb2xlY3VsYXIgU2NpZW5jZXMsIFVuaXZlcnNpdGEgRGVnbGkgU3R1ZGkg
RGkgTWlsYW5vLCAyMDEzMywgTWlsYW4sIEl0YWx5LiYjeEQ7TmV1cm9NSSBNaWxhbiBDZW50ZXIg
Zm9yIE5ldXJvc2NpZW5jZSwgVW5pdmVyc2l0YSBNaWxhbm8tQmljb2NjYSwgMjAxMjYsIE1pbGFu
LCBJdGFseS4mI3hEO0RlcGFydG1lbnQgb2YgTWVkaWNhbCBCaW90ZWNobm9sb2d5IGFuZCBUcmFu
c2xhdGlvbmFsIE1lZGljaW5lLCBVbml2ZXJzaXRhIERlZ2xpIFN0dWRpIERpIE1pbGFubywgMjAx
MjksIE1pbGFuLCBJdGFseS4mI3hEO0luc3RpdHV0ZSBvZiBOZXVyb3NjaWVuY2UsIENOUiwgTWls
YW4sIDIwMTI5LCBJdGFseS4gbHVjYS5tdXJydUBpbi5jbnIuaXQuJiN4RDtOZXVyb01JIE1pbGFu
IENlbnRlciBmb3IgTmV1cm9zY2llbmNlLCBVbml2ZXJzaXRhIE1pbGFuby1CaWNvY2NhLCAyMDEy
NiwgTWlsYW4sIEl0YWx5LiBsdWNhLm11cnJ1QGluLmNuci5pdC4mI3hEO0luc3RpdHV0ZSBvZiBO
ZXVyb3NjaWVuY2UsIENOUiwgTWlsYW4sIDIwMTI5LCBJdGFseS4gbWFyaWEucGFzc2FmYXJvQGlu
LmNuci5pdC4mI3hEO05ldXJvTUkgTWlsYW4gQ2VudGVyIGZvciBOZXVyb3NjaWVuY2UsIFVuaXZl
cnNpdGEgTWlsYW5vLUJpY29jY2EsIDIwMTI2LCBNaWxhbiwgSXRhbHkuIG1hcmlhLnBhc3NhZmFy
b0Bpbi5jbnIuaXQuPC9hdXRoLWFkZHJlc3M+PHRpdGxlcz48dGl0bGU+QXJoZ2FwMjIgRGlzcnVw
dGlvbiBMZWFkcyB0byBSQUMxIEh5cGVyYWN0aXZpdHkgQWZmZWN0aW5nIEhpcHBvY2FtcGFsIEds
dXRhbWF0ZXJnaWMgU3luYXBzZXMgYW5kIENvZ25pdGlvbiBpbiBNaWNlPC90aXRsZT48c2Vjb25k
YXJ5LXRpdGxlPk1vbCBOZXVyb2Jpb2w8L3NlY29uZGFyeS10aXRsZT48L3RpdGxlcz48cGVyaW9k
aWNhbD48ZnVsbC10aXRsZT5Nb2wgTmV1cm9iaW9sPC9mdWxsLXRpdGxlPjwvcGVyaW9kaWNhbD48
cGFnZXM+NjA5Mi02MTEwPC9wYWdlcz48dm9sdW1lPjU4PC92b2x1bWU+PG51bWJlcj4xMjwvbnVt
YmVyPjxlZGl0aW9uPjIwMjEwODI4PC9lZGl0aW9uPjxrZXl3b3Jkcz48a2V5d29yZD5BbmltYWxz
PC9rZXl3b3JkPjxrZXl3b3JkPkFueGlldHkvZ2VuZXRpY3MvbWV0YWJvbGlzbTwva2V5d29yZD48
a2V5d29yZD5CZWhhdmlvciwgQW5pbWFsL3BoeXNpb2xvZ3k8L2tleXdvcmQ+PGtleXdvcmQ+Q29n
bml0aW9uLypwaHlzaW9sb2d5PC9rZXl3b3JkPjxrZXl3b3JkPkRlbmRyaXRpYyBTcGluZXMvbWV0
YWJvbGlzbTwva2V5d29yZD48a2V5d29yZD5HVFBhc2UtQWN0aXZhdGluZyBQcm90ZWlucy9nZW5l
dGljcy8qbWV0YWJvbGlzbTwva2V5d29yZD48a2V5d29yZD5HbHV0YW1pYyBBY2lkLyptZXRhYm9s
aXNtPC9rZXl3b3JkPjxrZXl3b3JkPkhpcHBvY2FtcHVzLyptZXRhYm9saXNtPC9rZXl3b3JkPjxr
ZXl3b3JkPk1hemUgTGVhcm5pbmcvcGh5c2lvbG9neTwva2V5d29yZD48a2V5d29yZD5NaWNlPC9r
ZXl3b3JkPjxrZXl3b3JkPk1pY2UsIEtub2Nrb3V0PC9rZXl3b3JkPjxrZXl3b3JkPk1vdG9yIEFj
dGl2aXR5L3BoeXNpb2xvZ3k8L2tleXdvcmQ+PGtleXdvcmQ+TmV1cm9uYWwgUGxhc3RpY2l0eS9n
ZW5ldGljczwva2V5d29yZD48a2V5d29yZD5OZXVyb25zLyptZXRhYm9saXNtPC9rZXl3b3JkPjxr
ZXl3b3JkPk5ldXJvcGVwdGlkZXMvZ2VuZXRpY3MvKm1ldGFib2xpc208L2tleXdvcmQ+PGtleXdv
cmQ+U3luYXBzZXMvZ2VuZXRpY3MvKm1ldGFib2xpc208L2tleXdvcmQ+PGtleXdvcmQ+U3luYXB0
b3NvbWVzL21ldGFib2xpc208L2tleXdvcmQ+PGtleXdvcmQ+cmFjMSBHVFAtQmluZGluZyBQcm90
ZWluL2dlbmV0aWNzLyptZXRhYm9saXNtPC9rZXl3b3JkPjxrZXl3b3JkPkFyaGdhcDIyPC9rZXl3
b3JkPjxrZXl3b3JkPkRlbmRyaXRpYyBzcGluZXM8L2tleXdvcmQ+PGtleXdvcmQ+SGlwcG9jYW1w
dXM8L2tleXdvcmQ+PGtleXdvcmQ+TGVhcm5pbmcgYW5kIG1lbW9yeTwva2V5d29yZD48a2V5d29y
ZD5TeW5hcHRpYyBwbGFzdGljaXR5PC9rZXl3b3JkPjwva2V5d29yZHM+PGRhdGVzPjx5ZWFyPjIw
MjE8L3llYXI+PHB1Yi1kYXRlcz48ZGF0ZT5EZWM8L2RhdGU+PC9wdWItZGF0ZXM+PC9kYXRlcz48
aXNibj4xNTU5LTExODIgKEVsZWN0cm9uaWMpJiN4RDswODkzLTc2NDggKFByaW50KSYjeEQ7MDg5
My03NjQ4IChMaW5raW5nKTwvaXNibj48YWNjZXNzaW9uLW51bT4zNDQ1NTUzOTwvYWNjZXNzaW9u
LW51bT48dXJscz48cmVsYXRlZC11cmxzPjx1cmw+aHR0cHM6Ly93d3cubmNiaS5ubG0ubmloLmdv
di9wdWJtZWQvMzQ0NTU1Mzk8L3VybD48L3JlbGF0ZWQtdXJscz48L3VybHM+PGN1c3RvbTE+VGhl
IGF1dGhvcnMgZGVjbGFyZSBubyBjb21wZXRpbmcgaW50ZXJlc3RzLjwvY3VzdG9tMT48Y3VzdG9t
Mj5QTUM4NjM5NTgwPC9jdXN0b20yPjxlbGVjdHJvbmljLXJlc291cmNlLW51bT4xMC4xMDA3L3Mx
MjAzNS0wMjEtMDI1MDIteDwvZWxlY3Ryb25pYy1yZXNvdXJjZS1udW0+PHJlbW90ZS1kYXRhYmFz
ZS1uYW1lPk1lZGxpbmU8L3JlbW90ZS1kYXRhYmFzZS1uYW1lPjxyZW1vdGUtZGF0YWJhc2UtcHJv
dmlkZXI+TkxNPC9yZW1vdGUtZGF0YWJhc2UtcHJvdmlkZXI+PC9yZWNvcmQ+PC9DaXRlPjxDaXRl
PjxBdXRob3I+TW9yaTwvQXV0aG9yPjxZZWFyPjIwMjI8L1llYXI+PFJlY051bT4xNjU8L1JlY051
bT48cmVjb3JkPjxyZWMtbnVtYmVyPjE2NTwvcmVjLW51bWJlcj48Zm9yZWlnbi1rZXlzPjxrZXkg
YXBwPSJFTiIgZGItaWQ9InBhdGVyOTIwNXoyZXByZXZ3OXB2YWQwb2FyOXJ2ZjB6ZXNhNSIgdGlt
ZXN0YW1wPSIxNjg1NjYxNjc2Ij4xNjU8L2tleT48L2ZvcmVpZ24ta2V5cz48cmVmLXR5cGUgbmFt
ZT0iSm91cm5hbCBBcnRpY2xlIj4xNzwvcmVmLXR5cGU+PGNvbnRyaWJ1dG9ycz48YXV0aG9ycz48
YXV0aG9yPk1vcmksIE0uPC9hdXRob3I+PGF1dGhvcj5TYWl0bywgSy48L2F1dGhvcj48YXV0aG9y
PlNla2luZSwgQS48L2F1dGhvcj48YXV0aG9yPkhhc2ViZSwgUi48L2F1dGhvcj48YXV0aG9yPk9o
dGEsIFkuPC9hdXRob3I+PC9hdXRob3JzPjwvY29udHJpYnV0b3JzPjxhdXRoLWFkZHJlc3M+RGl2
aXNpb24gb2YgQ2VsbCBCaW9sb2d5LCBEZXBhcnRtZW50IG9mIEJpb3NjaWVuY2VzLCBTY2hvb2wg
b2YgU2NpZW5jZSwgS2l0YXNhdG8gVW5pdmVyc2l0eSwgS2FuYWdhd2EsIEphcGFuLiYjeEQ7RGl2
aXNpb24gb2YgQ2VsbCBCaW9sb2d5LCBEZXBhcnRtZW50IG9mIEJpb3NjaWVuY2VzLCBTY2hvb2wg
b2YgU2NpZW5jZSwgS2l0YXNhdG8gVW5pdmVyc2l0eSwgS2FuYWdhd2EsIEphcGFuIHlvaHRhQGtp
dGFzYXRvLXUuYWMuanAuPC9hdXRoLWFkZHJlc3M+PHRpdGxlcz48dGl0bGU+RW5kb3NvbWFsIExv
Y2FsaXphdGlvbiBvZiBSYWNHQVAgUHJvdGVpbiBBUkhHQVAyMiBSZWd1bGF0ZXMgaXRzIEdBUCBB
Y3Rpdml0eSBpbiBIdW1hbiBNZWxhbm9tYSBDZWxsczwvdGl0bGU+PHNlY29uZGFyeS10aXRsZT5B
bnRpY2FuY2VyIFJlczwvc2Vjb25kYXJ5LXRpdGxlPjwvdGl0bGVzPjxwZXJpb2RpY2FsPjxmdWxs
LXRpdGxlPkFudGljYW5jZXIgUmVzPC9mdWxsLXRpdGxlPjwvcGVyaW9kaWNhbD48cGFnZXM+NTc2
My01NzcxPC9wYWdlcz48dm9sdW1lPjQyPC92b2x1bWU+PG51bWJlcj4xMjwvbnVtYmVyPjxrZXl3
b3Jkcz48a2V5d29yZD5IdW1hbnM8L2tleXdvcmQ+PGtleXdvcmQ+KkdUUGFzZS1BY3RpdmF0aW5n
IFByb3RlaW5zL2dlbmV0aWNzPC9rZXl3b3JkPjxrZXl3b3JkPipNZWxhbm9tYS9nZW5ldGljczwv
a2V5d29yZD48a2V5d29yZD5CaW9sb2dpY2FsIFRyYW5zcG9ydDwva2V5d29yZD48a2V5d29yZD5B
bWlubyBBY2lkczwva2V5d29yZD48a2V5d29yZD5DZWxsIE1lbWJyYW5lPC9rZXl3b3JkPjxrZXl3
b3JkPnJobyBHVFAtQmluZGluZyBQcm90ZWluczwva2V5d29yZD48a2V5d29yZD5NZWxhbm9tYTwv
a2V5d29yZD48a2V5d29yZD5SYWIxMTwva2V5d29yZD48a2V5d29yZD5SYWM8L2tleXdvcmQ+PGtl
eXdvcmQ+UmhvR0FQPC9rZXl3b3JkPjxrZXl3b3JkPlJob0dUUGFzZTwva2V5d29yZD48a2V5d29y
ZD5hY3RpbiBjeXRvc2tlbGV0b248L2tleXdvcmQ+PGtleXdvcmQ+Y2FuY2VyIGNlbGwgbWlncmF0
aW9uPC9rZXl3b3JkPjxrZXl3b3JkPmxldWtlbWlhPC9rZXl3b3JkPjxrZXl3b3JkPnJlY3ljbGlu
ZyBlbmRvc29tZTwva2V5d29yZD48L2tleXdvcmRzPjxkYXRlcz48eWVhcj4yMDIyPC95ZWFyPjxw
dWItZGF0ZXM+PGRhdGU+RGVjPC9kYXRlPjwvcHViLWRhdGVzPjwvZGF0ZXM+PGlzYm4+MTc5MS03
NTMwIChFbGVjdHJvbmljKSYjeEQ7MDI1MC03MDA1IChMaW5raW5nKTwvaXNibj48YWNjZXNzaW9u
LW51bT4zNjQ1NjExNzwvYWNjZXNzaW9uLW51bT48dXJscz48cmVsYXRlZC11cmxzPjx1cmw+aHR0
cHM6Ly93d3cubmNiaS5ubG0ubmloLmdvdi9wdWJtZWQvMzY0NTYxMTc8L3VybD48L3JlbGF0ZWQt
dXJscz48L3VybHM+PGVsZWN0cm9uaWMtcmVzb3VyY2UtbnVtPjEwLjIxODczL2FudGljYW5yZXMu
MTYwODM8L2VsZWN0cm9uaWMtcmVzb3VyY2UtbnVtPjxyZW1vdGUtZGF0YWJhc2UtbmFtZT5NZWRs
aW5lPC9yZW1vdGUtZGF0YWJhc2UtbmFtZT48cmVtb3RlLWRhdGFiYXNlLXByb3ZpZGVyPk5MTTwv
cmVtb3RlLWRhdGFiYXNlLXByb3ZpZGVyPjwvcmVjb3JkPjwvQ2l0ZT48L0VuZE5vdGU+AG==
</w:fldData>
              </w:fldChar>
            </w:r>
            <w:r>
              <w:rPr>
                <w:i w:val="0"/>
                <w:color w:val="000000" w:themeColor="text1"/>
              </w:rPr>
              <w:instrText xml:space="preserve"> ADDIN EN.CITE </w:instrText>
            </w:r>
            <w:r>
              <w:rPr>
                <w:i w:val="0"/>
                <w:color w:val="000000" w:themeColor="text1"/>
              </w:rPr>
              <w:fldChar w:fldCharType="begin">
                <w:fldData xml:space="preserve">PEVuZE5vdGU+PENpdGU+PEF1dGhvcj5Mb25nYXR0aTwvQXV0aG9yPjxZZWFyPjIwMjE8L1llYXI+
PFJlY051bT4xNjY8L1JlY051bT48RGlzcGxheVRleHQ+WzYsIDddPC9EaXNwbGF5VGV4dD48cmVj
b3JkPjxyZWMtbnVtYmVyPjE2NjwvcmVjLW51bWJlcj48Zm9yZWlnbi1rZXlzPjxrZXkgYXBwPSJF
TiIgZGItaWQ9InBhdGVyOTIwNXoyZXByZXZ3OXB2YWQwb2FyOXJ2ZjB6ZXNhNSIgdGltZXN0YW1w
PSIxNjg1NjYxNjc2Ij4xNjY8L2tleT48L2ZvcmVpZ24ta2V5cz48cmVmLXR5cGUgbmFtZT0iSm91
cm5hbCBBcnRpY2xlIj4xNzwvcmVmLXR5cGU+PGNvbnRyaWJ1dG9ycz48YXV0aG9ycz48YXV0aG9y
PkxvbmdhdHRpLCBBLjwvYXV0aG9yPjxhdXRob3I+UG9uem9uaSwgTC48L2F1dGhvcj48YXV0aG9y
Pk1vcmV0dG8sIEUuPC9hdXRob3I+PGF1dGhvcj5HaWFuc2FudGUsIEcuPC9hdXRob3I+PGF1dGhv
cj5MYXR0dWFkYSwgTi48L2F1dGhvcj48YXV0aG9yPkNvbG9tYm8sIE0uIE4uPC9hdXRob3I+PGF1
dGhvcj5GcmFuY29saW5pLCBNLjwvYXV0aG9yPjxhdXRob3I+U2FsYSwgTS48L2F1dGhvcj48YXV0
aG9yPk11cnJ1LCBMLjwvYXV0aG9yPjxhdXRob3I+UGFzc2FmYXJvLCBNLjwvYXV0aG9yPjwvYXV0
aG9ycz48L2NvbnRyaWJ1dG9ycz48YXV0aC1hZGRyZXNzPkluc3RpdHV0ZSBvZiBOZXVyb3NjaWVu
Y2UsIENOUiwgTWlsYW4sIDIwMTI5LCBJdGFseS4mI3hEO0RlcGFydG1lbnQgb2YgUGhhcm1hY29s
b2dpY2FsIGFuZCBCaW9tb2xlY3VsYXIgU2NpZW5jZXMsIFVuaXZlcnNpdGEgRGVnbGkgU3R1ZGkg
RGkgTWlsYW5vLCAyMDEzMywgTWlsYW4sIEl0YWx5LiYjeEQ7TmV1cm9NSSBNaWxhbiBDZW50ZXIg
Zm9yIE5ldXJvc2NpZW5jZSwgVW5pdmVyc2l0YSBNaWxhbm8tQmljb2NjYSwgMjAxMjYsIE1pbGFu
LCBJdGFseS4mI3hEO0RlcGFydG1lbnQgb2YgTWVkaWNhbCBCaW90ZWNobm9sb2d5IGFuZCBUcmFu
c2xhdGlvbmFsIE1lZGljaW5lLCBVbml2ZXJzaXRhIERlZ2xpIFN0dWRpIERpIE1pbGFubywgMjAx
MjksIE1pbGFuLCBJdGFseS4mI3hEO0luc3RpdHV0ZSBvZiBOZXVyb3NjaWVuY2UsIENOUiwgTWls
YW4sIDIwMTI5LCBJdGFseS4gbHVjYS5tdXJydUBpbi5jbnIuaXQuJiN4RDtOZXVyb01JIE1pbGFu
IENlbnRlciBmb3IgTmV1cm9zY2llbmNlLCBVbml2ZXJzaXRhIE1pbGFuby1CaWNvY2NhLCAyMDEy
NiwgTWlsYW4sIEl0YWx5LiBsdWNhLm11cnJ1QGluLmNuci5pdC4mI3hEO0luc3RpdHV0ZSBvZiBO
ZXVyb3NjaWVuY2UsIENOUiwgTWlsYW4sIDIwMTI5LCBJdGFseS4gbWFyaWEucGFzc2FmYXJvQGlu
LmNuci5pdC4mI3hEO05ldXJvTUkgTWlsYW4gQ2VudGVyIGZvciBOZXVyb3NjaWVuY2UsIFVuaXZl
cnNpdGEgTWlsYW5vLUJpY29jY2EsIDIwMTI2LCBNaWxhbiwgSXRhbHkuIG1hcmlhLnBhc3NhZmFy
b0Bpbi5jbnIuaXQuPC9hdXRoLWFkZHJlc3M+PHRpdGxlcz48dGl0bGU+QXJoZ2FwMjIgRGlzcnVw
dGlvbiBMZWFkcyB0byBSQUMxIEh5cGVyYWN0aXZpdHkgQWZmZWN0aW5nIEhpcHBvY2FtcGFsIEds
dXRhbWF0ZXJnaWMgU3luYXBzZXMgYW5kIENvZ25pdGlvbiBpbiBNaWNlPC90aXRsZT48c2Vjb25k
YXJ5LXRpdGxlPk1vbCBOZXVyb2Jpb2w8L3NlY29uZGFyeS10aXRsZT48L3RpdGxlcz48cGVyaW9k
aWNhbD48ZnVsbC10aXRsZT5Nb2wgTmV1cm9iaW9sPC9mdWxsLXRpdGxlPjwvcGVyaW9kaWNhbD48
cGFnZXM+NjA5Mi02MTEwPC9wYWdlcz48dm9sdW1lPjU4PC92b2x1bWU+PG51bWJlcj4xMjwvbnVt
YmVyPjxlZGl0aW9uPjIwMjEwODI4PC9lZGl0aW9uPjxrZXl3b3Jkcz48a2V5d29yZD5BbmltYWxz
PC9rZXl3b3JkPjxrZXl3b3JkPkFueGlldHkvZ2VuZXRpY3MvbWV0YWJvbGlzbTwva2V5d29yZD48
a2V5d29yZD5CZWhhdmlvciwgQW5pbWFsL3BoeXNpb2xvZ3k8L2tleXdvcmQ+PGtleXdvcmQ+Q29n
bml0aW9uLypwaHlzaW9sb2d5PC9rZXl3b3JkPjxrZXl3b3JkPkRlbmRyaXRpYyBTcGluZXMvbWV0
YWJvbGlzbTwva2V5d29yZD48a2V5d29yZD5HVFBhc2UtQWN0aXZhdGluZyBQcm90ZWlucy9nZW5l
dGljcy8qbWV0YWJvbGlzbTwva2V5d29yZD48a2V5d29yZD5HbHV0YW1pYyBBY2lkLyptZXRhYm9s
aXNtPC9rZXl3b3JkPjxrZXl3b3JkPkhpcHBvY2FtcHVzLyptZXRhYm9saXNtPC9rZXl3b3JkPjxr
ZXl3b3JkPk1hemUgTGVhcm5pbmcvcGh5c2lvbG9neTwva2V5d29yZD48a2V5d29yZD5NaWNlPC9r
ZXl3b3JkPjxrZXl3b3JkPk1pY2UsIEtub2Nrb3V0PC9rZXl3b3JkPjxrZXl3b3JkPk1vdG9yIEFj
dGl2aXR5L3BoeXNpb2xvZ3k8L2tleXdvcmQ+PGtleXdvcmQ+TmV1cm9uYWwgUGxhc3RpY2l0eS9n
ZW5ldGljczwva2V5d29yZD48a2V5d29yZD5OZXVyb25zLyptZXRhYm9saXNtPC9rZXl3b3JkPjxr
ZXl3b3JkPk5ldXJvcGVwdGlkZXMvZ2VuZXRpY3MvKm1ldGFib2xpc208L2tleXdvcmQ+PGtleXdv
cmQ+U3luYXBzZXMvZ2VuZXRpY3MvKm1ldGFib2xpc208L2tleXdvcmQ+PGtleXdvcmQ+U3luYXB0
b3NvbWVzL21ldGFib2xpc208L2tleXdvcmQ+PGtleXdvcmQ+cmFjMSBHVFAtQmluZGluZyBQcm90
ZWluL2dlbmV0aWNzLyptZXRhYm9saXNtPC9rZXl3b3JkPjxrZXl3b3JkPkFyaGdhcDIyPC9rZXl3
b3JkPjxrZXl3b3JkPkRlbmRyaXRpYyBzcGluZXM8L2tleXdvcmQ+PGtleXdvcmQ+SGlwcG9jYW1w
dXM8L2tleXdvcmQ+PGtleXdvcmQ+TGVhcm5pbmcgYW5kIG1lbW9yeTwva2V5d29yZD48a2V5d29y
ZD5TeW5hcHRpYyBwbGFzdGljaXR5PC9rZXl3b3JkPjwva2V5d29yZHM+PGRhdGVzPjx5ZWFyPjIw
MjE8L3llYXI+PHB1Yi1kYXRlcz48ZGF0ZT5EZWM8L2RhdGU+PC9wdWItZGF0ZXM+PC9kYXRlcz48
aXNibj4xNTU5LTExODIgKEVsZWN0cm9uaWMpJiN4RDswODkzLTc2NDggKFByaW50KSYjeEQ7MDg5
My03NjQ4IChMaW5raW5nKTwvaXNibj48YWNjZXNzaW9uLW51bT4zNDQ1NTUzOTwvYWNjZXNzaW9u
LW51bT48dXJscz48cmVsYXRlZC11cmxzPjx1cmw+aHR0cHM6Ly93d3cubmNiaS5ubG0ubmloLmdv
di9wdWJtZWQvMzQ0NTU1Mzk8L3VybD48L3JlbGF0ZWQtdXJscz48L3VybHM+PGN1c3RvbTE+VGhl
IGF1dGhvcnMgZGVjbGFyZSBubyBjb21wZXRpbmcgaW50ZXJlc3RzLjwvY3VzdG9tMT48Y3VzdG9t
Mj5QTUM4NjM5NTgwPC9jdXN0b20yPjxlbGVjdHJvbmljLXJlc291cmNlLW51bT4xMC4xMDA3L3Mx
MjAzNS0wMjEtMDI1MDIteDwvZWxlY3Ryb25pYy1yZXNvdXJjZS1udW0+PHJlbW90ZS1kYXRhYmFz
ZS1uYW1lPk1lZGxpbmU8L3JlbW90ZS1kYXRhYmFzZS1uYW1lPjxyZW1vdGUtZGF0YWJhc2UtcHJv
dmlkZXI+TkxNPC9yZW1vdGUtZGF0YWJhc2UtcHJvdmlkZXI+PC9yZWNvcmQ+PC9DaXRlPjxDaXRl
PjxBdXRob3I+TW9yaTwvQXV0aG9yPjxZZWFyPjIwMjI8L1llYXI+PFJlY051bT4xNjU8L1JlY051
bT48cmVjb3JkPjxyZWMtbnVtYmVyPjE2NTwvcmVjLW51bWJlcj48Zm9yZWlnbi1rZXlzPjxrZXkg
YXBwPSJFTiIgZGItaWQ9InBhdGVyOTIwNXoyZXByZXZ3OXB2YWQwb2FyOXJ2ZjB6ZXNhNSIgdGlt
ZXN0YW1wPSIxNjg1NjYxNjc2Ij4xNjU8L2tleT48L2ZvcmVpZ24ta2V5cz48cmVmLXR5cGUgbmFt
ZT0iSm91cm5hbCBBcnRpY2xlIj4xNzwvcmVmLXR5cGU+PGNvbnRyaWJ1dG9ycz48YXV0aG9ycz48
YXV0aG9yPk1vcmksIE0uPC9hdXRob3I+PGF1dGhvcj5TYWl0bywgSy48L2F1dGhvcj48YXV0aG9y
PlNla2luZSwgQS48L2F1dGhvcj48YXV0aG9yPkhhc2ViZSwgUi48L2F1dGhvcj48YXV0aG9yPk9o
dGEsIFkuPC9hdXRob3I+PC9hdXRob3JzPjwvY29udHJpYnV0b3JzPjxhdXRoLWFkZHJlc3M+RGl2
aXNpb24gb2YgQ2VsbCBCaW9sb2d5LCBEZXBhcnRtZW50IG9mIEJpb3NjaWVuY2VzLCBTY2hvb2wg
b2YgU2NpZW5jZSwgS2l0YXNhdG8gVW5pdmVyc2l0eSwgS2FuYWdhd2EsIEphcGFuLiYjeEQ7RGl2
aXNpb24gb2YgQ2VsbCBCaW9sb2d5LCBEZXBhcnRtZW50IG9mIEJpb3NjaWVuY2VzLCBTY2hvb2wg
b2YgU2NpZW5jZSwgS2l0YXNhdG8gVW5pdmVyc2l0eSwgS2FuYWdhd2EsIEphcGFuIHlvaHRhQGtp
dGFzYXRvLXUuYWMuanAuPC9hdXRoLWFkZHJlc3M+PHRpdGxlcz48dGl0bGU+RW5kb3NvbWFsIExv
Y2FsaXphdGlvbiBvZiBSYWNHQVAgUHJvdGVpbiBBUkhHQVAyMiBSZWd1bGF0ZXMgaXRzIEdBUCBB
Y3Rpdml0eSBpbiBIdW1hbiBNZWxhbm9tYSBDZWxsczwvdGl0bGU+PHNlY29uZGFyeS10aXRsZT5B
bnRpY2FuY2VyIFJlczwvc2Vjb25kYXJ5LXRpdGxlPjwvdGl0bGVzPjxwZXJpb2RpY2FsPjxmdWxs
LXRpdGxlPkFudGljYW5jZXIgUmVzPC9mdWxsLXRpdGxlPjwvcGVyaW9kaWNhbD48cGFnZXM+NTc2
My01NzcxPC9wYWdlcz48dm9sdW1lPjQyPC92b2x1bWU+PG51bWJlcj4xMjwvbnVtYmVyPjxrZXl3
b3Jkcz48a2V5d29yZD5IdW1hbnM8L2tleXdvcmQ+PGtleXdvcmQ+KkdUUGFzZS1BY3RpdmF0aW5n
IFByb3RlaW5zL2dlbmV0aWNzPC9rZXl3b3JkPjxrZXl3b3JkPipNZWxhbm9tYS9nZW5ldGljczwv
a2V5d29yZD48a2V5d29yZD5CaW9sb2dpY2FsIFRyYW5zcG9ydDwva2V5d29yZD48a2V5d29yZD5B
bWlubyBBY2lkczwva2V5d29yZD48a2V5d29yZD5DZWxsIE1lbWJyYW5lPC9rZXl3b3JkPjxrZXl3
b3JkPnJobyBHVFAtQmluZGluZyBQcm90ZWluczwva2V5d29yZD48a2V5d29yZD5NZWxhbm9tYTwv
a2V5d29yZD48a2V5d29yZD5SYWIxMTwva2V5d29yZD48a2V5d29yZD5SYWM8L2tleXdvcmQ+PGtl
eXdvcmQ+UmhvR0FQPC9rZXl3b3JkPjxrZXl3b3JkPlJob0dUUGFzZTwva2V5d29yZD48a2V5d29y
ZD5hY3RpbiBjeXRvc2tlbGV0b248L2tleXdvcmQ+PGtleXdvcmQ+Y2FuY2VyIGNlbGwgbWlncmF0
aW9uPC9rZXl3b3JkPjxrZXl3b3JkPmxldWtlbWlhPC9rZXl3b3JkPjxrZXl3b3JkPnJlY3ljbGlu
ZyBlbmRvc29tZTwva2V5d29yZD48L2tleXdvcmRzPjxkYXRlcz48eWVhcj4yMDIyPC95ZWFyPjxw
dWItZGF0ZXM+PGRhdGU+RGVjPC9kYXRlPjwvcHViLWRhdGVzPjwvZGF0ZXM+PGlzYm4+MTc5MS03
NTMwIChFbGVjdHJvbmljKSYjeEQ7MDI1MC03MDA1IChMaW5raW5nKTwvaXNibj48YWNjZXNzaW9u
LW51bT4zNjQ1NjExNzwvYWNjZXNzaW9uLW51bT48dXJscz48cmVsYXRlZC11cmxzPjx1cmw+aHR0
cHM6Ly93d3cubmNiaS5ubG0ubmloLmdvdi9wdWJtZWQvMzY0NTYxMTc8L3VybD48L3JlbGF0ZWQt
dXJscz48L3VybHM+PGVsZWN0cm9uaWMtcmVzb3VyY2UtbnVtPjEwLjIxODczL2FudGljYW5yZXMu
MTYwODM8L2VsZWN0cm9uaWMtcmVzb3VyY2UtbnVtPjxyZW1vdGUtZGF0YWJhc2UtbmFtZT5NZWRs
aW5lPC9yZW1vdGUtZGF0YWJhc2UtbmFtZT48cmVtb3RlLWRhdGFiYXNlLXByb3ZpZGVyPk5MTTwv
cmVtb3RlLWRhdGFiYXNlLXByb3ZpZGVyPjwvcmVjb3JkPjwvQ2l0ZT48L0VuZE5vdGU+AG==
</w:fldData>
              </w:fldChar>
            </w:r>
            <w:r>
              <w:rPr>
                <w:i w:val="0"/>
                <w:color w:val="000000" w:themeColor="text1"/>
              </w:rPr>
              <w:instrText xml:space="preserve"> ADDIN EN.CITE.DATA </w:instrText>
            </w:r>
            <w:r>
              <w:rPr>
                <w:i w:val="0"/>
                <w:color w:val="000000" w:themeColor="text1"/>
              </w:rPr>
            </w:r>
            <w:r>
              <w:rPr>
                <w:i w:val="0"/>
                <w:color w:val="000000" w:themeColor="text1"/>
              </w:rPr>
              <w:fldChar w:fldCharType="end"/>
            </w:r>
            <w:r w:rsidRPr="00C6592C">
              <w:rPr>
                <w:i w:val="0"/>
                <w:color w:val="000000" w:themeColor="text1"/>
              </w:rPr>
              <w:fldChar w:fldCharType="separate"/>
            </w:r>
            <w:r>
              <w:rPr>
                <w:i w:val="0"/>
                <w:noProof/>
                <w:color w:val="000000" w:themeColor="text1"/>
              </w:rPr>
              <w:t>[6, 7]</w:t>
            </w:r>
            <w:r w:rsidRPr="00C6592C">
              <w:rPr>
                <w:i w:val="0"/>
                <w:color w:val="000000" w:themeColor="text1"/>
              </w:rPr>
              <w:fldChar w:fldCharType="end"/>
            </w:r>
          </w:p>
        </w:tc>
      </w:tr>
      <w:tr w:rsidR="00B6235D" w:rsidRPr="00B25E96" w14:paraId="5F25C0C8" w14:textId="77777777" w:rsidTr="00503ED6">
        <w:tc>
          <w:tcPr>
            <w:tcW w:w="1410" w:type="dxa"/>
            <w:shd w:val="clear" w:color="auto" w:fill="auto"/>
            <w:tcMar>
              <w:top w:w="100" w:type="dxa"/>
              <w:left w:w="100" w:type="dxa"/>
              <w:bottom w:w="100" w:type="dxa"/>
              <w:right w:w="100" w:type="dxa"/>
            </w:tcMar>
          </w:tcPr>
          <w:p w14:paraId="5BEC3B28" w14:textId="77777777" w:rsidR="00B6235D" w:rsidRPr="00B25E96" w:rsidRDefault="00B6235D" w:rsidP="00503ED6">
            <w:pPr>
              <w:spacing w:line="480" w:lineRule="auto"/>
              <w:rPr>
                <w:color w:val="000000" w:themeColor="text1"/>
              </w:rPr>
            </w:pPr>
            <w:r w:rsidRPr="00B25E96">
              <w:rPr>
                <w:color w:val="000000" w:themeColor="text1"/>
              </w:rPr>
              <w:t xml:space="preserve"> Prss22 </w:t>
            </w:r>
          </w:p>
        </w:tc>
        <w:tc>
          <w:tcPr>
            <w:tcW w:w="1125" w:type="dxa"/>
            <w:shd w:val="clear" w:color="auto" w:fill="auto"/>
            <w:tcMar>
              <w:top w:w="100" w:type="dxa"/>
              <w:left w:w="100" w:type="dxa"/>
              <w:bottom w:w="100" w:type="dxa"/>
              <w:right w:w="100" w:type="dxa"/>
            </w:tcMar>
          </w:tcPr>
          <w:p w14:paraId="10A65516" w14:textId="77777777" w:rsidR="00B6235D" w:rsidRPr="00C6592C" w:rsidRDefault="00B6235D" w:rsidP="00503ED6">
            <w:pPr>
              <w:spacing w:line="480" w:lineRule="auto"/>
              <w:rPr>
                <w:i w:val="0"/>
                <w:color w:val="000000" w:themeColor="text1"/>
              </w:rPr>
            </w:pPr>
            <w:r w:rsidRPr="00C6592C">
              <w:rPr>
                <w:i w:val="0"/>
                <w:color w:val="000000" w:themeColor="text1"/>
              </w:rPr>
              <w:t>+2.9</w:t>
            </w:r>
          </w:p>
          <w:p w14:paraId="581AE184" w14:textId="77777777" w:rsidR="00B6235D" w:rsidRPr="00D644E0" w:rsidRDefault="00B6235D" w:rsidP="00503ED6">
            <w:pPr>
              <w:spacing w:line="480" w:lineRule="auto"/>
              <w:rPr>
                <w:i w:val="0"/>
                <w:color w:val="000000" w:themeColor="text1"/>
              </w:rPr>
            </w:pPr>
          </w:p>
        </w:tc>
        <w:tc>
          <w:tcPr>
            <w:tcW w:w="7215" w:type="dxa"/>
            <w:shd w:val="clear" w:color="auto" w:fill="auto"/>
            <w:tcMar>
              <w:top w:w="100" w:type="dxa"/>
              <w:left w:w="100" w:type="dxa"/>
              <w:bottom w:w="100" w:type="dxa"/>
              <w:right w:w="100" w:type="dxa"/>
            </w:tcMar>
          </w:tcPr>
          <w:p w14:paraId="1A4A6B75" w14:textId="77777777" w:rsidR="00B6235D" w:rsidRPr="00341040" w:rsidRDefault="00B6235D" w:rsidP="00503ED6">
            <w:pPr>
              <w:spacing w:line="480" w:lineRule="auto"/>
              <w:rPr>
                <w:i w:val="0"/>
                <w:color w:val="000000" w:themeColor="text1"/>
              </w:rPr>
            </w:pPr>
            <w:r w:rsidRPr="00B25E96">
              <w:rPr>
                <w:color w:val="000000" w:themeColor="text1"/>
              </w:rPr>
              <w:t xml:space="preserve">Prss22 </w:t>
            </w:r>
            <w:r w:rsidRPr="00C6592C">
              <w:rPr>
                <w:color w:val="000000" w:themeColor="text1"/>
              </w:rPr>
              <w:t>(Protease, serine 22)</w:t>
            </w:r>
            <w:r w:rsidRPr="00C6592C">
              <w:rPr>
                <w:i w:val="0"/>
                <w:color w:val="000000" w:themeColor="text1"/>
              </w:rPr>
              <w:t xml:space="preserve"> is a gene that encodes a member of the trypsin family of serine protease enzyme. </w:t>
            </w:r>
            <w:r w:rsidRPr="00D644E0">
              <w:rPr>
                <w:i w:val="0"/>
                <w:color w:val="000000" w:themeColor="text1"/>
              </w:rPr>
              <w:t>Previous reports show a decreased PRSS22 expression in TNB</w:t>
            </w:r>
            <w:r w:rsidRPr="00341040">
              <w:rPr>
                <w:i w:val="0"/>
                <w:color w:val="000000" w:themeColor="text1"/>
              </w:rPr>
              <w:t xml:space="preserve">C whereas in hepatocellular carcinoma it is reported to be highly expressed. </w:t>
            </w:r>
          </w:p>
        </w:tc>
        <w:tc>
          <w:tcPr>
            <w:tcW w:w="810" w:type="dxa"/>
            <w:shd w:val="clear" w:color="auto" w:fill="auto"/>
            <w:tcMar>
              <w:top w:w="100" w:type="dxa"/>
              <w:left w:w="100" w:type="dxa"/>
              <w:bottom w:w="100" w:type="dxa"/>
              <w:right w:w="100" w:type="dxa"/>
            </w:tcMar>
          </w:tcPr>
          <w:p w14:paraId="34092D90" w14:textId="506C2286" w:rsidR="00B6235D" w:rsidRPr="00C6592C" w:rsidRDefault="00B6235D" w:rsidP="00503ED6">
            <w:pPr>
              <w:spacing w:line="480" w:lineRule="auto"/>
              <w:rPr>
                <w:i w:val="0"/>
                <w:color w:val="000000" w:themeColor="text1"/>
              </w:rPr>
            </w:pPr>
            <w:r w:rsidRPr="00C6592C">
              <w:rPr>
                <w:i w:val="0"/>
                <w:color w:val="000000" w:themeColor="text1"/>
              </w:rPr>
              <w:fldChar w:fldCharType="begin">
                <w:fldData xml:space="preserve">PEVuZE5vdGU+PENpdGU+PEF1dGhvcj5Tb2xtaTwvQXV0aG9yPjxZZWFyPjIwMDY8L1llYXI+PFJl
Y051bT4xNjg8L1JlY051bT48RGlzcGxheVRleHQ+WzgtMTBdPC9EaXNwbGF5VGV4dD48cmVjb3Jk
PjxyZWMtbnVtYmVyPjE2ODwvcmVjLW51bWJlcj48Zm9yZWlnbi1rZXlzPjxrZXkgYXBwPSJFTiIg
ZGItaWQ9InBhdGVyOTIwNXoyZXByZXZ3OXB2YWQwb2FyOXJ2ZjB6ZXNhNSIgdGltZXN0YW1wPSIx
Njg1NjYxOTY5Ij4xNjg8L2tleT48L2ZvcmVpZ24ta2V5cz48cmVmLXR5cGUgbmFtZT0iSm91cm5h
bCBBcnRpY2xlIj4xNzwvcmVmLXR5cGU+PGNvbnRyaWJ1dG9ycz48YXV0aG9ycz48YXV0aG9yPlNv
bG1pLCBSLjwvYXV0aG9yPjxhdXRob3I+VWdvbGluaSwgRy48L2F1dGhvcj48YXV0aG9yPlJvc2F0
aSwgRy48L2F1dGhvcj48YXV0aG9yPlphbm90dGksIFMuPC9hdXRob3I+PGF1dGhvcj5MYXVyaW9s
YSwgTS48L2F1dGhvcj48YXV0aG9yPk1vbnRyb25pLCBJLjwvYXV0aG9yPjxhdXRob3I+ZGVsIEdv
dmVybmF0b3JlLCBNLjwvYXV0aG9yPjxhdXRob3I+Q2FpcmEsIEEuPC9hdXRob3I+PGF1dGhvcj5U
YWZmdXJlbGxpLCBNLjwvYXV0aG9yPjxhdXRob3I+U2FudGluaSwgRC48L2F1dGhvcj48YXV0aG9y
PkNvcHBvbGEsIEQuPC9hdXRob3I+PGF1dGhvcj5HdWlkb3R0aSwgTC48L2F1dGhvcj48YXV0aG9y
PkNhcmluY2ksIFAuPC9hdXRob3I+PGF1dGhvcj5TdHJpcHBvbGksIFAuPC9hdXRob3I+PC9hdXRo
b3JzPjwvY29udHJpYnV0b3JzPjxhdXRoLWFkZHJlc3M+RGVwYXJ0bWVudCBvZiBIaXN0b2xvZ3ks
IEVtYnJ5b2xvZ3kgYW5kIEFwcGxpZWQgQmlvbG9neSwgVW5pdmVyc2l0eSBvZiBCb2xvZ25hLCBW
aWEgQmVsbWVsb3JvIDgsIEktNDAxMjYgQm9sb2duYSwgSXRhbHkuIHNvbG1pQGFsbWEudW5pYm8u
aXQ8L2F1dGgtYWRkcmVzcz48dGl0bGVzPjx0aXRsZT5NaWNyb2FycmF5LWJhc2VkIGlkZW50aWZp
Y2F0aW9uIGFuZCBSVC1QQ1IgdGVzdCBzY3JlZW5pbmcgZm9yIGVwaXRoZWxpYWwtc3BlY2lmaWMg
bVJOQXMgaW4gcGVyaXBoZXJhbCBibG9vZCBvZiBwYXRpZW50cyB3aXRoIGNvbG9uIGNhbmNlcjwv
dGl0bGU+PHNlY29uZGFyeS10aXRsZT5CTUMgQ2FuY2VyPC9zZWNvbmRhcnktdGl0bGU+PC90aXRs
ZXM+PHBlcmlvZGljYWw+PGZ1bGwtdGl0bGU+Qk1DIENhbmNlcjwvZnVsbC10aXRsZT48L3Blcmlv
ZGljYWw+PHBhZ2VzPjI1MDwvcGFnZXM+PHZvbHVtZT42PC92b2x1bWU+PGVkaXRpb24+MjAwNjEw
MjA8L2VkaXRpb24+PGtleXdvcmRzPjxrZXl3b3JkPkFkdWx0PC9rZXl3b3JkPjxrZXl3b3JkPkFn
ZWQ8L2tleXdvcmQ+PGtleXdvcmQ+QXV0b21hdGlvbjwva2V5d29yZD48a2V5d29yZD5Db2xvbmlj
IE5lb3BsYXNtcy8qYmxvb2Q8L2tleXdvcmQ+PGtleXdvcmQ+RXBpdGhlbGlhbCBDZWxscy8qY2hl
bWlzdHJ5PC9rZXl3b3JkPjxrZXl3b3JkPkZlbWFsZTwva2V5d29yZD48a2V5d29yZD5HZW5lIEV4
cHJlc3Npb24gUHJvZmlsaW5nL21ldGhvZHM8L2tleXdvcmQ+PGtleXdvcmQ+SHVtYW5zPC9rZXl3
b3JkPjxrZXl3b3JkPktlcmF0aW4tMjA8L2tleXdvcmQ+PGtleXdvcmQ+S2VyYXRpbnMvYmxvb2Q8
L2tleXdvcmQ+PGtleXdvcmQ+TWFsZTwva2V5d29yZD48a2V5d29yZD5NZW1icmFuZSBQcm90ZWlu
cy9nZW5ldGljczwva2V5d29yZD48a2V5d29yZD5NaWRkbGUgQWdlZDwva2V5d29yZD48a2V5d29y
ZD5OZW9wbGFzdGljIENlbGxzLCBDaXJjdWxhdGluZy8qY2hlbWlzdHJ5PC9rZXl3b3JkPjxrZXl3
b3JkPk51Y2xlYXIgUHJvdGVpbnMvZ2VuZXRpY3M8L2tleXdvcmQ+PGtleXdvcmQ+TnVjbGVvY3l0
b3BsYXNtaWMgVHJhbnNwb3J0IFByb3RlaW5zL2dlbmV0aWNzPC9rZXl3b3JkPjxrZXl3b3JkPk9s
aWdvbnVjbGVvdGlkZSBBcnJheSBTZXF1ZW5jZSBBbmFseXNpcy8qbWV0aG9kczwva2V5d29yZD48
a2V5d29yZD5STkEsIE1lc3Nlbmdlci8qYmxvb2Q8L2tleXdvcmQ+PGtleXdvcmQ+Uk5BLCBOZW9w
bGFzbS8qYmxvb2Q8L2tleXdvcmQ+PGtleXdvcmQ+UmV2ZXJzZSBUcmFuc2NyaXB0YXNlIFBvbHlt
ZXJhc2UgQ2hhaW4gUmVhY3Rpb24vKm1ldGhvZHM8L2tleXdvcmQ+PGtleXdvcmQ+U2VyaW5lIEVu
ZG9wZXB0aWRhc2VzL2dlbmV0aWNzPC9rZXl3b3JkPjwva2V5d29yZHM+PGRhdGVzPjx5ZWFyPjIw
MDY8L3llYXI+PHB1Yi1kYXRlcz48ZGF0ZT5PY3QgMjA8L2RhdGU+PC9wdWItZGF0ZXM+PC9kYXRl
cz48aXNibj4xNDcxLTI0MDcgKEVsZWN0cm9uaWMpJiN4RDsxNDcxLTI0MDcgKExpbmtpbmcpPC9p
c2JuPjxhY2Nlc3Npb24tbnVtPjE3MDU0NzgzPC9hY2Nlc3Npb24tbnVtPjx1cmxzPjxyZWxhdGVk
LXVybHM+PHVybD5odHRwczovL3d3dy5uY2JpLm5sbS5uaWguZ292L3B1Ym1lZC8xNzA1NDc4Mzwv
dXJsPjwvcmVsYXRlZC11cmxzPjwvdXJscz48Y3VzdG9tMj5QTUMxNjI5MDIyPC9jdXN0b20yPjxl
bGVjdHJvbmljLXJlc291cmNlLW51bT4xMC4xMTg2LzE0NzEtMjQwNy02LTI1MDwvZWxlY3Ryb25p
Yy1yZXNvdXJjZS1udW0+PHJlbW90ZS1kYXRhYmFzZS1uYW1lPk1lZGxpbmU8L3JlbW90ZS1kYXRh
YmFzZS1uYW1lPjxyZW1vdGUtZGF0YWJhc2UtcHJvdmlkZXI+TkxNPC9yZW1vdGUtZGF0YWJhc2Ut
cHJvdmlkZXI+PC9yZWNvcmQ+PC9DaXRlPjxDaXRlPjxBdXRob3I+U29uZzwvQXV0aG9yPjxZZWFy
PjIwMjI8L1llYXI+PFJlY051bT4xNjc8L1JlY051bT48cmVjb3JkPjxyZWMtbnVtYmVyPjE2Nzwv
cmVjLW51bWJlcj48Zm9yZWlnbi1rZXlzPjxrZXkgYXBwPSJFTiIgZGItaWQ9InBhdGVyOTIwNXoy
ZXByZXZ3OXB2YWQwb2FyOXJ2ZjB6ZXNhNSIgdGltZXN0YW1wPSIxNjg1NjYxODU4Ij4xNjc8L2tl
eT48L2ZvcmVpZ24ta2V5cz48cmVmLXR5cGUgbmFtZT0iSm91cm5hbCBBcnRpY2xlIj4xNzwvcmVm
LXR5cGU+PGNvbnRyaWJ1dG9ycz48YXV0aG9ycz48YXV0aG9yPlNvbmcsIEwuPC9hdXRob3I+PGF1
dGhvcj5MaSwgSC48L2F1dGhvcj48YXV0aG9yPk1hLCBSLiBSLjwvYXV0aG9yPjxhdXRob3I+TGl1
LCBTLjwvYXV0aG9yPjxhdXRob3I+WmhhbmcsIEcuIEguPC9hdXRob3I+PGF1dGhvcj5HdW8sIFgu
IFkuPC9hdXRob3I+PGF1dGhvcj5aaGFvLCBSLiBOLjwvYXV0aG9yPjxhdXRob3I+V3UsIFguIEou
PC9hdXRob3I+PGF1dGhvcj5aaGFuZywgSy48L2F1dGhvcj48YXV0aG9yPkdhbywgUC48L2F1dGhv
cj48L2F1dGhvcnM+PC9jb250cmlidXRvcnM+PGF1dGgtYWRkcmVzcz5EZXBhcnRtZW50IG9mIFBh
dGhvbG9neSwgUWlsdSBIb3NwaXRhbCBvZiBTaGFuZG9uZyBVbml2ZXJzaXR5LCBKaW5hbiwgU2hh
bmRvbmcsIDI1MDAxMiwgQ2hpbmEuJiN4RDtEZXBhcnRtZW50IG9mIFBhdGhvbG9neSwgU2hhbmRv
bmcgUHJvdmluY2lhbCBIb3NwaXRhbCBBZmZpbGlhdGVkIHRvIFNoYW5kb25nIEZpcnN0IE1lZGlj
YWwgVW5pdmVyc2l0eSwgSmluYW4sIFNoYW5kb25nLCAyNTAwMjEsIENoaW5hLiYjeEQ7S2V5IExh
Ym9yYXRvcnkgZm9yIEV4cGVyaW1lbnRhbCBUZXJhdG9sb2d5IG9mIHRoZSBNaW5pc3RyeSBvZiBF
ZHVjYXRpb24gYW5kIERlcGFydG1lbnQgb2YgUGF0aG9sb2d5LCBTY2hvb2wgb2YgQmFzaWMgTWVk
aWNhbCBTY2llbmNlcywgQ2hlZWxvbyBDb2xsZWdlIG9mIE1lZGljaW5lLCBTaGFuZG9uZyBVbml2
ZXJzaXR5LCBKaW5hbiwgU2hhbmRvbmcsIDI1MDAxMiwgQ2hpbmEuJiN4RDtEZXBhcnRtZW50IG9m
IFBhdGhvbG9neSwgUWlsdSBIb3NwaXRhbCBvZiBTaGFuZG9uZyBVbml2ZXJzaXR5LCBKaW5hbiwg
U2hhbmRvbmcsIDI1MDAxMiwgQ2hpbmEuIHhpYW9qdWFud3UwNzA5QDEyNi5jb20uJiN4RDtLZXkg
TGFib3JhdG9yeSBmb3IgRXhwZXJpbWVudGFsIFRlcmF0b2xvZ3kgb2YgdGhlIE1pbmlzdHJ5IG9m
IEVkdWNhdGlvbiBhbmQgRGVwYXJ0bWVudCBvZiBQYXRob2xvZ3ksIFNjaG9vbCBvZiBCYXNpYyBN
ZWRpY2FsIFNjaWVuY2VzLCBDaGVlbG9vIENvbGxlZ2Ugb2YgTWVkaWNpbmUsIFNoYW5kb25nIFVu
aXZlcnNpdHksIEppbmFuLCBTaGFuZG9uZywgMjUwMDEyLCBDaGluYS4geGlhb2p1YW53dTA3MDlA
MTI2LmNvbS4mI3hEO0RlcGFydG1lbnQgb2YgUGF0aG9sb2d5LCBRaWx1IEhvc3BpdGFsIG9mIFNo
YW5kb25nIFVuaXZlcnNpdHksIEppbmFuLCBTaGFuZG9uZywgMjUwMDEyLCBDaGluYS4gemswODI3
MDE5QHNpbmEuY29tLiYjeEQ7RGVwYXJ0bWVudCBvZiBCcmVhc3QgU3VyZ2VyeSwgUWlsdSBIb3Nw
aXRhbCBvZiBTaGFuZG9uZyBVbml2ZXJzaXR5LCBKaW5hbiwgU2hhbmRvbmcsIDI1MDAxMiwgQ2hp
bmEuIHprMDgyNzAxOUBzaW5hLmNvbS4mI3hEO0RlcGFydG1lbnQgb2YgUGF0aG9sb2d5LCBRaWx1
IEhvc3BpdGFsIG9mIFNoYW5kb25nIFVuaXZlcnNpdHksIEppbmFuLCBTaGFuZG9uZywgMjUwMDEy
LCBDaGluYS4gZ2FvcGVuZ0BzZHUuZWR1LmNuLiYjeEQ7S2V5IExhYm9yYXRvcnkgZm9yIEV4cGVy
aW1lbnRhbCBUZXJhdG9sb2d5IG9mIHRoZSBNaW5pc3RyeSBvZiBFZHVjYXRpb24gYW5kIERlcGFy
dG1lbnQgb2YgUGF0aG9sb2d5LCBTY2hvb2wgb2YgQmFzaWMgTWVkaWNhbCBTY2llbmNlcywgQ2hl
ZWxvbyBDb2xsZWdlIG9mIE1lZGljaW5lLCBTaGFuZG9uZyBVbml2ZXJzaXR5LCBKaW5hbiwgU2hh
bmRvbmcsIDI1MDAxMiwgQ2hpbmEuIGdhb3BlbmdAc2R1LmVkdS5jbi48L2F1dGgtYWRkcmVzcz48
dGl0bGVzPjx0aXRsZT5FMkYxLWluaXRpYXRlZCB0cmFuc2NyaXB0aW9uIG9mIFBSU1MyMiBwcm9t
b3RlcyBicmVhc3QgY2FuY2VyIG1ldGFzdGFzaXMgYnkgY2xlYXZpbmcgQU5YQTEgYW5kIGFjdGl2
YXRpbmcgRlBSMi9FUksgc2lnbmFsaW5nIHBhdGh3YXk8L3RpdGxlPjxzZWNvbmRhcnktdGl0bGU+
Q2VsbCBEZWF0aCBEaXM8L3NlY29uZGFyeS10aXRsZT48L3RpdGxlcz48cGVyaW9kaWNhbD48ZnVs
bC10aXRsZT5DZWxsIERlYXRoIERpczwvZnVsbC10aXRsZT48L3BlcmlvZGljYWw+PHBhZ2VzPjk4
MjwvcGFnZXM+PHZvbHVtZT4xMzwvdm9sdW1lPjxudW1iZXI+MTE8L251bWJlcj48ZWRpdGlvbj4y
MDIyMTEyMTwvZWRpdGlvbj48a2V5d29yZHM+PGtleXdvcmQ+RmVtYWxlPC9rZXl3b3JkPjxrZXl3
b3JkPkh1bWFuczwva2V5d29yZD48a2V5d29yZD4qQnJlYXN0IE5lb3BsYXNtcy9wYXRob2xvZ3k8
L2tleXdvcmQ+PGtleXdvcmQ+Q2VsbCBMaW5lLCBUdW1vcjwva2V5d29yZD48a2V5d29yZD5DZWxs
IE1vdmVtZW50L2dlbmV0aWNzPC9rZXl3b3JkPjxrZXl3b3JkPkNlbGwgUHJvbGlmZXJhdGlvbjwv
a2V5d29yZD48a2V5d29yZD5FMkYxIFRyYW5zY3JpcHRpb24gRmFjdG9yL21ldGFib2xpc208L2tl
eXdvcmQ+PGtleXdvcmQ+UmVjZXB0b3JzLCBGb3JteWwgUGVwdGlkZS9tZXRhYm9saXNtPC9rZXl3
b3JkPjxrZXl3b3JkPlJlY2VwdG9ycywgTGlwb3hpbi9tZXRhYm9saXNtPC9rZXl3b3JkPjxrZXl3
b3JkPlNpZ25hbCBUcmFuc2R1Y3Rpb248L2tleXdvcmQ+PC9rZXl3b3Jkcz48ZGF0ZXM+PHllYXI+
MjAyMjwveWVhcj48cHViLWRhdGVzPjxkYXRlPk5vdiAyMTwvZGF0ZT48L3B1Yi1kYXRlcz48L2Rh
dGVzPjxpc2JuPjIwNDEtNDg4OSAoRWxlY3Ryb25pYyk8L2lzYm4+PGFjY2Vzc2lvbi1udW0+MzY0
MTQ2NDA8L2FjY2Vzc2lvbi1udW0+PHVybHM+PHJlbGF0ZWQtdXJscz48dXJsPmh0dHBzOi8vd3d3
Lm5jYmkubmxtLm5paC5nb3YvcHVibWVkLzM2NDE0NjQwPC91cmw+PC9yZWxhdGVkLXVybHM+PC91
cmxzPjxjdXN0b20xPlRoZSBhdXRob3JzIGRlY2xhcmUgbm8gY29tcGV0aW5nIGludGVyZXN0cy48
L2N1c3RvbTE+PGN1c3RvbTI+UE1DOTY4MTc4MDwvY3VzdG9tMj48ZWxlY3Ryb25pYy1yZXNvdXJj
ZS1udW0+MTAuMTAzOC9zNDE0MTktMDIyLTA1NDE0LTM8L2VsZWN0cm9uaWMtcmVzb3VyY2UtbnVt
PjxyZW1vdGUtZGF0YWJhc2UtbmFtZT5NZWRsaW5lPC9yZW1vdGUtZGF0YWJhc2UtbmFtZT48cmVt
b3RlLWRhdGFiYXNlLXByb3ZpZGVyPk5MTTwvcmVtb3RlLWRhdGFiYXNlLXByb3ZpZGVyPjwvcmVj
b3JkPjwvQ2l0ZT48Q2l0ZT48QXV0aG9yPk1jUXVlcnJ5PC9BdXRob3I+PFllYXI+MjAxOTwvWWVh
cj48UmVjTnVtPjE2OTwvUmVjTnVtPjxyZWNvcmQ+PHJlYy1udW1iZXI+MTY5PC9yZWMtbnVtYmVy
Pjxmb3JlaWduLWtleXM+PGtleSBhcHA9IkVOIiBkYi1pZD0icGF0ZXI5MjA1ejJlcHJldnc5cHZh
ZDBvYXI5cnZmMHplc2E1IiB0aW1lc3RhbXA9IjE2ODU2NjIxOTUiPjE2OTwva2V5PjwvZm9yZWln
bi1rZXlzPjxyZWYtdHlwZSBuYW1lPSJKb3VybmFsIEFydGljbGUiPjE3PC9yZWYtdHlwZT48Y29u
dHJpYnV0b3JzPjxhdXRob3JzPjxhdXRob3I+TWNRdWVycnksIEouIEEuPC9hdXRob3I+PGF1dGhv
cj5KZW5raW5zLCBELiBGLjwvYXV0aG9yPjxhdXRob3I+WW9zdCwgUy4gRS48L2F1dGhvcj48YXV0
aG9yPlpoYW5nLCBZLjwvYXV0aG9yPjxhdXRob3I+U2NobW9semUsIEQuPC9hdXRob3I+PGF1dGhv
cj5Kb2huc29uLCBXLiBFLjwvYXV0aG9yPjxhdXRob3I+WXVhbiwgWS48L2F1dGhvcj48YXV0aG9y
PkJpbGQsIEEuIEguPC9hdXRob3I+PC9hdXRob3JzPjwvY29udHJpYnV0b3JzPjxhdXRoLWFkZHJl
c3M+RGVwYXJ0bWVudCBvZiBPbmNvbG9naWNhbCBTY2llbmNlcywgU2Nob29sIG9mIE1lZGljaW5l
LCBVbml2ZXJzaXR5IG9mIFV0YWgsIDIwMDAgQ2lyY2xlIG9mIEhvcGUgRHJpdmUsIFNhbHQgTGFr
ZSBDaXR5LCBVVCwgODQxMTIsIFVTQS4mI3hEO0RlcGFydG1lbnQgb2YgTWVkaWNhbCBPbmNvbG9n
eSBhbmQgVGhlcmFwZXV0aWNzIFJlc2VhcmNoLCBDaXR5IG9mIEhvcGUsIDEyMTggUyBGaWZ0aCBB
dmUsIE1vbnJvdmlhLCBDQSwgOTEwMTYsIFVTQS4mI3hEO0RpdmlzaW9uIG9mIENvbXB1dGF0aW9u
YWwgQmlvbWVkaWNpbmUsIFNjaG9vbCBvZiBNZWRpY2luZSwgQm9zdG9uIFVuaXZlcnNpdHksIDcy
IEVhc3QgQ29uY29yZCBTdHJlZXQsIEJvc3RvbiwgTUEsIDAyMjE4LCBVU0EuJiN4RDtEZXBhcnRt
ZW50IG9mIE1lZGljYWwgT25jb2xvZ3kgYW5kIFRoZXJhcGV1dGljcywgQ2l0eSBvZiBIb3BlLCAx
NTAwIEVhc3QgRHVhcnRlIFJvYWQsIER1YXJ0ZSwgQ0EsIDkxMDEwLCBVU0EuJiN4RDtEZXBhcnRt
ZW50IG9mIFBhdGhvbG9neSwgQ2l0eSBvZiBIb3BlLCAxNTAwIEVhc3QgRHVhcnRlIFJvYWQsIER1
YXJ0ZSwgQ0EsIDkxMDEwLCBVU0EuJiN4RDtEZXBhcnRtZW50IG9mIE1lZGljYWwgT25jb2xvZ3kg
YW5kIFRoZXJhcGV1dGljcywgQ2l0eSBvZiBIb3BlLCAxNTAwIEVhc3QgRHVhcnRlIFJvYWQsIER1
YXJ0ZSwgQ0EsIDkxMDEwLCBVU0EuIHl1eXVhbkBjb2gub3JnLiYjeEQ7RGVwYXJ0bWVudCBvZiBN
ZWRpY2FsIE9uY29sb2d5IGFuZCBUaGVyYXBldXRpY3MgUmVzZWFyY2gsIENpdHkgb2YgSG9wZSwg
MTIxOCBTIEZpZnRoIEF2ZSwgTW9ucm92aWEsIENBLCA5MTAxNiwgVVNBLiBhYmlsZEBjb2gub3Jn
LjwvYXV0aC1hZGRyZXNzPjx0aXRsZXM+PHRpdGxlPlBhdGh3YXkgYWN0aXZpdHkgcHJvZmlsaW5n
IG9mIGdyb3d0aCBmYWN0b3IgcmVjZXB0b3IgbmV0d29yayBhbmQgc3RlbW5lc3MgcGF0aHdheXMg
ZGlmZmVyZW50aWF0ZXMgbWV0YXBsYXN0aWMgYnJlYXN0IGNhbmNlciBoaXN0b2xvZ2ljYWwgc3Vi
dHlwZXM8L3RpdGxlPjxzZWNvbmRhcnktdGl0bGU+Qk1DIENhbmNlcjwvc2Vjb25kYXJ5LXRpdGxl
PjwvdGl0bGVzPjxwZXJpb2RpY2FsPjxmdWxsLXRpdGxlPkJNQyBDYW5jZXI8L2Z1bGwtdGl0bGU+
PC9wZXJpb2RpY2FsPjxwYWdlcz44ODE8L3BhZ2VzPjx2b2x1bWU+MTk8L3ZvbHVtZT48bnVtYmVy
PjE8L251bWJlcj48ZWRpdGlvbj4yMDE5MDkwNTwvZWRpdGlvbj48a2V5d29yZHM+PGtleXdvcmQ+
QWR1bHQ8L2tleXdvcmQ+PGtleXdvcmQ+QWdlZDwva2V5d29yZD48a2V5d29yZD5BZ2VkLCA4MCBh
bmQgb3Zlcjwva2V5d29yZD48a2V5d29yZD5CY2wtMi1MaWtlIFByb3RlaW4gMTEvbWV0YWJvbGlz
bTwva2V5d29yZD48a2V5d29yZD5DYXJjaW5vbWEsIER1Y3RhbCwgQnJlYXN0LypnZW5ldGljcy9w
YXRob2xvZ3k8L2tleXdvcmQ+PGtleXdvcmQ+Q29ob3J0IFN0dWRpZXM8L2tleXdvcmQ+PGtleXdv
cmQ+RXBpdGhlbGlhbC1NZXNlbmNoeW1hbCBUcmFuc2l0aW9uL2dlbmV0aWNzPC9rZXl3b3JkPjxr
ZXl3b3JkPkZlbWFsZTwva2V5d29yZD48a2V5d29yZD5HZW5lIEV4cHJlc3Npb24gUmVndWxhdGlv
biwgTmVvcGxhc3RpYzwva2V5d29yZD48a2V5d29yZD5IdW1hbnM8L2tleXdvcmQ+PGtleXdvcmQ+
TWlkZGxlIEFnZWQ8L2tleXdvcmQ+PGtleXdvcmQ+T3N0ZW9uZWN0aW4vZ2VuZXRpY3M8L2tleXdv
cmQ+PGtleXdvcmQ+UGhlbm90eXBlPC9rZXl3b3JkPjxrZXl3b3JkPlByb2dub3Npczwva2V5d29y
ZD48a2V5d29yZD5STkEtU2VxL21ldGhvZHM8L2tleXdvcmQ+PGtleXdvcmQ+UmVjZXB0b3JzLCBH
cm93dGggRmFjdG9yLyptZXRhYm9saXNtPC9rZXl3b3JkPjxrZXl3b3JkPlNpZ25hbCBUcmFuc2R1
Y3Rpb24vKmdlbmV0aWNzPC9rZXl3b3JkPjxrZXl3b3JkPlNuYWlsIEZhbWlseSBUcmFuc2NyaXB0
aW9uIEZhY3RvcnMvbWV0YWJvbGlzbTwva2V5d29yZD48a2V5d29yZD5UcmFuc2NyaXB0b21lLypn
ZW5ldGljczwva2V5d29yZD48a2V5d29yZD5UcmlwbGUgTmVnYXRpdmUgQnJlYXN0IE5lb3BsYXNt
cy8qZ2VuZXRpY3MvcGF0aG9sb2d5PC9rZXl3b3JkPjxrZXl3b3JkPkdlbmUgZXhwcmVzc2lvbiBw
cm9maWxpbmc8L2tleXdvcmQ+PGtleXdvcmQ+SW52YXNpdmVuZXNzPC9rZXl3b3JkPjxrZXl3b3Jk
Pk1ldGFwbGFzdGljIGJyZWFzdCBjYW5jZXI8L2tleXdvcmQ+PGtleXdvcmQ+TmFub1N0cmluZzwv
a2V5d29yZD48a2V5d29yZD5TdXJ2aXZhbDwva2V5d29yZD48L2tleXdvcmRzPjxkYXRlcz48eWVh
cj4yMDE5PC95ZWFyPjxwdWItZGF0ZXM+PGRhdGU+U2VwIDU8L2RhdGU+PC9wdWItZGF0ZXM+PC9k
YXRlcz48aXNibj4xNDcxLTI0MDcgKEVsZWN0cm9uaWMpJiN4RDsxNDcxLTI0MDcgKExpbmtpbmcp
PC9pc2JuPjxhY2Nlc3Npb24tbnVtPjMxNDg4MDgyPC9hY2Nlc3Npb24tbnVtPjx1cmxzPjxyZWxh
dGVkLXVybHM+PHVybD5odHRwczovL3d3dy5uY2JpLm5sbS5uaWguZ292L3B1Ym1lZC8zMTQ4ODA4
MjwvdXJsPjwvcmVsYXRlZC11cmxzPjwvdXJscz48Y3VzdG9tMT5ZWSBoYXMgY29udHJhY3RlZCBj
bGluaWNhbCB0cmlhbHMgYW5kIHJlc2VhcmNoIHByb2plY3RzIHNwb25zb3JlZCBieSBNZXJjaywg
RWlzYWksIE5vdmFydGlzLCBHZW5lbnRlY2gsIFB1bWEgYW5kIFBmaXplci4gWVkgaXMgYSBjb25z
dWx0YW50IGZvciBQdW1hOyBhbmQgYSBtZW1iZXIgb2YgdGhlIFNwZWFrZXJzIEJ1cmVhdSBmb3Ig
RWlzYWkuIFRoZSBvdGhlciBhdXRob3JzIGRlY2xhcmUgdGhhdCB0aGV5IGhhdmUgbm8gY29tcGV0
aW5nIGludGVyZXN0cy48L2N1c3RvbTE+PGN1c3RvbTI+UE1DNjcyNzU2MTwvY3VzdG9tMj48ZWxl
Y3Ryb25pYy1yZXNvdXJjZS1udW0+MTAuMTE4Ni9zMTI4ODUtMDE5LTYwNTItejwvZWxlY3Ryb25p
Yy1yZXNvdXJjZS1udW0+PHJlbW90ZS1kYXRhYmFzZS1uYW1lPk1lZGxpbmU8L3JlbW90ZS1kYXRh
YmFzZS1uYW1lPjxyZW1vdGUtZGF0YWJhc2UtcHJvdmlkZXI+TkxNPC9yZW1vdGUtZGF0YWJhc2Ut
cHJvdmlkZXI+PC9yZWNvcmQ+PC9DaXRlPjwvRW5kTm90ZT4A
</w:fldData>
              </w:fldChar>
            </w:r>
            <w:r>
              <w:rPr>
                <w:i w:val="0"/>
                <w:color w:val="000000" w:themeColor="text1"/>
              </w:rPr>
              <w:instrText xml:space="preserve"> ADDIN EN.CITE </w:instrText>
            </w:r>
            <w:r>
              <w:rPr>
                <w:i w:val="0"/>
                <w:color w:val="000000" w:themeColor="text1"/>
              </w:rPr>
              <w:fldChar w:fldCharType="begin">
                <w:fldData xml:space="preserve">PEVuZE5vdGU+PENpdGU+PEF1dGhvcj5Tb2xtaTwvQXV0aG9yPjxZZWFyPjIwMDY8L1llYXI+PFJl
Y051bT4xNjg8L1JlY051bT48RGlzcGxheVRleHQ+WzgtMTBdPC9EaXNwbGF5VGV4dD48cmVjb3Jk
PjxyZWMtbnVtYmVyPjE2ODwvcmVjLW51bWJlcj48Zm9yZWlnbi1rZXlzPjxrZXkgYXBwPSJFTiIg
ZGItaWQ9InBhdGVyOTIwNXoyZXByZXZ3OXB2YWQwb2FyOXJ2ZjB6ZXNhNSIgdGltZXN0YW1wPSIx
Njg1NjYxOTY5Ij4xNjg8L2tleT48L2ZvcmVpZ24ta2V5cz48cmVmLXR5cGUgbmFtZT0iSm91cm5h
bCBBcnRpY2xlIj4xNzwvcmVmLXR5cGU+PGNvbnRyaWJ1dG9ycz48YXV0aG9ycz48YXV0aG9yPlNv
bG1pLCBSLjwvYXV0aG9yPjxhdXRob3I+VWdvbGluaSwgRy48L2F1dGhvcj48YXV0aG9yPlJvc2F0
aSwgRy48L2F1dGhvcj48YXV0aG9yPlphbm90dGksIFMuPC9hdXRob3I+PGF1dGhvcj5MYXVyaW9s
YSwgTS48L2F1dGhvcj48YXV0aG9yPk1vbnRyb25pLCBJLjwvYXV0aG9yPjxhdXRob3I+ZGVsIEdv
dmVybmF0b3JlLCBNLjwvYXV0aG9yPjxhdXRob3I+Q2FpcmEsIEEuPC9hdXRob3I+PGF1dGhvcj5U
YWZmdXJlbGxpLCBNLjwvYXV0aG9yPjxhdXRob3I+U2FudGluaSwgRC48L2F1dGhvcj48YXV0aG9y
PkNvcHBvbGEsIEQuPC9hdXRob3I+PGF1dGhvcj5HdWlkb3R0aSwgTC48L2F1dGhvcj48YXV0aG9y
PkNhcmluY2ksIFAuPC9hdXRob3I+PGF1dGhvcj5TdHJpcHBvbGksIFAuPC9hdXRob3I+PC9hdXRo
b3JzPjwvY29udHJpYnV0b3JzPjxhdXRoLWFkZHJlc3M+RGVwYXJ0bWVudCBvZiBIaXN0b2xvZ3ks
IEVtYnJ5b2xvZ3kgYW5kIEFwcGxpZWQgQmlvbG9neSwgVW5pdmVyc2l0eSBvZiBCb2xvZ25hLCBW
aWEgQmVsbWVsb3JvIDgsIEktNDAxMjYgQm9sb2duYSwgSXRhbHkuIHNvbG1pQGFsbWEudW5pYm8u
aXQ8L2F1dGgtYWRkcmVzcz48dGl0bGVzPjx0aXRsZT5NaWNyb2FycmF5LWJhc2VkIGlkZW50aWZp
Y2F0aW9uIGFuZCBSVC1QQ1IgdGVzdCBzY3JlZW5pbmcgZm9yIGVwaXRoZWxpYWwtc3BlY2lmaWMg
bVJOQXMgaW4gcGVyaXBoZXJhbCBibG9vZCBvZiBwYXRpZW50cyB3aXRoIGNvbG9uIGNhbmNlcjwv
dGl0bGU+PHNlY29uZGFyeS10aXRsZT5CTUMgQ2FuY2VyPC9zZWNvbmRhcnktdGl0bGU+PC90aXRs
ZXM+PHBlcmlvZGljYWw+PGZ1bGwtdGl0bGU+Qk1DIENhbmNlcjwvZnVsbC10aXRsZT48L3Blcmlv
ZGljYWw+PHBhZ2VzPjI1MDwvcGFnZXM+PHZvbHVtZT42PC92b2x1bWU+PGVkaXRpb24+MjAwNjEw
MjA8L2VkaXRpb24+PGtleXdvcmRzPjxrZXl3b3JkPkFkdWx0PC9rZXl3b3JkPjxrZXl3b3JkPkFn
ZWQ8L2tleXdvcmQ+PGtleXdvcmQ+QXV0b21hdGlvbjwva2V5d29yZD48a2V5d29yZD5Db2xvbmlj
IE5lb3BsYXNtcy8qYmxvb2Q8L2tleXdvcmQ+PGtleXdvcmQ+RXBpdGhlbGlhbCBDZWxscy8qY2hl
bWlzdHJ5PC9rZXl3b3JkPjxrZXl3b3JkPkZlbWFsZTwva2V5d29yZD48a2V5d29yZD5HZW5lIEV4
cHJlc3Npb24gUHJvZmlsaW5nL21ldGhvZHM8L2tleXdvcmQ+PGtleXdvcmQ+SHVtYW5zPC9rZXl3
b3JkPjxrZXl3b3JkPktlcmF0aW4tMjA8L2tleXdvcmQ+PGtleXdvcmQ+S2VyYXRpbnMvYmxvb2Q8
L2tleXdvcmQ+PGtleXdvcmQ+TWFsZTwva2V5d29yZD48a2V5d29yZD5NZW1icmFuZSBQcm90ZWlu
cy9nZW5ldGljczwva2V5d29yZD48a2V5d29yZD5NaWRkbGUgQWdlZDwva2V5d29yZD48a2V5d29y
ZD5OZW9wbGFzdGljIENlbGxzLCBDaXJjdWxhdGluZy8qY2hlbWlzdHJ5PC9rZXl3b3JkPjxrZXl3
b3JkPk51Y2xlYXIgUHJvdGVpbnMvZ2VuZXRpY3M8L2tleXdvcmQ+PGtleXdvcmQ+TnVjbGVvY3l0
b3BsYXNtaWMgVHJhbnNwb3J0IFByb3RlaW5zL2dlbmV0aWNzPC9rZXl3b3JkPjxrZXl3b3JkPk9s
aWdvbnVjbGVvdGlkZSBBcnJheSBTZXF1ZW5jZSBBbmFseXNpcy8qbWV0aG9kczwva2V5d29yZD48
a2V5d29yZD5STkEsIE1lc3Nlbmdlci8qYmxvb2Q8L2tleXdvcmQ+PGtleXdvcmQ+Uk5BLCBOZW9w
bGFzbS8qYmxvb2Q8L2tleXdvcmQ+PGtleXdvcmQ+UmV2ZXJzZSBUcmFuc2NyaXB0YXNlIFBvbHlt
ZXJhc2UgQ2hhaW4gUmVhY3Rpb24vKm1ldGhvZHM8L2tleXdvcmQ+PGtleXdvcmQ+U2VyaW5lIEVu
ZG9wZXB0aWRhc2VzL2dlbmV0aWNzPC9rZXl3b3JkPjwva2V5d29yZHM+PGRhdGVzPjx5ZWFyPjIw
MDY8L3llYXI+PHB1Yi1kYXRlcz48ZGF0ZT5PY3QgMjA8L2RhdGU+PC9wdWItZGF0ZXM+PC9kYXRl
cz48aXNibj4xNDcxLTI0MDcgKEVsZWN0cm9uaWMpJiN4RDsxNDcxLTI0MDcgKExpbmtpbmcpPC9p
c2JuPjxhY2Nlc3Npb24tbnVtPjE3MDU0NzgzPC9hY2Nlc3Npb24tbnVtPjx1cmxzPjxyZWxhdGVk
LXVybHM+PHVybD5odHRwczovL3d3dy5uY2JpLm5sbS5uaWguZ292L3B1Ym1lZC8xNzA1NDc4Mzwv
dXJsPjwvcmVsYXRlZC11cmxzPjwvdXJscz48Y3VzdG9tMj5QTUMxNjI5MDIyPC9jdXN0b20yPjxl
bGVjdHJvbmljLXJlc291cmNlLW51bT4xMC4xMTg2LzE0NzEtMjQwNy02LTI1MDwvZWxlY3Ryb25p
Yy1yZXNvdXJjZS1udW0+PHJlbW90ZS1kYXRhYmFzZS1uYW1lPk1lZGxpbmU8L3JlbW90ZS1kYXRh
YmFzZS1uYW1lPjxyZW1vdGUtZGF0YWJhc2UtcHJvdmlkZXI+TkxNPC9yZW1vdGUtZGF0YWJhc2Ut
cHJvdmlkZXI+PC9yZWNvcmQ+PC9DaXRlPjxDaXRlPjxBdXRob3I+U29uZzwvQXV0aG9yPjxZZWFy
PjIwMjI8L1llYXI+PFJlY051bT4xNjc8L1JlY051bT48cmVjb3JkPjxyZWMtbnVtYmVyPjE2Nzwv
cmVjLW51bWJlcj48Zm9yZWlnbi1rZXlzPjxrZXkgYXBwPSJFTiIgZGItaWQ9InBhdGVyOTIwNXoy
ZXByZXZ3OXB2YWQwb2FyOXJ2ZjB6ZXNhNSIgdGltZXN0YW1wPSIxNjg1NjYxODU4Ij4xNjc8L2tl
eT48L2ZvcmVpZ24ta2V5cz48cmVmLXR5cGUgbmFtZT0iSm91cm5hbCBBcnRpY2xlIj4xNzwvcmVm
LXR5cGU+PGNvbnRyaWJ1dG9ycz48YXV0aG9ycz48YXV0aG9yPlNvbmcsIEwuPC9hdXRob3I+PGF1
dGhvcj5MaSwgSC48L2F1dGhvcj48YXV0aG9yPk1hLCBSLiBSLjwvYXV0aG9yPjxhdXRob3I+TGl1
LCBTLjwvYXV0aG9yPjxhdXRob3I+WmhhbmcsIEcuIEguPC9hdXRob3I+PGF1dGhvcj5HdW8sIFgu
IFkuPC9hdXRob3I+PGF1dGhvcj5aaGFvLCBSLiBOLjwvYXV0aG9yPjxhdXRob3I+V3UsIFguIEou
PC9hdXRob3I+PGF1dGhvcj5aaGFuZywgSy48L2F1dGhvcj48YXV0aG9yPkdhbywgUC48L2F1dGhv
cj48L2F1dGhvcnM+PC9jb250cmlidXRvcnM+PGF1dGgtYWRkcmVzcz5EZXBhcnRtZW50IG9mIFBh
dGhvbG9neSwgUWlsdSBIb3NwaXRhbCBvZiBTaGFuZG9uZyBVbml2ZXJzaXR5LCBKaW5hbiwgU2hh
bmRvbmcsIDI1MDAxMiwgQ2hpbmEuJiN4RDtEZXBhcnRtZW50IG9mIFBhdGhvbG9neSwgU2hhbmRv
bmcgUHJvdmluY2lhbCBIb3NwaXRhbCBBZmZpbGlhdGVkIHRvIFNoYW5kb25nIEZpcnN0IE1lZGlj
YWwgVW5pdmVyc2l0eSwgSmluYW4sIFNoYW5kb25nLCAyNTAwMjEsIENoaW5hLiYjeEQ7S2V5IExh
Ym9yYXRvcnkgZm9yIEV4cGVyaW1lbnRhbCBUZXJhdG9sb2d5IG9mIHRoZSBNaW5pc3RyeSBvZiBF
ZHVjYXRpb24gYW5kIERlcGFydG1lbnQgb2YgUGF0aG9sb2d5LCBTY2hvb2wgb2YgQmFzaWMgTWVk
aWNhbCBTY2llbmNlcywgQ2hlZWxvbyBDb2xsZWdlIG9mIE1lZGljaW5lLCBTaGFuZG9uZyBVbml2
ZXJzaXR5LCBKaW5hbiwgU2hhbmRvbmcsIDI1MDAxMiwgQ2hpbmEuJiN4RDtEZXBhcnRtZW50IG9m
IFBhdGhvbG9neSwgUWlsdSBIb3NwaXRhbCBvZiBTaGFuZG9uZyBVbml2ZXJzaXR5LCBKaW5hbiwg
U2hhbmRvbmcsIDI1MDAxMiwgQ2hpbmEuIHhpYW9qdWFud3UwNzA5QDEyNi5jb20uJiN4RDtLZXkg
TGFib3JhdG9yeSBmb3IgRXhwZXJpbWVudGFsIFRlcmF0b2xvZ3kgb2YgdGhlIE1pbmlzdHJ5IG9m
IEVkdWNhdGlvbiBhbmQgRGVwYXJ0bWVudCBvZiBQYXRob2xvZ3ksIFNjaG9vbCBvZiBCYXNpYyBN
ZWRpY2FsIFNjaWVuY2VzLCBDaGVlbG9vIENvbGxlZ2Ugb2YgTWVkaWNpbmUsIFNoYW5kb25nIFVu
aXZlcnNpdHksIEppbmFuLCBTaGFuZG9uZywgMjUwMDEyLCBDaGluYS4geGlhb2p1YW53dTA3MDlA
MTI2LmNvbS4mI3hEO0RlcGFydG1lbnQgb2YgUGF0aG9sb2d5LCBRaWx1IEhvc3BpdGFsIG9mIFNo
YW5kb25nIFVuaXZlcnNpdHksIEppbmFuLCBTaGFuZG9uZywgMjUwMDEyLCBDaGluYS4gemswODI3
MDE5QHNpbmEuY29tLiYjeEQ7RGVwYXJ0bWVudCBvZiBCcmVhc3QgU3VyZ2VyeSwgUWlsdSBIb3Nw
aXRhbCBvZiBTaGFuZG9uZyBVbml2ZXJzaXR5LCBKaW5hbiwgU2hhbmRvbmcsIDI1MDAxMiwgQ2hp
bmEuIHprMDgyNzAxOUBzaW5hLmNvbS4mI3hEO0RlcGFydG1lbnQgb2YgUGF0aG9sb2d5LCBRaWx1
IEhvc3BpdGFsIG9mIFNoYW5kb25nIFVuaXZlcnNpdHksIEppbmFuLCBTaGFuZG9uZywgMjUwMDEy
LCBDaGluYS4gZ2FvcGVuZ0BzZHUuZWR1LmNuLiYjeEQ7S2V5IExhYm9yYXRvcnkgZm9yIEV4cGVy
aW1lbnRhbCBUZXJhdG9sb2d5IG9mIHRoZSBNaW5pc3RyeSBvZiBFZHVjYXRpb24gYW5kIERlcGFy
dG1lbnQgb2YgUGF0aG9sb2d5LCBTY2hvb2wgb2YgQmFzaWMgTWVkaWNhbCBTY2llbmNlcywgQ2hl
ZWxvbyBDb2xsZWdlIG9mIE1lZGljaW5lLCBTaGFuZG9uZyBVbml2ZXJzaXR5LCBKaW5hbiwgU2hh
bmRvbmcsIDI1MDAxMiwgQ2hpbmEuIGdhb3BlbmdAc2R1LmVkdS5jbi48L2F1dGgtYWRkcmVzcz48
dGl0bGVzPjx0aXRsZT5FMkYxLWluaXRpYXRlZCB0cmFuc2NyaXB0aW9uIG9mIFBSU1MyMiBwcm9t
b3RlcyBicmVhc3QgY2FuY2VyIG1ldGFzdGFzaXMgYnkgY2xlYXZpbmcgQU5YQTEgYW5kIGFjdGl2
YXRpbmcgRlBSMi9FUksgc2lnbmFsaW5nIHBhdGh3YXk8L3RpdGxlPjxzZWNvbmRhcnktdGl0bGU+
Q2VsbCBEZWF0aCBEaXM8L3NlY29uZGFyeS10aXRsZT48L3RpdGxlcz48cGVyaW9kaWNhbD48ZnVs
bC10aXRsZT5DZWxsIERlYXRoIERpczwvZnVsbC10aXRsZT48L3BlcmlvZGljYWw+PHBhZ2VzPjk4
MjwvcGFnZXM+PHZvbHVtZT4xMzwvdm9sdW1lPjxudW1iZXI+MTE8L251bWJlcj48ZWRpdGlvbj4y
MDIyMTEyMTwvZWRpdGlvbj48a2V5d29yZHM+PGtleXdvcmQ+RmVtYWxlPC9rZXl3b3JkPjxrZXl3
b3JkPkh1bWFuczwva2V5d29yZD48a2V5d29yZD4qQnJlYXN0IE5lb3BsYXNtcy9wYXRob2xvZ3k8
L2tleXdvcmQ+PGtleXdvcmQ+Q2VsbCBMaW5lLCBUdW1vcjwva2V5d29yZD48a2V5d29yZD5DZWxs
IE1vdmVtZW50L2dlbmV0aWNzPC9rZXl3b3JkPjxrZXl3b3JkPkNlbGwgUHJvbGlmZXJhdGlvbjwv
a2V5d29yZD48a2V5d29yZD5FMkYxIFRyYW5zY3JpcHRpb24gRmFjdG9yL21ldGFib2xpc208L2tl
eXdvcmQ+PGtleXdvcmQ+UmVjZXB0b3JzLCBGb3JteWwgUGVwdGlkZS9tZXRhYm9saXNtPC9rZXl3
b3JkPjxrZXl3b3JkPlJlY2VwdG9ycywgTGlwb3hpbi9tZXRhYm9saXNtPC9rZXl3b3JkPjxrZXl3
b3JkPlNpZ25hbCBUcmFuc2R1Y3Rpb248L2tleXdvcmQ+PC9rZXl3b3Jkcz48ZGF0ZXM+PHllYXI+
MjAyMjwveWVhcj48cHViLWRhdGVzPjxkYXRlPk5vdiAyMTwvZGF0ZT48L3B1Yi1kYXRlcz48L2Rh
dGVzPjxpc2JuPjIwNDEtNDg4OSAoRWxlY3Ryb25pYyk8L2lzYm4+PGFjY2Vzc2lvbi1udW0+MzY0
MTQ2NDA8L2FjY2Vzc2lvbi1udW0+PHVybHM+PHJlbGF0ZWQtdXJscz48dXJsPmh0dHBzOi8vd3d3
Lm5jYmkubmxtLm5paC5nb3YvcHVibWVkLzM2NDE0NjQwPC91cmw+PC9yZWxhdGVkLXVybHM+PC91
cmxzPjxjdXN0b20xPlRoZSBhdXRob3JzIGRlY2xhcmUgbm8gY29tcGV0aW5nIGludGVyZXN0cy48
L2N1c3RvbTE+PGN1c3RvbTI+UE1DOTY4MTc4MDwvY3VzdG9tMj48ZWxlY3Ryb25pYy1yZXNvdXJj
ZS1udW0+MTAuMTAzOC9zNDE0MTktMDIyLTA1NDE0LTM8L2VsZWN0cm9uaWMtcmVzb3VyY2UtbnVt
PjxyZW1vdGUtZGF0YWJhc2UtbmFtZT5NZWRsaW5lPC9yZW1vdGUtZGF0YWJhc2UtbmFtZT48cmVt
b3RlLWRhdGFiYXNlLXByb3ZpZGVyPk5MTTwvcmVtb3RlLWRhdGFiYXNlLXByb3ZpZGVyPjwvcmVj
b3JkPjwvQ2l0ZT48Q2l0ZT48QXV0aG9yPk1jUXVlcnJ5PC9BdXRob3I+PFllYXI+MjAxOTwvWWVh
cj48UmVjTnVtPjE2OTwvUmVjTnVtPjxyZWNvcmQ+PHJlYy1udW1iZXI+MTY5PC9yZWMtbnVtYmVy
Pjxmb3JlaWduLWtleXM+PGtleSBhcHA9IkVOIiBkYi1pZD0icGF0ZXI5MjA1ejJlcHJldnc5cHZh
ZDBvYXI5cnZmMHplc2E1IiB0aW1lc3RhbXA9IjE2ODU2NjIxOTUiPjE2OTwva2V5PjwvZm9yZWln
bi1rZXlzPjxyZWYtdHlwZSBuYW1lPSJKb3VybmFsIEFydGljbGUiPjE3PC9yZWYtdHlwZT48Y29u
dHJpYnV0b3JzPjxhdXRob3JzPjxhdXRob3I+TWNRdWVycnksIEouIEEuPC9hdXRob3I+PGF1dGhv
cj5KZW5raW5zLCBELiBGLjwvYXV0aG9yPjxhdXRob3I+WW9zdCwgUy4gRS48L2F1dGhvcj48YXV0
aG9yPlpoYW5nLCBZLjwvYXV0aG9yPjxhdXRob3I+U2NobW9semUsIEQuPC9hdXRob3I+PGF1dGhv
cj5Kb2huc29uLCBXLiBFLjwvYXV0aG9yPjxhdXRob3I+WXVhbiwgWS48L2F1dGhvcj48YXV0aG9y
PkJpbGQsIEEuIEguPC9hdXRob3I+PC9hdXRob3JzPjwvY29udHJpYnV0b3JzPjxhdXRoLWFkZHJl
c3M+RGVwYXJ0bWVudCBvZiBPbmNvbG9naWNhbCBTY2llbmNlcywgU2Nob29sIG9mIE1lZGljaW5l
LCBVbml2ZXJzaXR5IG9mIFV0YWgsIDIwMDAgQ2lyY2xlIG9mIEhvcGUgRHJpdmUsIFNhbHQgTGFr
ZSBDaXR5LCBVVCwgODQxMTIsIFVTQS4mI3hEO0RlcGFydG1lbnQgb2YgTWVkaWNhbCBPbmNvbG9n
eSBhbmQgVGhlcmFwZXV0aWNzIFJlc2VhcmNoLCBDaXR5IG9mIEhvcGUsIDEyMTggUyBGaWZ0aCBB
dmUsIE1vbnJvdmlhLCBDQSwgOTEwMTYsIFVTQS4mI3hEO0RpdmlzaW9uIG9mIENvbXB1dGF0aW9u
YWwgQmlvbWVkaWNpbmUsIFNjaG9vbCBvZiBNZWRpY2luZSwgQm9zdG9uIFVuaXZlcnNpdHksIDcy
IEVhc3QgQ29uY29yZCBTdHJlZXQsIEJvc3RvbiwgTUEsIDAyMjE4LCBVU0EuJiN4RDtEZXBhcnRt
ZW50IG9mIE1lZGljYWwgT25jb2xvZ3kgYW5kIFRoZXJhcGV1dGljcywgQ2l0eSBvZiBIb3BlLCAx
NTAwIEVhc3QgRHVhcnRlIFJvYWQsIER1YXJ0ZSwgQ0EsIDkxMDEwLCBVU0EuJiN4RDtEZXBhcnRt
ZW50IG9mIFBhdGhvbG9neSwgQ2l0eSBvZiBIb3BlLCAxNTAwIEVhc3QgRHVhcnRlIFJvYWQsIER1
YXJ0ZSwgQ0EsIDkxMDEwLCBVU0EuJiN4RDtEZXBhcnRtZW50IG9mIE1lZGljYWwgT25jb2xvZ3kg
YW5kIFRoZXJhcGV1dGljcywgQ2l0eSBvZiBIb3BlLCAxNTAwIEVhc3QgRHVhcnRlIFJvYWQsIER1
YXJ0ZSwgQ0EsIDkxMDEwLCBVU0EuIHl1eXVhbkBjb2gub3JnLiYjeEQ7RGVwYXJ0bWVudCBvZiBN
ZWRpY2FsIE9uY29sb2d5IGFuZCBUaGVyYXBldXRpY3MgUmVzZWFyY2gsIENpdHkgb2YgSG9wZSwg
MTIxOCBTIEZpZnRoIEF2ZSwgTW9ucm92aWEsIENBLCA5MTAxNiwgVVNBLiBhYmlsZEBjb2gub3Jn
LjwvYXV0aC1hZGRyZXNzPjx0aXRsZXM+PHRpdGxlPlBhdGh3YXkgYWN0aXZpdHkgcHJvZmlsaW5n
IG9mIGdyb3d0aCBmYWN0b3IgcmVjZXB0b3IgbmV0d29yayBhbmQgc3RlbW5lc3MgcGF0aHdheXMg
ZGlmZmVyZW50aWF0ZXMgbWV0YXBsYXN0aWMgYnJlYXN0IGNhbmNlciBoaXN0b2xvZ2ljYWwgc3Vi
dHlwZXM8L3RpdGxlPjxzZWNvbmRhcnktdGl0bGU+Qk1DIENhbmNlcjwvc2Vjb25kYXJ5LXRpdGxl
PjwvdGl0bGVzPjxwZXJpb2RpY2FsPjxmdWxsLXRpdGxlPkJNQyBDYW5jZXI8L2Z1bGwtdGl0bGU+
PC9wZXJpb2RpY2FsPjxwYWdlcz44ODE8L3BhZ2VzPjx2b2x1bWU+MTk8L3ZvbHVtZT48bnVtYmVy
PjE8L251bWJlcj48ZWRpdGlvbj4yMDE5MDkwNTwvZWRpdGlvbj48a2V5d29yZHM+PGtleXdvcmQ+
QWR1bHQ8L2tleXdvcmQ+PGtleXdvcmQ+QWdlZDwva2V5d29yZD48a2V5d29yZD5BZ2VkLCA4MCBh
bmQgb3Zlcjwva2V5d29yZD48a2V5d29yZD5CY2wtMi1MaWtlIFByb3RlaW4gMTEvbWV0YWJvbGlz
bTwva2V5d29yZD48a2V5d29yZD5DYXJjaW5vbWEsIER1Y3RhbCwgQnJlYXN0LypnZW5ldGljcy9w
YXRob2xvZ3k8L2tleXdvcmQ+PGtleXdvcmQ+Q29ob3J0IFN0dWRpZXM8L2tleXdvcmQ+PGtleXdv
cmQ+RXBpdGhlbGlhbC1NZXNlbmNoeW1hbCBUcmFuc2l0aW9uL2dlbmV0aWNzPC9rZXl3b3JkPjxr
ZXl3b3JkPkZlbWFsZTwva2V5d29yZD48a2V5d29yZD5HZW5lIEV4cHJlc3Npb24gUmVndWxhdGlv
biwgTmVvcGxhc3RpYzwva2V5d29yZD48a2V5d29yZD5IdW1hbnM8L2tleXdvcmQ+PGtleXdvcmQ+
TWlkZGxlIEFnZWQ8L2tleXdvcmQ+PGtleXdvcmQ+T3N0ZW9uZWN0aW4vZ2VuZXRpY3M8L2tleXdv
cmQ+PGtleXdvcmQ+UGhlbm90eXBlPC9rZXl3b3JkPjxrZXl3b3JkPlByb2dub3Npczwva2V5d29y
ZD48a2V5d29yZD5STkEtU2VxL21ldGhvZHM8L2tleXdvcmQ+PGtleXdvcmQ+UmVjZXB0b3JzLCBH
cm93dGggRmFjdG9yLyptZXRhYm9saXNtPC9rZXl3b3JkPjxrZXl3b3JkPlNpZ25hbCBUcmFuc2R1
Y3Rpb24vKmdlbmV0aWNzPC9rZXl3b3JkPjxrZXl3b3JkPlNuYWlsIEZhbWlseSBUcmFuc2NyaXB0
aW9uIEZhY3RvcnMvbWV0YWJvbGlzbTwva2V5d29yZD48a2V5d29yZD5UcmFuc2NyaXB0b21lLypn
ZW5ldGljczwva2V5d29yZD48a2V5d29yZD5UcmlwbGUgTmVnYXRpdmUgQnJlYXN0IE5lb3BsYXNt
cy8qZ2VuZXRpY3MvcGF0aG9sb2d5PC9rZXl3b3JkPjxrZXl3b3JkPkdlbmUgZXhwcmVzc2lvbiBw
cm9maWxpbmc8L2tleXdvcmQ+PGtleXdvcmQ+SW52YXNpdmVuZXNzPC9rZXl3b3JkPjxrZXl3b3Jk
Pk1ldGFwbGFzdGljIGJyZWFzdCBjYW5jZXI8L2tleXdvcmQ+PGtleXdvcmQ+TmFub1N0cmluZzwv
a2V5d29yZD48a2V5d29yZD5TdXJ2aXZhbDwva2V5d29yZD48L2tleXdvcmRzPjxkYXRlcz48eWVh
cj4yMDE5PC95ZWFyPjxwdWItZGF0ZXM+PGRhdGU+U2VwIDU8L2RhdGU+PC9wdWItZGF0ZXM+PC9k
YXRlcz48aXNibj4xNDcxLTI0MDcgKEVsZWN0cm9uaWMpJiN4RDsxNDcxLTI0MDcgKExpbmtpbmcp
PC9pc2JuPjxhY2Nlc3Npb24tbnVtPjMxNDg4MDgyPC9hY2Nlc3Npb24tbnVtPjx1cmxzPjxyZWxh
dGVkLXVybHM+PHVybD5odHRwczovL3d3dy5uY2JpLm5sbS5uaWguZ292L3B1Ym1lZC8zMTQ4ODA4
MjwvdXJsPjwvcmVsYXRlZC11cmxzPjwvdXJscz48Y3VzdG9tMT5ZWSBoYXMgY29udHJhY3RlZCBj
bGluaWNhbCB0cmlhbHMgYW5kIHJlc2VhcmNoIHByb2plY3RzIHNwb25zb3JlZCBieSBNZXJjaywg
RWlzYWksIE5vdmFydGlzLCBHZW5lbnRlY2gsIFB1bWEgYW5kIFBmaXplci4gWVkgaXMgYSBjb25z
dWx0YW50IGZvciBQdW1hOyBhbmQgYSBtZW1iZXIgb2YgdGhlIFNwZWFrZXJzIEJ1cmVhdSBmb3Ig
RWlzYWkuIFRoZSBvdGhlciBhdXRob3JzIGRlY2xhcmUgdGhhdCB0aGV5IGhhdmUgbm8gY29tcGV0
aW5nIGludGVyZXN0cy48L2N1c3RvbTE+PGN1c3RvbTI+UE1DNjcyNzU2MTwvY3VzdG9tMj48ZWxl
Y3Ryb25pYy1yZXNvdXJjZS1udW0+MTAuMTE4Ni9zMTI4ODUtMDE5LTYwNTItejwvZWxlY3Ryb25p
Yy1yZXNvdXJjZS1udW0+PHJlbW90ZS1kYXRhYmFzZS1uYW1lPk1lZGxpbmU8L3JlbW90ZS1kYXRh
YmFzZS1uYW1lPjxyZW1vdGUtZGF0YWJhc2UtcHJvdmlkZXI+TkxNPC9yZW1vdGUtZGF0YWJhc2Ut
cHJvdmlkZXI+PC9yZWNvcmQ+PC9DaXRlPjwvRW5kTm90ZT4A
</w:fldData>
              </w:fldChar>
            </w:r>
            <w:r>
              <w:rPr>
                <w:i w:val="0"/>
                <w:color w:val="000000" w:themeColor="text1"/>
              </w:rPr>
              <w:instrText xml:space="preserve"> ADDIN EN.CITE.DATA </w:instrText>
            </w:r>
            <w:r>
              <w:rPr>
                <w:i w:val="0"/>
                <w:color w:val="000000" w:themeColor="text1"/>
              </w:rPr>
            </w:r>
            <w:r>
              <w:rPr>
                <w:i w:val="0"/>
                <w:color w:val="000000" w:themeColor="text1"/>
              </w:rPr>
              <w:fldChar w:fldCharType="end"/>
            </w:r>
            <w:r w:rsidRPr="00C6592C">
              <w:rPr>
                <w:i w:val="0"/>
                <w:color w:val="000000" w:themeColor="text1"/>
              </w:rPr>
              <w:fldChar w:fldCharType="separate"/>
            </w:r>
            <w:r>
              <w:rPr>
                <w:i w:val="0"/>
                <w:noProof/>
                <w:color w:val="000000" w:themeColor="text1"/>
              </w:rPr>
              <w:t>[8-10]</w:t>
            </w:r>
            <w:r w:rsidRPr="00C6592C">
              <w:rPr>
                <w:i w:val="0"/>
                <w:color w:val="000000" w:themeColor="text1"/>
              </w:rPr>
              <w:fldChar w:fldCharType="end"/>
            </w:r>
          </w:p>
        </w:tc>
      </w:tr>
      <w:tr w:rsidR="00B6235D" w:rsidRPr="00B25E96" w14:paraId="55B25E00" w14:textId="77777777" w:rsidTr="00503ED6">
        <w:tc>
          <w:tcPr>
            <w:tcW w:w="1410" w:type="dxa"/>
            <w:shd w:val="clear" w:color="auto" w:fill="auto"/>
            <w:tcMar>
              <w:top w:w="100" w:type="dxa"/>
              <w:left w:w="100" w:type="dxa"/>
              <w:bottom w:w="100" w:type="dxa"/>
              <w:right w:w="100" w:type="dxa"/>
            </w:tcMar>
          </w:tcPr>
          <w:p w14:paraId="46619FD5" w14:textId="77777777" w:rsidR="00B6235D" w:rsidRPr="00B25E96" w:rsidRDefault="00B6235D" w:rsidP="00503ED6">
            <w:pPr>
              <w:spacing w:line="480" w:lineRule="auto"/>
              <w:rPr>
                <w:color w:val="000000" w:themeColor="text1"/>
              </w:rPr>
            </w:pPr>
            <w:r w:rsidRPr="00B25E96">
              <w:rPr>
                <w:color w:val="000000" w:themeColor="text1"/>
              </w:rPr>
              <w:t xml:space="preserve">Coro2a </w:t>
            </w:r>
          </w:p>
        </w:tc>
        <w:tc>
          <w:tcPr>
            <w:tcW w:w="1125" w:type="dxa"/>
            <w:shd w:val="clear" w:color="auto" w:fill="auto"/>
            <w:tcMar>
              <w:top w:w="100" w:type="dxa"/>
              <w:left w:w="100" w:type="dxa"/>
              <w:bottom w:w="100" w:type="dxa"/>
              <w:right w:w="100" w:type="dxa"/>
            </w:tcMar>
          </w:tcPr>
          <w:p w14:paraId="2A3D8CCA" w14:textId="77777777" w:rsidR="00B6235D" w:rsidRPr="00C6592C" w:rsidRDefault="00B6235D" w:rsidP="00503ED6">
            <w:pPr>
              <w:spacing w:line="480" w:lineRule="auto"/>
              <w:rPr>
                <w:i w:val="0"/>
                <w:color w:val="000000" w:themeColor="text1"/>
              </w:rPr>
            </w:pPr>
            <w:r w:rsidRPr="00C6592C">
              <w:rPr>
                <w:i w:val="0"/>
                <w:color w:val="000000" w:themeColor="text1"/>
              </w:rPr>
              <w:t>+2.8</w:t>
            </w:r>
          </w:p>
          <w:p w14:paraId="164EF621" w14:textId="77777777" w:rsidR="00B6235D" w:rsidRPr="00D644E0" w:rsidRDefault="00B6235D" w:rsidP="00503ED6">
            <w:pPr>
              <w:spacing w:line="480" w:lineRule="auto"/>
              <w:rPr>
                <w:i w:val="0"/>
                <w:color w:val="000000" w:themeColor="text1"/>
              </w:rPr>
            </w:pPr>
          </w:p>
        </w:tc>
        <w:tc>
          <w:tcPr>
            <w:tcW w:w="7215" w:type="dxa"/>
            <w:shd w:val="clear" w:color="auto" w:fill="auto"/>
            <w:tcMar>
              <w:top w:w="100" w:type="dxa"/>
              <w:left w:w="100" w:type="dxa"/>
              <w:bottom w:w="100" w:type="dxa"/>
              <w:right w:w="100" w:type="dxa"/>
            </w:tcMar>
          </w:tcPr>
          <w:p w14:paraId="6E45142C" w14:textId="77777777" w:rsidR="00B6235D" w:rsidRPr="00341040" w:rsidRDefault="00B6235D" w:rsidP="00503ED6">
            <w:pPr>
              <w:spacing w:line="480" w:lineRule="auto"/>
              <w:rPr>
                <w:i w:val="0"/>
                <w:color w:val="000000" w:themeColor="text1"/>
              </w:rPr>
            </w:pPr>
            <w:r w:rsidRPr="00B25E96">
              <w:rPr>
                <w:color w:val="000000" w:themeColor="text1"/>
              </w:rPr>
              <w:t>C</w:t>
            </w:r>
            <w:r w:rsidRPr="00C6592C">
              <w:rPr>
                <w:color w:val="000000" w:themeColor="text1"/>
              </w:rPr>
              <w:t>oro</w:t>
            </w:r>
            <w:r w:rsidRPr="00B25E96">
              <w:rPr>
                <w:color w:val="000000" w:themeColor="text1"/>
              </w:rPr>
              <w:t xml:space="preserve">2A </w:t>
            </w:r>
            <w:r w:rsidRPr="00C6592C">
              <w:rPr>
                <w:color w:val="000000" w:themeColor="text1"/>
              </w:rPr>
              <w:t>(Coronin 2A)</w:t>
            </w:r>
            <w:r w:rsidRPr="00C6592C">
              <w:rPr>
                <w:i w:val="0"/>
                <w:color w:val="000000" w:themeColor="text1"/>
              </w:rPr>
              <w:t xml:space="preserve"> is a gene that encodes a member of the WD repeat protein family. Members of this family</w:t>
            </w:r>
            <w:r w:rsidRPr="00D644E0">
              <w:rPr>
                <w:i w:val="0"/>
                <w:color w:val="000000" w:themeColor="text1"/>
              </w:rPr>
              <w:t xml:space="preserve"> are involved in a variety of cellular processes, including cell cycle progression, signal transduction, apoptosis, and gene regulation. This protein contains 5 WD repeats, and has a structural similarity with actin-binding proteins. It is involved in cyto</w:t>
            </w:r>
            <w:r w:rsidRPr="00341040">
              <w:rPr>
                <w:i w:val="0"/>
                <w:color w:val="000000" w:themeColor="text1"/>
              </w:rPr>
              <w:t xml:space="preserve">skeletal dynamics and cellular processes such as cell migration, adhesion, and immune response. </w:t>
            </w:r>
          </w:p>
        </w:tc>
        <w:tc>
          <w:tcPr>
            <w:tcW w:w="810" w:type="dxa"/>
            <w:shd w:val="clear" w:color="auto" w:fill="auto"/>
            <w:tcMar>
              <w:top w:w="100" w:type="dxa"/>
              <w:left w:w="100" w:type="dxa"/>
              <w:bottom w:w="100" w:type="dxa"/>
              <w:right w:w="100" w:type="dxa"/>
            </w:tcMar>
          </w:tcPr>
          <w:p w14:paraId="6B23C10F" w14:textId="68D85C1B" w:rsidR="00B6235D" w:rsidRPr="00C6592C" w:rsidRDefault="00B6235D" w:rsidP="00503ED6">
            <w:pPr>
              <w:spacing w:line="480" w:lineRule="auto"/>
              <w:rPr>
                <w:i w:val="0"/>
                <w:color w:val="000000" w:themeColor="text1"/>
              </w:rPr>
            </w:pPr>
            <w:r w:rsidRPr="00C6592C">
              <w:rPr>
                <w:i w:val="0"/>
                <w:color w:val="000000" w:themeColor="text1"/>
              </w:rPr>
              <w:fldChar w:fldCharType="begin">
                <w:fldData xml:space="preserve">PEVuZE5vdGU+PENpdGU+PEF1dGhvcj5EZW5nPC9BdXRob3I+PFllYXI+MjAyMDwvWWVhcj48UmVj
TnVtPjE3MTwvUmVjTnVtPjxEaXNwbGF5VGV4dD5bMTEsIDEyXTwvRGlzcGxheVRleHQ+PHJlY29y
ZD48cmVjLW51bWJlcj4xNzE8L3JlYy1udW1iZXI+PGZvcmVpZ24ta2V5cz48a2V5IGFwcD0iRU4i
IGRiLWlkPSJwYXRlcjkyMDV6MmVwcmV2dzlwdmFkMG9hcjlydmYwemVzYTUiIHRpbWVzdGFtcD0i
MTY4NTY2MjI1MiI+MTcxPC9rZXk+PC9mb3JlaWduLWtleXM+PHJlZi10eXBlIG5hbWU9IkpvdXJu
YWwgQXJ0aWNsZSI+MTc8L3JlZi10eXBlPjxjb250cmlidXRvcnM+PGF1dGhvcnM+PGF1dGhvcj5E
ZW5nLCBKLiBMLjwvYXV0aG9yPjxhdXRob3I+WmhhbmcsIEguIEIuPC9hdXRob3I+PGF1dGhvcj5a
ZW5nLCBZLjwvYXV0aG9yPjxhdXRob3I+WHUsIFkuIEguPC9hdXRob3I+PGF1dGhvcj5IdWFuZywg
WS48L2F1dGhvcj48YXV0aG9yPldhbmcsIEcuPC9hdXRob3I+PC9hdXRob3JzPjwvY29udHJpYnV0
b3JzPjxhdXRoLWFkZHJlc3M+RGVwYXJ0bWVudCBvZiBDbGluaWNhbCBQaGFybWFjb2xvZ3ksIFhp
YW5neWEgSG9zcGl0YWwsIENlbnRyYWwgU291dGggVW5pdmVyc2l0eSwgQ2hhbmdzaGEsIENoaW5h
LiYjeEQ7SHVuYW4gS2V5IExhYm9yYXRvcnkgb2YgUGhhcm1hY29nZW5ldGljcywgSW5zdGl0dXRl
IG9mIENsaW5pY2FsIFBoYXJtYWNvbG9neSwgQ2VudHJhbCBTb3V0aCBVbml2ZXJzaXR5LCBDaGFu
Z3NoYSwgQ2hpbmEuJiN4RDtFbmdpbmVlcmluZyBSZXNlYXJjaCBDZW50ZXIgb2YgQXBwbGllZCBU
ZWNobm9sb2d5IG9mIFBoYXJtYWNvZ2Vub21pY3MsIE1pbmlzdHJ5IG9mIEVkdWNhdGlvbiwgQ2hh
bmdzaGEsIENoaW5hLiYjeEQ7TmF0aW9uYWwgQ2xpbmljYWwgUmVzZWFyY2ggQ2VudGVyIGZvciBH
ZXJpYXRyaWMgRGlzb3JkZXJzLCBDZW50cmFsIFNvdXRoIFVuaXZlcnNpdHksIENoYW5nc2hhLCBD
aGluYS48L2F1dGgtYWRkcmVzcz48dGl0bGVzPjx0aXRsZT5FZmZlY3RzIG9mIENPUk8yQSBvbiBD
ZWxsIE1pZ3JhdGlvbiBhbmQgUHJvbGlmZXJhdGlvbiBhbmQgSXRzIFBvdGVudGlhbCBSZWd1bGF0
b3J5IE5ldHdvcmsgaW4gQnJlYXN0IENhbmNlcjwvdGl0bGU+PHNlY29uZGFyeS10aXRsZT5Gcm9u
dCBPbmNvbDwvc2Vjb25kYXJ5LXRpdGxlPjwvdGl0bGVzPjxwZXJpb2RpY2FsPjxmdWxsLXRpdGxl
PkZyb250IE9uY29sPC9mdWxsLXRpdGxlPjwvcGVyaW9kaWNhbD48cGFnZXM+OTE2PC9wYWdlcz48
dm9sdW1lPjEwPC92b2x1bWU+PGVkaXRpb24+MjAyMDA2MjY8L2VkaXRpb24+PGtleXdvcmRzPjxr
ZXl3b3JkPkNvcm8yYTwva2V5d29yZD48a2V5d29yZD5icmVhc3QgY2FuY2VyPC9rZXl3b3JkPjxr
ZXl3b3JkPm1pZ3JhdGlvbjwva2V5d29yZD48a2V5d29yZD5wcm9nbm9zaXM8L2tleXdvcmQ+PGtl
eXdvcmQ+cHJvbGlmZXJhdGlvbjwva2V5d29yZD48a2V5d29yZD5yZWd1bGF0b3J5IG5ldHdvcms8
L2tleXdvcmQ+PC9rZXl3b3Jkcz48ZGF0ZXM+PHllYXI+MjAyMDwveWVhcj48L2RhdGVzPjxpc2Ju
PjIyMzQtOTQzWCAoUHJpbnQpJiN4RDsyMjM0LTk0M1ggKEVsZWN0cm9uaWMpJiN4RDsyMjM0LTk0
M1ggKExpbmtpbmcpPC9pc2JuPjxhY2Nlc3Npb24tbnVtPjMyNjk1NjY1PC9hY2Nlc3Npb24tbnVt
Pjx1cmxzPjxyZWxhdGVkLXVybHM+PHVybD5odHRwczovL3d3dy5uY2JpLm5sbS5uaWguZ292L3B1
Ym1lZC8zMjY5NTY2NTwvdXJsPjwvcmVsYXRlZC11cmxzPjwvdXJscz48Y3VzdG9tMj5QTUM3MzMz
NzgwPC9jdXN0b20yPjxlbGVjdHJvbmljLXJlc291cmNlLW51bT4xMC4zMzg5L2ZvbmMuMjAyMC4w
MDkxNjwvZWxlY3Ryb25pYy1yZXNvdXJjZS1udW0+PHJlbW90ZS1kYXRhYmFzZS1uYW1lPlB1Yk1l
ZC1ub3QtTUVETElORTwvcmVtb3RlLWRhdGFiYXNlLW5hbWU+PHJlbW90ZS1kYXRhYmFzZS1wcm92
aWRlcj5OTE08L3JlbW90ZS1kYXRhYmFzZS1wcm92aWRlcj48L3JlY29yZD48L0NpdGU+PENpdGU+
PEF1dGhvcj5LYXNlLUthdG88L0F1dGhvcj48WWVhcj4yMDIxPC9ZZWFyPjxSZWNOdW0+MTcwPC9S
ZWNOdW0+PHJlY29yZD48cmVjLW51bWJlcj4xNzA8L3JlYy1udW1iZXI+PGZvcmVpZ24ta2V5cz48
a2V5IGFwcD0iRU4iIGRiLWlkPSJwYXRlcjkyMDV6MmVwcmV2dzlwdmFkMG9hcjlydmYwemVzYTUi
IHRpbWVzdGFtcD0iMTY4NTY2MjI1MiI+MTcwPC9rZXk+PC9mb3JlaWduLWtleXM+PHJlZi10eXBl
IG5hbWU9IkpvdXJuYWwgQXJ0aWNsZSI+MTc8L3JlZi10eXBlPjxjb250cmlidXRvcnM+PGF1dGhv
cnM+PGF1dGhvcj5LYXNlLUthdG8sIEkuPC9hdXRob3I+PGF1dGhvcj5Bc2FpLCBTLjwvYXV0aG9y
PjxhdXRob3I+TWluZW11cmEsIEMuPC9hdXRob3I+PGF1dGhvcj5Uc3VuZWl6dW1pLCBLLjwvYXV0
aG9yPjxhdXRob3I+T3NoaW1hLCBTLjwvYXV0aG9yPjxhdXRob3I+S29tYSwgQS48L2F1dGhvcj48
YXV0aG9yPkthc2FtYXRzdSwgQS48L2F1dGhvcj48YXV0aG9yPkhhbmF6YXdhLCBULjwvYXV0aG9y
PjxhdXRob3I+VXphd2EsIEsuPC9hdXRob3I+PGF1dGhvcj5TZWtpLCBOLjwvYXV0aG9yPjwvYXV0
aG9ycz48L2NvbnRyaWJ1dG9ycz48YXV0aC1hZGRyZXNzPkRlcGFydG1lbnQgb2YgT3JhbCBTY2ll
bmNlLCBHcmFkdWF0ZSBTY2hvb2wgb2YgTWVkaWNpbmUsIENoaWJhIFVuaXZlcnNpdHksIENoaWJh
IDI2MC04NjcwLCBKYXBhbi4mI3hEO0RlcGFydG1lbnQgb2YgRnVuY3Rpb25hbCBHZW5vbWljcywg
R3JhZHVhdGUgU2Nob29sIG9mIE1lZGljaW5lLCBDaGliYSBVbml2ZXJzaXR5LCBDaGliYSAyNjAt
ODY3MCwgSmFwYW4uJiN4RDtEZXBhcnRtZW50IG9mIE90b3JoaW5vbGFyeW5nb2xvZ3kvSGVhZCBh
bmQgTmVjayBTdXJnZXJ5LCBHcmFkdWF0ZSBTY2hvb2wgb2YgTWVkaWNpbmUsIENoaWJhIFVuaXZl
cnNpdHksIENoaWJhIDI2MC04NjcwLCBKYXBhbi48L2F1dGgtYWRkcmVzcz48dGl0bGVzPjx0aXRs
ZT5Nb2xlY3VsYXIgUGF0aG9nZW5lc2lzIG9mIHRoZSBDb3JvbmluIEZhbWlseTogQ09STzJBIEZh
Y2lsaXRhdGVzIE1pZ3JhdGlvbiBhbmQgSW52YXNpb24gQWJpbGl0aWVzIGluIE9yYWwgU3F1YW1v
dXMgQ2VsbCBDYXJjaW5vbWE8L3RpdGxlPjxzZWNvbmRhcnktdGl0bGU+SW50IEogTW9sIFNjaTwv
c2Vjb25kYXJ5LXRpdGxlPjwvdGl0bGVzPjxwZXJpb2RpY2FsPjxmdWxsLXRpdGxlPkludCBKIE1v
bCBTY2k8L2Z1bGwtdGl0bGU+PC9wZXJpb2RpY2FsPjx2b2x1bWU+MjI8L3ZvbHVtZT48bnVtYmVy
PjIzPC9udW1iZXI+PGVkaXRpb24+MjAyMTExMjQ8L2VkaXRpb24+PGtleXdvcmRzPjxrZXl3b3Jk
PkFwb3B0b3Npczwva2V5d29yZD48a2V5d29yZD5CaW9tYXJrZXJzLCBUdW1vci9nZW5ldGljcy8q
bWV0YWJvbGlzbTwva2V5d29yZD48a2V5d29yZD5DYXJjaW5vbWEsIFNxdWFtb3VzIENlbGwvZ2Vu
ZXRpY3MvbWV0YWJvbGlzbS8qcGF0aG9sb2d5PC9rZXl3b3JkPjxrZXl3b3JkPipDZWxsIE1vdmVt
ZW50PC9rZXl3b3JkPjxrZXl3b3JkPkNlbGwgUHJvbGlmZXJhdGlvbjwva2V5d29yZD48a2V5d29y
ZD4qR2VuZSBFeHByZXNzaW9uIFJlZ3VsYXRpb24sIE5lb3BsYXN0aWM8L2tleXdvcmQ+PGtleXdv
cmQ+SHVtYW5zPC9rZXl3b3JkPjxrZXl3b3JkPk1pY3JvUk5Bcy8qZ2VuZXRpY3M8L2tleXdvcmQ+
PGtleXdvcmQ+TWljcm9maWxhbWVudCBQcm90ZWlucy9nZW5ldGljcy8qbWV0YWJvbGlzbTwva2V5
d29yZD48a2V5d29yZD5Nb3V0aCBOZW9wbGFzbXMvZ2VuZXRpY3MvbWV0YWJvbGlzbS8qcGF0aG9s
b2d5PC9rZXl3b3JkPjxrZXl3b3JkPk5lb3BsYXNtIEludmFzaXZlbmVzczwva2V5d29yZD48a2V5
d29yZD5Qcm9nbm9zaXM8L2tleXdvcmQ+PGtleXdvcmQ+U3Vydml2YWwgUmF0ZTwva2V5d29yZD48
a2V5d29yZD5UdW1vciBDZWxscywgQ3VsdHVyZWQ8L2tleXdvcmQ+PGtleXdvcmQ+Q29ybzJhPC9r
ZXl3b3JkPjxrZXl3b3JkPmNvcm9uaW48L2tleXdvcmQ+PGtleXdvcmQ+bWlSLTEyNWItNXA8L2tl
eXdvcmQ+PGtleXdvcmQ+bWlSLTE0MC01cDwva2V5d29yZD48a2V5d29yZD5taWNyb1JOQTwva2V5
d29yZD48a2V5d29yZD5vcmFsIHNxdWFtb3VzIGNlbGwgY2FyY2lub21hPC9rZXl3b3JkPjwva2V5
d29yZHM+PGRhdGVzPjx5ZWFyPjIwMjE8L3llYXI+PHB1Yi1kYXRlcz48ZGF0ZT5Ob3YgMjQ8L2Rh
dGU+PC9wdWItZGF0ZXM+PC9kYXRlcz48aXNibj4xNDIyLTAwNjcgKEVsZWN0cm9uaWMpJiN4RDsx
NDIyLTAwNjcgKExpbmtpbmcpPC9pc2JuPjxhY2Nlc3Npb24tbnVtPjM0ODg0NDg3PC9hY2Nlc3Np
b24tbnVtPjx1cmxzPjxyZWxhdGVkLXVybHM+PHVybD5odHRwczovL3d3dy5uY2JpLm5sbS5uaWgu
Z292L3B1Ym1lZC8zNDg4NDQ4NzwvdXJsPjwvcmVsYXRlZC11cmxzPjwvdXJscz48Y3VzdG9tMT5U
aGUgYXV0aG9ycyBkZWNsYXJlIG5vIGNvbmZsaWN0IG9mIGludGVyZXN0LjwvY3VzdG9tMT48Y3Vz
dG9tMj5QTUM4NjU3NzMwPC9jdXN0b20yPjxlbGVjdHJvbmljLXJlc291cmNlLW51bT4xMC4zMzkw
L2lqbXMyMjIzMTI2ODQ8L2VsZWN0cm9uaWMtcmVzb3VyY2UtbnVtPjxyZW1vdGUtZGF0YWJhc2Ut
bmFtZT5NZWRsaW5lPC9yZW1vdGUtZGF0YWJhc2UtbmFtZT48cmVtb3RlLWRhdGFiYXNlLXByb3Zp
ZGVyPk5MTTwvcmVtb3RlLWRhdGFiYXNlLXByb3ZpZGVyPjwvcmVjb3JkPjwvQ2l0ZT48L0VuZE5v
dGU+AG==
</w:fldData>
              </w:fldChar>
            </w:r>
            <w:r>
              <w:rPr>
                <w:i w:val="0"/>
                <w:color w:val="000000" w:themeColor="text1"/>
              </w:rPr>
              <w:instrText xml:space="preserve"> ADDIN EN.CITE </w:instrText>
            </w:r>
            <w:r>
              <w:rPr>
                <w:i w:val="0"/>
                <w:color w:val="000000" w:themeColor="text1"/>
              </w:rPr>
              <w:fldChar w:fldCharType="begin">
                <w:fldData xml:space="preserve">PEVuZE5vdGU+PENpdGU+PEF1dGhvcj5EZW5nPC9BdXRob3I+PFllYXI+MjAyMDwvWWVhcj48UmVj
TnVtPjE3MTwvUmVjTnVtPjxEaXNwbGF5VGV4dD5bMTEsIDEyXTwvRGlzcGxheVRleHQ+PHJlY29y
ZD48cmVjLW51bWJlcj4xNzE8L3JlYy1udW1iZXI+PGZvcmVpZ24ta2V5cz48a2V5IGFwcD0iRU4i
IGRiLWlkPSJwYXRlcjkyMDV6MmVwcmV2dzlwdmFkMG9hcjlydmYwemVzYTUiIHRpbWVzdGFtcD0i
MTY4NTY2MjI1MiI+MTcxPC9rZXk+PC9mb3JlaWduLWtleXM+PHJlZi10eXBlIG5hbWU9IkpvdXJu
YWwgQXJ0aWNsZSI+MTc8L3JlZi10eXBlPjxjb250cmlidXRvcnM+PGF1dGhvcnM+PGF1dGhvcj5E
ZW5nLCBKLiBMLjwvYXV0aG9yPjxhdXRob3I+WmhhbmcsIEguIEIuPC9hdXRob3I+PGF1dGhvcj5a
ZW5nLCBZLjwvYXV0aG9yPjxhdXRob3I+WHUsIFkuIEguPC9hdXRob3I+PGF1dGhvcj5IdWFuZywg
WS48L2F1dGhvcj48YXV0aG9yPldhbmcsIEcuPC9hdXRob3I+PC9hdXRob3JzPjwvY29udHJpYnV0
b3JzPjxhdXRoLWFkZHJlc3M+RGVwYXJ0bWVudCBvZiBDbGluaWNhbCBQaGFybWFjb2xvZ3ksIFhp
YW5neWEgSG9zcGl0YWwsIENlbnRyYWwgU291dGggVW5pdmVyc2l0eSwgQ2hhbmdzaGEsIENoaW5h
LiYjeEQ7SHVuYW4gS2V5IExhYm9yYXRvcnkgb2YgUGhhcm1hY29nZW5ldGljcywgSW5zdGl0dXRl
IG9mIENsaW5pY2FsIFBoYXJtYWNvbG9neSwgQ2VudHJhbCBTb3V0aCBVbml2ZXJzaXR5LCBDaGFu
Z3NoYSwgQ2hpbmEuJiN4RDtFbmdpbmVlcmluZyBSZXNlYXJjaCBDZW50ZXIgb2YgQXBwbGllZCBU
ZWNobm9sb2d5IG9mIFBoYXJtYWNvZ2Vub21pY3MsIE1pbmlzdHJ5IG9mIEVkdWNhdGlvbiwgQ2hh
bmdzaGEsIENoaW5hLiYjeEQ7TmF0aW9uYWwgQ2xpbmljYWwgUmVzZWFyY2ggQ2VudGVyIGZvciBH
ZXJpYXRyaWMgRGlzb3JkZXJzLCBDZW50cmFsIFNvdXRoIFVuaXZlcnNpdHksIENoYW5nc2hhLCBD
aGluYS48L2F1dGgtYWRkcmVzcz48dGl0bGVzPjx0aXRsZT5FZmZlY3RzIG9mIENPUk8yQSBvbiBD
ZWxsIE1pZ3JhdGlvbiBhbmQgUHJvbGlmZXJhdGlvbiBhbmQgSXRzIFBvdGVudGlhbCBSZWd1bGF0
b3J5IE5ldHdvcmsgaW4gQnJlYXN0IENhbmNlcjwvdGl0bGU+PHNlY29uZGFyeS10aXRsZT5Gcm9u
dCBPbmNvbDwvc2Vjb25kYXJ5LXRpdGxlPjwvdGl0bGVzPjxwZXJpb2RpY2FsPjxmdWxsLXRpdGxl
PkZyb250IE9uY29sPC9mdWxsLXRpdGxlPjwvcGVyaW9kaWNhbD48cGFnZXM+OTE2PC9wYWdlcz48
dm9sdW1lPjEwPC92b2x1bWU+PGVkaXRpb24+MjAyMDA2MjY8L2VkaXRpb24+PGtleXdvcmRzPjxr
ZXl3b3JkPkNvcm8yYTwva2V5d29yZD48a2V5d29yZD5icmVhc3QgY2FuY2VyPC9rZXl3b3JkPjxr
ZXl3b3JkPm1pZ3JhdGlvbjwva2V5d29yZD48a2V5d29yZD5wcm9nbm9zaXM8L2tleXdvcmQ+PGtl
eXdvcmQ+cHJvbGlmZXJhdGlvbjwva2V5d29yZD48a2V5d29yZD5yZWd1bGF0b3J5IG5ldHdvcms8
L2tleXdvcmQ+PC9rZXl3b3Jkcz48ZGF0ZXM+PHllYXI+MjAyMDwveWVhcj48L2RhdGVzPjxpc2Ju
PjIyMzQtOTQzWCAoUHJpbnQpJiN4RDsyMjM0LTk0M1ggKEVsZWN0cm9uaWMpJiN4RDsyMjM0LTk0
M1ggKExpbmtpbmcpPC9pc2JuPjxhY2Nlc3Npb24tbnVtPjMyNjk1NjY1PC9hY2Nlc3Npb24tbnVt
Pjx1cmxzPjxyZWxhdGVkLXVybHM+PHVybD5odHRwczovL3d3dy5uY2JpLm5sbS5uaWguZ292L3B1
Ym1lZC8zMjY5NTY2NTwvdXJsPjwvcmVsYXRlZC11cmxzPjwvdXJscz48Y3VzdG9tMj5QTUM3MzMz
NzgwPC9jdXN0b20yPjxlbGVjdHJvbmljLXJlc291cmNlLW51bT4xMC4zMzg5L2ZvbmMuMjAyMC4w
MDkxNjwvZWxlY3Ryb25pYy1yZXNvdXJjZS1udW0+PHJlbW90ZS1kYXRhYmFzZS1uYW1lPlB1Yk1l
ZC1ub3QtTUVETElORTwvcmVtb3RlLWRhdGFiYXNlLW5hbWU+PHJlbW90ZS1kYXRhYmFzZS1wcm92
aWRlcj5OTE08L3JlbW90ZS1kYXRhYmFzZS1wcm92aWRlcj48L3JlY29yZD48L0NpdGU+PENpdGU+
PEF1dGhvcj5LYXNlLUthdG88L0F1dGhvcj48WWVhcj4yMDIxPC9ZZWFyPjxSZWNOdW0+MTcwPC9S
ZWNOdW0+PHJlY29yZD48cmVjLW51bWJlcj4xNzA8L3JlYy1udW1iZXI+PGZvcmVpZ24ta2V5cz48
a2V5IGFwcD0iRU4iIGRiLWlkPSJwYXRlcjkyMDV6MmVwcmV2dzlwdmFkMG9hcjlydmYwemVzYTUi
IHRpbWVzdGFtcD0iMTY4NTY2MjI1MiI+MTcwPC9rZXk+PC9mb3JlaWduLWtleXM+PHJlZi10eXBl
IG5hbWU9IkpvdXJuYWwgQXJ0aWNsZSI+MTc8L3JlZi10eXBlPjxjb250cmlidXRvcnM+PGF1dGhv
cnM+PGF1dGhvcj5LYXNlLUthdG8sIEkuPC9hdXRob3I+PGF1dGhvcj5Bc2FpLCBTLjwvYXV0aG9y
PjxhdXRob3I+TWluZW11cmEsIEMuPC9hdXRob3I+PGF1dGhvcj5Uc3VuZWl6dW1pLCBLLjwvYXV0
aG9yPjxhdXRob3I+T3NoaW1hLCBTLjwvYXV0aG9yPjxhdXRob3I+S29tYSwgQS48L2F1dGhvcj48
YXV0aG9yPkthc2FtYXRzdSwgQS48L2F1dGhvcj48YXV0aG9yPkhhbmF6YXdhLCBULjwvYXV0aG9y
PjxhdXRob3I+VXphd2EsIEsuPC9hdXRob3I+PGF1dGhvcj5TZWtpLCBOLjwvYXV0aG9yPjwvYXV0
aG9ycz48L2NvbnRyaWJ1dG9ycz48YXV0aC1hZGRyZXNzPkRlcGFydG1lbnQgb2YgT3JhbCBTY2ll
bmNlLCBHcmFkdWF0ZSBTY2hvb2wgb2YgTWVkaWNpbmUsIENoaWJhIFVuaXZlcnNpdHksIENoaWJh
IDI2MC04NjcwLCBKYXBhbi4mI3hEO0RlcGFydG1lbnQgb2YgRnVuY3Rpb25hbCBHZW5vbWljcywg
R3JhZHVhdGUgU2Nob29sIG9mIE1lZGljaW5lLCBDaGliYSBVbml2ZXJzaXR5LCBDaGliYSAyNjAt
ODY3MCwgSmFwYW4uJiN4RDtEZXBhcnRtZW50IG9mIE90b3JoaW5vbGFyeW5nb2xvZ3kvSGVhZCBh
bmQgTmVjayBTdXJnZXJ5LCBHcmFkdWF0ZSBTY2hvb2wgb2YgTWVkaWNpbmUsIENoaWJhIFVuaXZl
cnNpdHksIENoaWJhIDI2MC04NjcwLCBKYXBhbi48L2F1dGgtYWRkcmVzcz48dGl0bGVzPjx0aXRs
ZT5Nb2xlY3VsYXIgUGF0aG9nZW5lc2lzIG9mIHRoZSBDb3JvbmluIEZhbWlseTogQ09STzJBIEZh
Y2lsaXRhdGVzIE1pZ3JhdGlvbiBhbmQgSW52YXNpb24gQWJpbGl0aWVzIGluIE9yYWwgU3F1YW1v
dXMgQ2VsbCBDYXJjaW5vbWE8L3RpdGxlPjxzZWNvbmRhcnktdGl0bGU+SW50IEogTW9sIFNjaTwv
c2Vjb25kYXJ5LXRpdGxlPjwvdGl0bGVzPjxwZXJpb2RpY2FsPjxmdWxsLXRpdGxlPkludCBKIE1v
bCBTY2k8L2Z1bGwtdGl0bGU+PC9wZXJpb2RpY2FsPjx2b2x1bWU+MjI8L3ZvbHVtZT48bnVtYmVy
PjIzPC9udW1iZXI+PGVkaXRpb24+MjAyMTExMjQ8L2VkaXRpb24+PGtleXdvcmRzPjxrZXl3b3Jk
PkFwb3B0b3Npczwva2V5d29yZD48a2V5d29yZD5CaW9tYXJrZXJzLCBUdW1vci9nZW5ldGljcy8q
bWV0YWJvbGlzbTwva2V5d29yZD48a2V5d29yZD5DYXJjaW5vbWEsIFNxdWFtb3VzIENlbGwvZ2Vu
ZXRpY3MvbWV0YWJvbGlzbS8qcGF0aG9sb2d5PC9rZXl3b3JkPjxrZXl3b3JkPipDZWxsIE1vdmVt
ZW50PC9rZXl3b3JkPjxrZXl3b3JkPkNlbGwgUHJvbGlmZXJhdGlvbjwva2V5d29yZD48a2V5d29y
ZD4qR2VuZSBFeHByZXNzaW9uIFJlZ3VsYXRpb24sIE5lb3BsYXN0aWM8L2tleXdvcmQ+PGtleXdv
cmQ+SHVtYW5zPC9rZXl3b3JkPjxrZXl3b3JkPk1pY3JvUk5Bcy8qZ2VuZXRpY3M8L2tleXdvcmQ+
PGtleXdvcmQ+TWljcm9maWxhbWVudCBQcm90ZWlucy9nZW5ldGljcy8qbWV0YWJvbGlzbTwva2V5
d29yZD48a2V5d29yZD5Nb3V0aCBOZW9wbGFzbXMvZ2VuZXRpY3MvbWV0YWJvbGlzbS8qcGF0aG9s
b2d5PC9rZXl3b3JkPjxrZXl3b3JkPk5lb3BsYXNtIEludmFzaXZlbmVzczwva2V5d29yZD48a2V5
d29yZD5Qcm9nbm9zaXM8L2tleXdvcmQ+PGtleXdvcmQ+U3Vydml2YWwgUmF0ZTwva2V5d29yZD48
a2V5d29yZD5UdW1vciBDZWxscywgQ3VsdHVyZWQ8L2tleXdvcmQ+PGtleXdvcmQ+Q29ybzJhPC9r
ZXl3b3JkPjxrZXl3b3JkPmNvcm9uaW48L2tleXdvcmQ+PGtleXdvcmQ+bWlSLTEyNWItNXA8L2tl
eXdvcmQ+PGtleXdvcmQ+bWlSLTE0MC01cDwva2V5d29yZD48a2V5d29yZD5taWNyb1JOQTwva2V5
d29yZD48a2V5d29yZD5vcmFsIHNxdWFtb3VzIGNlbGwgY2FyY2lub21hPC9rZXl3b3JkPjwva2V5
d29yZHM+PGRhdGVzPjx5ZWFyPjIwMjE8L3llYXI+PHB1Yi1kYXRlcz48ZGF0ZT5Ob3YgMjQ8L2Rh
dGU+PC9wdWItZGF0ZXM+PC9kYXRlcz48aXNibj4xNDIyLTAwNjcgKEVsZWN0cm9uaWMpJiN4RDsx
NDIyLTAwNjcgKExpbmtpbmcpPC9pc2JuPjxhY2Nlc3Npb24tbnVtPjM0ODg0NDg3PC9hY2Nlc3Np
b24tbnVtPjx1cmxzPjxyZWxhdGVkLXVybHM+PHVybD5odHRwczovL3d3dy5uY2JpLm5sbS5uaWgu
Z292L3B1Ym1lZC8zNDg4NDQ4NzwvdXJsPjwvcmVsYXRlZC11cmxzPjwvdXJscz48Y3VzdG9tMT5U
aGUgYXV0aG9ycyBkZWNsYXJlIG5vIGNvbmZsaWN0IG9mIGludGVyZXN0LjwvY3VzdG9tMT48Y3Vz
dG9tMj5QTUM4NjU3NzMwPC9jdXN0b20yPjxlbGVjdHJvbmljLXJlc291cmNlLW51bT4xMC4zMzkw
L2lqbXMyMjIzMTI2ODQ8L2VsZWN0cm9uaWMtcmVzb3VyY2UtbnVtPjxyZW1vdGUtZGF0YWJhc2Ut
bmFtZT5NZWRsaW5lPC9yZW1vdGUtZGF0YWJhc2UtbmFtZT48cmVtb3RlLWRhdGFiYXNlLXByb3Zp
ZGVyPk5MTTwvcmVtb3RlLWRhdGFiYXNlLXByb3ZpZGVyPjwvcmVjb3JkPjwvQ2l0ZT48L0VuZE5v
dGU+AG==
</w:fldData>
              </w:fldChar>
            </w:r>
            <w:r>
              <w:rPr>
                <w:i w:val="0"/>
                <w:color w:val="000000" w:themeColor="text1"/>
              </w:rPr>
              <w:instrText xml:space="preserve"> ADDIN EN.CITE.DATA </w:instrText>
            </w:r>
            <w:r>
              <w:rPr>
                <w:i w:val="0"/>
                <w:color w:val="000000" w:themeColor="text1"/>
              </w:rPr>
            </w:r>
            <w:r>
              <w:rPr>
                <w:i w:val="0"/>
                <w:color w:val="000000" w:themeColor="text1"/>
              </w:rPr>
              <w:fldChar w:fldCharType="end"/>
            </w:r>
            <w:r w:rsidRPr="00C6592C">
              <w:rPr>
                <w:i w:val="0"/>
                <w:color w:val="000000" w:themeColor="text1"/>
              </w:rPr>
              <w:fldChar w:fldCharType="separate"/>
            </w:r>
            <w:r>
              <w:rPr>
                <w:i w:val="0"/>
                <w:noProof/>
                <w:color w:val="000000" w:themeColor="text1"/>
              </w:rPr>
              <w:t>[11, 12]</w:t>
            </w:r>
            <w:r w:rsidRPr="00C6592C">
              <w:rPr>
                <w:i w:val="0"/>
                <w:color w:val="000000" w:themeColor="text1"/>
              </w:rPr>
              <w:fldChar w:fldCharType="end"/>
            </w:r>
          </w:p>
        </w:tc>
      </w:tr>
      <w:tr w:rsidR="00B6235D" w:rsidRPr="00B25E96" w14:paraId="2DDCCB2B" w14:textId="77777777" w:rsidTr="00503ED6">
        <w:trPr>
          <w:trHeight w:val="927"/>
        </w:trPr>
        <w:tc>
          <w:tcPr>
            <w:tcW w:w="1410" w:type="dxa"/>
            <w:shd w:val="clear" w:color="auto" w:fill="auto"/>
            <w:tcMar>
              <w:top w:w="100" w:type="dxa"/>
              <w:left w:w="100" w:type="dxa"/>
              <w:bottom w:w="100" w:type="dxa"/>
              <w:right w:w="100" w:type="dxa"/>
            </w:tcMar>
          </w:tcPr>
          <w:p w14:paraId="36CD0216" w14:textId="77777777" w:rsidR="00B6235D" w:rsidRPr="00B25E96" w:rsidRDefault="00B6235D" w:rsidP="00503ED6">
            <w:pPr>
              <w:spacing w:line="480" w:lineRule="auto"/>
              <w:rPr>
                <w:color w:val="000000" w:themeColor="text1"/>
              </w:rPr>
            </w:pPr>
            <w:proofErr w:type="spellStart"/>
            <w:r w:rsidRPr="00B25E96">
              <w:rPr>
                <w:color w:val="000000" w:themeColor="text1"/>
              </w:rPr>
              <w:t>Igkv</w:t>
            </w:r>
            <w:proofErr w:type="spellEnd"/>
            <w:r w:rsidRPr="00B25E96">
              <w:rPr>
                <w:color w:val="000000" w:themeColor="text1"/>
              </w:rPr>
              <w:t xml:space="preserve"> 3-4</w:t>
            </w:r>
          </w:p>
        </w:tc>
        <w:tc>
          <w:tcPr>
            <w:tcW w:w="1125" w:type="dxa"/>
            <w:shd w:val="clear" w:color="auto" w:fill="auto"/>
            <w:tcMar>
              <w:top w:w="100" w:type="dxa"/>
              <w:left w:w="100" w:type="dxa"/>
              <w:bottom w:w="100" w:type="dxa"/>
              <w:right w:w="100" w:type="dxa"/>
            </w:tcMar>
          </w:tcPr>
          <w:p w14:paraId="71D5E8E5" w14:textId="77777777" w:rsidR="00B6235D" w:rsidRPr="00C6592C" w:rsidRDefault="00B6235D" w:rsidP="00503ED6">
            <w:pPr>
              <w:spacing w:line="480" w:lineRule="auto"/>
              <w:rPr>
                <w:i w:val="0"/>
                <w:color w:val="000000" w:themeColor="text1"/>
              </w:rPr>
            </w:pPr>
            <w:r w:rsidRPr="00C6592C">
              <w:rPr>
                <w:i w:val="0"/>
                <w:color w:val="000000" w:themeColor="text1"/>
              </w:rPr>
              <w:t>-11.8</w:t>
            </w:r>
          </w:p>
        </w:tc>
        <w:tc>
          <w:tcPr>
            <w:tcW w:w="7215" w:type="dxa"/>
            <w:shd w:val="clear" w:color="auto" w:fill="auto"/>
            <w:tcMar>
              <w:top w:w="100" w:type="dxa"/>
              <w:left w:w="100" w:type="dxa"/>
              <w:bottom w:w="100" w:type="dxa"/>
              <w:right w:w="100" w:type="dxa"/>
            </w:tcMar>
          </w:tcPr>
          <w:p w14:paraId="36549067" w14:textId="77777777" w:rsidR="00B6235D" w:rsidRPr="00D644E0" w:rsidRDefault="00B6235D" w:rsidP="00503ED6">
            <w:pPr>
              <w:pStyle w:val="Heading1"/>
              <w:spacing w:line="480" w:lineRule="auto"/>
              <w:rPr>
                <w:i w:val="0"/>
                <w:color w:val="000000" w:themeColor="text1"/>
                <w:sz w:val="22"/>
                <w:szCs w:val="22"/>
              </w:rPr>
            </w:pPr>
            <w:bookmarkStart w:id="2" w:name="_heading=h.ihuhy353zar7" w:colFirst="0" w:colLast="0"/>
            <w:bookmarkEnd w:id="2"/>
            <w:proofErr w:type="spellStart"/>
            <w:r w:rsidRPr="00B25E96">
              <w:rPr>
                <w:color w:val="000000" w:themeColor="text1"/>
                <w:sz w:val="22"/>
                <w:szCs w:val="22"/>
              </w:rPr>
              <w:t>I</w:t>
            </w:r>
            <w:r w:rsidRPr="00C6592C">
              <w:rPr>
                <w:color w:val="000000" w:themeColor="text1"/>
                <w:sz w:val="22"/>
                <w:szCs w:val="22"/>
              </w:rPr>
              <w:t>gkv</w:t>
            </w:r>
            <w:proofErr w:type="spellEnd"/>
            <w:r w:rsidRPr="00B25E96">
              <w:rPr>
                <w:color w:val="000000" w:themeColor="text1"/>
                <w:sz w:val="22"/>
                <w:szCs w:val="22"/>
              </w:rPr>
              <w:t xml:space="preserve"> (Immunoglobulin kappa variable)</w:t>
            </w:r>
            <w:r w:rsidRPr="00C6592C">
              <w:rPr>
                <w:i w:val="0"/>
                <w:color w:val="000000" w:themeColor="text1"/>
                <w:sz w:val="22"/>
                <w:szCs w:val="22"/>
              </w:rPr>
              <w:t xml:space="preserve"> is part of the immunoglobulin gene family involved </w:t>
            </w:r>
            <w:r w:rsidRPr="00D644E0">
              <w:rPr>
                <w:i w:val="0"/>
                <w:color w:val="000000" w:themeColor="text1"/>
                <w:sz w:val="22"/>
                <w:szCs w:val="22"/>
              </w:rPr>
              <w:t xml:space="preserve">in the production of antibodies. IGKV3-4 refers to a specific gene segment within the IGKV gene family. Alterations in the expression and function of IGKV, have been observed in various cancers, including breast cancer. </w:t>
            </w:r>
          </w:p>
        </w:tc>
        <w:tc>
          <w:tcPr>
            <w:tcW w:w="810" w:type="dxa"/>
            <w:shd w:val="clear" w:color="auto" w:fill="auto"/>
            <w:tcMar>
              <w:top w:w="100" w:type="dxa"/>
              <w:left w:w="100" w:type="dxa"/>
              <w:bottom w:w="100" w:type="dxa"/>
              <w:right w:w="100" w:type="dxa"/>
            </w:tcMar>
          </w:tcPr>
          <w:p w14:paraId="653498F5" w14:textId="1CFFAF6E" w:rsidR="00B6235D" w:rsidRPr="00C6592C" w:rsidRDefault="00B6235D" w:rsidP="00503ED6">
            <w:pPr>
              <w:spacing w:line="480" w:lineRule="auto"/>
              <w:rPr>
                <w:i w:val="0"/>
                <w:color w:val="000000" w:themeColor="text1"/>
              </w:rPr>
            </w:pPr>
            <w:r w:rsidRPr="00C6592C">
              <w:rPr>
                <w:i w:val="0"/>
                <w:color w:val="000000" w:themeColor="text1"/>
              </w:rPr>
              <w:fldChar w:fldCharType="begin">
                <w:fldData xml:space="preserve">PEVuZE5vdGU+PENpdGU+PEF1dGhvcj5NYXJ0b3JlbGxpPC9BdXRob3I+PFllYXI+MjAxMjwvWWVh
cj48UmVjTnVtPjE3MjwvUmVjTnVtPjxEaXNwbGF5VGV4dD5bMTMsIDE0XTwvRGlzcGxheVRleHQ+
PHJlY29yZD48cmVjLW51bWJlcj4xNzI8L3JlYy1udW1iZXI+PGZvcmVpZ24ta2V5cz48a2V5IGFw
cD0iRU4iIGRiLWlkPSJwYXRlcjkyMDV6MmVwcmV2dzlwdmFkMG9hcjlydmYwemVzYTUiIHRpbWVz
dGFtcD0iMTY4NTY2MjQ0MCI+MTcyPC9rZXk+PC9mb3JlaWduLWtleXM+PHJlZi10eXBlIG5hbWU9
IkpvdXJuYWwgQXJ0aWNsZSI+MTc8L3JlZi10eXBlPjxjb250cmlidXRvcnM+PGF1dGhvcnM+PGF1
dGhvcj5NYXJ0b3JlbGxpLCBELjwvYXV0aG9yPjxhdXRob3I+R3VpZG9ib25pLCBNLjwvYXV0aG9y
PjxhdXRob3I+RGUgUmUsIFYuPC9hdXRob3I+PGF1dGhvcj5NdXJhcm8sIEUuPC9hdXRob3I+PGF1
dGhvcj5UdXJyaW5pLCBSLjwvYXV0aG9yPjxhdXRob3I+TWVybG8sIEEuPC9hdXRob3I+PGF1dGhv
cj5QYXNpbmksIEUuPC9hdXRob3I+PGF1dGhvcj5DYWdnaWFyaSwgTC48L2F1dGhvcj48YXV0aG9y
PlJvbWFnbm9saSwgTC48L2F1dGhvcj48YXV0aG9yPlNwaW5hLCBNLjwvYXV0aG9yPjxhdXRob3I+
TW9ydGFyaW5pLCBSLjwvYXV0aG9yPjxhdXRob3I+R2FzcGFyb3R0bywgRC48L2F1dGhvcj48YXV0
aG9yPk1henp1Y2F0bywgTS48L2F1dGhvcj48YXV0aG9yPkNhcmJvbmUsIEEuPC9hdXRob3I+PGF1
dGhvcj5Sb3NhdG8sIEEuPC9hdXRob3I+PGF1dGhvcj5BbmljaGluaSwgQS48L2F1dGhvcj48YXV0
aG9yPkRvbGNldHRpLCBSLjwvYXV0aG9yPjwvYXV0aG9ycz48L2NvbnRyaWJ1dG9ycz48YXV0aC1h
ZGRyZXNzPkNhbmNlciBCaW8tSW1tdW5vdGhlcmFweSBVbml0LCBJUkNDUy1OYXRpb25hbCBDYW5j
ZXIgSW5zdGl0dXRlLCBBdmlhbm8sIEl0YWx5LjwvYXV0aC1hZGRyZXNzPjx0aXRsZXM+PHRpdGxl
PklHS1YzIHByb3RlaW5zIGFzIGNhbmRpZGF0ZSAmcXVvdDtvZmYtdGhlLXNoZWxmJnF1b3Q7IHZh
Y2NpbmVzIGZvciBrYXBwYS1saWdodCBjaGFpbi1yZXN0cmljdGVkIEItY2VsbCBub24tSG9kZ2tp
biBseW1waG9tYXM8L3RpdGxlPjxzZWNvbmRhcnktdGl0bGU+Q2xpbiBDYW5jZXIgUmVzPC9zZWNv
bmRhcnktdGl0bGU+PC90aXRsZXM+PHBlcmlvZGljYWw+PGZ1bGwtdGl0bGU+Q2xpbiBDYW5jZXIg
UmVzPC9mdWxsLXRpdGxlPjwvcGVyaW9kaWNhbD48cGFnZXM+NDA4MC05MTwvcGFnZXM+PHZvbHVt
ZT4xODwvdm9sdW1lPjxudW1iZXI+MTU8L251bWJlcj48ZWRpdGlvbj4yMDEyMDYxNTwvZWRpdGlv
bj48a2V5d29yZHM+PGtleXdvcmQ+QWR1bHQ8L2tleXdvcmQ+PGtleXdvcmQ+QWdlZDwva2V5d29y
ZD48a2V5d29yZD5BbWlubyBBY2lkIFNlcXVlbmNlPC9rZXl3b3JkPjxrZXl3b3JkPkFuaW1hbHM8
L2tleXdvcmQ+PGtleXdvcmQ+Q2FuY2VyIFZhY2NpbmVzL2FkbWluaXN0cmF0aW9uICZhbXA7IGRv
c2FnZS8qaW1tdW5vbG9neTwva2V5d29yZD48a2V5d29yZD5DZWxsIExpbmUsIFR1bW9yPC9rZXl3
b3JkPjxrZXl3b3JkPkNyb3NzIFJlYWN0aW9ucy9pbW11bm9sb2d5PC9rZXl3b3JkPjxrZXl3b3Jk
PkVuenltZS1MaW5rZWQgSW1tdW5vc29yYmVudCBBc3NheTwva2V5d29yZD48a2V5d29yZD5FcGl0
b3BlcywgVC1MeW1waG9jeXRlL2ltbXVub2xvZ3k8L2tleXdvcmQ+PGtleXdvcmQ+RmVtYWxlPC9r
ZXl3b3JkPjxrZXl3b3JkPkZsb3cgQ3l0b21ldHJ5PC9rZXl3b3JkPjxrZXl3b3JkPkhMQSBBbnRp
Z2Vucy9nZW5ldGljcy9pbW11bm9sb2d5PC9rZXl3b3JkPjxrZXl3b3JkPkhMQS1BMiBBbnRpZ2Vu
L2dlbmV0aWNzL2ltbXVub2xvZ3k8L2tleXdvcmQ+PGtleXdvcmQ+SHVtYW5zPC9rZXl3b3JkPjxr
ZXl3b3JkPkltbXVuaXR5LCBIdW1vcmFsLyppbW11bm9sb2d5PC9rZXl3b3JkPjxrZXl3b3JkPklt
bXVub2dsb2J1bGluIGthcHBhLUNoYWlucy8qaW1tdW5vbG9neTwva2V5d29yZD48a2V5d29yZD5M
eW1waG9tYSwgQi1DZWxsLyppbW11bm9sb2d5L3BhdGhvbG9neS90aGVyYXB5PC9rZXl3b3JkPjxr
ZXl3b3JkPk1hbGU8L2tleXdvcmQ+PGtleXdvcmQ+TWljZTwva2V5d29yZD48a2V5d29yZD5NaWNl
LCBTQ0lEPC9rZXl3b3JkPjxrZXl3b3JkPk1pY2UsIFRyYW5zZ2VuaWM8L2tleXdvcmQ+PGtleXdv
cmQ+TWlkZGxlIEFnZWQ8L2tleXdvcmQ+PGtleXdvcmQ+VC1MeW1waG9jeXRlcy9pbW11bm9sb2d5
L21ldGFib2xpc208L2tleXdvcmQ+PGtleXdvcmQ+VC1MeW1waG9jeXRlcywgQ3l0b3RveGljL2lt
bXVub2xvZ3kvbWV0YWJvbGlzbS90cmFuc3BsYW50YXRpb248L2tleXdvcmQ+PGtleXdvcmQ+WGVu
b2dyYWZ0IE1vZGVsIEFudGl0dW1vciBBc3NheXM8L2tleXdvcmQ+PC9rZXl3b3Jkcz48ZGF0ZXM+
PHllYXI+MjAxMjwveWVhcj48cHViLWRhdGVzPjxkYXRlPkF1ZyAxPC9kYXRlPjwvcHViLWRhdGVz
PjwvZGF0ZXM+PGlzYm4+MTU1Ny0zMjY1IChFbGVjdHJvbmljKSYjeEQ7MTA3OC0wNDMyIChMaW5r
aW5nKTwvaXNibj48YWNjZXNzaW9uLW51bT4yMjcwNTk4ODwvYWNjZXNzaW9uLW51bT48dXJscz48
cmVsYXRlZC11cmxzPjx1cmw+aHR0cHM6Ly93d3cubmNiaS5ubG0ubmloLmdvdi9wdWJtZWQvMjI3
MDU5ODg8L3VybD48L3JlbGF0ZWQtdXJscz48L3VybHM+PGVsZWN0cm9uaWMtcmVzb3VyY2UtbnVt
PjEwLjExNTgvMTA3OC0wNDMyLkNDUi0xMi0wNzYzPC9lbGVjdHJvbmljLXJlc291cmNlLW51bT48
cmVtb3RlLWRhdGFiYXNlLW5hbWU+TWVkbGluZTwvcmVtb3RlLWRhdGFiYXNlLW5hbWU+PHJlbW90
ZS1kYXRhYmFzZS1wcm92aWRlcj5OTE08L3JlbW90ZS1kYXRhYmFzZS1wcm92aWRlcj48L3JlY29y
ZD48L0NpdGU+PENpdGU+PEF1dGhvcj5XYW5nPC9BdXRob3I+PFllYXI+MjAxNTwvWWVhcj48UmVj
TnVtPjE3MzwvUmVjTnVtPjxyZWNvcmQ+PHJlYy1udW1iZXI+MTczPC9yZWMtbnVtYmVyPjxmb3Jl
aWduLWtleXM+PGtleSBhcHA9IkVOIiBkYi1pZD0icGF0ZXI5MjA1ejJlcHJldnc5cHZhZDBvYXI5
cnZmMHplc2E1IiB0aW1lc3RhbXA9IjE2ODU2NjI0NzciPjE3Mzwva2V5PjwvZm9yZWlnbi1rZXlz
PjxyZWYtdHlwZSBuYW1lPSJKb3VybmFsIEFydGljbGUiPjE3PC9yZWYtdHlwZT48Y29udHJpYnV0
b3JzPjxhdXRob3JzPjxhdXRob3I+V2FuZywgQy48L2F1dGhvcj48YXV0aG9yPlhpYSwgTS48L2F1
dGhvcj48YXV0aG9yPlN1biwgWC48L2F1dGhvcj48YXV0aG9yPkhlLCBaLjwvYXV0aG9yPjxhdXRo
b3I+SHUsIEYuPC9hdXRob3I+PGF1dGhvcj5DaGVuLCBMLjwvYXV0aG9yPjxhdXRob3I+QnVlc28t
UmFtb3MsIEMuIEUuPC9hdXRob3I+PGF1dGhvcj5RaXUsIFguPC9hdXRob3I+PGF1dGhvcj5ZaW4s
IEMuIEMuPC9hdXRob3I+PC9hdXRob3JzPjwvY29udHJpYnV0b3JzPjxhdXRoLWFkZHJlc3M+RGVw
YXJ0bWVudCBvZiBJbW11bm9sb2d5LCBTY2hvb2wgb2YgQmFzaWMgTWVkaWNhbCBTY2llbmNlcywg
UGVraW5nIFVuaXZlcnNpdHksIEJlaWppbmcsIENoaW5hLiYjeEQ7RGVwYXJ0bWVudCBvZiBIZW1h
dG9wYXRob2xvZ3ksIFVUIE1EIEFuZGVyc29uIENhbmNlciBDZW50ZXIsIEhvdXN0b24sIFRYLCBV
U0EuJiN4RDtEZXBhcnRtZW50IG9mIExhYm9yYXRvcnkgTWVkaWNpbmUsIFVUIE1EIEFuZGVyc29u
IENhbmNlciBDZW50ZXIsIEhvdXN0b24sIFRYLCBVU0EuJiN4RDtEZXBhcnRtZW50IG9mIFBhdGhv
bG9neSwgVW5pdmVyc2l0eSBvZiBUZXhhcy1Ib3VzdG9uIE1lZGljYWwgU2Nob29sLCBIb3VzdG9u
LCBUWCwgVVNBLjwvYXV0aC1hZGRyZXNzPjx0aXRsZXM+PHRpdGxlPklHSyB3aXRoIGNvbnNlcnZl
ZCBJR0thcHBhVi9JR0thcHBhSiByZXBlcnRvaXJlIGlzIGV4cHJlc3NlZCBpbiBhY3V0ZSBteWVs
b2lkIGxldWtlbWlhIGFuZCBwcm9tb3RlcyBsZXVrZW1pYyBjZWxsIG1pZ3JhdGlvbjwvdGl0bGU+
PHNlY29uZGFyeS10aXRsZT5PbmNvdGFyZ2V0PC9zZWNvbmRhcnktdGl0bGU+PC90aXRsZXM+PHBl
cmlvZGljYWw+PGZ1bGwtdGl0bGU+T25jb3RhcmdldDwvZnVsbC10aXRsZT48L3BlcmlvZGljYWw+
PHBhZ2VzPjM5MDYyLTcyPC9wYWdlcz48dm9sdW1lPjY8L3ZvbHVtZT48bnVtYmVyPjM2PC9udW1i
ZXI+PGtleXdvcmRzPjxrZXl3b3JkPkFtaW5vIEFjaWQgU2VxdWVuY2U8L2tleXdvcmQ+PGtleXdv
cmQ+Q2VsbCBMaW5lLCBUdW1vcjwva2V5d29yZD48a2V5d29yZD5DZWxsIE1vdmVtZW50LyppbW11
bm9sb2d5PC9rZXl3b3JkPjxrZXl3b3JkPkNlbGwgUHJvbGlmZXJhdGlvbi9waHlzaW9sb2d5PC9r
ZXl3b3JkPjxrZXl3b3JkPkdlbmUgUmVhcnJhbmdlbWVudDwva2V5d29yZD48a2V5d29yZD5ITC02
MCBDZWxsczwva2V5d29yZD48a2V5d29yZD5IdW1hbnM8L2tleXdvcmQ+PGtleXdvcmQ+SW1tdW5v
Z2xvYnVsaW4gVmFyaWFibGUgUmVnaW9uPC9rZXl3b3JkPjxrZXl3b3JkPkltbXVub2dsb2J1bGlu
cy8qYmlvc3ludGhlc2lzL2dlbmV0aWNzPC9rZXl3b3JkPjxrZXl3b3JkPkxldWtlbWlhLCBNeWVs
b2lkLCBBY3V0ZS9nZW5ldGljcy8qaW1tdW5vbG9neS8qcGF0aG9sb2d5PC9rZXl3b3JkPjxrZXl3
b3JkPk1vbGVjdWxhciBTZXF1ZW5jZSBEYXRhPC9rZXl3b3JkPjxrZXl3b3JkPlRyYW5zZmVjdGlv
bjwva2V5d29yZD48a2V5d29yZD5JZ0s8L2tleXdvcmQ+PGtleXdvcmQ+YWN1dGUgbXllbG9pZCBs
ZXVrZW1pYTwva2V5d29yZD48a2V5d29yZD5sZXVrZW1pYyBjZWxsIG1pZ3JhdGlvbjwva2V5d29y
ZD48a2V5d29yZD5yZXN0cmljdGVkIElHS1YvSUdLSiByZWFycmFuZ2VtZW50PC9rZXl3b3JkPjxr
ZXl3b3JkPnNvbWF0aWMgaHlwZXJtdXRhdGlvbjwva2V5d29yZD48L2tleXdvcmRzPjxkYXRlcz48
eWVhcj4yMDE1PC95ZWFyPjxwdWItZGF0ZXM+PGRhdGU+Tm92IDE3PC9kYXRlPjwvcHViLWRhdGVz
PjwvZGF0ZXM+PGlzYm4+MTk0OS0yNTUzIChFbGVjdHJvbmljKSYjeEQ7MTk0OS0yNTUzIChMaW5r
aW5nKTwvaXNibj48YWNjZXNzaW9uLW51bT4yNjQyOTg3NjwvYWNjZXNzaW9uLW51bT48dXJscz48
cmVsYXRlZC11cmxzPjx1cmw+aHR0cHM6Ly93d3cubmNiaS5ubG0ubmloLmdvdi9wdWJtZWQvMjY0
Mjk4NzY8L3VybD48L3JlbGF0ZWQtdXJscz48L3VybHM+PGN1c3RvbTE+Q09ORkxJQ1RTIE9GIElO
VEVSRVNUIFRoZSBhdXRob3JzIGRlY2xhcmUgbm8gY29uZmxpY3Qgb2YgaW50ZXJlc3QuPC9jdXN0
b20xPjxjdXN0b20yPlBNQzQ3NzA3NTc8L2N1c3RvbTI+PGVsZWN0cm9uaWMtcmVzb3VyY2UtbnVt
PjEwLjE4NjMyL29uY290YXJnZXQuNTM5MzwvZWxlY3Ryb25pYy1yZXNvdXJjZS1udW0+PHJlbW90
ZS1kYXRhYmFzZS1uYW1lPk1lZGxpbmU8L3JlbW90ZS1kYXRhYmFzZS1uYW1lPjxyZW1vdGUtZGF0
YWJhc2UtcHJvdmlkZXI+TkxNPC9yZW1vdGUtZGF0YWJhc2UtcHJvdmlkZXI+PC9yZWNvcmQ+PC9D
aXRlPjwvRW5kTm90ZT4A
</w:fldData>
              </w:fldChar>
            </w:r>
            <w:r>
              <w:rPr>
                <w:i w:val="0"/>
                <w:color w:val="000000" w:themeColor="text1"/>
              </w:rPr>
              <w:instrText xml:space="preserve"> ADDIN EN.CITE </w:instrText>
            </w:r>
            <w:r>
              <w:rPr>
                <w:i w:val="0"/>
                <w:color w:val="000000" w:themeColor="text1"/>
              </w:rPr>
              <w:fldChar w:fldCharType="begin">
                <w:fldData xml:space="preserve">PEVuZE5vdGU+PENpdGU+PEF1dGhvcj5NYXJ0b3JlbGxpPC9BdXRob3I+PFllYXI+MjAxMjwvWWVh
cj48UmVjTnVtPjE3MjwvUmVjTnVtPjxEaXNwbGF5VGV4dD5bMTMsIDE0XTwvRGlzcGxheVRleHQ+
PHJlY29yZD48cmVjLW51bWJlcj4xNzI8L3JlYy1udW1iZXI+PGZvcmVpZ24ta2V5cz48a2V5IGFw
cD0iRU4iIGRiLWlkPSJwYXRlcjkyMDV6MmVwcmV2dzlwdmFkMG9hcjlydmYwemVzYTUiIHRpbWVz
dGFtcD0iMTY4NTY2MjQ0MCI+MTcyPC9rZXk+PC9mb3JlaWduLWtleXM+PHJlZi10eXBlIG5hbWU9
IkpvdXJuYWwgQXJ0aWNsZSI+MTc8L3JlZi10eXBlPjxjb250cmlidXRvcnM+PGF1dGhvcnM+PGF1
dGhvcj5NYXJ0b3JlbGxpLCBELjwvYXV0aG9yPjxhdXRob3I+R3VpZG9ib25pLCBNLjwvYXV0aG9y
PjxhdXRob3I+RGUgUmUsIFYuPC9hdXRob3I+PGF1dGhvcj5NdXJhcm8sIEUuPC9hdXRob3I+PGF1
dGhvcj5UdXJyaW5pLCBSLjwvYXV0aG9yPjxhdXRob3I+TWVybG8sIEEuPC9hdXRob3I+PGF1dGhv
cj5QYXNpbmksIEUuPC9hdXRob3I+PGF1dGhvcj5DYWdnaWFyaSwgTC48L2F1dGhvcj48YXV0aG9y
PlJvbWFnbm9saSwgTC48L2F1dGhvcj48YXV0aG9yPlNwaW5hLCBNLjwvYXV0aG9yPjxhdXRob3I+
TW9ydGFyaW5pLCBSLjwvYXV0aG9yPjxhdXRob3I+R2FzcGFyb3R0bywgRC48L2F1dGhvcj48YXV0
aG9yPk1henp1Y2F0bywgTS48L2F1dGhvcj48YXV0aG9yPkNhcmJvbmUsIEEuPC9hdXRob3I+PGF1
dGhvcj5Sb3NhdG8sIEEuPC9hdXRob3I+PGF1dGhvcj5BbmljaGluaSwgQS48L2F1dGhvcj48YXV0
aG9yPkRvbGNldHRpLCBSLjwvYXV0aG9yPjwvYXV0aG9ycz48L2NvbnRyaWJ1dG9ycz48YXV0aC1h
ZGRyZXNzPkNhbmNlciBCaW8tSW1tdW5vdGhlcmFweSBVbml0LCBJUkNDUy1OYXRpb25hbCBDYW5j
ZXIgSW5zdGl0dXRlLCBBdmlhbm8sIEl0YWx5LjwvYXV0aC1hZGRyZXNzPjx0aXRsZXM+PHRpdGxl
PklHS1YzIHByb3RlaW5zIGFzIGNhbmRpZGF0ZSAmcXVvdDtvZmYtdGhlLXNoZWxmJnF1b3Q7IHZh
Y2NpbmVzIGZvciBrYXBwYS1saWdodCBjaGFpbi1yZXN0cmljdGVkIEItY2VsbCBub24tSG9kZ2tp
biBseW1waG9tYXM8L3RpdGxlPjxzZWNvbmRhcnktdGl0bGU+Q2xpbiBDYW5jZXIgUmVzPC9zZWNv
bmRhcnktdGl0bGU+PC90aXRsZXM+PHBlcmlvZGljYWw+PGZ1bGwtdGl0bGU+Q2xpbiBDYW5jZXIg
UmVzPC9mdWxsLXRpdGxlPjwvcGVyaW9kaWNhbD48cGFnZXM+NDA4MC05MTwvcGFnZXM+PHZvbHVt
ZT4xODwvdm9sdW1lPjxudW1iZXI+MTU8L251bWJlcj48ZWRpdGlvbj4yMDEyMDYxNTwvZWRpdGlv
bj48a2V5d29yZHM+PGtleXdvcmQ+QWR1bHQ8L2tleXdvcmQ+PGtleXdvcmQ+QWdlZDwva2V5d29y
ZD48a2V5d29yZD5BbWlubyBBY2lkIFNlcXVlbmNlPC9rZXl3b3JkPjxrZXl3b3JkPkFuaW1hbHM8
L2tleXdvcmQ+PGtleXdvcmQ+Q2FuY2VyIFZhY2NpbmVzL2FkbWluaXN0cmF0aW9uICZhbXA7IGRv
c2FnZS8qaW1tdW5vbG9neTwva2V5d29yZD48a2V5d29yZD5DZWxsIExpbmUsIFR1bW9yPC9rZXl3
b3JkPjxrZXl3b3JkPkNyb3NzIFJlYWN0aW9ucy9pbW11bm9sb2d5PC9rZXl3b3JkPjxrZXl3b3Jk
PkVuenltZS1MaW5rZWQgSW1tdW5vc29yYmVudCBBc3NheTwva2V5d29yZD48a2V5d29yZD5FcGl0
b3BlcywgVC1MeW1waG9jeXRlL2ltbXVub2xvZ3k8L2tleXdvcmQ+PGtleXdvcmQ+RmVtYWxlPC9r
ZXl3b3JkPjxrZXl3b3JkPkZsb3cgQ3l0b21ldHJ5PC9rZXl3b3JkPjxrZXl3b3JkPkhMQSBBbnRp
Z2Vucy9nZW5ldGljcy9pbW11bm9sb2d5PC9rZXl3b3JkPjxrZXl3b3JkPkhMQS1BMiBBbnRpZ2Vu
L2dlbmV0aWNzL2ltbXVub2xvZ3k8L2tleXdvcmQ+PGtleXdvcmQ+SHVtYW5zPC9rZXl3b3JkPjxr
ZXl3b3JkPkltbXVuaXR5LCBIdW1vcmFsLyppbW11bm9sb2d5PC9rZXl3b3JkPjxrZXl3b3JkPklt
bXVub2dsb2J1bGluIGthcHBhLUNoYWlucy8qaW1tdW5vbG9neTwva2V5d29yZD48a2V5d29yZD5M
eW1waG9tYSwgQi1DZWxsLyppbW11bm9sb2d5L3BhdGhvbG9neS90aGVyYXB5PC9rZXl3b3JkPjxr
ZXl3b3JkPk1hbGU8L2tleXdvcmQ+PGtleXdvcmQ+TWljZTwva2V5d29yZD48a2V5d29yZD5NaWNl
LCBTQ0lEPC9rZXl3b3JkPjxrZXl3b3JkPk1pY2UsIFRyYW5zZ2VuaWM8L2tleXdvcmQ+PGtleXdv
cmQ+TWlkZGxlIEFnZWQ8L2tleXdvcmQ+PGtleXdvcmQ+VC1MeW1waG9jeXRlcy9pbW11bm9sb2d5
L21ldGFib2xpc208L2tleXdvcmQ+PGtleXdvcmQ+VC1MeW1waG9jeXRlcywgQ3l0b3RveGljL2lt
bXVub2xvZ3kvbWV0YWJvbGlzbS90cmFuc3BsYW50YXRpb248L2tleXdvcmQ+PGtleXdvcmQ+WGVu
b2dyYWZ0IE1vZGVsIEFudGl0dW1vciBBc3NheXM8L2tleXdvcmQ+PC9rZXl3b3Jkcz48ZGF0ZXM+
PHllYXI+MjAxMjwveWVhcj48cHViLWRhdGVzPjxkYXRlPkF1ZyAxPC9kYXRlPjwvcHViLWRhdGVz
PjwvZGF0ZXM+PGlzYm4+MTU1Ny0zMjY1IChFbGVjdHJvbmljKSYjeEQ7MTA3OC0wNDMyIChMaW5r
aW5nKTwvaXNibj48YWNjZXNzaW9uLW51bT4yMjcwNTk4ODwvYWNjZXNzaW9uLW51bT48dXJscz48
cmVsYXRlZC11cmxzPjx1cmw+aHR0cHM6Ly93d3cubmNiaS5ubG0ubmloLmdvdi9wdWJtZWQvMjI3
MDU5ODg8L3VybD48L3JlbGF0ZWQtdXJscz48L3VybHM+PGVsZWN0cm9uaWMtcmVzb3VyY2UtbnVt
PjEwLjExNTgvMTA3OC0wNDMyLkNDUi0xMi0wNzYzPC9lbGVjdHJvbmljLXJlc291cmNlLW51bT48
cmVtb3RlLWRhdGFiYXNlLW5hbWU+TWVkbGluZTwvcmVtb3RlLWRhdGFiYXNlLW5hbWU+PHJlbW90
ZS1kYXRhYmFzZS1wcm92aWRlcj5OTE08L3JlbW90ZS1kYXRhYmFzZS1wcm92aWRlcj48L3JlY29y
ZD48L0NpdGU+PENpdGU+PEF1dGhvcj5XYW5nPC9BdXRob3I+PFllYXI+MjAxNTwvWWVhcj48UmVj
TnVtPjE3MzwvUmVjTnVtPjxyZWNvcmQ+PHJlYy1udW1iZXI+MTczPC9yZWMtbnVtYmVyPjxmb3Jl
aWduLWtleXM+PGtleSBhcHA9IkVOIiBkYi1pZD0icGF0ZXI5MjA1ejJlcHJldnc5cHZhZDBvYXI5
cnZmMHplc2E1IiB0aW1lc3RhbXA9IjE2ODU2NjI0NzciPjE3Mzwva2V5PjwvZm9yZWlnbi1rZXlz
PjxyZWYtdHlwZSBuYW1lPSJKb3VybmFsIEFydGljbGUiPjE3PC9yZWYtdHlwZT48Y29udHJpYnV0
b3JzPjxhdXRob3JzPjxhdXRob3I+V2FuZywgQy48L2F1dGhvcj48YXV0aG9yPlhpYSwgTS48L2F1
dGhvcj48YXV0aG9yPlN1biwgWC48L2F1dGhvcj48YXV0aG9yPkhlLCBaLjwvYXV0aG9yPjxhdXRo
b3I+SHUsIEYuPC9hdXRob3I+PGF1dGhvcj5DaGVuLCBMLjwvYXV0aG9yPjxhdXRob3I+QnVlc28t
UmFtb3MsIEMuIEUuPC9hdXRob3I+PGF1dGhvcj5RaXUsIFguPC9hdXRob3I+PGF1dGhvcj5ZaW4s
IEMuIEMuPC9hdXRob3I+PC9hdXRob3JzPjwvY29udHJpYnV0b3JzPjxhdXRoLWFkZHJlc3M+RGVw
YXJ0bWVudCBvZiBJbW11bm9sb2d5LCBTY2hvb2wgb2YgQmFzaWMgTWVkaWNhbCBTY2llbmNlcywg
UGVraW5nIFVuaXZlcnNpdHksIEJlaWppbmcsIENoaW5hLiYjeEQ7RGVwYXJ0bWVudCBvZiBIZW1h
dG9wYXRob2xvZ3ksIFVUIE1EIEFuZGVyc29uIENhbmNlciBDZW50ZXIsIEhvdXN0b24sIFRYLCBV
U0EuJiN4RDtEZXBhcnRtZW50IG9mIExhYm9yYXRvcnkgTWVkaWNpbmUsIFVUIE1EIEFuZGVyc29u
IENhbmNlciBDZW50ZXIsIEhvdXN0b24sIFRYLCBVU0EuJiN4RDtEZXBhcnRtZW50IG9mIFBhdGhv
bG9neSwgVW5pdmVyc2l0eSBvZiBUZXhhcy1Ib3VzdG9uIE1lZGljYWwgU2Nob29sLCBIb3VzdG9u
LCBUWCwgVVNBLjwvYXV0aC1hZGRyZXNzPjx0aXRsZXM+PHRpdGxlPklHSyB3aXRoIGNvbnNlcnZl
ZCBJR0thcHBhVi9JR0thcHBhSiByZXBlcnRvaXJlIGlzIGV4cHJlc3NlZCBpbiBhY3V0ZSBteWVs
b2lkIGxldWtlbWlhIGFuZCBwcm9tb3RlcyBsZXVrZW1pYyBjZWxsIG1pZ3JhdGlvbjwvdGl0bGU+
PHNlY29uZGFyeS10aXRsZT5PbmNvdGFyZ2V0PC9zZWNvbmRhcnktdGl0bGU+PC90aXRsZXM+PHBl
cmlvZGljYWw+PGZ1bGwtdGl0bGU+T25jb3RhcmdldDwvZnVsbC10aXRsZT48L3BlcmlvZGljYWw+
PHBhZ2VzPjM5MDYyLTcyPC9wYWdlcz48dm9sdW1lPjY8L3ZvbHVtZT48bnVtYmVyPjM2PC9udW1i
ZXI+PGtleXdvcmRzPjxrZXl3b3JkPkFtaW5vIEFjaWQgU2VxdWVuY2U8L2tleXdvcmQ+PGtleXdv
cmQ+Q2VsbCBMaW5lLCBUdW1vcjwva2V5d29yZD48a2V5d29yZD5DZWxsIE1vdmVtZW50LyppbW11
bm9sb2d5PC9rZXl3b3JkPjxrZXl3b3JkPkNlbGwgUHJvbGlmZXJhdGlvbi9waHlzaW9sb2d5PC9r
ZXl3b3JkPjxrZXl3b3JkPkdlbmUgUmVhcnJhbmdlbWVudDwva2V5d29yZD48a2V5d29yZD5ITC02
MCBDZWxsczwva2V5d29yZD48a2V5d29yZD5IdW1hbnM8L2tleXdvcmQ+PGtleXdvcmQ+SW1tdW5v
Z2xvYnVsaW4gVmFyaWFibGUgUmVnaW9uPC9rZXl3b3JkPjxrZXl3b3JkPkltbXVub2dsb2J1bGlu
cy8qYmlvc3ludGhlc2lzL2dlbmV0aWNzPC9rZXl3b3JkPjxrZXl3b3JkPkxldWtlbWlhLCBNeWVs
b2lkLCBBY3V0ZS9nZW5ldGljcy8qaW1tdW5vbG9neS8qcGF0aG9sb2d5PC9rZXl3b3JkPjxrZXl3
b3JkPk1vbGVjdWxhciBTZXF1ZW5jZSBEYXRhPC9rZXl3b3JkPjxrZXl3b3JkPlRyYW5zZmVjdGlv
bjwva2V5d29yZD48a2V5d29yZD5JZ0s8L2tleXdvcmQ+PGtleXdvcmQ+YWN1dGUgbXllbG9pZCBs
ZXVrZW1pYTwva2V5d29yZD48a2V5d29yZD5sZXVrZW1pYyBjZWxsIG1pZ3JhdGlvbjwva2V5d29y
ZD48a2V5d29yZD5yZXN0cmljdGVkIElHS1YvSUdLSiByZWFycmFuZ2VtZW50PC9rZXl3b3JkPjxr
ZXl3b3JkPnNvbWF0aWMgaHlwZXJtdXRhdGlvbjwva2V5d29yZD48L2tleXdvcmRzPjxkYXRlcz48
eWVhcj4yMDE1PC95ZWFyPjxwdWItZGF0ZXM+PGRhdGU+Tm92IDE3PC9kYXRlPjwvcHViLWRhdGVz
PjwvZGF0ZXM+PGlzYm4+MTk0OS0yNTUzIChFbGVjdHJvbmljKSYjeEQ7MTk0OS0yNTUzIChMaW5r
aW5nKTwvaXNibj48YWNjZXNzaW9uLW51bT4yNjQyOTg3NjwvYWNjZXNzaW9uLW51bT48dXJscz48
cmVsYXRlZC11cmxzPjx1cmw+aHR0cHM6Ly93d3cubmNiaS5ubG0ubmloLmdvdi9wdWJtZWQvMjY0
Mjk4NzY8L3VybD48L3JlbGF0ZWQtdXJscz48L3VybHM+PGN1c3RvbTE+Q09ORkxJQ1RTIE9GIElO
VEVSRVNUIFRoZSBhdXRob3JzIGRlY2xhcmUgbm8gY29uZmxpY3Qgb2YgaW50ZXJlc3QuPC9jdXN0
b20xPjxjdXN0b20yPlBNQzQ3NzA3NTc8L2N1c3RvbTI+PGVsZWN0cm9uaWMtcmVzb3VyY2UtbnVt
PjEwLjE4NjMyL29uY290YXJnZXQuNTM5MzwvZWxlY3Ryb25pYy1yZXNvdXJjZS1udW0+PHJlbW90
ZS1kYXRhYmFzZS1uYW1lPk1lZGxpbmU8L3JlbW90ZS1kYXRhYmFzZS1uYW1lPjxyZW1vdGUtZGF0
YWJhc2UtcHJvdmlkZXI+TkxNPC9yZW1vdGUtZGF0YWJhc2UtcHJvdmlkZXI+PC9yZWNvcmQ+PC9D
aXRlPjwvRW5kTm90ZT4A
</w:fldData>
              </w:fldChar>
            </w:r>
            <w:r>
              <w:rPr>
                <w:i w:val="0"/>
                <w:color w:val="000000" w:themeColor="text1"/>
              </w:rPr>
              <w:instrText xml:space="preserve"> ADDIN EN.CITE.DATA </w:instrText>
            </w:r>
            <w:r>
              <w:rPr>
                <w:i w:val="0"/>
                <w:color w:val="000000" w:themeColor="text1"/>
              </w:rPr>
            </w:r>
            <w:r>
              <w:rPr>
                <w:i w:val="0"/>
                <w:color w:val="000000" w:themeColor="text1"/>
              </w:rPr>
              <w:fldChar w:fldCharType="end"/>
            </w:r>
            <w:r w:rsidRPr="00C6592C">
              <w:rPr>
                <w:i w:val="0"/>
                <w:color w:val="000000" w:themeColor="text1"/>
              </w:rPr>
              <w:fldChar w:fldCharType="separate"/>
            </w:r>
            <w:r>
              <w:rPr>
                <w:i w:val="0"/>
                <w:noProof/>
                <w:color w:val="000000" w:themeColor="text1"/>
              </w:rPr>
              <w:t>[13, 14]</w:t>
            </w:r>
            <w:r w:rsidRPr="00C6592C">
              <w:rPr>
                <w:i w:val="0"/>
                <w:color w:val="000000" w:themeColor="text1"/>
              </w:rPr>
              <w:fldChar w:fldCharType="end"/>
            </w:r>
          </w:p>
        </w:tc>
      </w:tr>
      <w:tr w:rsidR="00B6235D" w:rsidRPr="00B25E96" w14:paraId="15729F13" w14:textId="77777777" w:rsidTr="00503ED6">
        <w:tc>
          <w:tcPr>
            <w:tcW w:w="1410" w:type="dxa"/>
            <w:shd w:val="clear" w:color="auto" w:fill="auto"/>
            <w:tcMar>
              <w:top w:w="100" w:type="dxa"/>
              <w:left w:w="100" w:type="dxa"/>
              <w:bottom w:w="100" w:type="dxa"/>
              <w:right w:w="100" w:type="dxa"/>
            </w:tcMar>
          </w:tcPr>
          <w:p w14:paraId="0A6AF423" w14:textId="77777777" w:rsidR="00B6235D" w:rsidRPr="00B25E96" w:rsidRDefault="00B6235D" w:rsidP="00503ED6">
            <w:pPr>
              <w:spacing w:line="480" w:lineRule="auto"/>
              <w:rPr>
                <w:color w:val="000000" w:themeColor="text1"/>
              </w:rPr>
            </w:pPr>
            <w:proofErr w:type="spellStart"/>
            <w:r w:rsidRPr="00B25E96">
              <w:rPr>
                <w:color w:val="000000" w:themeColor="text1"/>
              </w:rPr>
              <w:lastRenderedPageBreak/>
              <w:t>Spib</w:t>
            </w:r>
            <w:proofErr w:type="spellEnd"/>
            <w:r w:rsidRPr="00B25E96">
              <w:rPr>
                <w:color w:val="000000" w:themeColor="text1"/>
              </w:rPr>
              <w:t xml:space="preserve"> </w:t>
            </w:r>
          </w:p>
        </w:tc>
        <w:tc>
          <w:tcPr>
            <w:tcW w:w="1125" w:type="dxa"/>
            <w:shd w:val="clear" w:color="auto" w:fill="auto"/>
            <w:tcMar>
              <w:top w:w="100" w:type="dxa"/>
              <w:left w:w="100" w:type="dxa"/>
              <w:bottom w:w="100" w:type="dxa"/>
              <w:right w:w="100" w:type="dxa"/>
            </w:tcMar>
          </w:tcPr>
          <w:p w14:paraId="44248914" w14:textId="77777777" w:rsidR="00B6235D" w:rsidRPr="00C6592C" w:rsidRDefault="00B6235D" w:rsidP="00503ED6">
            <w:pPr>
              <w:spacing w:line="480" w:lineRule="auto"/>
              <w:rPr>
                <w:i w:val="0"/>
                <w:color w:val="000000" w:themeColor="text1"/>
              </w:rPr>
            </w:pPr>
            <w:r w:rsidRPr="00C6592C">
              <w:rPr>
                <w:i w:val="0"/>
                <w:color w:val="000000" w:themeColor="text1"/>
              </w:rPr>
              <w:t>-11.2</w:t>
            </w:r>
          </w:p>
        </w:tc>
        <w:tc>
          <w:tcPr>
            <w:tcW w:w="7215" w:type="dxa"/>
            <w:shd w:val="clear" w:color="auto" w:fill="auto"/>
            <w:tcMar>
              <w:top w:w="100" w:type="dxa"/>
              <w:left w:w="100" w:type="dxa"/>
              <w:bottom w:w="100" w:type="dxa"/>
              <w:right w:w="100" w:type="dxa"/>
            </w:tcMar>
          </w:tcPr>
          <w:p w14:paraId="48AB9E1B" w14:textId="77777777" w:rsidR="00B6235D" w:rsidRPr="00B25E96" w:rsidRDefault="00B6235D" w:rsidP="00503ED6">
            <w:pPr>
              <w:spacing w:line="480" w:lineRule="auto"/>
              <w:rPr>
                <w:i w:val="0"/>
                <w:color w:val="000000" w:themeColor="text1"/>
              </w:rPr>
            </w:pPr>
            <w:r w:rsidRPr="00B25E96">
              <w:rPr>
                <w:color w:val="000000" w:themeColor="text1"/>
              </w:rPr>
              <w:t>SPIB (</w:t>
            </w:r>
            <w:proofErr w:type="spellStart"/>
            <w:r w:rsidRPr="00B25E96">
              <w:rPr>
                <w:color w:val="000000" w:themeColor="text1"/>
              </w:rPr>
              <w:t>Spi</w:t>
            </w:r>
            <w:proofErr w:type="spellEnd"/>
            <w:r w:rsidRPr="00B25E96">
              <w:rPr>
                <w:color w:val="000000" w:themeColor="text1"/>
              </w:rPr>
              <w:t>-B Transcription Factor)</w:t>
            </w:r>
            <w:r w:rsidRPr="00C6592C">
              <w:rPr>
                <w:i w:val="0"/>
                <w:color w:val="000000" w:themeColor="text1"/>
              </w:rPr>
              <w:t xml:space="preserve"> protein belongs to the </w:t>
            </w:r>
            <w:proofErr w:type="spellStart"/>
            <w:r w:rsidRPr="00C6592C">
              <w:rPr>
                <w:i w:val="0"/>
                <w:color w:val="000000" w:themeColor="text1"/>
              </w:rPr>
              <w:t>Ets</w:t>
            </w:r>
            <w:proofErr w:type="spellEnd"/>
            <w:r w:rsidRPr="00C6592C">
              <w:rPr>
                <w:i w:val="0"/>
                <w:color w:val="000000" w:themeColor="text1"/>
              </w:rPr>
              <w:t xml:space="preserve"> family, it is a transcriptional activator that binds to the PU-box (5'-GAGGAA-3') and acts as a lymphoid-specific enhancer. Dysregulated SPIB activity may contribute t</w:t>
            </w:r>
            <w:r w:rsidRPr="00D644E0">
              <w:rPr>
                <w:i w:val="0"/>
                <w:color w:val="000000" w:themeColor="text1"/>
              </w:rPr>
              <w:t xml:space="preserve">o an altered tumor microenvironment and influence immune cell interactions. It has been observed that SPIB expression levels are higher in estrogen receptor-negative (ER-) breast tumors </w:t>
            </w:r>
            <w:r w:rsidRPr="00341040">
              <w:rPr>
                <w:i w:val="0"/>
                <w:color w:val="000000" w:themeColor="text1"/>
              </w:rPr>
              <w:t>including</w:t>
            </w:r>
            <w:r w:rsidRPr="00B25E96">
              <w:rPr>
                <w:i w:val="0"/>
                <w:color w:val="000000" w:themeColor="text1"/>
              </w:rPr>
              <w:t xml:space="preserve"> TNBC. In breast cancer, SPIB has been implicated in promoting the production of pro-inflammatory cytokines and chemokines. Higher SPIB expression levels are correlated with poorer prognosis and reduced overall survival in breast cancer patients. </w:t>
            </w:r>
          </w:p>
        </w:tc>
        <w:tc>
          <w:tcPr>
            <w:tcW w:w="810" w:type="dxa"/>
            <w:shd w:val="clear" w:color="auto" w:fill="auto"/>
            <w:tcMar>
              <w:top w:w="100" w:type="dxa"/>
              <w:left w:w="100" w:type="dxa"/>
              <w:bottom w:w="100" w:type="dxa"/>
              <w:right w:w="100" w:type="dxa"/>
            </w:tcMar>
          </w:tcPr>
          <w:p w14:paraId="7ADD437A" w14:textId="366EFD71" w:rsidR="00B6235D" w:rsidRPr="00C6592C" w:rsidRDefault="00B6235D" w:rsidP="00503ED6">
            <w:pPr>
              <w:spacing w:line="480" w:lineRule="auto"/>
              <w:rPr>
                <w:i w:val="0"/>
                <w:color w:val="000000" w:themeColor="text1"/>
              </w:rPr>
            </w:pPr>
            <w:r w:rsidRPr="00C6592C">
              <w:rPr>
                <w:i w:val="0"/>
                <w:color w:val="000000" w:themeColor="text1"/>
              </w:rPr>
              <w:fldChar w:fldCharType="begin">
                <w:fldData xml:space="preserve">PEVuZE5vdGU+PENpdGU+PEF1dGhvcj5IdWFuZzwvQXV0aG9yPjxZZWFyPjIwMjE8L1llYXI+PFJl
Y051bT4xNzQ8L1JlY051bT48RGlzcGxheVRleHQ+WzE1LCAxNl08L0Rpc3BsYXlUZXh0PjxyZWNv
cmQ+PHJlYy1udW1iZXI+MTc0PC9yZWMtbnVtYmVyPjxmb3JlaWduLWtleXM+PGtleSBhcHA9IkVO
IiBkYi1pZD0icGF0ZXI5MjA1ejJlcHJldnc5cHZhZDBvYXI5cnZmMHplc2E1IiB0aW1lc3RhbXA9
IjE2ODU2NjI2NzciPjE3NDwva2V5PjwvZm9yZWlnbi1rZXlzPjxyZWYtdHlwZSBuYW1lPSJKb3Vy
bmFsIEFydGljbGUiPjE3PC9yZWYtdHlwZT48Y29udHJpYnV0b3JzPjxhdXRob3JzPjxhdXRob3I+
SHVhbmcsIFEuPC9hdXRob3I+PGF1dGhvcj5MaXUsIEouPC9hdXRob3I+PGF1dGhvcj5XdSwgUy48
L2F1dGhvcj48YXV0aG9yPlpoYW5nLCBYLjwvYXV0aG9yPjxhdXRob3I+WGlhbywgWi48L2F1dGhv
cj48YXV0aG9yPkxpdSwgWi48L2F1dGhvcj48YXV0aG9yPkR1LCBXLjwvYXV0aG9yPjwvYXV0aG9y
cz48L2NvbnRyaWJ1dG9ycz48YXV0aC1hZGRyZXNzPkRlcGFydG1lbnQgb2YgSW1tdW5vbG9neSwg
QmlvY2hlbWlzdHJ5IGFuZCBNb2xlY3VsYXIgQmlvbG9neSwgMjAxMSBDb2xsYWJvcmF0aXZlIElu
bm92YXRpb24gQ2VudGVyIG9mIFRpYW5qaW4gZm9yIE1lZGljYWwgRXBpZ2VuZXRpY3MsIFRpYW5q
aW4gS2V5IExhYm9yYXRvcnkgb2YgTWVkaWNhbCBFcGlnZW5ldGljcywgVGlhbmppbiBNZWRpY2Fs
IFVuaXZlcnNpdHksIFRpYW5qaW4sIENoaW5hLiYjeEQ7RGVwYXJ0bWVudCBvZiBMdW5nIENhbmNl
ciBDZW50ZXIsIFRpYW5qaW4gTWVkaWNhbCBVbml2ZXJzaXR5IENhbmNlciBJbnN0aXR1dGUgYW5k
IEhvc3BpdGFsLCBUaWFuamluLCBDaGluYS4mI3hEO0tleSBMYWJvcmF0b3J5IG9mIEltbXVuZSBN
aWNyb2Vudmlyb25tZW50IGFuZCBEaXNlYXNlIG9mIHRoZSBNaW5pc3RyeSBvZiBFZHVjYXRpb24s
IFRpYW5qaW4gTWVkaWNhbCBVbml2ZXJzaXR5LCBUaWFuamluLCBDaGluYS4mI3hEO1RpYW5qaW4g
S2V5IExhYm9yYXRvcnkgb2YgUmFkaWF0aW9uIE1lZGljaW5lIGFuZCBNb2xlY3VsYXIgTnVjbGVh
ciBNZWRpY2luZSwgSW5zdGl0dXRlIG9mIFJhZGlhdGlvbiBNZWRpY2luZSwgVGlhbmppbiwgQ2hp
bmEuPC9hdXRoLWFkZHJlc3M+PHRpdGxlcz48dGl0bGU+U3BpLUIgUHJvbW90ZXMgdGhlIFJlY3J1
aXRtZW50IG9mIFR1bW9yLUFzc29jaWF0ZWQgTWFjcm9waGFnZXMgdmlhIEVuaGFuY2luZyBDQ0w0
IEV4cHJlc3Npb24gaW4gTHVuZyBDYW5jZXI8L3RpdGxlPjxzZWNvbmRhcnktdGl0bGU+RnJvbnQg
T25jb2w8L3NlY29uZGFyeS10aXRsZT48L3RpdGxlcz48cGVyaW9kaWNhbD48ZnVsbC10aXRsZT5G
cm9udCBPbmNvbDwvZnVsbC10aXRsZT48L3BlcmlvZGljYWw+PHBhZ2VzPjY1OTEzMTwvcGFnZXM+
PHZvbHVtZT4xMTwvdm9sdW1lPjxlZGl0aW9uPjIwMjEwNjAxPC9lZGl0aW9uPjxrZXl3b3Jkcz48
a2V5d29yZD5DY2w0PC9rZXl3b3JkPjxrZXl3b3JkPkNkMTYzPC9rZXl3b3JkPjxrZXl3b3JkPlNw
aS1CPC9rZXl3b3JkPjxrZXl3b3JkPmx1bmcgY2FuY2VyPC9rZXl3b3JkPjxrZXl3b3JkPnR1bW9y
LWFzc29jaWF0ZWQgbWFjcm9waGFnZXM8L2tleXdvcmQ+PC9rZXl3b3Jkcz48ZGF0ZXM+PHllYXI+
MjAyMTwveWVhcj48L2RhdGVzPjxpc2JuPjIyMzQtOTQzWCAoUHJpbnQpJiN4RDsyMjM0LTk0M1gg
KEVsZWN0cm9uaWMpJiN4RDsyMjM0LTk0M1ggKExpbmtpbmcpPC9pc2JuPjxhY2Nlc3Npb24tbnVt
PjM0MTQxNjE1PC9hY2Nlc3Npb24tbnVtPjx1cmxzPjxyZWxhdGVkLXVybHM+PHVybD5odHRwczov
L3d3dy5uY2JpLm5sbS5uaWguZ292L3B1Ym1lZC8zNDE0MTYxNTwvdXJsPjwvcmVsYXRlZC11cmxz
PjwvdXJscz48Y3VzdG9tMT5UaGUgYXV0aG9ycyBkZWNsYXJlIHRoYXQgdGhlIHJlc2VhcmNoIHdh
cyBjb25kdWN0ZWQgaW4gdGhlIGFic2VuY2Ugb2YgYW55IGNvbW1lcmNpYWwgb3IgZmluYW5jaWFs
IHJlbGF0aW9uc2hpcHMgdGhhdCBjb3VsZCBiZSBjb25zdHJ1ZWQgYXMgYSBwb3RlbnRpYWwgY29u
ZmxpY3Qgb2YgaW50ZXJlc3QuPC9jdXN0b20xPjxjdXN0b20yPlBNQzgyMDUxMTA8L2N1c3RvbTI+
PGVsZWN0cm9uaWMtcmVzb3VyY2UtbnVtPjEwLjMzODkvZm9uYy4yMDIxLjY1OTEzMTwvZWxlY3Ry
b25pYy1yZXNvdXJjZS1udW0+PHJlbW90ZS1kYXRhYmFzZS1uYW1lPlB1Yk1lZC1ub3QtTUVETElO
RTwvcmVtb3RlLWRhdGFiYXNlLW5hbWU+PHJlbW90ZS1kYXRhYmFzZS1wcm92aWRlcj5OTE08L3Jl
bW90ZS1kYXRhYmFzZS1wcm92aWRlcj48L3JlY29yZD48L0NpdGU+PENpdGU+PEF1dGhvcj5aaGFu
ZzwvQXV0aG9yPjxZZWFyPjIwMjA8L1llYXI+PFJlY051bT4xNzY8L1JlY051bT48cmVjb3JkPjxy
ZWMtbnVtYmVyPjE3NjwvcmVjLW51bWJlcj48Zm9yZWlnbi1rZXlzPjxrZXkgYXBwPSJFTiIgZGIt
aWQ9InBhdGVyOTIwNXoyZXByZXZ3OXB2YWQwb2FyOXJ2ZjB6ZXNhNSIgdGltZXN0YW1wPSIxNjg1
NjYyNzg3Ij4xNzY8L2tleT48L2ZvcmVpZ24ta2V5cz48cmVmLXR5cGUgbmFtZT0iSm91cm5hbCBB
cnRpY2xlIj4xNzwvcmVmLXR5cGU+PGNvbnRyaWJ1dG9ycz48YXV0aG9ycz48YXV0aG9yPlpoYW5n
LCBILjwvYXV0aG9yPjxhdXRob3I+V2FuZywgRy48L2F1dGhvcj48YXV0aG9yPlpob3UsIFIuPC9h
dXRob3I+PGF1dGhvcj5MaSwgWC48L2F1dGhvcj48YXV0aG9yPlN1biwgWS48L2F1dGhvcj48YXV0
aG9yPkxpLCBZLjwvYXV0aG9yPjxhdXRob3I+RHUsIFcuPC9hdXRob3I+PGF1dGhvcj5ZYW4sIFgu
PC9hdXRob3I+PGF1dGhvcj5ZYW5nLCBKLjwvYXV0aG9yPjxhdXRob3I+Q2hhbmcsIFguPC9hdXRo
b3I+PGF1dGhvcj5MaXUsIFouPC9hdXRob3I+PGF1dGhvcj5NYSwgWi48L2F1dGhvcj48L2F1dGhv
cnM+PC9jb250cmlidXRvcnM+PGF1dGgtYWRkcmVzcz5EZXBhcnRtZW50IG9mIEltbXVub2xvZ3ks
IEJpb2NoZW1pc3RyeSBhbmQgTW9sZWN1bGFyIEJpb2xvZ3ksIFNjaG9vbCBvZiBCYXNpYyBNZWRp
Y2FsIFNjaWVuY2VzLCBUaWFuamluIE1lZGljYWwgVW5pdmVyc2l0eSwgQ2hpbmEuJiN4RDtUaWFu
amluIEtleSBMYWJvcmF0b3J5IG9mIE1lZGljYWwgRXBpZ2VuZXRpY3MsIEtleSBMYWJvcmF0b3J5
IG9mIEltbXVuZSBNaWNyb2Vudmlyb25tZW50IGFuZCBEaXNlYXNlIChNaW5pc3RyeSBvZiBFZHVj
YXRpb24pLCBUaWFuamluIE1lZGljYWwgVW5pdmVyc2l0eSwgQ2hpbmEuJiN4RDtEZXBhcnRtZW50
IG9mIEJyZWFzdCBDYW5jZXIsIEJyZWFzdCBDYW5jZXIgQ2VudGVyLCBUaWFuamluIE1lZGljYWwg
VW5pdmVyc2l0eSBDYW5jZXIgSW5zdGl0dXRlIGFuZCBIb3NwaXRhbCwgQ2hpbmEuPC9hdXRoLWFk
ZHJlc3M+PHRpdGxlcz48dGl0bGU+U1BJQiBwcm9tb3RlcyBhbm9pa2lzIHJlc2lzdGFuY2Ugdmlh
IGVsZXZhdGVkIGF1dG9seXNvc29tYWwgcHJvY2VzcyBpbiBsdW5nIGNhbmNlciBjZWxsczwvdGl0
bGU+PHNlY29uZGFyeS10aXRsZT5GRUJTIEo8L3NlY29uZGFyeS10aXRsZT48L3RpdGxlcz48cGVy
aW9kaWNhbD48ZnVsbC10aXRsZT5GRUJTIEo8L2Z1bGwtdGl0bGU+PC9wZXJpb2RpY2FsPjxwYWdl
cz40Njk2LTQ3MDk8L3BhZ2VzPjx2b2x1bWU+Mjg3PC92b2x1bWU+PG51bWJlcj4yMTwvbnVtYmVy
PjxlZGl0aW9uPjIwMjAwMzI0PC9lZGl0aW9uPjxrZXl3b3Jkcz48a2V5d29yZD5BNTQ5IENlbGxz
PC9rZXl3b3JkPjxrZXl3b3JkPkFub2lraXMvKmdlbmV0aWNzPC9rZXl3b3JkPjxrZXl3b3JkPkF1
dG9waGFneS8qZ2VuZXRpY3M8L2tleXdvcmQ+PGtleXdvcmQ+Q2VsbCBMaW5lLCBUdW1vcjwva2V5
d29yZD48a2V5d29yZD5ETkEtQmluZGluZyBQcm90ZWlucy8qZ2VuZXRpY3MvbWV0YWJvbGlzbTwv
a2V5d29yZD48a2V5d29yZD5FeHRyYWNlbGx1bGFyIE1hdHJpeC9tZXRhYm9saXNtPC9rZXl3b3Jk
PjxrZXl3b3JkPkdlbmUgRXhwcmVzc2lvbiBQcm9maWxpbmcvbWV0aG9kczwva2V5d29yZD48a2V5
d29yZD4qR2VuZSBFeHByZXNzaW9uIFJlZ3VsYXRpb24sIE5lb3BsYXN0aWM8L2tleXdvcmQ+PGtl
eXdvcmQ+SEVLMjkzIENlbGxzPC9rZXl3b3JkPjxrZXl3b3JkPkh1bWFuczwva2V5d29yZD48a2V5
d29yZD5MdW5nIE5lb3BsYXNtcy8qZ2VuZXRpY3MvbWV0YWJvbGlzbS91bHRyYXN0cnVjdHVyZTwv
a2V5d29yZD48a2V5d29yZD5MeXNvc29tZXMvKm1ldGFib2xpc20vdWx0cmFzdHJ1Y3R1cmU8L2tl
eXdvcmQ+PGtleXdvcmQ+TWljcm9zY29weSwgRWxlY3Ryb24sIFRyYW5zbWlzc2lvbjwva2V5d29y
ZD48a2V5d29yZD5NaWNyb3R1YnVsZS1Bc3NvY2lhdGVkIFByb3RlaW5zL2dlbmV0aWNzL21ldGFi
b2xpc208L2tleXdvcmQ+PGtleXdvcmQ+U05BUkUgUHJvdGVpbnMvZ2VuZXRpY3MvbWV0YWJvbGlz
bTwva2V5d29yZD48a2V5d29yZD5TZXF1ZXN0b3NvbWUtMSBQcm90ZWluL2dlbmV0aWNzL21ldGFi
b2xpc208L2tleXdvcmQ+PGtleXdvcmQ+VHJhbnNjcmlwdGlvbiBGYWN0b3JzLypnZW5ldGljcy9t
ZXRhYm9saXNtPC9rZXl3b3JkPjxrZXl3b3JkPk5zY2xjPC9rZXl3b3JkPjxrZXl3b3JkPlNuYXA0
Nzwva2V5d29yZD48a2V5d29yZD5TcGliPC9rZXl3b3JkPjxrZXl3b3JkPmFub2lraXMgcmVzaXN0
YW5jZTwva2V5d29yZD48a2V5d29yZD5hdXRvcGhhZ3k8L2tleXdvcmQ+PC9rZXl3b3Jkcz48ZGF0
ZXM+PHllYXI+MjAyMDwveWVhcj48cHViLWRhdGVzPjxkYXRlPk5vdjwvZGF0ZT48L3B1Yi1kYXRl
cz48L2RhdGVzPjxpc2JuPjE3NDItNDY1OCAoRWxlY3Ryb25pYykmI3hEOzE3NDItNDY0WCAoTGlu
a2luZyk8L2lzYm4+PGFjY2Vzc2lvbi1udW0+MzIxMjk5MzY8L2FjY2Vzc2lvbi1udW0+PHVybHM+
PHJlbGF0ZWQtdXJscz48dXJsPmh0dHBzOi8vd3d3Lm5jYmkubmxtLm5paC5nb3YvcHVibWVkLzMy
MTI5OTM2PC91cmw+PC9yZWxhdGVkLXVybHM+PC91cmxzPjxlbGVjdHJvbmljLXJlc291cmNlLW51
bT4xMC4xMTExL2ZlYnMuMTUyNzI8L2VsZWN0cm9uaWMtcmVzb3VyY2UtbnVtPjxyZW1vdGUtZGF0
YWJhc2UtbmFtZT5NZWRsaW5lPC9yZW1vdGUtZGF0YWJhc2UtbmFtZT48cmVtb3RlLWRhdGFiYXNl
LXByb3ZpZGVyPk5MTTwvcmVtb3RlLWRhdGFiYXNlLXByb3ZpZGVyPjwvcmVjb3JkPjwvQ2l0ZT48
L0VuZE5vdGU+AG==
</w:fldData>
              </w:fldChar>
            </w:r>
            <w:r>
              <w:rPr>
                <w:i w:val="0"/>
                <w:color w:val="000000" w:themeColor="text1"/>
              </w:rPr>
              <w:instrText xml:space="preserve"> ADDIN EN.CITE </w:instrText>
            </w:r>
            <w:r>
              <w:rPr>
                <w:i w:val="0"/>
                <w:color w:val="000000" w:themeColor="text1"/>
              </w:rPr>
              <w:fldChar w:fldCharType="begin">
                <w:fldData xml:space="preserve">PEVuZE5vdGU+PENpdGU+PEF1dGhvcj5IdWFuZzwvQXV0aG9yPjxZZWFyPjIwMjE8L1llYXI+PFJl
Y051bT4xNzQ8L1JlY051bT48RGlzcGxheVRleHQ+WzE1LCAxNl08L0Rpc3BsYXlUZXh0PjxyZWNv
cmQ+PHJlYy1udW1iZXI+MTc0PC9yZWMtbnVtYmVyPjxmb3JlaWduLWtleXM+PGtleSBhcHA9IkVO
IiBkYi1pZD0icGF0ZXI5MjA1ejJlcHJldnc5cHZhZDBvYXI5cnZmMHplc2E1IiB0aW1lc3RhbXA9
IjE2ODU2NjI2NzciPjE3NDwva2V5PjwvZm9yZWlnbi1rZXlzPjxyZWYtdHlwZSBuYW1lPSJKb3Vy
bmFsIEFydGljbGUiPjE3PC9yZWYtdHlwZT48Y29udHJpYnV0b3JzPjxhdXRob3JzPjxhdXRob3I+
SHVhbmcsIFEuPC9hdXRob3I+PGF1dGhvcj5MaXUsIEouPC9hdXRob3I+PGF1dGhvcj5XdSwgUy48
L2F1dGhvcj48YXV0aG9yPlpoYW5nLCBYLjwvYXV0aG9yPjxhdXRob3I+WGlhbywgWi48L2F1dGhv
cj48YXV0aG9yPkxpdSwgWi48L2F1dGhvcj48YXV0aG9yPkR1LCBXLjwvYXV0aG9yPjwvYXV0aG9y
cz48L2NvbnRyaWJ1dG9ycz48YXV0aC1hZGRyZXNzPkRlcGFydG1lbnQgb2YgSW1tdW5vbG9neSwg
QmlvY2hlbWlzdHJ5IGFuZCBNb2xlY3VsYXIgQmlvbG9neSwgMjAxMSBDb2xsYWJvcmF0aXZlIElu
bm92YXRpb24gQ2VudGVyIG9mIFRpYW5qaW4gZm9yIE1lZGljYWwgRXBpZ2VuZXRpY3MsIFRpYW5q
aW4gS2V5IExhYm9yYXRvcnkgb2YgTWVkaWNhbCBFcGlnZW5ldGljcywgVGlhbmppbiBNZWRpY2Fs
IFVuaXZlcnNpdHksIFRpYW5qaW4sIENoaW5hLiYjeEQ7RGVwYXJ0bWVudCBvZiBMdW5nIENhbmNl
ciBDZW50ZXIsIFRpYW5qaW4gTWVkaWNhbCBVbml2ZXJzaXR5IENhbmNlciBJbnN0aXR1dGUgYW5k
IEhvc3BpdGFsLCBUaWFuamluLCBDaGluYS4mI3hEO0tleSBMYWJvcmF0b3J5IG9mIEltbXVuZSBN
aWNyb2Vudmlyb25tZW50IGFuZCBEaXNlYXNlIG9mIHRoZSBNaW5pc3RyeSBvZiBFZHVjYXRpb24s
IFRpYW5qaW4gTWVkaWNhbCBVbml2ZXJzaXR5LCBUaWFuamluLCBDaGluYS4mI3hEO1RpYW5qaW4g
S2V5IExhYm9yYXRvcnkgb2YgUmFkaWF0aW9uIE1lZGljaW5lIGFuZCBNb2xlY3VsYXIgTnVjbGVh
ciBNZWRpY2luZSwgSW5zdGl0dXRlIG9mIFJhZGlhdGlvbiBNZWRpY2luZSwgVGlhbmppbiwgQ2hp
bmEuPC9hdXRoLWFkZHJlc3M+PHRpdGxlcz48dGl0bGU+U3BpLUIgUHJvbW90ZXMgdGhlIFJlY3J1
aXRtZW50IG9mIFR1bW9yLUFzc29jaWF0ZWQgTWFjcm9waGFnZXMgdmlhIEVuaGFuY2luZyBDQ0w0
IEV4cHJlc3Npb24gaW4gTHVuZyBDYW5jZXI8L3RpdGxlPjxzZWNvbmRhcnktdGl0bGU+RnJvbnQg
T25jb2w8L3NlY29uZGFyeS10aXRsZT48L3RpdGxlcz48cGVyaW9kaWNhbD48ZnVsbC10aXRsZT5G
cm9udCBPbmNvbDwvZnVsbC10aXRsZT48L3BlcmlvZGljYWw+PHBhZ2VzPjY1OTEzMTwvcGFnZXM+
PHZvbHVtZT4xMTwvdm9sdW1lPjxlZGl0aW9uPjIwMjEwNjAxPC9lZGl0aW9uPjxrZXl3b3Jkcz48
a2V5d29yZD5DY2w0PC9rZXl3b3JkPjxrZXl3b3JkPkNkMTYzPC9rZXl3b3JkPjxrZXl3b3JkPlNw
aS1CPC9rZXl3b3JkPjxrZXl3b3JkPmx1bmcgY2FuY2VyPC9rZXl3b3JkPjxrZXl3b3JkPnR1bW9y
LWFzc29jaWF0ZWQgbWFjcm9waGFnZXM8L2tleXdvcmQ+PC9rZXl3b3Jkcz48ZGF0ZXM+PHllYXI+
MjAyMTwveWVhcj48L2RhdGVzPjxpc2JuPjIyMzQtOTQzWCAoUHJpbnQpJiN4RDsyMjM0LTk0M1gg
KEVsZWN0cm9uaWMpJiN4RDsyMjM0LTk0M1ggKExpbmtpbmcpPC9pc2JuPjxhY2Nlc3Npb24tbnVt
PjM0MTQxNjE1PC9hY2Nlc3Npb24tbnVtPjx1cmxzPjxyZWxhdGVkLXVybHM+PHVybD5odHRwczov
L3d3dy5uY2JpLm5sbS5uaWguZ292L3B1Ym1lZC8zNDE0MTYxNTwvdXJsPjwvcmVsYXRlZC11cmxz
PjwvdXJscz48Y3VzdG9tMT5UaGUgYXV0aG9ycyBkZWNsYXJlIHRoYXQgdGhlIHJlc2VhcmNoIHdh
cyBjb25kdWN0ZWQgaW4gdGhlIGFic2VuY2Ugb2YgYW55IGNvbW1lcmNpYWwgb3IgZmluYW5jaWFs
IHJlbGF0aW9uc2hpcHMgdGhhdCBjb3VsZCBiZSBjb25zdHJ1ZWQgYXMgYSBwb3RlbnRpYWwgY29u
ZmxpY3Qgb2YgaW50ZXJlc3QuPC9jdXN0b20xPjxjdXN0b20yPlBNQzgyMDUxMTA8L2N1c3RvbTI+
PGVsZWN0cm9uaWMtcmVzb3VyY2UtbnVtPjEwLjMzODkvZm9uYy4yMDIxLjY1OTEzMTwvZWxlY3Ry
b25pYy1yZXNvdXJjZS1udW0+PHJlbW90ZS1kYXRhYmFzZS1uYW1lPlB1Yk1lZC1ub3QtTUVETElO
RTwvcmVtb3RlLWRhdGFiYXNlLW5hbWU+PHJlbW90ZS1kYXRhYmFzZS1wcm92aWRlcj5OTE08L3Jl
bW90ZS1kYXRhYmFzZS1wcm92aWRlcj48L3JlY29yZD48L0NpdGU+PENpdGU+PEF1dGhvcj5aaGFu
ZzwvQXV0aG9yPjxZZWFyPjIwMjA8L1llYXI+PFJlY051bT4xNzY8L1JlY051bT48cmVjb3JkPjxy
ZWMtbnVtYmVyPjE3NjwvcmVjLW51bWJlcj48Zm9yZWlnbi1rZXlzPjxrZXkgYXBwPSJFTiIgZGIt
aWQ9InBhdGVyOTIwNXoyZXByZXZ3OXB2YWQwb2FyOXJ2ZjB6ZXNhNSIgdGltZXN0YW1wPSIxNjg1
NjYyNzg3Ij4xNzY8L2tleT48L2ZvcmVpZ24ta2V5cz48cmVmLXR5cGUgbmFtZT0iSm91cm5hbCBB
cnRpY2xlIj4xNzwvcmVmLXR5cGU+PGNvbnRyaWJ1dG9ycz48YXV0aG9ycz48YXV0aG9yPlpoYW5n
LCBILjwvYXV0aG9yPjxhdXRob3I+V2FuZywgRy48L2F1dGhvcj48YXV0aG9yPlpob3UsIFIuPC9h
dXRob3I+PGF1dGhvcj5MaSwgWC48L2F1dGhvcj48YXV0aG9yPlN1biwgWS48L2F1dGhvcj48YXV0
aG9yPkxpLCBZLjwvYXV0aG9yPjxhdXRob3I+RHUsIFcuPC9hdXRob3I+PGF1dGhvcj5ZYW4sIFgu
PC9hdXRob3I+PGF1dGhvcj5ZYW5nLCBKLjwvYXV0aG9yPjxhdXRob3I+Q2hhbmcsIFguPC9hdXRo
b3I+PGF1dGhvcj5MaXUsIFouPC9hdXRob3I+PGF1dGhvcj5NYSwgWi48L2F1dGhvcj48L2F1dGhv
cnM+PC9jb250cmlidXRvcnM+PGF1dGgtYWRkcmVzcz5EZXBhcnRtZW50IG9mIEltbXVub2xvZ3ks
IEJpb2NoZW1pc3RyeSBhbmQgTW9sZWN1bGFyIEJpb2xvZ3ksIFNjaG9vbCBvZiBCYXNpYyBNZWRp
Y2FsIFNjaWVuY2VzLCBUaWFuamluIE1lZGljYWwgVW5pdmVyc2l0eSwgQ2hpbmEuJiN4RDtUaWFu
amluIEtleSBMYWJvcmF0b3J5IG9mIE1lZGljYWwgRXBpZ2VuZXRpY3MsIEtleSBMYWJvcmF0b3J5
IG9mIEltbXVuZSBNaWNyb2Vudmlyb25tZW50IGFuZCBEaXNlYXNlIChNaW5pc3RyeSBvZiBFZHVj
YXRpb24pLCBUaWFuamluIE1lZGljYWwgVW5pdmVyc2l0eSwgQ2hpbmEuJiN4RDtEZXBhcnRtZW50
IG9mIEJyZWFzdCBDYW5jZXIsIEJyZWFzdCBDYW5jZXIgQ2VudGVyLCBUaWFuamluIE1lZGljYWwg
VW5pdmVyc2l0eSBDYW5jZXIgSW5zdGl0dXRlIGFuZCBIb3NwaXRhbCwgQ2hpbmEuPC9hdXRoLWFk
ZHJlc3M+PHRpdGxlcz48dGl0bGU+U1BJQiBwcm9tb3RlcyBhbm9pa2lzIHJlc2lzdGFuY2Ugdmlh
IGVsZXZhdGVkIGF1dG9seXNvc29tYWwgcHJvY2VzcyBpbiBsdW5nIGNhbmNlciBjZWxsczwvdGl0
bGU+PHNlY29uZGFyeS10aXRsZT5GRUJTIEo8L3NlY29uZGFyeS10aXRsZT48L3RpdGxlcz48cGVy
aW9kaWNhbD48ZnVsbC10aXRsZT5GRUJTIEo8L2Z1bGwtdGl0bGU+PC9wZXJpb2RpY2FsPjxwYWdl
cz40Njk2LTQ3MDk8L3BhZ2VzPjx2b2x1bWU+Mjg3PC92b2x1bWU+PG51bWJlcj4yMTwvbnVtYmVy
PjxlZGl0aW9uPjIwMjAwMzI0PC9lZGl0aW9uPjxrZXl3b3Jkcz48a2V5d29yZD5BNTQ5IENlbGxz
PC9rZXl3b3JkPjxrZXl3b3JkPkFub2lraXMvKmdlbmV0aWNzPC9rZXl3b3JkPjxrZXl3b3JkPkF1
dG9waGFneS8qZ2VuZXRpY3M8L2tleXdvcmQ+PGtleXdvcmQ+Q2VsbCBMaW5lLCBUdW1vcjwva2V5
d29yZD48a2V5d29yZD5ETkEtQmluZGluZyBQcm90ZWlucy8qZ2VuZXRpY3MvbWV0YWJvbGlzbTwv
a2V5d29yZD48a2V5d29yZD5FeHRyYWNlbGx1bGFyIE1hdHJpeC9tZXRhYm9saXNtPC9rZXl3b3Jk
PjxrZXl3b3JkPkdlbmUgRXhwcmVzc2lvbiBQcm9maWxpbmcvbWV0aG9kczwva2V5d29yZD48a2V5
d29yZD4qR2VuZSBFeHByZXNzaW9uIFJlZ3VsYXRpb24sIE5lb3BsYXN0aWM8L2tleXdvcmQ+PGtl
eXdvcmQ+SEVLMjkzIENlbGxzPC9rZXl3b3JkPjxrZXl3b3JkPkh1bWFuczwva2V5d29yZD48a2V5
d29yZD5MdW5nIE5lb3BsYXNtcy8qZ2VuZXRpY3MvbWV0YWJvbGlzbS91bHRyYXN0cnVjdHVyZTwv
a2V5d29yZD48a2V5d29yZD5MeXNvc29tZXMvKm1ldGFib2xpc20vdWx0cmFzdHJ1Y3R1cmU8L2tl
eXdvcmQ+PGtleXdvcmQ+TWljcm9zY29weSwgRWxlY3Ryb24sIFRyYW5zbWlzc2lvbjwva2V5d29y
ZD48a2V5d29yZD5NaWNyb3R1YnVsZS1Bc3NvY2lhdGVkIFByb3RlaW5zL2dlbmV0aWNzL21ldGFi
b2xpc208L2tleXdvcmQ+PGtleXdvcmQ+U05BUkUgUHJvdGVpbnMvZ2VuZXRpY3MvbWV0YWJvbGlz
bTwva2V5d29yZD48a2V5d29yZD5TZXF1ZXN0b3NvbWUtMSBQcm90ZWluL2dlbmV0aWNzL21ldGFi
b2xpc208L2tleXdvcmQ+PGtleXdvcmQ+VHJhbnNjcmlwdGlvbiBGYWN0b3JzLypnZW5ldGljcy9t
ZXRhYm9saXNtPC9rZXl3b3JkPjxrZXl3b3JkPk5zY2xjPC9rZXl3b3JkPjxrZXl3b3JkPlNuYXA0
Nzwva2V5d29yZD48a2V5d29yZD5TcGliPC9rZXl3b3JkPjxrZXl3b3JkPmFub2lraXMgcmVzaXN0
YW5jZTwva2V5d29yZD48a2V5d29yZD5hdXRvcGhhZ3k8L2tleXdvcmQ+PC9rZXl3b3Jkcz48ZGF0
ZXM+PHllYXI+MjAyMDwveWVhcj48cHViLWRhdGVzPjxkYXRlPk5vdjwvZGF0ZT48L3B1Yi1kYXRl
cz48L2RhdGVzPjxpc2JuPjE3NDItNDY1OCAoRWxlY3Ryb25pYykmI3hEOzE3NDItNDY0WCAoTGlu
a2luZyk8L2lzYm4+PGFjY2Vzc2lvbi1udW0+MzIxMjk5MzY8L2FjY2Vzc2lvbi1udW0+PHVybHM+
PHJlbGF0ZWQtdXJscz48dXJsPmh0dHBzOi8vd3d3Lm5jYmkubmxtLm5paC5nb3YvcHVibWVkLzMy
MTI5OTM2PC91cmw+PC9yZWxhdGVkLXVybHM+PC91cmxzPjxlbGVjdHJvbmljLXJlc291cmNlLW51
bT4xMC4xMTExL2ZlYnMuMTUyNzI8L2VsZWN0cm9uaWMtcmVzb3VyY2UtbnVtPjxyZW1vdGUtZGF0
YWJhc2UtbmFtZT5NZWRsaW5lPC9yZW1vdGUtZGF0YWJhc2UtbmFtZT48cmVtb3RlLWRhdGFiYXNl
LXByb3ZpZGVyPk5MTTwvcmVtb3RlLWRhdGFiYXNlLXByb3ZpZGVyPjwvcmVjb3JkPjwvQ2l0ZT48
L0VuZE5vdGU+AG==
</w:fldData>
              </w:fldChar>
            </w:r>
            <w:r>
              <w:rPr>
                <w:i w:val="0"/>
                <w:color w:val="000000" w:themeColor="text1"/>
              </w:rPr>
              <w:instrText xml:space="preserve"> ADDIN EN.CITE.DATA </w:instrText>
            </w:r>
            <w:r>
              <w:rPr>
                <w:i w:val="0"/>
                <w:color w:val="000000" w:themeColor="text1"/>
              </w:rPr>
            </w:r>
            <w:r>
              <w:rPr>
                <w:i w:val="0"/>
                <w:color w:val="000000" w:themeColor="text1"/>
              </w:rPr>
              <w:fldChar w:fldCharType="end"/>
            </w:r>
            <w:r w:rsidRPr="00C6592C">
              <w:rPr>
                <w:i w:val="0"/>
                <w:color w:val="000000" w:themeColor="text1"/>
              </w:rPr>
              <w:fldChar w:fldCharType="separate"/>
            </w:r>
            <w:r>
              <w:rPr>
                <w:i w:val="0"/>
                <w:noProof/>
                <w:color w:val="000000" w:themeColor="text1"/>
              </w:rPr>
              <w:t>[15, 16]</w:t>
            </w:r>
            <w:r w:rsidRPr="00C6592C">
              <w:rPr>
                <w:i w:val="0"/>
                <w:color w:val="000000" w:themeColor="text1"/>
              </w:rPr>
              <w:fldChar w:fldCharType="end"/>
            </w:r>
          </w:p>
        </w:tc>
      </w:tr>
      <w:tr w:rsidR="00B6235D" w:rsidRPr="00B25E96" w14:paraId="742EFE0D" w14:textId="77777777" w:rsidTr="00503ED6">
        <w:tc>
          <w:tcPr>
            <w:tcW w:w="1410" w:type="dxa"/>
            <w:shd w:val="clear" w:color="auto" w:fill="auto"/>
            <w:tcMar>
              <w:top w:w="100" w:type="dxa"/>
              <w:left w:w="100" w:type="dxa"/>
              <w:bottom w:w="100" w:type="dxa"/>
              <w:right w:w="100" w:type="dxa"/>
            </w:tcMar>
          </w:tcPr>
          <w:p w14:paraId="694D6A33" w14:textId="77777777" w:rsidR="00B6235D" w:rsidRPr="00B25E96" w:rsidRDefault="00B6235D" w:rsidP="00503ED6">
            <w:pPr>
              <w:spacing w:line="480" w:lineRule="auto"/>
              <w:rPr>
                <w:color w:val="000000" w:themeColor="text1"/>
              </w:rPr>
            </w:pPr>
            <w:r w:rsidRPr="00B25E96">
              <w:rPr>
                <w:color w:val="000000" w:themeColor="text1"/>
              </w:rPr>
              <w:t xml:space="preserve">Lax1 </w:t>
            </w:r>
          </w:p>
        </w:tc>
        <w:tc>
          <w:tcPr>
            <w:tcW w:w="1125" w:type="dxa"/>
            <w:shd w:val="clear" w:color="auto" w:fill="auto"/>
            <w:tcMar>
              <w:top w:w="100" w:type="dxa"/>
              <w:left w:w="100" w:type="dxa"/>
              <w:bottom w:w="100" w:type="dxa"/>
              <w:right w:w="100" w:type="dxa"/>
            </w:tcMar>
          </w:tcPr>
          <w:p w14:paraId="59F01F9C" w14:textId="77777777" w:rsidR="00B6235D" w:rsidRPr="00C6592C" w:rsidRDefault="00B6235D" w:rsidP="00503ED6">
            <w:pPr>
              <w:spacing w:line="480" w:lineRule="auto"/>
              <w:rPr>
                <w:i w:val="0"/>
                <w:color w:val="000000" w:themeColor="text1"/>
              </w:rPr>
            </w:pPr>
            <w:r w:rsidRPr="00C6592C">
              <w:rPr>
                <w:i w:val="0"/>
                <w:color w:val="000000" w:themeColor="text1"/>
              </w:rPr>
              <w:t xml:space="preserve">-10.1 </w:t>
            </w:r>
          </w:p>
          <w:p w14:paraId="6BF991E4" w14:textId="77777777" w:rsidR="00B6235D" w:rsidRPr="00D644E0" w:rsidRDefault="00B6235D" w:rsidP="00503ED6">
            <w:pPr>
              <w:spacing w:line="480" w:lineRule="auto"/>
              <w:rPr>
                <w:i w:val="0"/>
                <w:color w:val="000000" w:themeColor="text1"/>
              </w:rPr>
            </w:pPr>
          </w:p>
        </w:tc>
        <w:tc>
          <w:tcPr>
            <w:tcW w:w="7215" w:type="dxa"/>
            <w:shd w:val="clear" w:color="auto" w:fill="auto"/>
            <w:tcMar>
              <w:top w:w="100" w:type="dxa"/>
              <w:left w:w="100" w:type="dxa"/>
              <w:bottom w:w="100" w:type="dxa"/>
              <w:right w:w="100" w:type="dxa"/>
            </w:tcMar>
          </w:tcPr>
          <w:p w14:paraId="605EB915" w14:textId="77777777" w:rsidR="00B6235D" w:rsidRPr="00D644E0" w:rsidRDefault="00B6235D" w:rsidP="00503ED6">
            <w:pPr>
              <w:spacing w:line="480" w:lineRule="auto"/>
              <w:rPr>
                <w:i w:val="0"/>
                <w:color w:val="000000" w:themeColor="text1"/>
              </w:rPr>
            </w:pPr>
            <w:r w:rsidRPr="00B25E96">
              <w:rPr>
                <w:color w:val="000000" w:themeColor="text1"/>
              </w:rPr>
              <w:t xml:space="preserve">Lax1 (Lymphocyte Transmembrane Adaptor </w:t>
            </w:r>
            <w:r w:rsidRPr="00C6592C">
              <w:rPr>
                <w:i w:val="0"/>
                <w:color w:val="000000" w:themeColor="text1"/>
              </w:rPr>
              <w:t>1) enables SH2 domain binding activity and protein kinase binding activity. It is involved in B cell activation, negative regulation of MAP kinase activity and negative regulation of T cell activation. Negatively regulate</w:t>
            </w:r>
            <w:r w:rsidRPr="00D644E0">
              <w:rPr>
                <w:i w:val="0"/>
                <w:color w:val="000000" w:themeColor="text1"/>
              </w:rPr>
              <w:t>s TCR (T-cell antigen receptor)-mediated signaling in T-cells and BCR (B-cell antigen receptor)-mediated signaling in B-cells.</w:t>
            </w:r>
          </w:p>
        </w:tc>
        <w:tc>
          <w:tcPr>
            <w:tcW w:w="810" w:type="dxa"/>
            <w:shd w:val="clear" w:color="auto" w:fill="auto"/>
            <w:tcMar>
              <w:top w:w="100" w:type="dxa"/>
              <w:left w:w="100" w:type="dxa"/>
              <w:bottom w:w="100" w:type="dxa"/>
              <w:right w:w="100" w:type="dxa"/>
            </w:tcMar>
          </w:tcPr>
          <w:p w14:paraId="2CEF5224" w14:textId="45CCAB6C" w:rsidR="00B6235D" w:rsidRPr="00C6592C" w:rsidRDefault="00B6235D" w:rsidP="00503ED6">
            <w:pPr>
              <w:spacing w:line="480" w:lineRule="auto"/>
              <w:rPr>
                <w:i w:val="0"/>
                <w:color w:val="000000" w:themeColor="text1"/>
              </w:rPr>
            </w:pPr>
            <w:r w:rsidRPr="00C6592C">
              <w:rPr>
                <w:i w:val="0"/>
                <w:color w:val="000000" w:themeColor="text1"/>
              </w:rPr>
              <w:fldChar w:fldCharType="begin"/>
            </w:r>
            <w:r>
              <w:rPr>
                <w:i w:val="0"/>
                <w:color w:val="000000" w:themeColor="text1"/>
              </w:rPr>
              <w:instrText xml:space="preserve"> ADDIN EN.CITE &lt;EndNote&gt;&lt;Cite&gt;&lt;Author&gt;Genecards&lt;/Author&gt;&lt;RecNum&gt;183&lt;/RecNum&gt;&lt;DisplayText&gt;[17]&lt;/DisplayText&gt;&lt;record&gt;&lt;rec-number&gt;183&lt;/rec-number&gt;&lt;foreign-keys&gt;&lt;key app="EN" db-id="pater9205z2eprevw9pvad0oar9rvf0zesa5" timestamp="1686091987"&gt;183&lt;/key&gt;&lt;/foreign-keys&gt;&lt;ref-type name="Dataset"&gt;59&lt;/ref-type&gt;&lt;contributors&gt;&lt;authors&gt;&lt;author&gt;Genecards&lt;/author&gt;&lt;/authors&gt;&lt;/contributors&gt;&lt;titles&gt;&lt;title&gt;LAX1 Gene - Lymphocyte Transmembrane Adaptor 1&lt;/title&gt;&lt;/titles&gt;&lt;dates&gt;&lt;/dates&gt;&lt;urls&gt;&lt;related-urls&gt;&lt;url&gt;https://www.genecards.org/cgi-bin/carddisp.pl?gene=LAX1#:~:text=LAX1%20(Lymphocyte%20Transmembrane%20Adaptor%201,binding%20and%20SH2%20domain%20binding.&lt;/url&gt;&lt;/related-urls&gt;&lt;/urls&gt;&lt;electronic-resource-num&gt;https://www.genecards.org/cgi-bin/carddisp.pl?gene=LAX1#:~:text=LAX1%20(Lymphocyte%20Transmembrane%20Adaptor%201,binding%20and%20SH2%20domain%20binding.&lt;/electronic-resource-num&gt;&lt;/record&gt;&lt;/Cite&gt;&lt;/EndNote&gt;</w:instrText>
            </w:r>
            <w:r w:rsidRPr="00C6592C">
              <w:rPr>
                <w:i w:val="0"/>
                <w:color w:val="000000" w:themeColor="text1"/>
              </w:rPr>
              <w:fldChar w:fldCharType="separate"/>
            </w:r>
            <w:r>
              <w:rPr>
                <w:i w:val="0"/>
                <w:noProof/>
                <w:color w:val="000000" w:themeColor="text1"/>
              </w:rPr>
              <w:t>[17]</w:t>
            </w:r>
            <w:r w:rsidRPr="00C6592C">
              <w:rPr>
                <w:i w:val="0"/>
                <w:color w:val="000000" w:themeColor="text1"/>
              </w:rPr>
              <w:fldChar w:fldCharType="end"/>
            </w:r>
          </w:p>
        </w:tc>
      </w:tr>
      <w:tr w:rsidR="00B6235D" w:rsidRPr="00B25E96" w14:paraId="71A0D82A" w14:textId="77777777" w:rsidTr="00503ED6">
        <w:tc>
          <w:tcPr>
            <w:tcW w:w="1410" w:type="dxa"/>
            <w:shd w:val="clear" w:color="auto" w:fill="auto"/>
            <w:tcMar>
              <w:top w:w="100" w:type="dxa"/>
              <w:left w:w="100" w:type="dxa"/>
              <w:bottom w:w="100" w:type="dxa"/>
              <w:right w:w="100" w:type="dxa"/>
            </w:tcMar>
          </w:tcPr>
          <w:p w14:paraId="49D523CB" w14:textId="77777777" w:rsidR="00B6235D" w:rsidRPr="00B25E96" w:rsidRDefault="00B6235D" w:rsidP="00503ED6">
            <w:pPr>
              <w:spacing w:line="480" w:lineRule="auto"/>
              <w:rPr>
                <w:color w:val="000000" w:themeColor="text1"/>
              </w:rPr>
            </w:pPr>
            <w:r w:rsidRPr="00B25E96">
              <w:rPr>
                <w:color w:val="000000" w:themeColor="text1"/>
              </w:rPr>
              <w:t xml:space="preserve">Cd19 </w:t>
            </w:r>
          </w:p>
        </w:tc>
        <w:tc>
          <w:tcPr>
            <w:tcW w:w="1125" w:type="dxa"/>
            <w:shd w:val="clear" w:color="auto" w:fill="auto"/>
            <w:tcMar>
              <w:top w:w="100" w:type="dxa"/>
              <w:left w:w="100" w:type="dxa"/>
              <w:bottom w:w="100" w:type="dxa"/>
              <w:right w:w="100" w:type="dxa"/>
            </w:tcMar>
          </w:tcPr>
          <w:p w14:paraId="10CB1251" w14:textId="77777777" w:rsidR="00B6235D" w:rsidRPr="00C6592C" w:rsidRDefault="00B6235D" w:rsidP="00503ED6">
            <w:pPr>
              <w:spacing w:line="480" w:lineRule="auto"/>
              <w:rPr>
                <w:i w:val="0"/>
                <w:color w:val="000000" w:themeColor="text1"/>
              </w:rPr>
            </w:pPr>
            <w:r w:rsidRPr="00C6592C">
              <w:rPr>
                <w:i w:val="0"/>
                <w:color w:val="000000" w:themeColor="text1"/>
              </w:rPr>
              <w:t>-9.8</w:t>
            </w:r>
          </w:p>
          <w:p w14:paraId="598A72A9" w14:textId="77777777" w:rsidR="00B6235D" w:rsidRPr="00D644E0" w:rsidRDefault="00B6235D" w:rsidP="00503ED6">
            <w:pPr>
              <w:spacing w:line="480" w:lineRule="auto"/>
              <w:rPr>
                <w:i w:val="0"/>
                <w:color w:val="000000" w:themeColor="text1"/>
              </w:rPr>
            </w:pPr>
          </w:p>
        </w:tc>
        <w:tc>
          <w:tcPr>
            <w:tcW w:w="7215" w:type="dxa"/>
            <w:shd w:val="clear" w:color="auto" w:fill="auto"/>
            <w:tcMar>
              <w:top w:w="100" w:type="dxa"/>
              <w:left w:w="100" w:type="dxa"/>
              <w:bottom w:w="100" w:type="dxa"/>
              <w:right w:w="100" w:type="dxa"/>
            </w:tcMar>
          </w:tcPr>
          <w:p w14:paraId="2F5D90F1" w14:textId="77777777" w:rsidR="00B6235D" w:rsidRPr="00D644E0" w:rsidRDefault="00B6235D" w:rsidP="00503ED6">
            <w:pPr>
              <w:spacing w:line="480" w:lineRule="auto"/>
              <w:rPr>
                <w:i w:val="0"/>
                <w:color w:val="000000" w:themeColor="text1"/>
              </w:rPr>
            </w:pPr>
            <w:r w:rsidRPr="00B25E96">
              <w:rPr>
                <w:color w:val="000000" w:themeColor="text1"/>
              </w:rPr>
              <w:t>CD19 (Cluster of differentiation 19)</w:t>
            </w:r>
            <w:r w:rsidRPr="00C6592C">
              <w:rPr>
                <w:i w:val="0"/>
                <w:color w:val="000000" w:themeColor="text1"/>
              </w:rPr>
              <w:t xml:space="preserve"> encodes a member of the immunoglobulin gene superfamily. Expression of this cell surface protein is restricted to B cell lymphocytes. This protein is a reliable marker for pre-B cells but its e</w:t>
            </w:r>
            <w:r w:rsidRPr="00D644E0">
              <w:rPr>
                <w:i w:val="0"/>
                <w:color w:val="000000" w:themeColor="text1"/>
              </w:rPr>
              <w:t>xpression diminishes during terminal B cell differentiation and in antibody secreting plasma cells.</w:t>
            </w:r>
          </w:p>
        </w:tc>
        <w:tc>
          <w:tcPr>
            <w:tcW w:w="810" w:type="dxa"/>
            <w:shd w:val="clear" w:color="auto" w:fill="auto"/>
            <w:tcMar>
              <w:top w:w="100" w:type="dxa"/>
              <w:left w:w="100" w:type="dxa"/>
              <w:bottom w:w="100" w:type="dxa"/>
              <w:right w:w="100" w:type="dxa"/>
            </w:tcMar>
          </w:tcPr>
          <w:p w14:paraId="338E3555" w14:textId="7EABFC6E" w:rsidR="00B6235D" w:rsidRPr="00C6592C" w:rsidRDefault="00B6235D" w:rsidP="00503ED6">
            <w:pPr>
              <w:spacing w:line="480" w:lineRule="auto"/>
              <w:rPr>
                <w:i w:val="0"/>
                <w:color w:val="000000" w:themeColor="text1"/>
              </w:rPr>
            </w:pPr>
            <w:r w:rsidRPr="00C6592C">
              <w:rPr>
                <w:i w:val="0"/>
                <w:color w:val="000000" w:themeColor="text1"/>
              </w:rPr>
              <w:fldChar w:fldCharType="begin"/>
            </w:r>
            <w:r>
              <w:rPr>
                <w:i w:val="0"/>
                <w:color w:val="000000" w:themeColor="text1"/>
              </w:rPr>
              <w:instrText xml:space="preserve"> ADDIN EN.CITE &lt;EndNote&gt;&lt;Cite&gt;&lt;Author&gt;Genecards&lt;/Author&gt;&lt;RecNum&gt;184&lt;/RecNum&gt;&lt;DisplayText&gt;[18]&lt;/DisplayText&gt;&lt;record&gt;&lt;rec-number&gt;184&lt;/rec-number&gt;&lt;foreign-keys&gt;&lt;key app="EN" db-id="pater9205z2eprevw9pvad0oar9rvf0zesa5" timestamp="1686092073"&gt;184&lt;/key&gt;&lt;/foreign-keys&gt;&lt;ref-type name="Journal Article"&gt;17&lt;/ref-type&gt;&lt;contributors&gt;&lt;authors&gt;&lt;author&gt;Genecards&lt;/author&gt;&lt;/authors&gt;&lt;/contributors&gt;&lt;titles&gt;&lt;title&gt;CD19 Gene - CD19 Molecule&lt;/title&gt;&lt;/titles&gt;&lt;dates&gt;&lt;/dates&gt;&lt;urls&gt;&lt;related-urls&gt;&lt;url&gt;https://www.genecards.org/cgi-bin/carddisp.pl?gene=CD19&amp;amp;keywords=cd19&lt;/url&gt;&lt;/related-urls&gt;&lt;/urls&gt;&lt;/record&gt;&lt;/Cite&gt;&lt;/EndNote&gt;</w:instrText>
            </w:r>
            <w:r w:rsidRPr="00C6592C">
              <w:rPr>
                <w:i w:val="0"/>
                <w:color w:val="000000" w:themeColor="text1"/>
              </w:rPr>
              <w:fldChar w:fldCharType="separate"/>
            </w:r>
            <w:r>
              <w:rPr>
                <w:i w:val="0"/>
                <w:noProof/>
                <w:color w:val="000000" w:themeColor="text1"/>
              </w:rPr>
              <w:t>[18]</w:t>
            </w:r>
            <w:r w:rsidRPr="00C6592C">
              <w:rPr>
                <w:i w:val="0"/>
                <w:color w:val="000000" w:themeColor="text1"/>
              </w:rPr>
              <w:fldChar w:fldCharType="end"/>
            </w:r>
          </w:p>
        </w:tc>
      </w:tr>
      <w:tr w:rsidR="00B6235D" w:rsidRPr="00B25E96" w14:paraId="009CC0AC" w14:textId="77777777" w:rsidTr="00503ED6">
        <w:tc>
          <w:tcPr>
            <w:tcW w:w="1410" w:type="dxa"/>
            <w:shd w:val="clear" w:color="auto" w:fill="auto"/>
            <w:tcMar>
              <w:top w:w="100" w:type="dxa"/>
              <w:left w:w="100" w:type="dxa"/>
              <w:bottom w:w="100" w:type="dxa"/>
              <w:right w:w="100" w:type="dxa"/>
            </w:tcMar>
          </w:tcPr>
          <w:p w14:paraId="4291BEBD" w14:textId="77777777" w:rsidR="00B6235D" w:rsidRPr="00B25E96" w:rsidRDefault="00B6235D" w:rsidP="00503ED6">
            <w:pPr>
              <w:spacing w:line="480" w:lineRule="auto"/>
              <w:rPr>
                <w:color w:val="000000" w:themeColor="text1"/>
              </w:rPr>
            </w:pPr>
            <w:r w:rsidRPr="00B25E96">
              <w:rPr>
                <w:color w:val="000000" w:themeColor="text1"/>
              </w:rPr>
              <w:t xml:space="preserve">Myl3 </w:t>
            </w:r>
          </w:p>
          <w:p w14:paraId="6C4F3FAF" w14:textId="77777777" w:rsidR="00B6235D" w:rsidRPr="00B25E96" w:rsidRDefault="00B6235D" w:rsidP="00503ED6">
            <w:pPr>
              <w:spacing w:line="480" w:lineRule="auto"/>
              <w:rPr>
                <w:color w:val="000000" w:themeColor="text1"/>
              </w:rPr>
            </w:pPr>
          </w:p>
        </w:tc>
        <w:tc>
          <w:tcPr>
            <w:tcW w:w="1125" w:type="dxa"/>
            <w:shd w:val="clear" w:color="auto" w:fill="auto"/>
            <w:tcMar>
              <w:top w:w="100" w:type="dxa"/>
              <w:left w:w="100" w:type="dxa"/>
              <w:bottom w:w="100" w:type="dxa"/>
              <w:right w:w="100" w:type="dxa"/>
            </w:tcMar>
          </w:tcPr>
          <w:p w14:paraId="374B1369" w14:textId="77777777" w:rsidR="00B6235D" w:rsidRPr="00C6592C" w:rsidRDefault="00B6235D" w:rsidP="00503ED6">
            <w:pPr>
              <w:spacing w:line="480" w:lineRule="auto"/>
              <w:rPr>
                <w:i w:val="0"/>
                <w:color w:val="000000" w:themeColor="text1"/>
              </w:rPr>
            </w:pPr>
            <w:r w:rsidRPr="00C6592C">
              <w:rPr>
                <w:i w:val="0"/>
                <w:color w:val="000000" w:themeColor="text1"/>
              </w:rPr>
              <w:t>-9.7</w:t>
            </w:r>
          </w:p>
          <w:p w14:paraId="56348048" w14:textId="77777777" w:rsidR="00B6235D" w:rsidRPr="00D644E0" w:rsidRDefault="00B6235D" w:rsidP="00503ED6">
            <w:pPr>
              <w:spacing w:line="480" w:lineRule="auto"/>
              <w:rPr>
                <w:i w:val="0"/>
                <w:color w:val="000000" w:themeColor="text1"/>
              </w:rPr>
            </w:pPr>
          </w:p>
        </w:tc>
        <w:tc>
          <w:tcPr>
            <w:tcW w:w="7215" w:type="dxa"/>
            <w:shd w:val="clear" w:color="auto" w:fill="auto"/>
            <w:tcMar>
              <w:top w:w="100" w:type="dxa"/>
              <w:left w:w="100" w:type="dxa"/>
              <w:bottom w:w="100" w:type="dxa"/>
              <w:right w:w="100" w:type="dxa"/>
            </w:tcMar>
          </w:tcPr>
          <w:p w14:paraId="372A1B87" w14:textId="77777777" w:rsidR="00B6235D" w:rsidRPr="00D644E0" w:rsidRDefault="00B6235D" w:rsidP="00503ED6">
            <w:pPr>
              <w:spacing w:line="480" w:lineRule="auto"/>
              <w:rPr>
                <w:i w:val="0"/>
                <w:color w:val="000000" w:themeColor="text1"/>
              </w:rPr>
            </w:pPr>
            <w:r w:rsidRPr="00B25E96">
              <w:rPr>
                <w:color w:val="000000" w:themeColor="text1"/>
              </w:rPr>
              <w:t>Myl3 (Myosin light chain 3)</w:t>
            </w:r>
            <w:r w:rsidRPr="00C6592C">
              <w:rPr>
                <w:i w:val="0"/>
                <w:color w:val="000000" w:themeColor="text1"/>
              </w:rPr>
              <w:t xml:space="preserve"> is a part of Myosin family of motor proteins that share the common features of ATP hydrolysis (ATPase enzyme activity), actin binding and potential for kinetic energy transduction. Although originally </w:t>
            </w:r>
            <w:r w:rsidRPr="00C6592C">
              <w:rPr>
                <w:i w:val="0"/>
                <w:color w:val="000000" w:themeColor="text1"/>
              </w:rPr>
              <w:lastRenderedPageBreak/>
              <w:t xml:space="preserve">isolated from muscle cells, almost all eukaryotic cells are known </w:t>
            </w:r>
            <w:r w:rsidRPr="00D644E0">
              <w:rPr>
                <w:i w:val="0"/>
                <w:color w:val="000000" w:themeColor="text1"/>
              </w:rPr>
              <w:t xml:space="preserve">to contain Myl3. </w:t>
            </w:r>
          </w:p>
        </w:tc>
        <w:tc>
          <w:tcPr>
            <w:tcW w:w="810" w:type="dxa"/>
            <w:shd w:val="clear" w:color="auto" w:fill="auto"/>
            <w:tcMar>
              <w:top w:w="100" w:type="dxa"/>
              <w:left w:w="100" w:type="dxa"/>
              <w:bottom w:w="100" w:type="dxa"/>
              <w:right w:w="100" w:type="dxa"/>
            </w:tcMar>
          </w:tcPr>
          <w:p w14:paraId="656EEDEC" w14:textId="77777777" w:rsidR="00B6235D" w:rsidRPr="00341040" w:rsidRDefault="00B6235D" w:rsidP="00503ED6">
            <w:pPr>
              <w:spacing w:line="480" w:lineRule="auto"/>
              <w:rPr>
                <w:i w:val="0"/>
                <w:color w:val="000000" w:themeColor="text1"/>
              </w:rPr>
            </w:pPr>
          </w:p>
          <w:p w14:paraId="6BAA5571" w14:textId="5BB090B6" w:rsidR="00B6235D" w:rsidRPr="00C6592C" w:rsidRDefault="00B6235D" w:rsidP="00503ED6">
            <w:pPr>
              <w:spacing w:line="480" w:lineRule="auto"/>
              <w:rPr>
                <w:i w:val="0"/>
                <w:color w:val="000000" w:themeColor="text1"/>
              </w:rPr>
            </w:pPr>
            <w:r w:rsidRPr="00C6592C">
              <w:rPr>
                <w:i w:val="0"/>
                <w:color w:val="000000" w:themeColor="text1"/>
              </w:rPr>
              <w:fldChar w:fldCharType="begin"/>
            </w:r>
            <w:r>
              <w:rPr>
                <w:i w:val="0"/>
                <w:color w:val="000000" w:themeColor="text1"/>
              </w:rPr>
              <w:instrText xml:space="preserve"> ADDIN EN.CITE &lt;EndNote&gt;&lt;Cite&gt;&lt;Author&gt;Genecards&lt;/Author&gt;&lt;RecNum&gt;185&lt;/RecNum&gt;&lt;DisplayText&gt;[19]&lt;/DisplayText&gt;&lt;record&gt;&lt;rec-number&gt;185&lt;/rec-number&gt;&lt;foreign-keys&gt;&lt;key app="EN" db-id="pater9205z2eprevw9pvad0oar9rvf0zesa5" timestamp="1686092138"&gt;185&lt;/key&gt;&lt;/foreign-keys&gt;&lt;ref-type name="Journal Article"&gt;17&lt;/ref-type&gt;&lt;contributors&gt;&lt;authors&gt;&lt;author&gt;Genecards&lt;/author&gt;&lt;/authors&gt;&lt;/contributors&gt;&lt;titles&gt;&lt;title&gt;MYL3 Gene - Myosin Light Chain 3&lt;/title&gt;&lt;/titles&gt;&lt;dates&gt;&lt;/dates&gt;&lt;urls&gt;&lt;related-urls&gt;&lt;url&gt;https://www.genecards.org/cgi-bin/carddisp.pl?gene=MYL3&amp;amp;keywords=myl3&lt;/url&gt;&lt;/related-urls&gt;&lt;/urls&gt;&lt;/record&gt;&lt;/Cite&gt;&lt;/EndNote&gt;</w:instrText>
            </w:r>
            <w:r w:rsidRPr="00C6592C">
              <w:rPr>
                <w:i w:val="0"/>
                <w:color w:val="000000" w:themeColor="text1"/>
              </w:rPr>
              <w:fldChar w:fldCharType="separate"/>
            </w:r>
            <w:r>
              <w:rPr>
                <w:i w:val="0"/>
                <w:noProof/>
                <w:color w:val="000000" w:themeColor="text1"/>
              </w:rPr>
              <w:t>[19]</w:t>
            </w:r>
            <w:r w:rsidRPr="00C6592C">
              <w:rPr>
                <w:i w:val="0"/>
                <w:color w:val="000000" w:themeColor="text1"/>
              </w:rPr>
              <w:fldChar w:fldCharType="end"/>
            </w:r>
          </w:p>
        </w:tc>
      </w:tr>
    </w:tbl>
    <w:p w14:paraId="18983A43" w14:textId="77777777" w:rsidR="00B6235D" w:rsidRPr="00B25E96" w:rsidRDefault="00B6235D" w:rsidP="00B6235D">
      <w:pPr>
        <w:spacing w:line="480" w:lineRule="auto"/>
        <w:jc w:val="center"/>
        <w:rPr>
          <w:b/>
          <w:color w:val="000000" w:themeColor="text1"/>
        </w:rPr>
      </w:pPr>
    </w:p>
    <w:p w14:paraId="39496DE5" w14:textId="6FF18FB6" w:rsidR="00B6235D" w:rsidRDefault="00B6235D" w:rsidP="00B6235D">
      <w:pPr>
        <w:rPr>
          <w:color w:val="000000" w:themeColor="text1"/>
          <w:sz w:val="24"/>
          <w:szCs w:val="24"/>
        </w:rPr>
      </w:pPr>
      <w:r w:rsidRPr="00B25E96">
        <w:rPr>
          <w:b/>
          <w:color w:val="000000" w:themeColor="text1"/>
          <w:sz w:val="24"/>
          <w:szCs w:val="24"/>
        </w:rPr>
        <w:t>Supplementary Table 1</w:t>
      </w:r>
      <w:r w:rsidRPr="00B25E96">
        <w:rPr>
          <w:color w:val="000000" w:themeColor="text1"/>
          <w:sz w:val="24"/>
          <w:szCs w:val="24"/>
        </w:rPr>
        <w:t>- List of top ten Upregulated (blue) and Downregulated (orange) DEGs and their function with references</w:t>
      </w:r>
    </w:p>
    <w:p w14:paraId="21233966" w14:textId="77777777" w:rsidR="00B6235D" w:rsidRDefault="00B6235D">
      <w:pPr>
        <w:spacing w:after="160" w:line="259" w:lineRule="auto"/>
        <w:jc w:val="left"/>
        <w:rPr>
          <w:color w:val="000000" w:themeColor="text1"/>
          <w:sz w:val="24"/>
          <w:szCs w:val="24"/>
        </w:rPr>
      </w:pPr>
      <w:r>
        <w:rPr>
          <w:color w:val="000000" w:themeColor="text1"/>
          <w:sz w:val="24"/>
          <w:szCs w:val="24"/>
        </w:rPr>
        <w:br w:type="page"/>
      </w:r>
    </w:p>
    <w:p w14:paraId="45C9F610" w14:textId="32E6CE82" w:rsidR="00B6235D" w:rsidRPr="00B6235D" w:rsidRDefault="00B6235D" w:rsidP="00B6235D">
      <w:pPr>
        <w:rPr>
          <w:b/>
          <w:color w:val="000000" w:themeColor="text1"/>
          <w:sz w:val="24"/>
          <w:szCs w:val="24"/>
          <w:u w:val="single"/>
        </w:rPr>
      </w:pPr>
      <w:r w:rsidRPr="00B6235D">
        <w:rPr>
          <w:b/>
          <w:color w:val="000000" w:themeColor="text1"/>
          <w:sz w:val="24"/>
          <w:szCs w:val="24"/>
          <w:u w:val="single"/>
        </w:rPr>
        <w:lastRenderedPageBreak/>
        <w:t>References:</w:t>
      </w:r>
    </w:p>
    <w:p w14:paraId="7E78BB29" w14:textId="77777777" w:rsidR="00B6235D" w:rsidRDefault="00B6235D" w:rsidP="00B6235D">
      <w:pPr>
        <w:rPr>
          <w:color w:val="000000" w:themeColor="text1"/>
          <w:sz w:val="24"/>
          <w:szCs w:val="24"/>
        </w:rPr>
      </w:pPr>
    </w:p>
    <w:p w14:paraId="6BEEE0F3" w14:textId="77777777" w:rsidR="00B6235D" w:rsidRPr="00B6235D" w:rsidRDefault="00B6235D" w:rsidP="00B6235D">
      <w:pPr>
        <w:pStyle w:val="EndNoteBibliography"/>
        <w:ind w:left="720" w:hanging="720"/>
      </w:pPr>
      <w:r>
        <w:fldChar w:fldCharType="begin"/>
      </w:r>
      <w:r>
        <w:instrText xml:space="preserve"> ADDIN EN.REFLIST </w:instrText>
      </w:r>
      <w:r>
        <w:fldChar w:fldCharType="separate"/>
      </w:r>
      <w:r w:rsidRPr="00B6235D">
        <w:t>1.</w:t>
      </w:r>
      <w:r w:rsidRPr="00B6235D">
        <w:tab/>
        <w:t xml:space="preserve">Lei P, Wang H, Yu L, Xu C, Sun H, Lyu Y, Li L, Zhang DL: </w:t>
      </w:r>
      <w:r w:rsidRPr="00B6235D">
        <w:rPr>
          <w:b/>
        </w:rPr>
        <w:t>A correlation study of adhesion G protein-coupled receptors as potential therapeutic targets in Uterine Corpus Endometrial cancer</w:t>
      </w:r>
      <w:r w:rsidRPr="00B6235D">
        <w:t xml:space="preserve">. Int Immunopharmacol 2022, </w:t>
      </w:r>
      <w:r w:rsidRPr="00B6235D">
        <w:rPr>
          <w:b/>
        </w:rPr>
        <w:t>108</w:t>
      </w:r>
      <w:r w:rsidRPr="00B6235D">
        <w:t>:108743.</w:t>
      </w:r>
    </w:p>
    <w:p w14:paraId="3D84255B" w14:textId="77777777" w:rsidR="00B6235D" w:rsidRPr="00B6235D" w:rsidRDefault="00B6235D" w:rsidP="00B6235D">
      <w:pPr>
        <w:pStyle w:val="EndNoteBibliography"/>
        <w:ind w:left="720" w:hanging="720"/>
      </w:pPr>
      <w:r w:rsidRPr="00B6235D">
        <w:t>2.</w:t>
      </w:r>
      <w:r w:rsidRPr="00B6235D">
        <w:tab/>
        <w:t xml:space="preserve">White GR, Varley JM, Heighway J: </w:t>
      </w:r>
      <w:r w:rsidRPr="00B6235D">
        <w:rPr>
          <w:b/>
        </w:rPr>
        <w:t>Isolation and characterization of a human homologue of the latrophilin gene from a region of 1p31.1 implicated in breast cancer</w:t>
      </w:r>
      <w:r w:rsidRPr="00B6235D">
        <w:t xml:space="preserve">. Oncogene 1998, </w:t>
      </w:r>
      <w:r w:rsidRPr="00B6235D">
        <w:rPr>
          <w:b/>
        </w:rPr>
        <w:t>17</w:t>
      </w:r>
      <w:r w:rsidRPr="00B6235D">
        <w:t>(26):3513-3519.</w:t>
      </w:r>
    </w:p>
    <w:p w14:paraId="15C6634E" w14:textId="77777777" w:rsidR="00B6235D" w:rsidRPr="00B6235D" w:rsidRDefault="00B6235D" w:rsidP="00B6235D">
      <w:pPr>
        <w:pStyle w:val="EndNoteBibliography"/>
        <w:ind w:left="720" w:hanging="720"/>
      </w:pPr>
      <w:r w:rsidRPr="00B6235D">
        <w:t>3.</w:t>
      </w:r>
      <w:r w:rsidRPr="00B6235D">
        <w:tab/>
        <w:t xml:space="preserve">Yasinska IM, Sakhnevych SS, Pavlova L, Teo Hansen Selno A, Teuscher Abeleira AM, Benlaouer O, Goncalves Silva I, Mosimann M, Varani L, Bardelli M et al: </w:t>
      </w:r>
      <w:r w:rsidRPr="00B6235D">
        <w:rPr>
          <w:b/>
        </w:rPr>
        <w:t>The Tim-3-Galectin-9 Pathway and Its Regulatory Mechanisms in Human Breast Cancer</w:t>
      </w:r>
      <w:r w:rsidRPr="00B6235D">
        <w:t xml:space="preserve">. Front Immunol 2019, </w:t>
      </w:r>
      <w:r w:rsidRPr="00B6235D">
        <w:rPr>
          <w:b/>
        </w:rPr>
        <w:t>10</w:t>
      </w:r>
      <w:r w:rsidRPr="00B6235D">
        <w:t>:1594.</w:t>
      </w:r>
    </w:p>
    <w:p w14:paraId="71834F70" w14:textId="77777777" w:rsidR="00B6235D" w:rsidRPr="00B6235D" w:rsidRDefault="00B6235D" w:rsidP="00B6235D">
      <w:pPr>
        <w:pStyle w:val="EndNoteBibliography"/>
        <w:ind w:left="720" w:hanging="720"/>
      </w:pPr>
      <w:r w:rsidRPr="00B6235D">
        <w:t>4.</w:t>
      </w:r>
      <w:r w:rsidRPr="00B6235D">
        <w:tab/>
        <w:t xml:space="preserve">Fan EM, Vagher J, Meznarich JA, Ubico EM, Goteti S, Peterson D, Rayes A, Maese LD: </w:t>
      </w:r>
      <w:r w:rsidRPr="00B6235D">
        <w:rPr>
          <w:b/>
        </w:rPr>
        <w:t>Severe congenital neutropenia, SRP54 pathogenicity, and a framework for surveillance</w:t>
      </w:r>
      <w:r w:rsidRPr="00B6235D">
        <w:t xml:space="preserve">. Am J Med Genet A 2023, </w:t>
      </w:r>
      <w:r w:rsidRPr="00B6235D">
        <w:rPr>
          <w:b/>
        </w:rPr>
        <w:t>191</w:t>
      </w:r>
      <w:r w:rsidRPr="00B6235D">
        <w:t>(5):1434-1441.</w:t>
      </w:r>
    </w:p>
    <w:p w14:paraId="7B21179D" w14:textId="77777777" w:rsidR="00B6235D" w:rsidRPr="00B6235D" w:rsidRDefault="00B6235D" w:rsidP="00B6235D">
      <w:pPr>
        <w:pStyle w:val="EndNoteBibliography"/>
        <w:ind w:left="720" w:hanging="720"/>
      </w:pPr>
      <w:r w:rsidRPr="00B6235D">
        <w:t>5.</w:t>
      </w:r>
      <w:r w:rsidRPr="00B6235D">
        <w:tab/>
        <w:t xml:space="preserve">Li Y, Yang X, Zhao Z, Du J: </w:t>
      </w:r>
      <w:r w:rsidRPr="00B6235D">
        <w:rPr>
          <w:b/>
        </w:rPr>
        <w:t>SRP54 mediates circadian rhythm-related, temperature-dependent gene expression in Drosophila</w:t>
      </w:r>
      <w:r w:rsidRPr="00B6235D">
        <w:t xml:space="preserve">. Genomics 2022, </w:t>
      </w:r>
      <w:r w:rsidRPr="00B6235D">
        <w:rPr>
          <w:b/>
        </w:rPr>
        <w:t>114</w:t>
      </w:r>
      <w:r w:rsidRPr="00B6235D">
        <w:t>(6):110512.</w:t>
      </w:r>
    </w:p>
    <w:p w14:paraId="6FC85431" w14:textId="77777777" w:rsidR="00B6235D" w:rsidRPr="00B6235D" w:rsidRDefault="00B6235D" w:rsidP="00B6235D">
      <w:pPr>
        <w:pStyle w:val="EndNoteBibliography"/>
        <w:ind w:left="720" w:hanging="720"/>
      </w:pPr>
      <w:r w:rsidRPr="00B6235D">
        <w:t>6.</w:t>
      </w:r>
      <w:r w:rsidRPr="00B6235D">
        <w:tab/>
        <w:t xml:space="preserve">Longatti A, Ponzoni L, Moretto E, Giansante G, Lattuada N, Colombo MN, Francolini M, Sala M, Murru L, Passafaro M: </w:t>
      </w:r>
      <w:r w:rsidRPr="00B6235D">
        <w:rPr>
          <w:b/>
        </w:rPr>
        <w:t>Arhgap22 Disruption Leads to RAC1 Hyperactivity Affecting Hippocampal Glutamatergic Synapses and Cognition in Mice</w:t>
      </w:r>
      <w:r w:rsidRPr="00B6235D">
        <w:t xml:space="preserve">. Mol Neurobiol 2021, </w:t>
      </w:r>
      <w:r w:rsidRPr="00B6235D">
        <w:rPr>
          <w:b/>
        </w:rPr>
        <w:t>58</w:t>
      </w:r>
      <w:r w:rsidRPr="00B6235D">
        <w:t>(12):6092-6110.</w:t>
      </w:r>
    </w:p>
    <w:p w14:paraId="4B64B468" w14:textId="77777777" w:rsidR="00B6235D" w:rsidRPr="00B6235D" w:rsidRDefault="00B6235D" w:rsidP="00B6235D">
      <w:pPr>
        <w:pStyle w:val="EndNoteBibliography"/>
        <w:ind w:left="720" w:hanging="720"/>
      </w:pPr>
      <w:r w:rsidRPr="00B6235D">
        <w:t>7.</w:t>
      </w:r>
      <w:r w:rsidRPr="00B6235D">
        <w:tab/>
        <w:t xml:space="preserve">Mori M, Saito K, Sekine A, Hasebe R, Ohta Y: </w:t>
      </w:r>
      <w:r w:rsidRPr="00B6235D">
        <w:rPr>
          <w:b/>
        </w:rPr>
        <w:t>Endosomal Localization of RacGAP Protein ARHGAP22 Regulates its GAP Activity in Human Melanoma Cells</w:t>
      </w:r>
      <w:r w:rsidRPr="00B6235D">
        <w:t xml:space="preserve">. Anticancer Res 2022, </w:t>
      </w:r>
      <w:r w:rsidRPr="00B6235D">
        <w:rPr>
          <w:b/>
        </w:rPr>
        <w:t>42</w:t>
      </w:r>
      <w:r w:rsidRPr="00B6235D">
        <w:t>(12):5763-5771.</w:t>
      </w:r>
    </w:p>
    <w:p w14:paraId="2BE8974B" w14:textId="77777777" w:rsidR="00B6235D" w:rsidRPr="00B6235D" w:rsidRDefault="00B6235D" w:rsidP="00B6235D">
      <w:pPr>
        <w:pStyle w:val="EndNoteBibliography"/>
        <w:ind w:left="720" w:hanging="720"/>
      </w:pPr>
      <w:r w:rsidRPr="00B6235D">
        <w:t>8.</w:t>
      </w:r>
      <w:r w:rsidRPr="00B6235D">
        <w:tab/>
        <w:t xml:space="preserve">Solmi R, Ugolini G, Rosati G, Zanotti S, Lauriola M, Montroni I, del Governatore M, Caira A, Taffurelli M, Santini D et al: </w:t>
      </w:r>
      <w:r w:rsidRPr="00B6235D">
        <w:rPr>
          <w:b/>
        </w:rPr>
        <w:t>Microarray-based identification and RT-PCR test screening for epithelial-specific mRNAs in peripheral blood of patients with colon cancer</w:t>
      </w:r>
      <w:r w:rsidRPr="00B6235D">
        <w:t xml:space="preserve">. BMC Cancer 2006, </w:t>
      </w:r>
      <w:r w:rsidRPr="00B6235D">
        <w:rPr>
          <w:b/>
        </w:rPr>
        <w:t>6</w:t>
      </w:r>
      <w:r w:rsidRPr="00B6235D">
        <w:t>:250.</w:t>
      </w:r>
    </w:p>
    <w:p w14:paraId="00FD480B" w14:textId="77777777" w:rsidR="00B6235D" w:rsidRPr="00B6235D" w:rsidRDefault="00B6235D" w:rsidP="00B6235D">
      <w:pPr>
        <w:pStyle w:val="EndNoteBibliography"/>
        <w:ind w:left="720" w:hanging="720"/>
      </w:pPr>
      <w:r w:rsidRPr="00B6235D">
        <w:t>9.</w:t>
      </w:r>
      <w:r w:rsidRPr="00B6235D">
        <w:tab/>
        <w:t xml:space="preserve">Song L, Li H, Ma RR, Liu S, Zhang GH, Guo XY, Zhao RN, Wu XJ, Zhang K, Gao P: </w:t>
      </w:r>
      <w:r w:rsidRPr="00B6235D">
        <w:rPr>
          <w:b/>
        </w:rPr>
        <w:t>E2F1-initiated transcription of PRSS22 promotes breast cancer metastasis by cleaving ANXA1 and activating FPR2/ERK signaling pathway</w:t>
      </w:r>
      <w:r w:rsidRPr="00B6235D">
        <w:t xml:space="preserve">. Cell Death Dis 2022, </w:t>
      </w:r>
      <w:r w:rsidRPr="00B6235D">
        <w:rPr>
          <w:b/>
        </w:rPr>
        <w:t>13</w:t>
      </w:r>
      <w:r w:rsidRPr="00B6235D">
        <w:t>(11):982.</w:t>
      </w:r>
    </w:p>
    <w:p w14:paraId="6A5E89C7" w14:textId="77777777" w:rsidR="00B6235D" w:rsidRPr="00B6235D" w:rsidRDefault="00B6235D" w:rsidP="00B6235D">
      <w:pPr>
        <w:pStyle w:val="EndNoteBibliography"/>
        <w:ind w:left="720" w:hanging="720"/>
      </w:pPr>
      <w:r w:rsidRPr="00B6235D">
        <w:t>10.</w:t>
      </w:r>
      <w:r w:rsidRPr="00B6235D">
        <w:tab/>
        <w:t xml:space="preserve">McQuerry JA, Jenkins DF, Yost SE, Zhang Y, Schmolze D, Johnson WE, Yuan Y, Bild AH: </w:t>
      </w:r>
      <w:r w:rsidRPr="00B6235D">
        <w:rPr>
          <w:b/>
        </w:rPr>
        <w:t>Pathway activity profiling of growth factor receptor network and stemness pathways differentiates metaplastic breast cancer histological subtypes</w:t>
      </w:r>
      <w:r w:rsidRPr="00B6235D">
        <w:t xml:space="preserve">. BMC Cancer 2019, </w:t>
      </w:r>
      <w:r w:rsidRPr="00B6235D">
        <w:rPr>
          <w:b/>
        </w:rPr>
        <w:t>19</w:t>
      </w:r>
      <w:r w:rsidRPr="00B6235D">
        <w:t>(1):881.</w:t>
      </w:r>
    </w:p>
    <w:p w14:paraId="5900FE50" w14:textId="77777777" w:rsidR="00B6235D" w:rsidRPr="00B6235D" w:rsidRDefault="00B6235D" w:rsidP="00B6235D">
      <w:pPr>
        <w:pStyle w:val="EndNoteBibliography"/>
        <w:ind w:left="720" w:hanging="720"/>
      </w:pPr>
      <w:r w:rsidRPr="00B6235D">
        <w:t>11.</w:t>
      </w:r>
      <w:r w:rsidRPr="00B6235D">
        <w:tab/>
        <w:t xml:space="preserve">Deng JL, Zhang HB, Zeng Y, Xu YH, Huang Y, Wang G: </w:t>
      </w:r>
      <w:r w:rsidRPr="00B6235D">
        <w:rPr>
          <w:b/>
        </w:rPr>
        <w:t>Effects of CORO2A on Cell Migration and Proliferation and Its Potential Regulatory Network in Breast Cancer</w:t>
      </w:r>
      <w:r w:rsidRPr="00B6235D">
        <w:t xml:space="preserve">. Front Oncol 2020, </w:t>
      </w:r>
      <w:r w:rsidRPr="00B6235D">
        <w:rPr>
          <w:b/>
        </w:rPr>
        <w:t>10</w:t>
      </w:r>
      <w:r w:rsidRPr="00B6235D">
        <w:t>:916.</w:t>
      </w:r>
    </w:p>
    <w:p w14:paraId="25BFC6E8" w14:textId="77777777" w:rsidR="00B6235D" w:rsidRPr="00B6235D" w:rsidRDefault="00B6235D" w:rsidP="00B6235D">
      <w:pPr>
        <w:pStyle w:val="EndNoteBibliography"/>
        <w:ind w:left="720" w:hanging="720"/>
      </w:pPr>
      <w:r w:rsidRPr="00B6235D">
        <w:t>12.</w:t>
      </w:r>
      <w:r w:rsidRPr="00B6235D">
        <w:tab/>
        <w:t xml:space="preserve">Kase-Kato I, Asai S, Minemura C, Tsuneizumi K, Oshima S, Koma A, Kasamatsu A, Hanazawa T, Uzawa K, Seki N: </w:t>
      </w:r>
      <w:r w:rsidRPr="00B6235D">
        <w:rPr>
          <w:b/>
        </w:rPr>
        <w:t>Molecular Pathogenesis of the Coronin Family: CORO2A Facilitates Migration and Invasion Abilities in Oral Squamous Cell Carcinoma</w:t>
      </w:r>
      <w:r w:rsidRPr="00B6235D">
        <w:t xml:space="preserve">. Int J Mol Sci 2021, </w:t>
      </w:r>
      <w:r w:rsidRPr="00B6235D">
        <w:rPr>
          <w:b/>
        </w:rPr>
        <w:t>22</w:t>
      </w:r>
      <w:r w:rsidRPr="00B6235D">
        <w:t>(23).</w:t>
      </w:r>
    </w:p>
    <w:p w14:paraId="380913C3" w14:textId="77777777" w:rsidR="00B6235D" w:rsidRPr="00B6235D" w:rsidRDefault="00B6235D" w:rsidP="00B6235D">
      <w:pPr>
        <w:pStyle w:val="EndNoteBibliography"/>
        <w:ind w:left="720" w:hanging="720"/>
      </w:pPr>
      <w:r w:rsidRPr="00B6235D">
        <w:t>13.</w:t>
      </w:r>
      <w:r w:rsidRPr="00B6235D">
        <w:tab/>
        <w:t xml:space="preserve">Martorelli D, Guidoboni M, De Re V, Muraro E, Turrini R, Merlo A, Pasini E, Caggiari L, Romagnoli L, Spina M et al: </w:t>
      </w:r>
      <w:r w:rsidRPr="00B6235D">
        <w:rPr>
          <w:b/>
        </w:rPr>
        <w:t>IGKV3 proteins as candidate "off-the-shelf" vaccines for kappa-light chain-restricted B-cell non-Hodgkin lymphomas</w:t>
      </w:r>
      <w:r w:rsidRPr="00B6235D">
        <w:t xml:space="preserve">. Clin Cancer Res 2012, </w:t>
      </w:r>
      <w:r w:rsidRPr="00B6235D">
        <w:rPr>
          <w:b/>
        </w:rPr>
        <w:t>18</w:t>
      </w:r>
      <w:r w:rsidRPr="00B6235D">
        <w:t>(15):4080-4091.</w:t>
      </w:r>
    </w:p>
    <w:p w14:paraId="18A3E9FA" w14:textId="77777777" w:rsidR="00B6235D" w:rsidRPr="00B6235D" w:rsidRDefault="00B6235D" w:rsidP="00B6235D">
      <w:pPr>
        <w:pStyle w:val="EndNoteBibliography"/>
        <w:ind w:left="720" w:hanging="720"/>
      </w:pPr>
      <w:r w:rsidRPr="00B6235D">
        <w:t>14.</w:t>
      </w:r>
      <w:r w:rsidRPr="00B6235D">
        <w:tab/>
        <w:t xml:space="preserve">Wang C, Xia M, Sun X, He Z, Hu F, Chen L, Bueso-Ramos CE, Qiu X, Yin CC: </w:t>
      </w:r>
      <w:r w:rsidRPr="00B6235D">
        <w:rPr>
          <w:b/>
        </w:rPr>
        <w:t>IGK with conserved IGKappaV/IGKappaJ repertoire is expressed in acute myeloid leukemia and promotes leukemic cell migration</w:t>
      </w:r>
      <w:r w:rsidRPr="00B6235D">
        <w:t xml:space="preserve">. Oncotarget 2015, </w:t>
      </w:r>
      <w:r w:rsidRPr="00B6235D">
        <w:rPr>
          <w:b/>
        </w:rPr>
        <w:t>6</w:t>
      </w:r>
      <w:r w:rsidRPr="00B6235D">
        <w:t>(36):39062-39072.</w:t>
      </w:r>
    </w:p>
    <w:p w14:paraId="5B93A223" w14:textId="77777777" w:rsidR="00B6235D" w:rsidRPr="00B6235D" w:rsidRDefault="00B6235D" w:rsidP="00B6235D">
      <w:pPr>
        <w:pStyle w:val="EndNoteBibliography"/>
        <w:ind w:left="720" w:hanging="720"/>
      </w:pPr>
      <w:r w:rsidRPr="00B6235D">
        <w:t>15.</w:t>
      </w:r>
      <w:r w:rsidRPr="00B6235D">
        <w:tab/>
        <w:t xml:space="preserve">Huang Q, Liu J, Wu S, Zhang X, Xiao Z, Liu Z, Du W: </w:t>
      </w:r>
      <w:r w:rsidRPr="00B6235D">
        <w:rPr>
          <w:b/>
        </w:rPr>
        <w:t>Spi-B Promotes the Recruitment of Tumor-Associated Macrophages via Enhancing CCL4 Expression in Lung Cancer</w:t>
      </w:r>
      <w:r w:rsidRPr="00B6235D">
        <w:t xml:space="preserve">. Front Oncol 2021, </w:t>
      </w:r>
      <w:r w:rsidRPr="00B6235D">
        <w:rPr>
          <w:b/>
        </w:rPr>
        <w:t>11</w:t>
      </w:r>
      <w:r w:rsidRPr="00B6235D">
        <w:t>:659131.</w:t>
      </w:r>
    </w:p>
    <w:p w14:paraId="566C7038" w14:textId="77777777" w:rsidR="00B6235D" w:rsidRPr="00B6235D" w:rsidRDefault="00B6235D" w:rsidP="00B6235D">
      <w:pPr>
        <w:pStyle w:val="EndNoteBibliography"/>
        <w:ind w:left="720" w:hanging="720"/>
      </w:pPr>
      <w:r w:rsidRPr="00B6235D">
        <w:lastRenderedPageBreak/>
        <w:t>16.</w:t>
      </w:r>
      <w:r w:rsidRPr="00B6235D">
        <w:tab/>
        <w:t xml:space="preserve">Zhang H, Wang G, Zhou R, Li X, Sun Y, Li Y, Du W, Yan X, Yang J, Chang X et al: </w:t>
      </w:r>
      <w:r w:rsidRPr="00B6235D">
        <w:rPr>
          <w:b/>
        </w:rPr>
        <w:t>SPIB promotes anoikis resistance via elevated autolysosomal process in lung cancer cells</w:t>
      </w:r>
      <w:r w:rsidRPr="00B6235D">
        <w:t xml:space="preserve">. FEBS J 2020, </w:t>
      </w:r>
      <w:r w:rsidRPr="00B6235D">
        <w:rPr>
          <w:b/>
        </w:rPr>
        <w:t>287</w:t>
      </w:r>
      <w:r w:rsidRPr="00B6235D">
        <w:t>(21):4696-4709.</w:t>
      </w:r>
    </w:p>
    <w:p w14:paraId="1617CD1D" w14:textId="77777777" w:rsidR="00B6235D" w:rsidRPr="00B6235D" w:rsidRDefault="00B6235D" w:rsidP="00B6235D">
      <w:pPr>
        <w:pStyle w:val="EndNoteBibliography"/>
        <w:ind w:left="720" w:hanging="720"/>
      </w:pPr>
      <w:r w:rsidRPr="00B6235D">
        <w:t>17.</w:t>
      </w:r>
      <w:r w:rsidRPr="00B6235D">
        <w:tab/>
        <w:t xml:space="preserve">Genecards: </w:t>
      </w:r>
      <w:r w:rsidRPr="00B6235D">
        <w:rPr>
          <w:b/>
        </w:rPr>
        <w:t>LAX1 Gene - Lymphocyte Transmembrane Adaptor 1</w:t>
      </w:r>
      <w:r w:rsidRPr="00B6235D">
        <w:t>. In.</w:t>
      </w:r>
    </w:p>
    <w:p w14:paraId="5A3FC586" w14:textId="77777777" w:rsidR="00B6235D" w:rsidRPr="00B6235D" w:rsidRDefault="00B6235D" w:rsidP="00B6235D">
      <w:pPr>
        <w:pStyle w:val="EndNoteBibliography"/>
        <w:ind w:left="720" w:hanging="720"/>
      </w:pPr>
      <w:r w:rsidRPr="00B6235D">
        <w:t>18.</w:t>
      </w:r>
      <w:r w:rsidRPr="00B6235D">
        <w:tab/>
        <w:t xml:space="preserve">Genecards: </w:t>
      </w:r>
      <w:r w:rsidRPr="00B6235D">
        <w:rPr>
          <w:b/>
        </w:rPr>
        <w:t>CD19 Gene - CD19 Molecule</w:t>
      </w:r>
      <w:r w:rsidRPr="00B6235D">
        <w:t>.</w:t>
      </w:r>
    </w:p>
    <w:p w14:paraId="4BE2E7C8" w14:textId="77777777" w:rsidR="00B6235D" w:rsidRPr="00B6235D" w:rsidRDefault="00B6235D" w:rsidP="00B6235D">
      <w:pPr>
        <w:pStyle w:val="EndNoteBibliography"/>
        <w:ind w:left="720" w:hanging="720"/>
      </w:pPr>
      <w:r w:rsidRPr="00B6235D">
        <w:t>19.</w:t>
      </w:r>
      <w:r w:rsidRPr="00B6235D">
        <w:tab/>
        <w:t xml:space="preserve">Genecards: </w:t>
      </w:r>
      <w:r w:rsidRPr="00B6235D">
        <w:rPr>
          <w:b/>
        </w:rPr>
        <w:t>MYL3 Gene - Myosin Light Chain 3</w:t>
      </w:r>
      <w:r w:rsidRPr="00B6235D">
        <w:t>.</w:t>
      </w:r>
    </w:p>
    <w:p w14:paraId="73810E0F" w14:textId="4478084A" w:rsidR="007B4533" w:rsidRDefault="00B6235D" w:rsidP="00B6235D">
      <w:r>
        <w:fldChar w:fldCharType="end"/>
      </w:r>
    </w:p>
    <w:sectPr w:rsidR="007B453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Breast Cancer Research&lt;/Style&gt;&lt;LeftDelim&gt;{&lt;/LeftDelim&gt;&lt;RightDelim&gt;}&lt;/RightDelim&gt;&lt;FontName&gt;Times New Roman&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041C68"/>
    <w:rsid w:val="00041C68"/>
    <w:rsid w:val="004E0AFC"/>
    <w:rsid w:val="009E3191"/>
    <w:rsid w:val="00B623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5DB054"/>
  <w15:chartTrackingRefBased/>
  <w15:docId w15:val="{BFABF471-ADCC-4B37-A2A5-588A65A32B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6235D"/>
    <w:pPr>
      <w:spacing w:after="0" w:line="276" w:lineRule="auto"/>
      <w:jc w:val="both"/>
    </w:pPr>
    <w:rPr>
      <w:rFonts w:ascii="Times New Roman" w:eastAsia="Times New Roman" w:hAnsi="Times New Roman" w:cs="Times New Roman"/>
      <w:i/>
      <w:lang w:val="en"/>
    </w:rPr>
  </w:style>
  <w:style w:type="paragraph" w:styleId="Heading1">
    <w:name w:val="heading 1"/>
    <w:basedOn w:val="Normal"/>
    <w:next w:val="Normal"/>
    <w:link w:val="Heading1Char"/>
    <w:uiPriority w:val="9"/>
    <w:qFormat/>
    <w:rsid w:val="00B6235D"/>
    <w:pPr>
      <w:keepNext/>
      <w:keepLines/>
      <w:spacing w:before="400" w:after="120"/>
      <w:outlineLvl w:val="0"/>
    </w:pPr>
    <w:rPr>
      <w:sz w:val="40"/>
      <w:szCs w:val="4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6235D"/>
    <w:rPr>
      <w:rFonts w:ascii="Times New Roman" w:eastAsia="Times New Roman" w:hAnsi="Times New Roman" w:cs="Times New Roman"/>
      <w:i/>
      <w:sz w:val="40"/>
      <w:szCs w:val="40"/>
      <w:lang w:val="en"/>
    </w:rPr>
  </w:style>
  <w:style w:type="paragraph" w:customStyle="1" w:styleId="EndNoteBibliographyTitle">
    <w:name w:val="EndNote Bibliography Title"/>
    <w:basedOn w:val="Normal"/>
    <w:link w:val="EndNoteBibliographyTitleChar"/>
    <w:rsid w:val="00B6235D"/>
    <w:pPr>
      <w:jc w:val="center"/>
    </w:pPr>
    <w:rPr>
      <w:noProof/>
      <w:lang w:val="en-US"/>
    </w:rPr>
  </w:style>
  <w:style w:type="character" w:customStyle="1" w:styleId="EndNoteBibliographyTitleChar">
    <w:name w:val="EndNote Bibliography Title Char"/>
    <w:basedOn w:val="DefaultParagraphFont"/>
    <w:link w:val="EndNoteBibliographyTitle"/>
    <w:rsid w:val="00B6235D"/>
    <w:rPr>
      <w:rFonts w:ascii="Times New Roman" w:eastAsia="Times New Roman" w:hAnsi="Times New Roman" w:cs="Times New Roman"/>
      <w:i/>
      <w:noProof/>
    </w:rPr>
  </w:style>
  <w:style w:type="paragraph" w:customStyle="1" w:styleId="EndNoteBibliography">
    <w:name w:val="EndNote Bibliography"/>
    <w:basedOn w:val="Normal"/>
    <w:link w:val="EndNoteBibliographyChar"/>
    <w:rsid w:val="00B6235D"/>
    <w:pPr>
      <w:spacing w:line="240" w:lineRule="auto"/>
    </w:pPr>
    <w:rPr>
      <w:noProof/>
      <w:lang w:val="en-US"/>
    </w:rPr>
  </w:style>
  <w:style w:type="character" w:customStyle="1" w:styleId="EndNoteBibliographyChar">
    <w:name w:val="EndNote Bibliography Char"/>
    <w:basedOn w:val="DefaultParagraphFont"/>
    <w:link w:val="EndNoteBibliography"/>
    <w:rsid w:val="00B6235D"/>
    <w:rPr>
      <w:rFonts w:ascii="Times New Roman" w:eastAsia="Times New Roman" w:hAnsi="Times New Roman" w:cs="Times New Roman"/>
      <w:i/>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jpg"/><Relationship Id="rId10" Type="http://schemas.openxmlformats.org/officeDocument/2006/relationships/fontTable" Target="fontTable.xml"/><Relationship Id="rId4" Type="http://schemas.openxmlformats.org/officeDocument/2006/relationships/image" Target="media/image1.jpg"/><Relationship Id="rId9"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19</Pages>
  <Words>2797</Words>
  <Characters>15943</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Nilufar Ali</dc:creator>
  <cp:keywords/>
  <dc:description/>
  <cp:lastModifiedBy>Nilufar Ali</cp:lastModifiedBy>
  <cp:revision>2</cp:revision>
  <dcterms:created xsi:type="dcterms:W3CDTF">2023-06-22T17:57:00Z</dcterms:created>
  <dcterms:modified xsi:type="dcterms:W3CDTF">2023-06-22T17:57:00Z</dcterms:modified>
</cp:coreProperties>
</file>