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429ED1" w14:textId="7E1A369B" w:rsidR="00E95EF5" w:rsidRPr="000C308B" w:rsidRDefault="006F7371" w:rsidP="000C308B">
      <w:pPr>
        <w:pStyle w:val="Heading2"/>
        <w:spacing w:line="480" w:lineRule="auto"/>
        <w:rPr>
          <w:rFonts w:asciiTheme="minorHAnsi" w:hAnsiTheme="minorHAnsi" w:cstheme="minorHAnsi"/>
          <w:b/>
          <w:color w:val="auto"/>
        </w:rPr>
      </w:pPr>
      <w:r>
        <w:rPr>
          <w:rFonts w:asciiTheme="minorHAnsi" w:hAnsiTheme="minorHAnsi" w:cstheme="minorHAnsi"/>
          <w:b/>
          <w:color w:val="auto"/>
        </w:rPr>
        <w:t xml:space="preserve">Additional file </w:t>
      </w:r>
      <w:r w:rsidR="00C56ACB">
        <w:rPr>
          <w:rFonts w:asciiTheme="minorHAnsi" w:hAnsiTheme="minorHAnsi" w:cstheme="minorHAnsi"/>
          <w:b/>
          <w:color w:val="auto"/>
        </w:rPr>
        <w:t>2</w:t>
      </w:r>
      <w:r w:rsidR="003D2E99">
        <w:rPr>
          <w:rFonts w:asciiTheme="minorHAnsi" w:hAnsiTheme="minorHAnsi" w:cstheme="minorHAnsi"/>
          <w:b/>
          <w:color w:val="auto"/>
        </w:rPr>
        <w:t xml:space="preserve">. </w:t>
      </w:r>
      <w:r w:rsidR="003847D9" w:rsidRPr="00E95EF5">
        <w:rPr>
          <w:rFonts w:asciiTheme="minorHAnsi" w:hAnsiTheme="minorHAnsi" w:cstheme="minorHAnsi"/>
          <w:b/>
          <w:color w:val="auto"/>
        </w:rPr>
        <w:t>Draft screening forms</w:t>
      </w:r>
    </w:p>
    <w:p w14:paraId="0F5E8DFD" w14:textId="77777777" w:rsidR="003847D9" w:rsidRPr="003847D9" w:rsidRDefault="003847D9" w:rsidP="00875AB2">
      <w:pPr>
        <w:spacing w:line="480" w:lineRule="auto"/>
        <w:rPr>
          <w:rFonts w:asciiTheme="minorHAnsi" w:hAnsiTheme="minorHAnsi" w:cstheme="minorHAnsi"/>
          <w:b/>
        </w:rPr>
      </w:pPr>
    </w:p>
    <w:p w14:paraId="3979D470" w14:textId="77777777" w:rsidR="003847D9" w:rsidRPr="003847D9" w:rsidRDefault="003847D9" w:rsidP="00875AB2">
      <w:pPr>
        <w:spacing w:line="480" w:lineRule="auto"/>
        <w:rPr>
          <w:rFonts w:asciiTheme="minorHAnsi" w:hAnsiTheme="minorHAnsi" w:cstheme="minorHAnsi"/>
          <w:b/>
        </w:rPr>
      </w:pPr>
      <w:r w:rsidRPr="003847D9">
        <w:rPr>
          <w:rFonts w:asciiTheme="minorHAnsi" w:hAnsiTheme="minorHAnsi" w:cstheme="minorHAnsi"/>
          <w:b/>
        </w:rPr>
        <w:t>Title and abstract screening</w:t>
      </w:r>
    </w:p>
    <w:p w14:paraId="47AE013B" w14:textId="59E44AAE" w:rsidR="00C56ACB" w:rsidRPr="00C56ACB" w:rsidRDefault="003847D9" w:rsidP="00875AB2">
      <w:pPr>
        <w:pStyle w:val="ListParagraph"/>
        <w:numPr>
          <w:ilvl w:val="0"/>
          <w:numId w:val="1"/>
        </w:numPr>
        <w:spacing w:line="480" w:lineRule="auto"/>
        <w:rPr>
          <w:rFonts w:asciiTheme="minorHAnsi" w:hAnsiTheme="minorHAnsi" w:cstheme="minorHAnsi"/>
          <w:sz w:val="22"/>
        </w:rPr>
      </w:pPr>
      <w:r w:rsidRPr="003847D9">
        <w:rPr>
          <w:rFonts w:asciiTheme="minorHAnsi" w:hAnsiTheme="minorHAnsi" w:cstheme="minorHAnsi"/>
          <w:sz w:val="22"/>
          <w:shd w:val="clear" w:color="auto" w:fill="FFFFFF"/>
        </w:rPr>
        <w:t>Does this reference discuss depression screening in women during pregnancy or in the postpartum period (immediately after birth and extending to 12 months)</w:t>
      </w:r>
      <w:r w:rsidR="00C56ACB">
        <w:rPr>
          <w:rFonts w:asciiTheme="minorHAnsi" w:hAnsiTheme="minorHAnsi" w:cstheme="minorHAnsi"/>
          <w:sz w:val="22"/>
          <w:shd w:val="clear" w:color="auto" w:fill="FFFFFF"/>
        </w:rPr>
        <w:t xml:space="preserve"> in primary care setting</w:t>
      </w:r>
      <w:r w:rsidRPr="003847D9">
        <w:rPr>
          <w:rFonts w:asciiTheme="minorHAnsi" w:hAnsiTheme="minorHAnsi" w:cstheme="minorHAnsi"/>
          <w:sz w:val="22"/>
          <w:shd w:val="clear" w:color="auto" w:fill="FFFFFF"/>
        </w:rPr>
        <w:t>?</w:t>
      </w:r>
    </w:p>
    <w:p w14:paraId="197B3673" w14:textId="77777777" w:rsidR="003847D9" w:rsidRPr="003847D9" w:rsidRDefault="003847D9" w:rsidP="00875AB2">
      <w:pPr>
        <w:pStyle w:val="ListParagraph"/>
        <w:spacing w:line="480" w:lineRule="auto"/>
        <w:ind w:left="1440"/>
        <w:rPr>
          <w:rFonts w:asciiTheme="minorHAnsi" w:hAnsiTheme="minorHAnsi" w:cstheme="minorHAnsi"/>
          <w:b/>
          <w:sz w:val="22"/>
        </w:rPr>
      </w:pPr>
      <w:r w:rsidRPr="003847D9">
        <w:rPr>
          <w:rFonts w:asciiTheme="minorHAnsi" w:hAnsiTheme="minorHAnsi" w:cstheme="minorHAnsi"/>
          <w:b/>
          <w:sz w:val="22"/>
        </w:rPr>
        <w:sym w:font="Wingdings" w:char="F0A6"/>
      </w:r>
      <w:r w:rsidRPr="003847D9">
        <w:rPr>
          <w:rFonts w:asciiTheme="minorHAnsi" w:hAnsiTheme="minorHAnsi" w:cstheme="minorHAnsi"/>
          <w:b/>
          <w:sz w:val="22"/>
        </w:rPr>
        <w:t xml:space="preserve"> Yes/unclear*</w:t>
      </w:r>
    </w:p>
    <w:p w14:paraId="26E49E43" w14:textId="77777777" w:rsidR="003847D9" w:rsidRPr="003847D9" w:rsidRDefault="003847D9" w:rsidP="00875AB2">
      <w:pPr>
        <w:pStyle w:val="ListParagraph"/>
        <w:spacing w:line="480" w:lineRule="auto"/>
        <w:ind w:left="1440"/>
        <w:rPr>
          <w:rFonts w:asciiTheme="minorHAnsi" w:hAnsiTheme="minorHAnsi" w:cstheme="minorHAnsi"/>
          <w:sz w:val="22"/>
        </w:rPr>
      </w:pPr>
      <w:r w:rsidRPr="003847D9">
        <w:rPr>
          <w:rFonts w:asciiTheme="minorHAnsi" w:hAnsiTheme="minorHAnsi" w:cstheme="minorHAnsi"/>
          <w:sz w:val="22"/>
        </w:rPr>
        <w:sym w:font="Wingdings" w:char="F0A6"/>
      </w:r>
      <w:r w:rsidRPr="003847D9">
        <w:rPr>
          <w:rFonts w:asciiTheme="minorHAnsi" w:hAnsiTheme="minorHAnsi" w:cstheme="minorHAnsi"/>
          <w:sz w:val="22"/>
        </w:rPr>
        <w:t xml:space="preserve"> No</w:t>
      </w:r>
    </w:p>
    <w:p w14:paraId="2B984AEE" w14:textId="77777777" w:rsidR="003847D9" w:rsidRPr="003847D9" w:rsidRDefault="003847D9" w:rsidP="00875AB2">
      <w:pPr>
        <w:spacing w:line="480" w:lineRule="auto"/>
        <w:rPr>
          <w:rFonts w:asciiTheme="minorHAnsi" w:hAnsiTheme="minorHAnsi" w:cstheme="minorHAnsi"/>
          <w:sz w:val="18"/>
        </w:rPr>
      </w:pPr>
      <w:r w:rsidRPr="003847D9">
        <w:rPr>
          <w:rFonts w:asciiTheme="minorHAnsi" w:hAnsiTheme="minorHAnsi" w:cstheme="minorHAnsi"/>
          <w:sz w:val="18"/>
        </w:rPr>
        <w:t>*Those answered yes/unclear will be passed through to full-text screening.</w:t>
      </w:r>
    </w:p>
    <w:p w14:paraId="0C7F5718" w14:textId="77777777" w:rsidR="003847D9" w:rsidRPr="003847D9" w:rsidRDefault="003847D9" w:rsidP="00875AB2">
      <w:pPr>
        <w:spacing w:line="480" w:lineRule="auto"/>
        <w:rPr>
          <w:rFonts w:asciiTheme="minorHAnsi" w:hAnsiTheme="minorHAnsi" w:cstheme="minorHAnsi"/>
          <w:b/>
          <w:sz w:val="22"/>
        </w:rPr>
      </w:pPr>
    </w:p>
    <w:p w14:paraId="0C3CE3E7" w14:textId="77777777" w:rsidR="003847D9" w:rsidRPr="003847D9" w:rsidRDefault="003847D9" w:rsidP="00875AB2">
      <w:pPr>
        <w:spacing w:line="480" w:lineRule="auto"/>
        <w:rPr>
          <w:rFonts w:asciiTheme="minorHAnsi" w:hAnsiTheme="minorHAnsi" w:cstheme="minorHAnsi"/>
          <w:b/>
          <w:szCs w:val="24"/>
        </w:rPr>
      </w:pPr>
      <w:r w:rsidRPr="003847D9">
        <w:rPr>
          <w:rFonts w:asciiTheme="minorHAnsi" w:hAnsiTheme="minorHAnsi" w:cstheme="minorHAnsi"/>
          <w:b/>
          <w:szCs w:val="24"/>
        </w:rPr>
        <w:t>Full-text screening</w:t>
      </w:r>
    </w:p>
    <w:p w14:paraId="16FFC087" w14:textId="77777777" w:rsidR="003847D9" w:rsidRPr="003847D9" w:rsidRDefault="003847D9" w:rsidP="00875AB2">
      <w:pPr>
        <w:pStyle w:val="ListParagraph"/>
        <w:numPr>
          <w:ilvl w:val="0"/>
          <w:numId w:val="2"/>
        </w:numPr>
        <w:spacing w:line="480" w:lineRule="auto"/>
        <w:rPr>
          <w:rFonts w:asciiTheme="minorHAnsi" w:hAnsiTheme="minorHAnsi" w:cstheme="minorHAnsi"/>
          <w:sz w:val="22"/>
        </w:rPr>
      </w:pPr>
      <w:r w:rsidRPr="003847D9">
        <w:rPr>
          <w:rFonts w:asciiTheme="minorHAnsi" w:hAnsiTheme="minorHAnsi" w:cstheme="minorHAnsi"/>
          <w:sz w:val="22"/>
        </w:rPr>
        <w:t>Language of publication</w:t>
      </w:r>
    </w:p>
    <w:p w14:paraId="6C89C9F1" w14:textId="0DAF1CCD" w:rsidR="003847D9" w:rsidRPr="003847D9" w:rsidRDefault="003847D9" w:rsidP="00875AB2">
      <w:pPr>
        <w:pStyle w:val="ListParagraph"/>
        <w:spacing w:line="480" w:lineRule="auto"/>
        <w:ind w:left="1440"/>
        <w:rPr>
          <w:rFonts w:asciiTheme="minorHAnsi" w:hAnsiTheme="minorHAnsi" w:cstheme="minorHAnsi"/>
          <w:b/>
          <w:sz w:val="22"/>
        </w:rPr>
      </w:pPr>
      <w:r w:rsidRPr="003847D9">
        <w:rPr>
          <w:rFonts w:asciiTheme="minorHAnsi" w:hAnsiTheme="minorHAnsi" w:cstheme="minorHAnsi"/>
          <w:b/>
          <w:sz w:val="22"/>
        </w:rPr>
        <w:sym w:font="Wingdings" w:char="F0A6"/>
      </w:r>
      <w:r w:rsidRPr="003847D9">
        <w:rPr>
          <w:rFonts w:asciiTheme="minorHAnsi" w:hAnsiTheme="minorHAnsi" w:cstheme="minorHAnsi"/>
          <w:b/>
          <w:sz w:val="22"/>
        </w:rPr>
        <w:t xml:space="preserve"> English</w:t>
      </w:r>
    </w:p>
    <w:p w14:paraId="7D1506A7" w14:textId="77777777" w:rsidR="003847D9" w:rsidRPr="003847D9" w:rsidRDefault="003847D9" w:rsidP="00875AB2">
      <w:pPr>
        <w:pStyle w:val="ListParagraph"/>
        <w:spacing w:line="480" w:lineRule="auto"/>
        <w:ind w:left="1440"/>
        <w:rPr>
          <w:rFonts w:asciiTheme="minorHAnsi" w:hAnsiTheme="minorHAnsi" w:cstheme="minorHAnsi"/>
          <w:sz w:val="22"/>
        </w:rPr>
      </w:pPr>
      <w:r w:rsidRPr="003847D9">
        <w:rPr>
          <w:rFonts w:asciiTheme="minorHAnsi" w:hAnsiTheme="minorHAnsi" w:cstheme="minorHAnsi"/>
          <w:sz w:val="22"/>
        </w:rPr>
        <w:sym w:font="Wingdings" w:char="F0A6"/>
      </w:r>
      <w:r w:rsidRPr="003847D9">
        <w:rPr>
          <w:rFonts w:asciiTheme="minorHAnsi" w:hAnsiTheme="minorHAnsi" w:cstheme="minorHAnsi"/>
          <w:sz w:val="22"/>
        </w:rPr>
        <w:t xml:space="preserve"> Other _____________________</w:t>
      </w:r>
    </w:p>
    <w:p w14:paraId="2AAD2849" w14:textId="3E868669" w:rsidR="003847D9" w:rsidRPr="003847D9" w:rsidRDefault="003847D9" w:rsidP="00875AB2">
      <w:pPr>
        <w:pStyle w:val="ListParagraph"/>
        <w:numPr>
          <w:ilvl w:val="0"/>
          <w:numId w:val="2"/>
        </w:numPr>
        <w:spacing w:line="480" w:lineRule="auto"/>
        <w:rPr>
          <w:rFonts w:asciiTheme="minorHAnsi" w:hAnsiTheme="minorHAnsi" w:cstheme="minorHAnsi"/>
          <w:sz w:val="22"/>
        </w:rPr>
      </w:pPr>
      <w:r w:rsidRPr="003847D9">
        <w:rPr>
          <w:rFonts w:asciiTheme="minorHAnsi" w:hAnsiTheme="minorHAnsi" w:cstheme="minorHAnsi"/>
          <w:sz w:val="22"/>
        </w:rPr>
        <w:t xml:space="preserve">Is this article a </w:t>
      </w:r>
      <w:r w:rsidR="00C56ACB">
        <w:rPr>
          <w:rFonts w:asciiTheme="minorHAnsi" w:hAnsiTheme="minorHAnsi" w:cstheme="minorHAnsi"/>
          <w:sz w:val="22"/>
        </w:rPr>
        <w:t>cross-sectional/</w:t>
      </w:r>
      <w:r w:rsidRPr="003847D9">
        <w:rPr>
          <w:rFonts w:asciiTheme="minorHAnsi" w:hAnsiTheme="minorHAnsi" w:cstheme="minorHAnsi"/>
          <w:sz w:val="22"/>
        </w:rPr>
        <w:t>randomized controlled trial</w:t>
      </w:r>
      <w:r w:rsidR="00C56ACB">
        <w:rPr>
          <w:rFonts w:asciiTheme="minorHAnsi" w:hAnsiTheme="minorHAnsi" w:cstheme="minorHAnsi"/>
          <w:sz w:val="22"/>
        </w:rPr>
        <w:t xml:space="preserve"> of diagnostic study</w:t>
      </w:r>
      <w:r w:rsidRPr="003847D9">
        <w:rPr>
          <w:rFonts w:asciiTheme="minorHAnsi" w:hAnsiTheme="minorHAnsi" w:cstheme="minorHAnsi"/>
          <w:sz w:val="22"/>
        </w:rPr>
        <w:t>?</w:t>
      </w:r>
    </w:p>
    <w:p w14:paraId="4FEF367C" w14:textId="77777777" w:rsidR="003847D9" w:rsidRPr="003847D9" w:rsidRDefault="003847D9" w:rsidP="00875AB2">
      <w:pPr>
        <w:pStyle w:val="ListParagraph"/>
        <w:spacing w:line="480" w:lineRule="auto"/>
        <w:ind w:firstLine="720"/>
        <w:rPr>
          <w:rFonts w:asciiTheme="minorHAnsi" w:hAnsiTheme="minorHAnsi" w:cstheme="minorHAnsi"/>
          <w:b/>
          <w:sz w:val="22"/>
        </w:rPr>
      </w:pPr>
      <w:r w:rsidRPr="003847D9">
        <w:rPr>
          <w:rFonts w:asciiTheme="minorHAnsi" w:hAnsiTheme="minorHAnsi" w:cstheme="minorHAnsi"/>
          <w:b/>
          <w:sz w:val="22"/>
        </w:rPr>
        <w:sym w:font="Wingdings" w:char="F0A6"/>
      </w:r>
      <w:r w:rsidRPr="003847D9">
        <w:rPr>
          <w:rFonts w:asciiTheme="minorHAnsi" w:hAnsiTheme="minorHAnsi" w:cstheme="minorHAnsi"/>
          <w:b/>
          <w:sz w:val="22"/>
        </w:rPr>
        <w:t xml:space="preserve"> Yes</w:t>
      </w:r>
    </w:p>
    <w:p w14:paraId="270A1534" w14:textId="56012DFC" w:rsidR="003847D9" w:rsidRPr="003847D9" w:rsidRDefault="003847D9" w:rsidP="00875AB2">
      <w:pPr>
        <w:pStyle w:val="ListParagraph"/>
        <w:spacing w:line="480" w:lineRule="auto"/>
        <w:ind w:firstLine="720"/>
        <w:rPr>
          <w:rFonts w:asciiTheme="minorHAnsi" w:hAnsiTheme="minorHAnsi" w:cstheme="minorHAnsi"/>
          <w:b/>
          <w:sz w:val="22"/>
        </w:rPr>
      </w:pPr>
      <w:r w:rsidRPr="003847D9">
        <w:rPr>
          <w:rFonts w:asciiTheme="minorHAnsi" w:hAnsiTheme="minorHAnsi" w:cstheme="minorHAnsi"/>
          <w:sz w:val="22"/>
        </w:rPr>
        <w:sym w:font="Wingdings" w:char="F0A6"/>
      </w:r>
      <w:r w:rsidRPr="003847D9">
        <w:rPr>
          <w:rFonts w:asciiTheme="minorHAnsi" w:hAnsiTheme="minorHAnsi" w:cstheme="minorHAnsi"/>
          <w:sz w:val="22"/>
        </w:rPr>
        <w:t xml:space="preserve"> </w:t>
      </w:r>
      <w:r w:rsidRPr="003847D9">
        <w:rPr>
          <w:rFonts w:asciiTheme="minorHAnsi" w:hAnsiTheme="minorHAnsi" w:cstheme="minorHAnsi"/>
          <w:b/>
          <w:sz w:val="22"/>
        </w:rPr>
        <w:t>Relevant S</w:t>
      </w:r>
      <w:r w:rsidR="00C56ACB">
        <w:rPr>
          <w:rFonts w:asciiTheme="minorHAnsi" w:hAnsiTheme="minorHAnsi" w:cstheme="minorHAnsi"/>
          <w:b/>
          <w:sz w:val="22"/>
        </w:rPr>
        <w:t xml:space="preserve">ystematic </w:t>
      </w:r>
      <w:r w:rsidRPr="003847D9">
        <w:rPr>
          <w:rFonts w:asciiTheme="minorHAnsi" w:hAnsiTheme="minorHAnsi" w:cstheme="minorHAnsi"/>
          <w:b/>
          <w:sz w:val="22"/>
        </w:rPr>
        <w:t>R</w:t>
      </w:r>
      <w:r w:rsidR="00C56ACB">
        <w:rPr>
          <w:rFonts w:asciiTheme="minorHAnsi" w:hAnsiTheme="minorHAnsi" w:cstheme="minorHAnsi"/>
          <w:b/>
          <w:sz w:val="22"/>
        </w:rPr>
        <w:t>eview</w:t>
      </w:r>
    </w:p>
    <w:p w14:paraId="48DC43C8" w14:textId="3DA0A2E6" w:rsidR="003847D9" w:rsidRPr="003847D9" w:rsidRDefault="003847D9" w:rsidP="00875AB2">
      <w:pPr>
        <w:pStyle w:val="ListParagraph"/>
        <w:spacing w:line="480" w:lineRule="auto"/>
        <w:ind w:left="1440"/>
        <w:rPr>
          <w:rFonts w:asciiTheme="minorHAnsi" w:hAnsiTheme="minorHAnsi" w:cstheme="minorHAnsi"/>
          <w:sz w:val="22"/>
        </w:rPr>
      </w:pPr>
      <w:r w:rsidRPr="003847D9">
        <w:rPr>
          <w:rFonts w:asciiTheme="minorHAnsi" w:hAnsiTheme="minorHAnsi" w:cstheme="minorHAnsi"/>
          <w:sz w:val="22"/>
        </w:rPr>
        <w:sym w:font="Wingdings" w:char="F0A6"/>
      </w:r>
      <w:r w:rsidRPr="003847D9">
        <w:rPr>
          <w:rFonts w:asciiTheme="minorHAnsi" w:hAnsiTheme="minorHAnsi" w:cstheme="minorHAnsi"/>
          <w:sz w:val="22"/>
        </w:rPr>
        <w:t xml:space="preserve"> </w:t>
      </w:r>
      <w:r w:rsidR="00C56ACB" w:rsidRPr="00D1366A">
        <w:rPr>
          <w:rFonts w:asciiTheme="minorHAnsi" w:hAnsiTheme="minorHAnsi"/>
          <w:sz w:val="20"/>
          <w:szCs w:val="20"/>
        </w:rPr>
        <w:t>No (select one of the options: Narrative review, controlled before-after, interrupted times series, cohort, case-control, case series, case report, or other publication type (editorial, commentary, note, letter, opinion)</w:t>
      </w:r>
    </w:p>
    <w:p w14:paraId="45212BF8" w14:textId="77777777" w:rsidR="003847D9" w:rsidRPr="003847D9" w:rsidRDefault="003847D9" w:rsidP="00875AB2">
      <w:pPr>
        <w:pStyle w:val="ListParagraph"/>
        <w:spacing w:line="480" w:lineRule="auto"/>
        <w:ind w:firstLine="720"/>
        <w:rPr>
          <w:rFonts w:asciiTheme="minorHAnsi" w:hAnsiTheme="minorHAnsi" w:cstheme="minorHAnsi"/>
          <w:sz w:val="22"/>
        </w:rPr>
      </w:pPr>
      <w:r w:rsidRPr="003847D9">
        <w:rPr>
          <w:rFonts w:asciiTheme="minorHAnsi" w:hAnsiTheme="minorHAnsi" w:cstheme="minorHAnsi"/>
          <w:sz w:val="22"/>
        </w:rPr>
        <w:sym w:font="Wingdings" w:char="F0A6"/>
      </w:r>
      <w:r w:rsidRPr="003847D9">
        <w:rPr>
          <w:rFonts w:asciiTheme="minorHAnsi" w:hAnsiTheme="minorHAnsi" w:cstheme="minorHAnsi"/>
          <w:sz w:val="22"/>
        </w:rPr>
        <w:t xml:space="preserve"> Abstract</w:t>
      </w:r>
      <w:bookmarkStart w:id="0" w:name="_GoBack"/>
      <w:bookmarkEnd w:id="0"/>
    </w:p>
    <w:p w14:paraId="24A09A8B" w14:textId="77777777" w:rsidR="003847D9" w:rsidRPr="003847D9" w:rsidRDefault="003847D9" w:rsidP="00875AB2">
      <w:pPr>
        <w:pStyle w:val="ListParagraph"/>
        <w:numPr>
          <w:ilvl w:val="0"/>
          <w:numId w:val="2"/>
        </w:numPr>
        <w:spacing w:line="480" w:lineRule="auto"/>
        <w:rPr>
          <w:rFonts w:asciiTheme="minorHAnsi" w:hAnsiTheme="minorHAnsi" w:cstheme="minorHAnsi"/>
          <w:sz w:val="22"/>
        </w:rPr>
      </w:pPr>
      <w:r w:rsidRPr="003847D9">
        <w:rPr>
          <w:rFonts w:asciiTheme="minorHAnsi" w:hAnsiTheme="minorHAnsi" w:cstheme="minorHAnsi"/>
          <w:sz w:val="22"/>
        </w:rPr>
        <w:t>Does the population include pregnant and postpartum (up to 12 months postpartum) women?</w:t>
      </w:r>
    </w:p>
    <w:p w14:paraId="40558AFB" w14:textId="77777777" w:rsidR="003847D9" w:rsidRPr="003847D9" w:rsidRDefault="003847D9" w:rsidP="00875AB2">
      <w:pPr>
        <w:pStyle w:val="ListParagraph"/>
        <w:spacing w:line="480" w:lineRule="auto"/>
        <w:ind w:firstLine="720"/>
        <w:rPr>
          <w:rFonts w:asciiTheme="minorHAnsi" w:hAnsiTheme="minorHAnsi" w:cstheme="minorHAnsi"/>
          <w:b/>
          <w:sz w:val="22"/>
        </w:rPr>
      </w:pPr>
      <w:r w:rsidRPr="003847D9">
        <w:rPr>
          <w:rFonts w:asciiTheme="minorHAnsi" w:hAnsiTheme="minorHAnsi" w:cstheme="minorHAnsi"/>
          <w:b/>
          <w:sz w:val="22"/>
        </w:rPr>
        <w:sym w:font="Wingdings" w:char="F0A6"/>
      </w:r>
      <w:r w:rsidRPr="003847D9">
        <w:rPr>
          <w:rFonts w:asciiTheme="minorHAnsi" w:hAnsiTheme="minorHAnsi" w:cstheme="minorHAnsi"/>
          <w:b/>
          <w:sz w:val="22"/>
        </w:rPr>
        <w:t xml:space="preserve"> Yes</w:t>
      </w:r>
    </w:p>
    <w:p w14:paraId="2CC199C6" w14:textId="77777777" w:rsidR="003847D9" w:rsidRPr="003847D9" w:rsidRDefault="003847D9" w:rsidP="00875AB2">
      <w:pPr>
        <w:pStyle w:val="ListParagraph"/>
        <w:spacing w:line="480" w:lineRule="auto"/>
        <w:ind w:firstLine="720"/>
        <w:rPr>
          <w:rFonts w:asciiTheme="minorHAnsi" w:hAnsiTheme="minorHAnsi" w:cstheme="minorHAnsi"/>
          <w:sz w:val="22"/>
        </w:rPr>
      </w:pPr>
      <w:r w:rsidRPr="003847D9">
        <w:rPr>
          <w:rFonts w:asciiTheme="minorHAnsi" w:hAnsiTheme="minorHAnsi" w:cstheme="minorHAnsi"/>
          <w:sz w:val="22"/>
        </w:rPr>
        <w:sym w:font="Wingdings" w:char="F0A6"/>
      </w:r>
      <w:r w:rsidRPr="003847D9">
        <w:rPr>
          <w:rFonts w:asciiTheme="minorHAnsi" w:hAnsiTheme="minorHAnsi" w:cstheme="minorHAnsi"/>
          <w:sz w:val="22"/>
        </w:rPr>
        <w:t xml:space="preserve"> No</w:t>
      </w:r>
    </w:p>
    <w:p w14:paraId="1A350B90" w14:textId="77777777" w:rsidR="003847D9" w:rsidRPr="003847D9" w:rsidRDefault="003847D9" w:rsidP="00875AB2">
      <w:pPr>
        <w:pStyle w:val="ListParagraph"/>
        <w:spacing w:line="480" w:lineRule="auto"/>
        <w:ind w:firstLine="720"/>
        <w:rPr>
          <w:rFonts w:asciiTheme="minorHAnsi" w:hAnsiTheme="minorHAnsi" w:cstheme="minorHAnsi"/>
          <w:b/>
          <w:sz w:val="22"/>
        </w:rPr>
      </w:pPr>
      <w:r w:rsidRPr="003847D9">
        <w:rPr>
          <w:rFonts w:asciiTheme="minorHAnsi" w:hAnsiTheme="minorHAnsi" w:cstheme="minorHAnsi"/>
          <w:b/>
          <w:sz w:val="22"/>
        </w:rPr>
        <w:lastRenderedPageBreak/>
        <w:sym w:font="Wingdings" w:char="F0A6"/>
      </w:r>
      <w:r w:rsidRPr="003847D9">
        <w:rPr>
          <w:rFonts w:asciiTheme="minorHAnsi" w:hAnsiTheme="minorHAnsi" w:cstheme="minorHAnsi"/>
          <w:b/>
          <w:sz w:val="22"/>
        </w:rPr>
        <w:t xml:space="preserve"> Mixed population (pregnant/postpartum and general population)</w:t>
      </w:r>
    </w:p>
    <w:p w14:paraId="0009437F" w14:textId="77777777" w:rsidR="003847D9" w:rsidRPr="003847D9" w:rsidRDefault="003847D9" w:rsidP="00875AB2">
      <w:pPr>
        <w:pStyle w:val="ListParagraph"/>
        <w:spacing w:line="480" w:lineRule="auto"/>
        <w:ind w:firstLine="720"/>
        <w:rPr>
          <w:rFonts w:asciiTheme="minorHAnsi" w:hAnsiTheme="minorHAnsi" w:cstheme="minorHAnsi"/>
          <w:b/>
          <w:sz w:val="22"/>
        </w:rPr>
      </w:pPr>
      <w:r w:rsidRPr="003847D9">
        <w:rPr>
          <w:rFonts w:asciiTheme="minorHAnsi" w:hAnsiTheme="minorHAnsi" w:cstheme="minorHAnsi"/>
          <w:b/>
          <w:sz w:val="22"/>
        </w:rPr>
        <w:sym w:font="Wingdings" w:char="F0A6"/>
      </w:r>
      <w:r w:rsidRPr="003847D9">
        <w:rPr>
          <w:rFonts w:asciiTheme="minorHAnsi" w:hAnsiTheme="minorHAnsi" w:cstheme="minorHAnsi"/>
          <w:b/>
          <w:sz w:val="22"/>
        </w:rPr>
        <w:t xml:space="preserve"> Unclear (contact authors)</w:t>
      </w:r>
    </w:p>
    <w:p w14:paraId="7E6F0ABE" w14:textId="77777777" w:rsidR="003847D9" w:rsidRPr="003847D9" w:rsidRDefault="003847D9" w:rsidP="00875AB2">
      <w:pPr>
        <w:pStyle w:val="ListParagraph"/>
        <w:numPr>
          <w:ilvl w:val="0"/>
          <w:numId w:val="2"/>
        </w:numPr>
        <w:spacing w:line="480" w:lineRule="auto"/>
        <w:rPr>
          <w:rFonts w:asciiTheme="minorHAnsi" w:hAnsiTheme="minorHAnsi" w:cstheme="minorHAnsi"/>
          <w:sz w:val="22"/>
        </w:rPr>
      </w:pPr>
      <w:r w:rsidRPr="003847D9">
        <w:rPr>
          <w:rFonts w:asciiTheme="minorHAnsi" w:hAnsiTheme="minorHAnsi" w:cstheme="minorHAnsi"/>
          <w:sz w:val="22"/>
        </w:rPr>
        <w:t>[If answer to question 3 is mixed population] If this article includes a mixed population, do they provide pregnancy/postpartum specific outcomes data?</w:t>
      </w:r>
    </w:p>
    <w:p w14:paraId="04FC104B" w14:textId="77777777" w:rsidR="003847D9" w:rsidRPr="003847D9" w:rsidRDefault="003847D9" w:rsidP="00875AB2">
      <w:pPr>
        <w:pStyle w:val="ListParagraph"/>
        <w:spacing w:line="480" w:lineRule="auto"/>
        <w:ind w:firstLine="720"/>
        <w:rPr>
          <w:rFonts w:asciiTheme="minorHAnsi" w:hAnsiTheme="minorHAnsi" w:cstheme="minorHAnsi"/>
          <w:b/>
          <w:sz w:val="22"/>
        </w:rPr>
      </w:pPr>
      <w:r w:rsidRPr="003847D9">
        <w:rPr>
          <w:rFonts w:asciiTheme="minorHAnsi" w:hAnsiTheme="minorHAnsi" w:cstheme="minorHAnsi"/>
          <w:b/>
        </w:rPr>
        <w:sym w:font="Wingdings" w:char="F0A6"/>
      </w:r>
      <w:r w:rsidRPr="003847D9">
        <w:rPr>
          <w:rFonts w:asciiTheme="minorHAnsi" w:hAnsiTheme="minorHAnsi" w:cstheme="minorHAnsi"/>
          <w:b/>
          <w:sz w:val="22"/>
        </w:rPr>
        <w:t xml:space="preserve"> Yes</w:t>
      </w:r>
    </w:p>
    <w:p w14:paraId="5509B256" w14:textId="77777777" w:rsidR="003847D9" w:rsidRPr="003847D9" w:rsidRDefault="003847D9" w:rsidP="00875AB2">
      <w:pPr>
        <w:pStyle w:val="ListParagraph"/>
        <w:spacing w:line="480" w:lineRule="auto"/>
        <w:ind w:firstLine="720"/>
        <w:rPr>
          <w:rFonts w:asciiTheme="minorHAnsi" w:hAnsiTheme="minorHAnsi" w:cstheme="minorHAnsi"/>
          <w:sz w:val="22"/>
        </w:rPr>
      </w:pPr>
      <w:r w:rsidRPr="003847D9">
        <w:rPr>
          <w:rFonts w:asciiTheme="minorHAnsi" w:hAnsiTheme="minorHAnsi" w:cstheme="minorHAnsi"/>
        </w:rPr>
        <w:sym w:font="Wingdings" w:char="F0A6"/>
      </w:r>
      <w:r w:rsidRPr="003847D9">
        <w:rPr>
          <w:rFonts w:asciiTheme="minorHAnsi" w:hAnsiTheme="minorHAnsi" w:cstheme="minorHAnsi"/>
          <w:sz w:val="22"/>
        </w:rPr>
        <w:t xml:space="preserve"> No</w:t>
      </w:r>
    </w:p>
    <w:p w14:paraId="60A3EECA" w14:textId="77777777" w:rsidR="00967737" w:rsidRPr="003847D9" w:rsidRDefault="003847D9" w:rsidP="00875AB2">
      <w:pPr>
        <w:spacing w:line="480" w:lineRule="auto"/>
        <w:rPr>
          <w:rFonts w:asciiTheme="minorHAnsi" w:hAnsiTheme="minorHAnsi" w:cstheme="minorHAnsi"/>
          <w:sz w:val="22"/>
        </w:rPr>
      </w:pPr>
      <w:r w:rsidRPr="003847D9">
        <w:rPr>
          <w:rFonts w:asciiTheme="minorHAnsi" w:hAnsiTheme="minorHAnsi" w:cstheme="minorHAnsi"/>
          <w:sz w:val="22"/>
        </w:rPr>
        <w:t xml:space="preserve">Typically, these questions are nested. If an answer allows us to proceed in the inclusion criteria, the next question will appear. Those bolded would be those that would pass through to the following question. </w:t>
      </w:r>
    </w:p>
    <w:sectPr w:rsidR="00967737" w:rsidRPr="003847D9" w:rsidSect="000C308B">
      <w:footerReference w:type="default" r:id="rId7"/>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48C265" w14:textId="77777777" w:rsidR="00B6315A" w:rsidRDefault="00B6315A" w:rsidP="000C308B">
      <w:r>
        <w:separator/>
      </w:r>
    </w:p>
  </w:endnote>
  <w:endnote w:type="continuationSeparator" w:id="0">
    <w:p w14:paraId="67CF2AF1" w14:textId="77777777" w:rsidR="00B6315A" w:rsidRDefault="00B6315A" w:rsidP="000C3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0998291"/>
      <w:docPartObj>
        <w:docPartGallery w:val="Page Numbers (Bottom of Page)"/>
        <w:docPartUnique/>
      </w:docPartObj>
    </w:sdtPr>
    <w:sdtEndPr>
      <w:rPr>
        <w:noProof/>
      </w:rPr>
    </w:sdtEndPr>
    <w:sdtContent>
      <w:p w14:paraId="04CA29FA" w14:textId="09B1DB18" w:rsidR="000C308B" w:rsidRDefault="000C308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7B48B5A" w14:textId="77777777" w:rsidR="000C308B" w:rsidRDefault="000C308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F3DE32" w14:textId="77777777" w:rsidR="00B6315A" w:rsidRDefault="00B6315A" w:rsidP="000C308B">
      <w:r>
        <w:separator/>
      </w:r>
    </w:p>
  </w:footnote>
  <w:footnote w:type="continuationSeparator" w:id="0">
    <w:p w14:paraId="5B460A14" w14:textId="77777777" w:rsidR="00B6315A" w:rsidRDefault="00B6315A" w:rsidP="000C308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F344553"/>
    <w:multiLevelType w:val="hybridMultilevel"/>
    <w:tmpl w:val="CF00B020"/>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6D407DAC"/>
    <w:multiLevelType w:val="hybridMultilevel"/>
    <w:tmpl w:val="CF00B020"/>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47D9"/>
    <w:rsid w:val="000C308B"/>
    <w:rsid w:val="003847D9"/>
    <w:rsid w:val="003D2E99"/>
    <w:rsid w:val="006F7371"/>
    <w:rsid w:val="008538A5"/>
    <w:rsid w:val="00875AB2"/>
    <w:rsid w:val="00967737"/>
    <w:rsid w:val="00B6315A"/>
    <w:rsid w:val="00C56ACB"/>
    <w:rsid w:val="00DB70EC"/>
    <w:rsid w:val="00E95E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5EC46D"/>
  <w15:chartTrackingRefBased/>
  <w15:docId w15:val="{7B0FED98-95DB-4693-BBC4-DC45174E4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47D9"/>
    <w:pPr>
      <w:spacing w:after="0" w:line="240" w:lineRule="auto"/>
    </w:pPr>
    <w:rPr>
      <w:rFonts w:ascii="Times New Roman" w:eastAsia="Times New Roman" w:hAnsi="Times New Roman" w:cs="Times New Roman"/>
      <w:sz w:val="24"/>
    </w:rPr>
  </w:style>
  <w:style w:type="paragraph" w:styleId="Heading1">
    <w:name w:val="heading 1"/>
    <w:basedOn w:val="Normal"/>
    <w:next w:val="Normal"/>
    <w:link w:val="Heading1Char"/>
    <w:uiPriority w:val="9"/>
    <w:qFormat/>
    <w:rsid w:val="003847D9"/>
    <w:pPr>
      <w:keepNext/>
      <w:keepLines/>
      <w:spacing w:after="120"/>
      <w:outlineLvl w:val="0"/>
    </w:pPr>
    <w:rPr>
      <w:rFonts w:ascii="Arial" w:eastAsiaTheme="majorEastAsia" w:hAnsi="Arial"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847D9"/>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47D9"/>
    <w:rPr>
      <w:rFonts w:ascii="Arial" w:eastAsiaTheme="majorEastAsia" w:hAnsi="Arial" w:cstheme="majorBidi"/>
      <w:b/>
      <w:bCs/>
      <w:color w:val="365F91" w:themeColor="accent1" w:themeShade="BF"/>
      <w:sz w:val="28"/>
      <w:szCs w:val="28"/>
    </w:rPr>
  </w:style>
  <w:style w:type="paragraph" w:styleId="ListParagraph">
    <w:name w:val="List Paragraph"/>
    <w:basedOn w:val="Normal"/>
    <w:uiPriority w:val="34"/>
    <w:qFormat/>
    <w:rsid w:val="003847D9"/>
    <w:pPr>
      <w:spacing w:after="200"/>
      <w:ind w:left="720"/>
      <w:contextualSpacing/>
    </w:pPr>
    <w:rPr>
      <w:lang w:val="en-CA"/>
    </w:rPr>
  </w:style>
  <w:style w:type="character" w:customStyle="1" w:styleId="Heading2Char">
    <w:name w:val="Heading 2 Char"/>
    <w:basedOn w:val="DefaultParagraphFont"/>
    <w:link w:val="Heading2"/>
    <w:uiPriority w:val="9"/>
    <w:rsid w:val="003847D9"/>
    <w:rPr>
      <w:rFonts w:asciiTheme="majorHAnsi" w:eastAsiaTheme="majorEastAsia" w:hAnsiTheme="majorHAnsi" w:cstheme="majorBidi"/>
      <w:color w:val="365F91" w:themeColor="accent1" w:themeShade="BF"/>
      <w:sz w:val="26"/>
      <w:szCs w:val="26"/>
    </w:rPr>
  </w:style>
  <w:style w:type="paragraph" w:styleId="Header">
    <w:name w:val="header"/>
    <w:basedOn w:val="Normal"/>
    <w:link w:val="HeaderChar"/>
    <w:uiPriority w:val="99"/>
    <w:unhideWhenUsed/>
    <w:rsid w:val="000C308B"/>
    <w:pPr>
      <w:tabs>
        <w:tab w:val="center" w:pos="4680"/>
        <w:tab w:val="right" w:pos="9360"/>
      </w:tabs>
    </w:pPr>
  </w:style>
  <w:style w:type="character" w:customStyle="1" w:styleId="HeaderChar">
    <w:name w:val="Header Char"/>
    <w:basedOn w:val="DefaultParagraphFont"/>
    <w:link w:val="Header"/>
    <w:uiPriority w:val="99"/>
    <w:rsid w:val="000C308B"/>
    <w:rPr>
      <w:rFonts w:ascii="Times New Roman" w:eastAsia="Times New Roman" w:hAnsi="Times New Roman" w:cs="Times New Roman"/>
      <w:sz w:val="24"/>
    </w:rPr>
  </w:style>
  <w:style w:type="paragraph" w:styleId="Footer">
    <w:name w:val="footer"/>
    <w:basedOn w:val="Normal"/>
    <w:link w:val="FooterChar"/>
    <w:uiPriority w:val="99"/>
    <w:unhideWhenUsed/>
    <w:rsid w:val="000C308B"/>
    <w:pPr>
      <w:tabs>
        <w:tab w:val="center" w:pos="4680"/>
        <w:tab w:val="right" w:pos="9360"/>
      </w:tabs>
    </w:pPr>
  </w:style>
  <w:style w:type="character" w:customStyle="1" w:styleId="FooterChar">
    <w:name w:val="Footer Char"/>
    <w:basedOn w:val="DefaultParagraphFont"/>
    <w:link w:val="Footer"/>
    <w:uiPriority w:val="99"/>
    <w:rsid w:val="000C308B"/>
    <w:rPr>
      <w:rFonts w:ascii="Times New Roman" w:eastAsia="Times New Roman" w:hAnsi="Times New Roman" w:cs="Times New Roman"/>
      <w:sz w:val="24"/>
    </w:rPr>
  </w:style>
  <w:style w:type="character" w:styleId="LineNumber">
    <w:name w:val="line number"/>
    <w:basedOn w:val="DefaultParagraphFont"/>
    <w:uiPriority w:val="99"/>
    <w:semiHidden/>
    <w:unhideWhenUsed/>
    <w:rsid w:val="000C30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5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201</Words>
  <Characters>1148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 Andrew</dc:creator>
  <cp:keywords/>
  <dc:description/>
  <cp:lastModifiedBy>Acer</cp:lastModifiedBy>
  <cp:revision>5</cp:revision>
  <dcterms:created xsi:type="dcterms:W3CDTF">2021-02-24T04:21:00Z</dcterms:created>
  <dcterms:modified xsi:type="dcterms:W3CDTF">2021-03-02T03:54:00Z</dcterms:modified>
</cp:coreProperties>
</file>