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F0723" w14:textId="5F52C943" w:rsidR="00085555" w:rsidRPr="00085555" w:rsidRDefault="00085555" w:rsidP="003B074E">
      <w:pPr>
        <w:rPr>
          <w:color w:val="000000"/>
        </w:rPr>
      </w:pPr>
      <w:r w:rsidRPr="00085555">
        <w:rPr>
          <w:b/>
          <w:bCs/>
          <w:color w:val="000000"/>
        </w:rPr>
        <w:t>S1.</w:t>
      </w:r>
      <w:r>
        <w:rPr>
          <w:color w:val="000000"/>
        </w:rPr>
        <w:t xml:space="preserve"> </w:t>
      </w:r>
      <w:r w:rsidRPr="00085555">
        <w:rPr>
          <w:color w:val="000000"/>
        </w:rPr>
        <w:t xml:space="preserve">Aerial photograph of the experimental pond facility, indicating length and width. Humans are pictures adjacent to the pond for scale. Photo courtesy of Thor Veen. </w:t>
      </w:r>
    </w:p>
    <w:p w14:paraId="6D0677F8" w14:textId="21DF9C61" w:rsidR="00085555" w:rsidRDefault="00085555" w:rsidP="003B074E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4291E81D" wp14:editId="72828529">
            <wp:extent cx="3668700" cy="314076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30" cy="31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2FBD" w14:textId="77777777" w:rsidR="00085555" w:rsidRDefault="00085555" w:rsidP="003B074E">
      <w:pPr>
        <w:rPr>
          <w:b/>
          <w:bCs/>
          <w:color w:val="000000"/>
        </w:rPr>
      </w:pPr>
    </w:p>
    <w:p w14:paraId="074A4707" w14:textId="77777777" w:rsidR="00271A31" w:rsidRDefault="00271A31" w:rsidP="003B074E">
      <w:pPr>
        <w:rPr>
          <w:b/>
          <w:bCs/>
          <w:color w:val="000000"/>
        </w:rPr>
      </w:pPr>
    </w:p>
    <w:p w14:paraId="20D11BC7" w14:textId="2FA27AB5" w:rsidR="00085555" w:rsidRDefault="00085555" w:rsidP="003B074E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S2. </w:t>
      </w:r>
      <w:r w:rsidRPr="00085555">
        <w:rPr>
          <w:color w:val="000000"/>
        </w:rPr>
        <w:t>Experimental setup and timeline. A shared color between ponds indicate they had the same founders</w:t>
      </w:r>
      <w:r w:rsidR="000100DB">
        <w:rPr>
          <w:color w:val="000000"/>
        </w:rPr>
        <w:t>.</w:t>
      </w:r>
    </w:p>
    <w:p w14:paraId="14BF8C80" w14:textId="13CBBF11" w:rsidR="00085555" w:rsidRDefault="00085555" w:rsidP="003B074E">
      <w:pPr>
        <w:rPr>
          <w:b/>
          <w:bCs/>
          <w:color w:val="000000"/>
        </w:rPr>
      </w:pPr>
      <w:r w:rsidRPr="00085555">
        <w:rPr>
          <w:b/>
          <w:bCs/>
          <w:noProof/>
          <w:color w:val="000000"/>
        </w:rPr>
        <w:drawing>
          <wp:inline distT="0" distB="0" distL="0" distR="0" wp14:anchorId="0A6DB157" wp14:editId="4D4A4BD6">
            <wp:extent cx="3745064" cy="3492191"/>
            <wp:effectExtent l="0" t="0" r="190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2141" cy="35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ED40" w14:textId="77777777" w:rsidR="00085555" w:rsidRDefault="00085555" w:rsidP="003B074E">
      <w:pPr>
        <w:rPr>
          <w:b/>
          <w:bCs/>
          <w:color w:val="000000"/>
        </w:rPr>
      </w:pPr>
    </w:p>
    <w:p w14:paraId="250FD086" w14:textId="77777777" w:rsidR="00085555" w:rsidRDefault="00085555" w:rsidP="003B074E">
      <w:pPr>
        <w:rPr>
          <w:b/>
          <w:bCs/>
          <w:color w:val="000000"/>
        </w:rPr>
      </w:pPr>
    </w:p>
    <w:p w14:paraId="4D65DD02" w14:textId="77777777" w:rsidR="00085555" w:rsidRDefault="00085555" w:rsidP="003B074E">
      <w:pPr>
        <w:rPr>
          <w:b/>
          <w:bCs/>
          <w:color w:val="000000"/>
        </w:rPr>
      </w:pPr>
    </w:p>
    <w:p w14:paraId="43484F03" w14:textId="77777777" w:rsidR="003B074E" w:rsidRPr="003B074E" w:rsidRDefault="003B074E" w:rsidP="003B074E"/>
    <w:p w14:paraId="0099E3E4" w14:textId="77777777" w:rsidR="00271A31" w:rsidRDefault="00271A31" w:rsidP="003B074E">
      <w:pPr>
        <w:rPr>
          <w:b/>
          <w:bCs/>
          <w:color w:val="000000"/>
        </w:rPr>
      </w:pPr>
    </w:p>
    <w:p w14:paraId="6312DC48" w14:textId="77777777" w:rsidR="00271A31" w:rsidRDefault="00271A31" w:rsidP="003B074E">
      <w:pPr>
        <w:rPr>
          <w:b/>
          <w:bCs/>
          <w:color w:val="000000"/>
        </w:rPr>
      </w:pPr>
    </w:p>
    <w:p w14:paraId="533F5CDA" w14:textId="77777777" w:rsidR="00271A31" w:rsidRDefault="00271A31" w:rsidP="003B074E">
      <w:pPr>
        <w:rPr>
          <w:b/>
          <w:bCs/>
          <w:color w:val="000000"/>
        </w:rPr>
      </w:pPr>
    </w:p>
    <w:p w14:paraId="06A7196D" w14:textId="77777777" w:rsidR="00271A31" w:rsidRDefault="00271A31" w:rsidP="003B074E">
      <w:pPr>
        <w:rPr>
          <w:b/>
          <w:bCs/>
          <w:color w:val="000000"/>
        </w:rPr>
      </w:pPr>
    </w:p>
    <w:p w14:paraId="77909632" w14:textId="40DA02B8" w:rsidR="00801450" w:rsidRDefault="004E22CE" w:rsidP="003B074E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S3. </w:t>
      </w:r>
      <w:r w:rsidR="005D787C" w:rsidRPr="005D787C">
        <w:rPr>
          <w:color w:val="000000"/>
        </w:rPr>
        <w:t>Melanocyte counting at the fin junction</w:t>
      </w:r>
    </w:p>
    <w:p w14:paraId="097A227F" w14:textId="11945FAD" w:rsidR="004E22CE" w:rsidRDefault="004E22CE" w:rsidP="00801450">
      <w:pPr>
        <w:rPr>
          <w:b/>
          <w:bCs/>
          <w:color w:val="000000"/>
        </w:rPr>
      </w:pPr>
      <w:r w:rsidRPr="004E22CE">
        <w:rPr>
          <w:b/>
          <w:bCs/>
          <w:noProof/>
          <w:color w:val="000000"/>
        </w:rPr>
        <w:drawing>
          <wp:inline distT="0" distB="0" distL="0" distR="0" wp14:anchorId="04272BDF" wp14:editId="03A74F78">
            <wp:extent cx="4569685" cy="141533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960" cy="14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60D7" w14:textId="77777777" w:rsidR="004E22CE" w:rsidRDefault="004E22CE" w:rsidP="00801450">
      <w:pPr>
        <w:rPr>
          <w:b/>
          <w:bCs/>
          <w:color w:val="000000"/>
        </w:rPr>
      </w:pPr>
    </w:p>
    <w:p w14:paraId="14B4C1B5" w14:textId="35DF0C9D" w:rsidR="004E22CE" w:rsidRDefault="004E22CE" w:rsidP="00801450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S4. </w:t>
      </w:r>
      <w:r w:rsidR="005D787C" w:rsidRPr="005D787C">
        <w:rPr>
          <w:color w:val="000000"/>
        </w:rPr>
        <w:t>Lateral barring at the ventral flank</w:t>
      </w:r>
    </w:p>
    <w:p w14:paraId="69B66FB8" w14:textId="70ECBDFE" w:rsidR="004E22CE" w:rsidRDefault="004E22CE" w:rsidP="00801450">
      <w:pPr>
        <w:rPr>
          <w:b/>
          <w:bCs/>
          <w:color w:val="000000"/>
        </w:rPr>
      </w:pPr>
      <w:r w:rsidRPr="004E22CE">
        <w:rPr>
          <w:b/>
          <w:bCs/>
          <w:noProof/>
          <w:color w:val="000000"/>
        </w:rPr>
        <w:drawing>
          <wp:inline distT="0" distB="0" distL="0" distR="0" wp14:anchorId="4541AF10" wp14:editId="41A57DC2">
            <wp:extent cx="4425149" cy="25841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6101" cy="266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C10F" w14:textId="77777777" w:rsidR="004E22CE" w:rsidRDefault="004E22CE" w:rsidP="00801450">
      <w:pPr>
        <w:rPr>
          <w:b/>
          <w:bCs/>
          <w:color w:val="000000"/>
        </w:rPr>
      </w:pPr>
    </w:p>
    <w:p w14:paraId="1D66F712" w14:textId="77777777" w:rsidR="008756A4" w:rsidRDefault="008756A4" w:rsidP="00801450">
      <w:pPr>
        <w:rPr>
          <w:b/>
          <w:bCs/>
          <w:color w:val="000000"/>
        </w:rPr>
      </w:pPr>
    </w:p>
    <w:p w14:paraId="20E48F9D" w14:textId="77777777" w:rsidR="008756A4" w:rsidRDefault="008756A4" w:rsidP="00801450">
      <w:pPr>
        <w:rPr>
          <w:b/>
          <w:bCs/>
          <w:color w:val="000000"/>
        </w:rPr>
      </w:pPr>
    </w:p>
    <w:p w14:paraId="1A2EE94A" w14:textId="77777777" w:rsidR="008756A4" w:rsidRDefault="008756A4" w:rsidP="00801450">
      <w:pPr>
        <w:rPr>
          <w:b/>
          <w:bCs/>
          <w:color w:val="000000"/>
        </w:rPr>
      </w:pPr>
    </w:p>
    <w:p w14:paraId="05918BB2" w14:textId="77777777" w:rsidR="008756A4" w:rsidRDefault="008756A4" w:rsidP="00801450">
      <w:pPr>
        <w:rPr>
          <w:b/>
          <w:bCs/>
          <w:color w:val="000000"/>
        </w:rPr>
      </w:pPr>
    </w:p>
    <w:p w14:paraId="5AE69E55" w14:textId="77777777" w:rsidR="008756A4" w:rsidRDefault="008756A4" w:rsidP="00801450">
      <w:pPr>
        <w:rPr>
          <w:b/>
          <w:bCs/>
          <w:color w:val="000000"/>
        </w:rPr>
      </w:pPr>
    </w:p>
    <w:p w14:paraId="44AC224A" w14:textId="77777777" w:rsidR="008756A4" w:rsidRDefault="008756A4" w:rsidP="00801450">
      <w:pPr>
        <w:rPr>
          <w:b/>
          <w:bCs/>
          <w:color w:val="000000"/>
        </w:rPr>
      </w:pPr>
    </w:p>
    <w:p w14:paraId="5FB8617F" w14:textId="77777777" w:rsidR="008756A4" w:rsidRDefault="008756A4" w:rsidP="00801450">
      <w:pPr>
        <w:rPr>
          <w:b/>
          <w:bCs/>
          <w:color w:val="000000"/>
        </w:rPr>
      </w:pPr>
    </w:p>
    <w:p w14:paraId="5AA1CB0E" w14:textId="77777777" w:rsidR="008756A4" w:rsidRDefault="008756A4" w:rsidP="00801450">
      <w:pPr>
        <w:rPr>
          <w:b/>
          <w:bCs/>
          <w:color w:val="000000"/>
        </w:rPr>
      </w:pPr>
    </w:p>
    <w:p w14:paraId="3BA1FE0B" w14:textId="77777777" w:rsidR="008756A4" w:rsidRDefault="008756A4" w:rsidP="00801450">
      <w:pPr>
        <w:rPr>
          <w:b/>
          <w:bCs/>
          <w:color w:val="000000"/>
        </w:rPr>
      </w:pPr>
    </w:p>
    <w:p w14:paraId="0004D6D2" w14:textId="77777777" w:rsidR="008756A4" w:rsidRDefault="008756A4" w:rsidP="00801450">
      <w:pPr>
        <w:rPr>
          <w:b/>
          <w:bCs/>
          <w:color w:val="000000"/>
        </w:rPr>
      </w:pPr>
    </w:p>
    <w:p w14:paraId="45DDF2D8" w14:textId="77777777" w:rsidR="008756A4" w:rsidRDefault="008756A4" w:rsidP="00801450">
      <w:pPr>
        <w:rPr>
          <w:b/>
          <w:bCs/>
          <w:color w:val="000000"/>
        </w:rPr>
      </w:pPr>
    </w:p>
    <w:p w14:paraId="78218715" w14:textId="77777777" w:rsidR="008756A4" w:rsidRDefault="008756A4" w:rsidP="00801450">
      <w:pPr>
        <w:rPr>
          <w:b/>
          <w:bCs/>
          <w:color w:val="000000"/>
        </w:rPr>
      </w:pPr>
    </w:p>
    <w:p w14:paraId="1DA399E0" w14:textId="77777777" w:rsidR="008756A4" w:rsidRDefault="008756A4" w:rsidP="00801450">
      <w:pPr>
        <w:rPr>
          <w:b/>
          <w:bCs/>
          <w:color w:val="000000"/>
        </w:rPr>
      </w:pPr>
    </w:p>
    <w:p w14:paraId="0F6D9B7F" w14:textId="77777777" w:rsidR="008756A4" w:rsidRDefault="008756A4" w:rsidP="00801450">
      <w:pPr>
        <w:rPr>
          <w:b/>
          <w:bCs/>
          <w:color w:val="000000"/>
        </w:rPr>
      </w:pPr>
    </w:p>
    <w:p w14:paraId="5B3DFFEF" w14:textId="77777777" w:rsidR="008756A4" w:rsidRDefault="008756A4" w:rsidP="00801450">
      <w:pPr>
        <w:rPr>
          <w:b/>
          <w:bCs/>
          <w:color w:val="000000"/>
        </w:rPr>
      </w:pPr>
    </w:p>
    <w:p w14:paraId="6A768EBC" w14:textId="7AF31A1F" w:rsidR="004E22CE" w:rsidRDefault="004E22CE" w:rsidP="00801450">
      <w:pP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S5.</w:t>
      </w:r>
      <w:r w:rsidR="005D787C">
        <w:rPr>
          <w:b/>
          <w:bCs/>
          <w:color w:val="000000"/>
        </w:rPr>
        <w:t xml:space="preserve"> </w:t>
      </w:r>
      <w:r w:rsidR="005D787C" w:rsidRPr="005D787C">
        <w:rPr>
          <w:color w:val="000000"/>
        </w:rPr>
        <w:t>Marine stickleback photographed against an X-rite color checker passport</w:t>
      </w:r>
    </w:p>
    <w:p w14:paraId="54E8C02F" w14:textId="71208DA5" w:rsidR="00DD5379" w:rsidRPr="008756A4" w:rsidRDefault="004E22CE">
      <w:pPr>
        <w:rPr>
          <w:b/>
          <w:bCs/>
          <w:color w:val="000000"/>
        </w:rPr>
      </w:pPr>
      <w:r w:rsidRPr="004E22CE">
        <w:rPr>
          <w:b/>
          <w:bCs/>
          <w:noProof/>
          <w:color w:val="000000"/>
        </w:rPr>
        <w:drawing>
          <wp:inline distT="0" distB="0" distL="0" distR="0" wp14:anchorId="56C78DF9" wp14:editId="30593A92">
            <wp:extent cx="2980223" cy="39677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0223" cy="39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379" w:rsidRPr="008756A4" w:rsidSect="00085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91637"/>
    <w:multiLevelType w:val="multilevel"/>
    <w:tmpl w:val="0409001D"/>
    <w:styleLink w:val="Liz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Roman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76052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F3"/>
    <w:rsid w:val="000100DB"/>
    <w:rsid w:val="000231E9"/>
    <w:rsid w:val="00050AAB"/>
    <w:rsid w:val="00085555"/>
    <w:rsid w:val="000D4F1C"/>
    <w:rsid w:val="00175F89"/>
    <w:rsid w:val="001F2013"/>
    <w:rsid w:val="002009F2"/>
    <w:rsid w:val="00271A31"/>
    <w:rsid w:val="003B074E"/>
    <w:rsid w:val="004875F3"/>
    <w:rsid w:val="004933E7"/>
    <w:rsid w:val="004E22CE"/>
    <w:rsid w:val="005D787C"/>
    <w:rsid w:val="00801450"/>
    <w:rsid w:val="008756A4"/>
    <w:rsid w:val="008A6ED2"/>
    <w:rsid w:val="008F3C01"/>
    <w:rsid w:val="00946A33"/>
    <w:rsid w:val="00966CF4"/>
    <w:rsid w:val="009A3673"/>
    <w:rsid w:val="00A27874"/>
    <w:rsid w:val="00A27B29"/>
    <w:rsid w:val="00D05465"/>
    <w:rsid w:val="00DD5379"/>
    <w:rsid w:val="00DD76F4"/>
    <w:rsid w:val="00F35D24"/>
    <w:rsid w:val="00F438CA"/>
    <w:rsid w:val="00FB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4345B"/>
  <w15:chartTrackingRefBased/>
  <w15:docId w15:val="{5EF50D46-D71A-0A47-83F3-C2672778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01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z">
    <w:name w:val="Liz"/>
    <w:uiPriority w:val="99"/>
    <w:rsid w:val="002009F2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3B07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400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Tapanes, Elizabeth</dc:creator>
  <cp:keywords/>
  <dc:description/>
  <cp:lastModifiedBy>Tapanes, Elizabeth</cp:lastModifiedBy>
  <cp:revision>2</cp:revision>
  <dcterms:created xsi:type="dcterms:W3CDTF">2023-06-20T17:51:00Z</dcterms:created>
  <dcterms:modified xsi:type="dcterms:W3CDTF">2023-06-20T17:51:00Z</dcterms:modified>
</cp:coreProperties>
</file>