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bottom"/>
        <w:rPr>
          <w:rFonts w:hint="eastAsia" w:ascii="宋体" w:hAnsi="宋体" w:eastAsia="宋体" w:cs="宋体"/>
          <w:i w:val="0"/>
          <w:iCs w:val="0"/>
          <w:color w:val="000000"/>
          <w:sz w:val="15"/>
          <w:szCs w:val="15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15"/>
          <w:szCs w:val="15"/>
          <w:u w:val="none"/>
          <w:lang w:val="en-US" w:eastAsia="zh-CN"/>
        </w:rPr>
        <w:t>Clinical characteristics of patients in the training cohort and validation cohort</w:t>
      </w:r>
    </w:p>
    <w:tbl>
      <w:tblPr>
        <w:tblStyle w:val="2"/>
        <w:tblW w:w="8426" w:type="dxa"/>
        <w:tblInd w:w="9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3"/>
        <w:gridCol w:w="1616"/>
        <w:gridCol w:w="1772"/>
        <w:gridCol w:w="1754"/>
        <w:gridCol w:w="9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Variable</w:t>
            </w:r>
          </w:p>
        </w:tc>
        <w:tc>
          <w:tcPr>
            <w:tcW w:w="1616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Overall (%)</w:t>
            </w:r>
          </w:p>
        </w:tc>
        <w:tc>
          <w:tcPr>
            <w:tcW w:w="1772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Trainning cohort(%)   </w:t>
            </w:r>
          </w:p>
        </w:tc>
        <w:tc>
          <w:tcPr>
            <w:tcW w:w="175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Validation cohort(%) </w:t>
            </w:r>
          </w:p>
        </w:tc>
        <w:tc>
          <w:tcPr>
            <w:tcW w:w="96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 xml:space="preserve"> 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616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N=403</w:t>
            </w:r>
          </w:p>
        </w:tc>
        <w:tc>
          <w:tcPr>
            <w:tcW w:w="1772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N=241</w:t>
            </w:r>
          </w:p>
        </w:tc>
        <w:tc>
          <w:tcPr>
            <w:tcW w:w="175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N=162</w:t>
            </w:r>
          </w:p>
        </w:tc>
        <w:tc>
          <w:tcPr>
            <w:tcW w:w="96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age: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0.939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＜65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167 (41.4%)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99 (41.1%)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68 (42.0%)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≥65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236 (58.6%)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142 (58.9%)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94 (58.0%)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sex: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0.174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Female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192 (47.6%)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122 (50.6%)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70 (43.2%)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Male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211 (52.4%)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119 (49.4%)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92 (56.8%)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race: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0.539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Black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32 (7.94%)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17 (7.05%)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15 (9.26%)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White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371 (92.1%)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224 (92.9%)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147 (90.7%)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0.317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T0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5 (1.24%)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 (0.41%)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4 (2.47%)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T1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91 (22.6%)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50 (20.7%)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41 (25.3%)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T2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107 (26.6%)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68 (28.2%)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39 (24.1%)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T3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92 (22.8%)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56 (23.2%)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36 (22.2%)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T4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108 (26.8%)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66 (27.4%)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42 (25.9%)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0.901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N0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196 (48.6%)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115 (47.7%)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81 (50.0%)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N1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181 (44.9%)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110 (45.6%)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71 (43.8%)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N2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26 (6.45%)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16 (6.64%)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10 (6.17%)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0.092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M0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196 (48.6%)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126 (52.3%)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70 (43.2%)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M1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207 (51.4%)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115 (47.7%)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92 (56.8%)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stage: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0.522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III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133 (33.0%)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83 (34.4%)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50 (30.9%)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IV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270 (67.0%)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158 (65.6%)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112 (69.1%)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surgical: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0.720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311 (77.2%)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184 (76.3%)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127 (78.4%)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92 (22.8%)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57 (23.7%)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35 (21.6%)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grade: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0.868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I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55 (13.6%)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34 (14.1%)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21 (13.0%)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II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179 (44.4%)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104 (43.2%)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75 (46.3%)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III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165 (40.9%)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101 (41.9%)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64 (39.5%)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IV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4 (0.99%)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2 (0.83%)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2 (1.23%)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year.of.diagnosis: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0.891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2000-2009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32 (7.94%)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20 (8.30%)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12 (7.41%)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2010-2017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371 (92.1%)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221 (91.7%)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150 (92.6%)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radiation: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0.448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None/Unknown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294 (73.0%)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172 (71.4%)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122 (75.3%)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109 (27.0%)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69 (28.6%)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40 (24.7%)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chemtherapy: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0.108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No/Unknown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223 (55.3%)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125 (51.9%)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98 (60.5%)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180 (44.7%)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116 (48.1%)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64 (39.5%)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Diagnostic.Confirmation: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   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0.456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Clinical diagnosis only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 (0.74%)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 (1.24%)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0 (0.00%)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Direct visualization without microscopic confirmation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 (0.25%) 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 (0.41%)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0 (0.00%) 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150" w:hanging="150" w:hanging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Positive exfoliative cytology, no positive histology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86 (21.3%)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53 (22.0%)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33 (20.4%)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Positive histology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294 (73.0%)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175 (72.6%)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119 (73.5%)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Radiography without microscopic confirm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19 (4.71%)   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9 (3.73%)    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10 (6.17%)   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2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time</w:t>
            </w:r>
          </w:p>
        </w:tc>
        <w:tc>
          <w:tcPr>
            <w:tcW w:w="161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7.00 [2.00;15.0]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7.00 [2.00;15.0]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7.00 [2.00;13.8]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 0.446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ZGUwODYwZDJhYzVlZTg2MDBlOTcxYjk0ODRkNmYifQ=="/>
  </w:docVars>
  <w:rsids>
    <w:rsidRoot w:val="7DBD0412"/>
    <w:rsid w:val="0C447E63"/>
    <w:rsid w:val="33911133"/>
    <w:rsid w:val="52D96CF8"/>
    <w:rsid w:val="7DBD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319</Words>
  <Characters>1627</Characters>
  <Lines>0</Lines>
  <Paragraphs>0</Paragraphs>
  <TotalTime>7</TotalTime>
  <ScaleCrop>false</ScaleCrop>
  <LinksUpToDate>false</LinksUpToDate>
  <CharactersWithSpaces>3506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2023-06-13T11:48:00Z</dcterms:created>
  <dc:creator>spiri</dc:creator>
  <cp:lastModifiedBy>岛是海的一块疤i</cp:lastModifiedBy>
  <dcterms:modified xsi:type="dcterms:W3CDTF">2023-06-20T14:18:03Z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B6896B7ABB4346FD889198ADE8432D76_11</vt:lpwstr>
  </property>
</Properties>
</file>