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98323" w14:textId="77777777" w:rsidR="001E18B1" w:rsidRDefault="001E18B1">
      <w:pPr>
        <w:pStyle w:val="Corpodetexto"/>
        <w:spacing w:before="3"/>
        <w:rPr>
          <w:rFonts w:ascii="Times New Roman"/>
          <w:sz w:val="22"/>
        </w:rPr>
      </w:pPr>
    </w:p>
    <w:p w14:paraId="27B8ACDC" w14:textId="77777777" w:rsidR="001E18B1" w:rsidRDefault="00000000">
      <w:pPr>
        <w:pStyle w:val="Ttulo"/>
      </w:pPr>
      <w:r>
        <w:t>Highlights</w:t>
      </w:r>
    </w:p>
    <w:p w14:paraId="72CC30E9" w14:textId="77777777" w:rsidR="001E18B1" w:rsidRDefault="001E18B1">
      <w:pPr>
        <w:pStyle w:val="Corpodetexto"/>
        <w:spacing w:before="11"/>
        <w:rPr>
          <w:rFonts w:ascii="Times New Roman"/>
          <w:sz w:val="31"/>
        </w:rPr>
      </w:pPr>
    </w:p>
    <w:p w14:paraId="2483D720" w14:textId="0B8B9BE8" w:rsidR="00AA797A" w:rsidRDefault="00AA797A">
      <w:pPr>
        <w:pStyle w:val="Corpodetexto"/>
        <w:spacing w:before="116"/>
        <w:ind w:left="482"/>
        <w:rPr>
          <w:b/>
          <w:bCs/>
          <w:w w:val="110"/>
        </w:rPr>
      </w:pPr>
      <w:r w:rsidRPr="00AA797A">
        <w:rPr>
          <w:b/>
          <w:bCs/>
          <w:w w:val="110"/>
        </w:rPr>
        <w:t>A</w:t>
      </w:r>
      <w:r w:rsidR="00993FA7" w:rsidRPr="00993FA7">
        <w:rPr>
          <w:b/>
          <w:bCs/>
          <w:w w:val="110"/>
        </w:rPr>
        <w:t xml:space="preserve"> </w:t>
      </w:r>
      <w:r w:rsidR="0020233A">
        <w:rPr>
          <w:b/>
          <w:bCs/>
          <w:w w:val="110"/>
        </w:rPr>
        <w:t>d</w:t>
      </w:r>
      <w:r w:rsidR="00993FA7" w:rsidRPr="00993FA7">
        <w:rPr>
          <w:b/>
          <w:bCs/>
          <w:w w:val="110"/>
        </w:rPr>
        <w:t xml:space="preserve">esign </w:t>
      </w:r>
      <w:r w:rsidR="0020233A">
        <w:rPr>
          <w:b/>
          <w:bCs/>
          <w:w w:val="110"/>
        </w:rPr>
        <w:t>m</w:t>
      </w:r>
      <w:r w:rsidR="00993FA7" w:rsidRPr="00993FA7">
        <w:rPr>
          <w:b/>
          <w:bCs/>
          <w:w w:val="110"/>
        </w:rPr>
        <w:t xml:space="preserve">ethodology for </w:t>
      </w:r>
      <w:r w:rsidR="0020233A">
        <w:rPr>
          <w:b/>
          <w:bCs/>
          <w:w w:val="110"/>
        </w:rPr>
        <w:t>n</w:t>
      </w:r>
      <w:r w:rsidR="00993FA7" w:rsidRPr="00993FA7">
        <w:rPr>
          <w:b/>
          <w:bCs/>
          <w:w w:val="110"/>
        </w:rPr>
        <w:t xml:space="preserve">onlinear </w:t>
      </w:r>
      <w:r w:rsidR="0020233A">
        <w:rPr>
          <w:b/>
          <w:bCs/>
          <w:w w:val="110"/>
        </w:rPr>
        <w:t>o</w:t>
      </w:r>
      <w:r w:rsidR="00993FA7" w:rsidRPr="00993FA7">
        <w:rPr>
          <w:b/>
          <w:bCs/>
          <w:w w:val="110"/>
        </w:rPr>
        <w:t xml:space="preserve">scillator </w:t>
      </w:r>
      <w:r w:rsidR="0020233A">
        <w:rPr>
          <w:b/>
          <w:bCs/>
          <w:w w:val="110"/>
        </w:rPr>
        <w:t>c</w:t>
      </w:r>
      <w:r w:rsidR="00993FA7" w:rsidRPr="00993FA7">
        <w:rPr>
          <w:b/>
          <w:bCs/>
          <w:w w:val="110"/>
        </w:rPr>
        <w:t xml:space="preserve">hains </w:t>
      </w:r>
      <w:r w:rsidR="0020233A">
        <w:rPr>
          <w:b/>
          <w:bCs/>
          <w:w w:val="110"/>
        </w:rPr>
        <w:t>e</w:t>
      </w:r>
      <w:r w:rsidR="00993FA7" w:rsidRPr="00993FA7">
        <w:rPr>
          <w:b/>
          <w:bCs/>
          <w:w w:val="110"/>
        </w:rPr>
        <w:t xml:space="preserve">nabling </w:t>
      </w:r>
      <w:r w:rsidR="0020233A">
        <w:rPr>
          <w:b/>
          <w:bCs/>
          <w:w w:val="110"/>
        </w:rPr>
        <w:t>e</w:t>
      </w:r>
      <w:r w:rsidR="00993FA7" w:rsidRPr="00993FA7">
        <w:rPr>
          <w:b/>
          <w:bCs/>
          <w:w w:val="110"/>
        </w:rPr>
        <w:t xml:space="preserve">nergy </w:t>
      </w:r>
      <w:r w:rsidR="0020233A">
        <w:rPr>
          <w:b/>
          <w:bCs/>
          <w:w w:val="110"/>
        </w:rPr>
        <w:t>l</w:t>
      </w:r>
      <w:r w:rsidR="00993FA7" w:rsidRPr="00993FA7">
        <w:rPr>
          <w:b/>
          <w:bCs/>
          <w:w w:val="110"/>
        </w:rPr>
        <w:t xml:space="preserve">ocalization </w:t>
      </w:r>
      <w:r w:rsidR="0020233A">
        <w:rPr>
          <w:b/>
          <w:bCs/>
          <w:w w:val="110"/>
        </w:rPr>
        <w:t>t</w:t>
      </w:r>
      <w:r w:rsidR="00993FA7" w:rsidRPr="00993FA7">
        <w:rPr>
          <w:b/>
          <w:bCs/>
          <w:w w:val="110"/>
        </w:rPr>
        <w:t xml:space="preserve">uning and </w:t>
      </w:r>
      <w:r w:rsidR="0020233A">
        <w:rPr>
          <w:b/>
          <w:bCs/>
          <w:w w:val="110"/>
        </w:rPr>
        <w:t>s</w:t>
      </w:r>
      <w:r w:rsidR="00993FA7" w:rsidRPr="00993FA7">
        <w:rPr>
          <w:b/>
          <w:bCs/>
          <w:w w:val="110"/>
        </w:rPr>
        <w:t xml:space="preserve">oliton </w:t>
      </w:r>
      <w:r w:rsidR="0020233A">
        <w:rPr>
          <w:b/>
          <w:bCs/>
          <w:w w:val="110"/>
        </w:rPr>
        <w:t>s</w:t>
      </w:r>
      <w:r w:rsidR="00993FA7" w:rsidRPr="00993FA7">
        <w:rPr>
          <w:b/>
          <w:bCs/>
          <w:w w:val="110"/>
        </w:rPr>
        <w:t xml:space="preserve">tability </w:t>
      </w:r>
      <w:r w:rsidR="0020233A">
        <w:rPr>
          <w:b/>
          <w:bCs/>
          <w:w w:val="110"/>
        </w:rPr>
        <w:t>e</w:t>
      </w:r>
      <w:r w:rsidR="00993FA7" w:rsidRPr="00993FA7">
        <w:rPr>
          <w:b/>
          <w:bCs/>
          <w:w w:val="110"/>
        </w:rPr>
        <w:t xml:space="preserve">nhancement with </w:t>
      </w:r>
      <w:r w:rsidR="0020233A">
        <w:rPr>
          <w:b/>
          <w:bCs/>
          <w:w w:val="110"/>
        </w:rPr>
        <w:t>o</w:t>
      </w:r>
      <w:r w:rsidR="00993FA7" w:rsidRPr="00993FA7">
        <w:rPr>
          <w:b/>
          <w:bCs/>
          <w:w w:val="110"/>
        </w:rPr>
        <w:t xml:space="preserve">ptimal </w:t>
      </w:r>
      <w:r w:rsidR="0020233A">
        <w:rPr>
          <w:b/>
          <w:bCs/>
          <w:w w:val="110"/>
        </w:rPr>
        <w:t>d</w:t>
      </w:r>
      <w:r w:rsidR="00993FA7" w:rsidRPr="00993FA7">
        <w:rPr>
          <w:b/>
          <w:bCs/>
          <w:w w:val="110"/>
        </w:rPr>
        <w:t>amping</w:t>
      </w:r>
    </w:p>
    <w:p w14:paraId="493E5226" w14:textId="4C70F56B" w:rsidR="001E18B1" w:rsidRPr="009871E8" w:rsidRDefault="00000000">
      <w:pPr>
        <w:pStyle w:val="Corpodetexto"/>
        <w:spacing w:before="116"/>
        <w:ind w:left="482"/>
        <w:rPr>
          <w:rFonts w:ascii="Times New Roman"/>
          <w:lang w:val="pt-BR"/>
        </w:rPr>
      </w:pPr>
      <w:r w:rsidRPr="00993FA7">
        <w:rPr>
          <w:rFonts w:ascii="Times New Roman"/>
          <w:w w:val="105"/>
          <w:lang w:val="pt-BR"/>
        </w:rPr>
        <w:t>A.</w:t>
      </w:r>
      <w:r w:rsidRPr="00993FA7">
        <w:rPr>
          <w:rFonts w:ascii="Times New Roman"/>
          <w:spacing w:val="13"/>
          <w:w w:val="105"/>
          <w:lang w:val="pt-BR"/>
        </w:rPr>
        <w:t xml:space="preserve"> </w:t>
      </w:r>
      <w:r w:rsidRPr="009871E8">
        <w:rPr>
          <w:rFonts w:ascii="Times New Roman"/>
          <w:w w:val="105"/>
          <w:lang w:val="pt-BR"/>
        </w:rPr>
        <w:t>Barbosa,</w:t>
      </w:r>
      <w:r w:rsidRPr="009871E8">
        <w:rPr>
          <w:rFonts w:ascii="Times New Roman"/>
          <w:spacing w:val="30"/>
          <w:w w:val="105"/>
          <w:lang w:val="pt-BR"/>
        </w:rPr>
        <w:t xml:space="preserve"> </w:t>
      </w:r>
      <w:r w:rsidRPr="009871E8">
        <w:rPr>
          <w:rFonts w:ascii="Times New Roman"/>
          <w:w w:val="105"/>
          <w:lang w:val="pt-BR"/>
        </w:rPr>
        <w:t>N.</w:t>
      </w:r>
      <w:r w:rsidRPr="009871E8">
        <w:rPr>
          <w:rFonts w:ascii="Times New Roman"/>
          <w:spacing w:val="16"/>
          <w:w w:val="105"/>
          <w:lang w:val="pt-BR"/>
        </w:rPr>
        <w:t xml:space="preserve"> </w:t>
      </w:r>
      <w:r w:rsidRPr="009871E8">
        <w:rPr>
          <w:rFonts w:ascii="Times New Roman"/>
          <w:w w:val="105"/>
          <w:lang w:val="pt-BR"/>
        </w:rPr>
        <w:t>Kacem,</w:t>
      </w:r>
      <w:r w:rsidRPr="009871E8">
        <w:rPr>
          <w:rFonts w:ascii="Times New Roman"/>
          <w:spacing w:val="30"/>
          <w:w w:val="105"/>
          <w:lang w:val="pt-BR"/>
        </w:rPr>
        <w:t xml:space="preserve"> </w:t>
      </w:r>
      <w:r w:rsidRPr="009871E8">
        <w:rPr>
          <w:rFonts w:ascii="Times New Roman"/>
          <w:w w:val="105"/>
          <w:lang w:val="pt-BR"/>
        </w:rPr>
        <w:t>N.</w:t>
      </w:r>
      <w:r w:rsidRPr="009871E8">
        <w:rPr>
          <w:rFonts w:ascii="Times New Roman"/>
          <w:spacing w:val="16"/>
          <w:w w:val="105"/>
          <w:lang w:val="pt-BR"/>
        </w:rPr>
        <w:t xml:space="preserve"> </w:t>
      </w:r>
      <w:r w:rsidRPr="009871E8">
        <w:rPr>
          <w:rFonts w:ascii="Times New Roman"/>
          <w:w w:val="105"/>
          <w:lang w:val="pt-BR"/>
        </w:rPr>
        <w:t>Bouhaddi</w:t>
      </w:r>
    </w:p>
    <w:p w14:paraId="76E25A36" w14:textId="77777777" w:rsidR="001E18B1" w:rsidRPr="009871E8" w:rsidRDefault="001E18B1">
      <w:pPr>
        <w:pStyle w:val="Corpodetexto"/>
        <w:rPr>
          <w:rFonts w:ascii="Times New Roman"/>
          <w:sz w:val="24"/>
          <w:lang w:val="pt-BR"/>
        </w:rPr>
      </w:pPr>
    </w:p>
    <w:p w14:paraId="51F377AD" w14:textId="77777777" w:rsidR="00973D31" w:rsidRDefault="00973D31" w:rsidP="00112A66">
      <w:pPr>
        <w:pStyle w:val="PargrafodaLista"/>
        <w:numPr>
          <w:ilvl w:val="0"/>
          <w:numId w:val="1"/>
        </w:numPr>
        <w:tabs>
          <w:tab w:val="left" w:pos="1055"/>
        </w:tabs>
        <w:spacing w:before="190" w:line="379" w:lineRule="auto"/>
        <w:ind w:right="504"/>
        <w:rPr>
          <w:sz w:val="23"/>
        </w:rPr>
      </w:pPr>
      <w:r w:rsidRPr="00973D31">
        <w:rPr>
          <w:sz w:val="23"/>
        </w:rPr>
        <w:t>Three-dimensional diagram of stable parameters for externally driven damped solitons</w:t>
      </w:r>
    </w:p>
    <w:p w14:paraId="18E8A6E7" w14:textId="77777777" w:rsidR="0046780D" w:rsidRDefault="0046780D" w:rsidP="009871E8">
      <w:pPr>
        <w:pStyle w:val="PargrafodaLista"/>
        <w:numPr>
          <w:ilvl w:val="0"/>
          <w:numId w:val="1"/>
        </w:numPr>
        <w:tabs>
          <w:tab w:val="left" w:pos="1055"/>
        </w:tabs>
        <w:spacing w:before="190" w:line="379" w:lineRule="auto"/>
        <w:ind w:right="504"/>
        <w:rPr>
          <w:sz w:val="23"/>
        </w:rPr>
      </w:pPr>
      <w:r w:rsidRPr="0046780D">
        <w:rPr>
          <w:sz w:val="23"/>
        </w:rPr>
        <w:t>A design methodology for tuning energy localization in damped nonlinear oscillator chains</w:t>
      </w:r>
    </w:p>
    <w:p w14:paraId="181E16A5" w14:textId="1721E2A6" w:rsidR="00513D1B" w:rsidRDefault="007D7568" w:rsidP="007D7568">
      <w:pPr>
        <w:pStyle w:val="PargrafodaLista"/>
        <w:numPr>
          <w:ilvl w:val="0"/>
          <w:numId w:val="1"/>
        </w:numPr>
        <w:tabs>
          <w:tab w:val="left" w:pos="1055"/>
        </w:tabs>
        <w:spacing w:before="190" w:line="379" w:lineRule="auto"/>
        <w:ind w:right="504"/>
        <w:rPr>
          <w:sz w:val="23"/>
        </w:rPr>
      </w:pPr>
      <w:r w:rsidRPr="007D7568">
        <w:rPr>
          <w:sz w:val="23"/>
        </w:rPr>
        <w:t>A strategy to enhance the stability domain based on optimal damping</w:t>
      </w:r>
    </w:p>
    <w:sectPr w:rsidR="00513D1B">
      <w:type w:val="continuous"/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66474"/>
    <w:multiLevelType w:val="hybridMultilevel"/>
    <w:tmpl w:val="59B0280A"/>
    <w:lvl w:ilvl="0" w:tplc="5764FCC4">
      <w:numFmt w:val="bullet"/>
      <w:lvlText w:val="•"/>
      <w:lvlJc w:val="left"/>
      <w:pPr>
        <w:ind w:left="1043" w:hanging="242"/>
      </w:pPr>
      <w:rPr>
        <w:rFonts w:ascii="Cambria" w:eastAsia="Cambria" w:hAnsi="Cambria" w:cs="Cambria" w:hint="default"/>
        <w:w w:val="104"/>
        <w:sz w:val="23"/>
        <w:szCs w:val="23"/>
        <w:lang w:val="en-US" w:eastAsia="en-US" w:bidi="ar-SA"/>
      </w:rPr>
    </w:lvl>
    <w:lvl w:ilvl="1" w:tplc="9CD0662E">
      <w:numFmt w:val="bullet"/>
      <w:lvlText w:val="•"/>
      <w:lvlJc w:val="left"/>
      <w:pPr>
        <w:ind w:left="1790" w:hanging="242"/>
      </w:pPr>
      <w:rPr>
        <w:rFonts w:hint="default"/>
        <w:lang w:val="en-US" w:eastAsia="en-US" w:bidi="ar-SA"/>
      </w:rPr>
    </w:lvl>
    <w:lvl w:ilvl="2" w:tplc="57C21F68">
      <w:numFmt w:val="bullet"/>
      <w:lvlText w:val="•"/>
      <w:lvlJc w:val="left"/>
      <w:pPr>
        <w:ind w:left="2541" w:hanging="242"/>
      </w:pPr>
      <w:rPr>
        <w:rFonts w:hint="default"/>
        <w:lang w:val="en-US" w:eastAsia="en-US" w:bidi="ar-SA"/>
      </w:rPr>
    </w:lvl>
    <w:lvl w:ilvl="3" w:tplc="1954F164">
      <w:numFmt w:val="bullet"/>
      <w:lvlText w:val="•"/>
      <w:lvlJc w:val="left"/>
      <w:pPr>
        <w:ind w:left="3291" w:hanging="242"/>
      </w:pPr>
      <w:rPr>
        <w:rFonts w:hint="default"/>
        <w:lang w:val="en-US" w:eastAsia="en-US" w:bidi="ar-SA"/>
      </w:rPr>
    </w:lvl>
    <w:lvl w:ilvl="4" w:tplc="43EE8BC4">
      <w:numFmt w:val="bullet"/>
      <w:lvlText w:val="•"/>
      <w:lvlJc w:val="left"/>
      <w:pPr>
        <w:ind w:left="4042" w:hanging="242"/>
      </w:pPr>
      <w:rPr>
        <w:rFonts w:hint="default"/>
        <w:lang w:val="en-US" w:eastAsia="en-US" w:bidi="ar-SA"/>
      </w:rPr>
    </w:lvl>
    <w:lvl w:ilvl="5" w:tplc="4B02F036">
      <w:numFmt w:val="bullet"/>
      <w:lvlText w:val="•"/>
      <w:lvlJc w:val="left"/>
      <w:pPr>
        <w:ind w:left="4793" w:hanging="242"/>
      </w:pPr>
      <w:rPr>
        <w:rFonts w:hint="default"/>
        <w:lang w:val="en-US" w:eastAsia="en-US" w:bidi="ar-SA"/>
      </w:rPr>
    </w:lvl>
    <w:lvl w:ilvl="6" w:tplc="05E8D05E">
      <w:numFmt w:val="bullet"/>
      <w:lvlText w:val="•"/>
      <w:lvlJc w:val="left"/>
      <w:pPr>
        <w:ind w:left="5543" w:hanging="242"/>
      </w:pPr>
      <w:rPr>
        <w:rFonts w:hint="default"/>
        <w:lang w:val="en-US" w:eastAsia="en-US" w:bidi="ar-SA"/>
      </w:rPr>
    </w:lvl>
    <w:lvl w:ilvl="7" w:tplc="41EC61FC">
      <w:numFmt w:val="bullet"/>
      <w:lvlText w:val="•"/>
      <w:lvlJc w:val="left"/>
      <w:pPr>
        <w:ind w:left="6294" w:hanging="242"/>
      </w:pPr>
      <w:rPr>
        <w:rFonts w:hint="default"/>
        <w:lang w:val="en-US" w:eastAsia="en-US" w:bidi="ar-SA"/>
      </w:rPr>
    </w:lvl>
    <w:lvl w:ilvl="8" w:tplc="6622B736">
      <w:numFmt w:val="bullet"/>
      <w:lvlText w:val="•"/>
      <w:lvlJc w:val="left"/>
      <w:pPr>
        <w:ind w:left="7045" w:hanging="242"/>
      </w:pPr>
      <w:rPr>
        <w:rFonts w:hint="default"/>
        <w:lang w:val="en-US" w:eastAsia="en-US" w:bidi="ar-SA"/>
      </w:rPr>
    </w:lvl>
  </w:abstractNum>
  <w:abstractNum w:abstractNumId="1" w15:restartNumberingAfterBreak="0">
    <w:nsid w:val="5BF21A38"/>
    <w:multiLevelType w:val="hybridMultilevel"/>
    <w:tmpl w:val="0FE2CDF8"/>
    <w:lvl w:ilvl="0" w:tplc="188E822A">
      <w:numFmt w:val="bullet"/>
      <w:lvlText w:val="•"/>
      <w:lvlJc w:val="left"/>
      <w:pPr>
        <w:ind w:left="1053" w:hanging="237"/>
      </w:pPr>
      <w:rPr>
        <w:rFonts w:hint="default"/>
        <w:w w:val="99"/>
        <w:lang w:val="en-US" w:eastAsia="en-US" w:bidi="ar-SA"/>
      </w:rPr>
    </w:lvl>
    <w:lvl w:ilvl="1" w:tplc="0D7A672A">
      <w:numFmt w:val="bullet"/>
      <w:lvlText w:val="•"/>
      <w:lvlJc w:val="left"/>
      <w:pPr>
        <w:ind w:left="1808" w:hanging="237"/>
      </w:pPr>
      <w:rPr>
        <w:rFonts w:hint="default"/>
        <w:lang w:val="en-US" w:eastAsia="en-US" w:bidi="ar-SA"/>
      </w:rPr>
    </w:lvl>
    <w:lvl w:ilvl="2" w:tplc="54140D8A">
      <w:numFmt w:val="bullet"/>
      <w:lvlText w:val="•"/>
      <w:lvlJc w:val="left"/>
      <w:pPr>
        <w:ind w:left="2557" w:hanging="237"/>
      </w:pPr>
      <w:rPr>
        <w:rFonts w:hint="default"/>
        <w:lang w:val="en-US" w:eastAsia="en-US" w:bidi="ar-SA"/>
      </w:rPr>
    </w:lvl>
    <w:lvl w:ilvl="3" w:tplc="E2B260A0">
      <w:numFmt w:val="bullet"/>
      <w:lvlText w:val="•"/>
      <w:lvlJc w:val="left"/>
      <w:pPr>
        <w:ind w:left="3305" w:hanging="237"/>
      </w:pPr>
      <w:rPr>
        <w:rFonts w:hint="default"/>
        <w:lang w:val="en-US" w:eastAsia="en-US" w:bidi="ar-SA"/>
      </w:rPr>
    </w:lvl>
    <w:lvl w:ilvl="4" w:tplc="4CFE04CE">
      <w:numFmt w:val="bullet"/>
      <w:lvlText w:val="•"/>
      <w:lvlJc w:val="left"/>
      <w:pPr>
        <w:ind w:left="4054" w:hanging="237"/>
      </w:pPr>
      <w:rPr>
        <w:rFonts w:hint="default"/>
        <w:lang w:val="en-US" w:eastAsia="en-US" w:bidi="ar-SA"/>
      </w:rPr>
    </w:lvl>
    <w:lvl w:ilvl="5" w:tplc="8C865C28">
      <w:numFmt w:val="bullet"/>
      <w:lvlText w:val="•"/>
      <w:lvlJc w:val="left"/>
      <w:pPr>
        <w:ind w:left="4803" w:hanging="237"/>
      </w:pPr>
      <w:rPr>
        <w:rFonts w:hint="default"/>
        <w:lang w:val="en-US" w:eastAsia="en-US" w:bidi="ar-SA"/>
      </w:rPr>
    </w:lvl>
    <w:lvl w:ilvl="6" w:tplc="E7FEA254">
      <w:numFmt w:val="bullet"/>
      <w:lvlText w:val="•"/>
      <w:lvlJc w:val="left"/>
      <w:pPr>
        <w:ind w:left="5551" w:hanging="237"/>
      </w:pPr>
      <w:rPr>
        <w:rFonts w:hint="default"/>
        <w:lang w:val="en-US" w:eastAsia="en-US" w:bidi="ar-SA"/>
      </w:rPr>
    </w:lvl>
    <w:lvl w:ilvl="7" w:tplc="EFECEEE8">
      <w:numFmt w:val="bullet"/>
      <w:lvlText w:val="•"/>
      <w:lvlJc w:val="left"/>
      <w:pPr>
        <w:ind w:left="6300" w:hanging="237"/>
      </w:pPr>
      <w:rPr>
        <w:rFonts w:hint="default"/>
        <w:lang w:val="en-US" w:eastAsia="en-US" w:bidi="ar-SA"/>
      </w:rPr>
    </w:lvl>
    <w:lvl w:ilvl="8" w:tplc="D32CC9DC">
      <w:numFmt w:val="bullet"/>
      <w:lvlText w:val="•"/>
      <w:lvlJc w:val="left"/>
      <w:pPr>
        <w:ind w:left="7049" w:hanging="237"/>
      </w:pPr>
      <w:rPr>
        <w:rFonts w:hint="default"/>
        <w:lang w:val="en-US" w:eastAsia="en-US" w:bidi="ar-SA"/>
      </w:rPr>
    </w:lvl>
  </w:abstractNum>
  <w:num w:numId="1" w16cid:durableId="428549680">
    <w:abstractNumId w:val="0"/>
  </w:num>
  <w:num w:numId="2" w16cid:durableId="498738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8B1"/>
    <w:rsid w:val="00005BFF"/>
    <w:rsid w:val="000868C0"/>
    <w:rsid w:val="00105021"/>
    <w:rsid w:val="00112A66"/>
    <w:rsid w:val="001E18B1"/>
    <w:rsid w:val="001F1584"/>
    <w:rsid w:val="0020233A"/>
    <w:rsid w:val="00401F48"/>
    <w:rsid w:val="0046780D"/>
    <w:rsid w:val="00513D1B"/>
    <w:rsid w:val="00596923"/>
    <w:rsid w:val="005B0A22"/>
    <w:rsid w:val="006C0DA9"/>
    <w:rsid w:val="00706DBF"/>
    <w:rsid w:val="007D7568"/>
    <w:rsid w:val="009610C6"/>
    <w:rsid w:val="00973D31"/>
    <w:rsid w:val="009871E8"/>
    <w:rsid w:val="00993FA7"/>
    <w:rsid w:val="009974C4"/>
    <w:rsid w:val="00AA797A"/>
    <w:rsid w:val="00B23002"/>
    <w:rsid w:val="00B93876"/>
    <w:rsid w:val="00CC6D1F"/>
    <w:rsid w:val="00CF083A"/>
    <w:rsid w:val="00D5205A"/>
    <w:rsid w:val="00FB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F1627"/>
  <w15:docId w15:val="{E9928172-CC72-4A37-89B4-79C6A2D32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Ttulo">
    <w:name w:val="Title"/>
    <w:basedOn w:val="Normal"/>
    <w:uiPriority w:val="10"/>
    <w:qFormat/>
    <w:pPr>
      <w:spacing w:before="86"/>
      <w:ind w:left="488"/>
    </w:pPr>
    <w:rPr>
      <w:rFonts w:ascii="Times New Roman" w:eastAsia="Times New Roman" w:hAnsi="Times New Roman" w:cs="Times New Roman"/>
      <w:sz w:val="33"/>
      <w:szCs w:val="33"/>
    </w:rPr>
  </w:style>
  <w:style w:type="paragraph" w:styleId="PargrafodaLista">
    <w:name w:val="List Paragraph"/>
    <w:basedOn w:val="Normal"/>
    <w:uiPriority w:val="1"/>
    <w:qFormat/>
    <w:pPr>
      <w:ind w:left="1053" w:hanging="23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67</Words>
  <Characters>368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PAPER__Mechanical_Systems_and_Signal_Processing_2023.pdf</dc:title>
  <dc:creator>arthu</dc:creator>
  <cp:lastModifiedBy>arthur barbosa</cp:lastModifiedBy>
  <cp:revision>27</cp:revision>
  <dcterms:created xsi:type="dcterms:W3CDTF">2023-05-26T16:19:00Z</dcterms:created>
  <dcterms:modified xsi:type="dcterms:W3CDTF">2023-06-21T06:16:00Z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2023-05-26T00:00:00Z</vt:filetime>
  </property>
  <property fmtid="{D5CDD505-2E9C-101B-9397-08002B2CF9AE}" pid="3" name="LastSaved">
    <vt:filetime>2023-05-26T00:00:00Z</vt:filetime>
  </property>
</Properties>
</file>