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21E" w:rsidRPr="0070221E" w:rsidRDefault="0070221E" w:rsidP="0070221E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22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Supplementary Information</w:t>
      </w:r>
    </w:p>
    <w:p w:rsidR="0070221E" w:rsidRDefault="0070221E" w:rsidP="001E0497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345BF8" w:rsidRDefault="00345BF8" w:rsidP="00825B86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Effect of Li substitution on the structure and dielectric constant of</w:t>
      </w:r>
      <w:r w:rsidRPr="00953A10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953A10">
        <w:rPr>
          <w:rFonts w:ascii="Times New Roman" w:hAnsi="Times New Roman" w:cs="Times New Roman"/>
          <w:sz w:val="32"/>
          <w:szCs w:val="32"/>
        </w:rPr>
        <w:t>Bi</w:t>
      </w:r>
      <w:r>
        <w:rPr>
          <w:rFonts w:ascii="Times New Roman" w:hAnsi="Times New Roman" w:cs="Times New Roman"/>
          <w:sz w:val="32"/>
          <w:szCs w:val="32"/>
          <w:vertAlign w:val="subscript"/>
        </w:rPr>
        <w:t>0.</w:t>
      </w:r>
      <w:r w:rsidRPr="00953A10">
        <w:rPr>
          <w:rFonts w:ascii="Times New Roman" w:hAnsi="Times New Roman" w:cs="Times New Roman"/>
          <w:sz w:val="32"/>
          <w:szCs w:val="32"/>
          <w:vertAlign w:val="subscript"/>
        </w:rPr>
        <w:t>5</w:t>
      </w:r>
      <w:r w:rsidR="00825B86">
        <w:rPr>
          <w:rFonts w:ascii="Times New Roman" w:hAnsi="Times New Roman" w:cs="Times New Roman"/>
          <w:sz w:val="32"/>
          <w:szCs w:val="32"/>
        </w:rPr>
        <w:t>(</w:t>
      </w:r>
      <w:proofErr w:type="gramEnd"/>
      <w:r w:rsidRPr="00953A10">
        <w:rPr>
          <w:rFonts w:ascii="Times New Roman" w:hAnsi="Times New Roman" w:cs="Times New Roman"/>
          <w:sz w:val="32"/>
          <w:szCs w:val="32"/>
        </w:rPr>
        <w:t>Na⁠</w:t>
      </w:r>
      <w:r w:rsidR="00825B86">
        <w:rPr>
          <w:rFonts w:ascii="Times New Roman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hAnsi="Times New Roman" w:cs="Times New Roman"/>
          <w:sz w:val="32"/>
          <w:szCs w:val="32"/>
          <w:vertAlign w:val="subscript"/>
        </w:rPr>
        <w:t>-</w:t>
      </w:r>
      <w:r w:rsidRPr="003D0E86">
        <w:rPr>
          <w:rFonts w:ascii="Times New Roman" w:hAnsi="Times New Roman" w:cs="Times New Roman"/>
          <w:i/>
          <w:sz w:val="32"/>
          <w:szCs w:val="32"/>
          <w:vertAlign w:val="subscript"/>
        </w:rPr>
        <w:t>x</w:t>
      </w:r>
      <w:r>
        <w:rPr>
          <w:rFonts w:ascii="Times New Roman" w:hAnsi="Times New Roman" w:cs="Times New Roman"/>
          <w:sz w:val="32"/>
          <w:szCs w:val="32"/>
        </w:rPr>
        <w:t>Li</w:t>
      </w:r>
      <w:r w:rsidRPr="003D0E86">
        <w:rPr>
          <w:rFonts w:ascii="Times New Roman" w:hAnsi="Times New Roman" w:cs="Times New Roman"/>
          <w:i/>
          <w:sz w:val="32"/>
          <w:szCs w:val="32"/>
          <w:vertAlign w:val="subscript"/>
        </w:rPr>
        <w:t>x</w:t>
      </w:r>
      <w:r w:rsidR="00825B86">
        <w:rPr>
          <w:rFonts w:ascii="Times New Roman" w:hAnsi="Times New Roman" w:cs="Times New Roman"/>
          <w:sz w:val="32"/>
          <w:szCs w:val="32"/>
        </w:rPr>
        <w:t>)</w:t>
      </w:r>
      <w:r w:rsidR="00825B86" w:rsidRPr="00825B86">
        <w:rPr>
          <w:rFonts w:ascii="Times New Roman" w:hAnsi="Times New Roman" w:cs="Times New Roman"/>
          <w:sz w:val="32"/>
          <w:szCs w:val="32"/>
          <w:vertAlign w:val="subscript"/>
        </w:rPr>
        <w:t>0.5</w:t>
      </w:r>
      <w:r w:rsidR="00825B86">
        <w:rPr>
          <w:rFonts w:ascii="Times New Roman" w:hAnsi="Times New Roman" w:cs="Times New Roman"/>
          <w:sz w:val="32"/>
          <w:szCs w:val="32"/>
        </w:rPr>
        <w:t>T</w:t>
      </w:r>
      <w:r w:rsidRPr="00953A10">
        <w:rPr>
          <w:rFonts w:ascii="Times New Roman" w:hAnsi="Times New Roman" w:cs="Times New Roman"/>
          <w:sz w:val="32"/>
          <w:szCs w:val="32"/>
        </w:rPr>
        <w:t>iO⁠</w:t>
      </w:r>
      <w:r w:rsidRPr="00953A10">
        <w:rPr>
          <w:rFonts w:ascii="Times New Roman" w:hAnsi="Times New Roman" w:cs="Times New Roman"/>
          <w:sz w:val="32"/>
          <w:szCs w:val="32"/>
          <w:vertAlign w:val="subscript"/>
        </w:rPr>
        <w:t xml:space="preserve">3 </w:t>
      </w:r>
      <w:r w:rsidRPr="005F37FF">
        <w:rPr>
          <w:rFonts w:ascii="Times New Roman" w:hAnsi="Times New Roman" w:cs="Times New Roman"/>
          <w:sz w:val="32"/>
          <w:szCs w:val="32"/>
        </w:rPr>
        <w:t xml:space="preserve">(0 ≤ </w:t>
      </w:r>
      <w:r w:rsidRPr="005F37FF">
        <w:rPr>
          <w:rFonts w:ascii="Times New Roman" w:hAnsi="Times New Roman" w:cs="Times New Roman"/>
          <w:i/>
          <w:sz w:val="32"/>
          <w:szCs w:val="32"/>
        </w:rPr>
        <w:t>x</w:t>
      </w:r>
      <w:r w:rsidRPr="005F37FF">
        <w:rPr>
          <w:rFonts w:ascii="Times New Roman" w:hAnsi="Times New Roman" w:cs="Times New Roman"/>
          <w:sz w:val="32"/>
          <w:szCs w:val="32"/>
        </w:rPr>
        <w:t xml:space="preserve"> ≤ 0.20)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s</w:t>
      </w:r>
      <w:r w:rsidRPr="00953A10">
        <w:rPr>
          <w:rFonts w:ascii="Times New Roman" w:hAnsi="Times New Roman" w:cs="Times New Roman"/>
          <w:sz w:val="32"/>
          <w:szCs w:val="32"/>
        </w:rPr>
        <w:t>olid solution</w:t>
      </w:r>
      <w:r>
        <w:rPr>
          <w:rFonts w:ascii="Times New Roman" w:hAnsi="Times New Roman" w:cs="Times New Roman"/>
          <w:sz w:val="32"/>
          <w:szCs w:val="32"/>
        </w:rPr>
        <w:t xml:space="preserve"> series</w:t>
      </w:r>
    </w:p>
    <w:p w:rsidR="00825B86" w:rsidRDefault="00825B86" w:rsidP="00825B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K. </w:t>
      </w:r>
      <w:proofErr w:type="spellStart"/>
      <w:r>
        <w:rPr>
          <w:rFonts w:ascii="Times New Roman" w:hAnsi="Times New Roman" w:cs="Times New Roman"/>
          <w:sz w:val="24"/>
          <w:szCs w:val="24"/>
        </w:rPr>
        <w:t>Anjali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T. G. </w:t>
      </w:r>
      <w:proofErr w:type="spellStart"/>
      <w:r>
        <w:rPr>
          <w:rFonts w:ascii="Times New Roman" w:hAnsi="Times New Roman" w:cs="Times New Roman"/>
          <w:sz w:val="24"/>
          <w:szCs w:val="24"/>
        </w:rPr>
        <w:t>Ajithkumar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P. A. </w:t>
      </w:r>
      <w:r>
        <w:rPr>
          <w:rFonts w:ascii="Times New Roman" w:hAnsi="Times New Roman" w:cs="Times New Roman"/>
          <w:noProof/>
          <w:sz w:val="24"/>
          <w:szCs w:val="24"/>
        </w:rPr>
        <w:t>Joy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>*</w:t>
      </w:r>
      <w:bookmarkStart w:id="0" w:name="_GoBack"/>
      <w:bookmarkEnd w:id="0"/>
    </w:p>
    <w:p w:rsidR="00825B86" w:rsidRDefault="00825B86" w:rsidP="00825B86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Physical and Materials Chemistry Division, CSIR-National Chemical Laboratory, </w:t>
      </w:r>
    </w:p>
    <w:p w:rsidR="00825B86" w:rsidRDefault="00825B86" w:rsidP="00825B86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Pune 411008, India</w:t>
      </w:r>
    </w:p>
    <w:p w:rsidR="00825B86" w:rsidRDefault="00825B86" w:rsidP="00825B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Department of Chemistry, School of Engineering, Presidency University, </w:t>
      </w:r>
    </w:p>
    <w:p w:rsidR="00825B86" w:rsidRDefault="00825B86" w:rsidP="00825B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Bengaluru 560064, India</w:t>
      </w:r>
    </w:p>
    <w:p w:rsidR="00825B86" w:rsidRPr="00BD29C8" w:rsidRDefault="00825B86" w:rsidP="00825B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D29C8">
        <w:rPr>
          <w:rFonts w:ascii="TimesNewRoman" w:hAnsi="TimesNewRoman"/>
          <w:color w:val="000000"/>
          <w:sz w:val="24"/>
          <w:szCs w:val="24"/>
        </w:rPr>
        <w:t xml:space="preserve">* Corresponding author. E-mail: </w:t>
      </w:r>
      <w:r w:rsidRPr="0063739A">
        <w:rPr>
          <w:rFonts w:ascii="TimesNewRoman" w:hAnsi="TimesNewRoman"/>
          <w:color w:val="000000"/>
          <w:sz w:val="24"/>
          <w:szCs w:val="24"/>
        </w:rPr>
        <w:t>tg.ajithkumar@ncl.res.in</w:t>
      </w:r>
      <w:r>
        <w:rPr>
          <w:rFonts w:ascii="TimesNewRoman" w:hAnsi="TimesNewRoman"/>
          <w:color w:val="000000"/>
          <w:sz w:val="24"/>
          <w:szCs w:val="24"/>
        </w:rPr>
        <w:t>; pa.joy@ncl.res.in</w:t>
      </w:r>
    </w:p>
    <w:p w:rsidR="0070221E" w:rsidRDefault="0070221E" w:rsidP="001E0497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D1B75" w:rsidRDefault="00FD1B75" w:rsidP="001E0497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1E0497" w:rsidRPr="007234B4" w:rsidRDefault="001E0497" w:rsidP="0070221E">
      <w:pPr>
        <w:jc w:val="both"/>
        <w:rPr>
          <w:rFonts w:ascii="Times New Roman" w:hAnsi="Times New Roman" w:cs="Times New Roman"/>
          <w:color w:val="000000" w:themeColor="text1"/>
        </w:rPr>
      </w:pPr>
      <w:r w:rsidRPr="0070221E">
        <w:rPr>
          <w:rFonts w:ascii="Times New Roman" w:hAnsi="Times New Roman" w:cs="Times New Roman"/>
          <w:b/>
          <w:color w:val="000000" w:themeColor="text1"/>
        </w:rPr>
        <w:t xml:space="preserve">Table </w:t>
      </w:r>
      <w:r w:rsidR="0070221E">
        <w:rPr>
          <w:rFonts w:ascii="Times New Roman" w:hAnsi="Times New Roman" w:cs="Times New Roman"/>
          <w:b/>
          <w:color w:val="000000" w:themeColor="text1"/>
        </w:rPr>
        <w:t>S</w:t>
      </w:r>
      <w:r w:rsidRPr="0070221E">
        <w:rPr>
          <w:rFonts w:ascii="Times New Roman" w:hAnsi="Times New Roman" w:cs="Times New Roman"/>
          <w:b/>
          <w:color w:val="000000" w:themeColor="text1"/>
        </w:rPr>
        <w:t>1</w:t>
      </w:r>
      <w:r w:rsidRPr="007234B4">
        <w:rPr>
          <w:rFonts w:ascii="Times New Roman" w:hAnsi="Times New Roman" w:cs="Times New Roman"/>
          <w:color w:val="000000" w:themeColor="text1"/>
        </w:rPr>
        <w:t>: Lattice parameters</w:t>
      </w:r>
      <w:r>
        <w:rPr>
          <w:rFonts w:ascii="Times New Roman" w:hAnsi="Times New Roman" w:cs="Times New Roman"/>
          <w:color w:val="000000" w:themeColor="text1"/>
        </w:rPr>
        <w:t xml:space="preserve"> of </w:t>
      </w:r>
      <w:r w:rsidR="00366EC1">
        <w:rPr>
          <w:rFonts w:ascii="Times New Roman" w:hAnsi="Times New Roman" w:cs="Times New Roman"/>
          <w:color w:val="000000" w:themeColor="text1"/>
        </w:rPr>
        <w:t xml:space="preserve">the </w:t>
      </w:r>
      <w:r w:rsidR="005D632F">
        <w:rPr>
          <w:rFonts w:ascii="Times New Roman" w:hAnsi="Times New Roman" w:cs="Times New Roman"/>
          <w:color w:val="000000" w:themeColor="text1"/>
        </w:rPr>
        <w:t>monoclinic unit</w:t>
      </w:r>
      <w:r>
        <w:rPr>
          <w:rFonts w:ascii="Times New Roman" w:hAnsi="Times New Roman" w:cs="Times New Roman"/>
          <w:color w:val="000000" w:themeColor="text1"/>
        </w:rPr>
        <w:t xml:space="preserve"> cell (space group: Cc)</w:t>
      </w:r>
      <w:r w:rsidRPr="007234B4">
        <w:rPr>
          <w:rFonts w:ascii="Times New Roman" w:hAnsi="Times New Roman" w:cs="Times New Roman"/>
          <w:color w:val="000000" w:themeColor="text1"/>
        </w:rPr>
        <w:t>, reduced χ</w:t>
      </w:r>
      <w:r w:rsidRPr="007234B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r w:rsidRPr="007234B4">
        <w:rPr>
          <w:rFonts w:ascii="Times New Roman" w:hAnsi="Times New Roman" w:cs="Times New Roman"/>
          <w:color w:val="000000" w:themeColor="text1"/>
        </w:rPr>
        <w:t xml:space="preserve">and </w:t>
      </w:r>
      <m:oMath>
        <m:sSub>
          <m:sSubPr>
            <m:ctrlPr>
              <w:rPr>
                <w:rFonts w:ascii="Cambria Math" w:hAnsi="Times New Roman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color w:val="000000" w:themeColor="text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color w:val="000000" w:themeColor="text1"/>
              </w:rPr>
              <m:t>p</m:t>
            </m:r>
          </m:sub>
        </m:sSub>
      </m:oMath>
      <w:r w:rsidRPr="007234B4">
        <w:rPr>
          <w:rFonts w:ascii="Times New Roman" w:eastAsiaTheme="minorEastAsia" w:hAnsi="Times New Roman" w:cs="Times New Roman"/>
          <w:color w:val="000000" w:themeColor="text1"/>
        </w:rPr>
        <w:t xml:space="preserve"> values </w:t>
      </w:r>
      <w:r w:rsidRPr="007234B4">
        <w:rPr>
          <w:rFonts w:ascii="Times New Roman" w:hAnsi="Times New Roman" w:cs="Times New Roman"/>
          <w:color w:val="000000" w:themeColor="text1"/>
        </w:rPr>
        <w:t>of (1-</w:t>
      </w:r>
      <w:r w:rsidRPr="007234B4">
        <w:rPr>
          <w:rFonts w:ascii="Times New Roman" w:hAnsi="Times New Roman" w:cs="Times New Roman"/>
          <w:i/>
          <w:color w:val="000000" w:themeColor="text1"/>
        </w:rPr>
        <w:t>x</w:t>
      </w:r>
      <w:proofErr w:type="gramStart"/>
      <w:r w:rsidRPr="007234B4">
        <w:rPr>
          <w:rFonts w:ascii="Times New Roman" w:hAnsi="Times New Roman" w:cs="Times New Roman"/>
          <w:color w:val="000000" w:themeColor="text1"/>
        </w:rPr>
        <w:t>)BNT</w:t>
      </w:r>
      <w:proofErr w:type="gramEnd"/>
      <w:r w:rsidRPr="007234B4">
        <w:rPr>
          <w:rFonts w:ascii="Times New Roman" w:hAnsi="Times New Roman" w:cs="Times New Roman"/>
        </w:rPr>
        <w:t>–</w:t>
      </w:r>
      <w:proofErr w:type="spellStart"/>
      <w:r w:rsidRPr="007234B4">
        <w:rPr>
          <w:rFonts w:ascii="Times New Roman" w:hAnsi="Times New Roman" w:cs="Times New Roman"/>
          <w:i/>
          <w:color w:val="000000" w:themeColor="text1"/>
        </w:rPr>
        <w:t>x</w:t>
      </w:r>
      <w:r w:rsidRPr="007234B4">
        <w:rPr>
          <w:rFonts w:ascii="Times New Roman" w:hAnsi="Times New Roman" w:cs="Times New Roman"/>
          <w:color w:val="000000" w:themeColor="text1"/>
        </w:rPr>
        <w:t>BLT</w:t>
      </w:r>
      <w:proofErr w:type="spellEnd"/>
      <w:r w:rsidRPr="007234B4">
        <w:rPr>
          <w:rFonts w:ascii="Times New Roman" w:hAnsi="Times New Roman" w:cs="Times New Roman"/>
          <w:color w:val="000000" w:themeColor="text1"/>
        </w:rPr>
        <w:t xml:space="preserve"> obtained from </w:t>
      </w:r>
      <w:proofErr w:type="spellStart"/>
      <w:r w:rsidRPr="007234B4">
        <w:rPr>
          <w:rFonts w:ascii="Times New Roman" w:hAnsi="Times New Roman" w:cs="Times New Roman"/>
          <w:color w:val="000000" w:themeColor="text1"/>
        </w:rPr>
        <w:t>Rietveld</w:t>
      </w:r>
      <w:proofErr w:type="spellEnd"/>
      <w:r w:rsidRPr="007234B4">
        <w:rPr>
          <w:rFonts w:ascii="Times New Roman" w:hAnsi="Times New Roman" w:cs="Times New Roman"/>
          <w:color w:val="000000" w:themeColor="text1"/>
        </w:rPr>
        <w:t xml:space="preserve"> analysis.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90"/>
        <w:gridCol w:w="876"/>
        <w:gridCol w:w="876"/>
        <w:gridCol w:w="876"/>
        <w:gridCol w:w="1242"/>
        <w:gridCol w:w="756"/>
        <w:gridCol w:w="963"/>
      </w:tblGrid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34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234B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a (Å)</w:t>
            </w:r>
          </w:p>
        </w:tc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234B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b (Å)</w:t>
            </w:r>
          </w:p>
        </w:tc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234B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 (Å)</w:t>
            </w:r>
          </w:p>
        </w:tc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β (degree</w:t>
            </w:r>
            <w:r w:rsidRPr="007234B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E0497" w:rsidRPr="007234B4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34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χ</w:t>
            </w:r>
            <w:r w:rsidRPr="007234B4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1E0497" w:rsidRPr="007234B4" w:rsidRDefault="00825B86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</m:oMath>
            <w:r w:rsidR="001E0497" w:rsidRPr="007234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BNT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9.5263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5.4829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5.5091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125.43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2.065</w:t>
            </w:r>
          </w:p>
        </w:tc>
        <w:tc>
          <w:tcPr>
            <w:tcW w:w="0" w:type="auto"/>
          </w:tcPr>
          <w:p w:rsidR="001E0497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5.18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9.5261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5.4832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5.5089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125.42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3.225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5.46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9.5238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5.5077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125.40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3.121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5.49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0.06BLT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9.5249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5.4826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5.5064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125.39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3.260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5.65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9.523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5.4838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5.5056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125.39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3.562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5.79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0.10BLT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9.5197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5.4834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5.503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125.36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3.664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5.91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0.12BLT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9.5159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5.4864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5.4982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125.33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3.679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5.97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0.14BLT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9.5154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5.4887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5.4955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125.32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3.322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5.65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9.5101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5.4904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5.4911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125.29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3.424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5.69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9.5081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5.4896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5.4897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125.28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3.789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5.92</w:t>
            </w:r>
          </w:p>
        </w:tc>
      </w:tr>
      <w:tr w:rsidR="001E0497" w:rsidRPr="00813CC8" w:rsidTr="000D51D6">
        <w:trPr>
          <w:jc w:val="center"/>
        </w:trPr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0.20BLT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9AF">
              <w:rPr>
                <w:rFonts w:ascii="Times New Roman" w:eastAsia="Times New Roman" w:hAnsi="Times New Roman" w:cs="Times New Roman"/>
                <w:sz w:val="24"/>
                <w:szCs w:val="24"/>
              </w:rPr>
              <w:t>9.508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CA">
              <w:rPr>
                <w:rFonts w:ascii="Times New Roman" w:eastAsia="Times New Roman" w:hAnsi="Times New Roman" w:cs="Times New Roman"/>
                <w:sz w:val="24"/>
                <w:szCs w:val="24"/>
              </w:rPr>
              <w:t>5.4897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36A">
              <w:rPr>
                <w:rFonts w:ascii="Times New Roman" w:eastAsia="Times New Roman" w:hAnsi="Times New Roman" w:cs="Times New Roman"/>
                <w:sz w:val="24"/>
                <w:szCs w:val="24"/>
              </w:rPr>
              <w:t>5.4897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AE7">
              <w:rPr>
                <w:rFonts w:ascii="Times New Roman" w:eastAsia="Times New Roman" w:hAnsi="Times New Roman" w:cs="Times New Roman"/>
                <w:sz w:val="24"/>
                <w:szCs w:val="24"/>
              </w:rPr>
              <w:t>125.27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3.858</w:t>
            </w:r>
          </w:p>
        </w:tc>
        <w:tc>
          <w:tcPr>
            <w:tcW w:w="0" w:type="auto"/>
          </w:tcPr>
          <w:p w:rsidR="001E0497" w:rsidRPr="00813CC8" w:rsidRDefault="001E0497" w:rsidP="0070221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5.96</w:t>
            </w:r>
          </w:p>
        </w:tc>
      </w:tr>
    </w:tbl>
    <w:p w:rsidR="001E0497" w:rsidRDefault="001E0497" w:rsidP="001E0497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276884" w:rsidRDefault="00276884" w:rsidP="001E0497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276884" w:rsidRDefault="00276884" w:rsidP="001E0497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BE5197" w:rsidRDefault="00BE5197" w:rsidP="00BE5197">
      <w:pPr>
        <w:spacing w:line="240" w:lineRule="auto"/>
        <w:jc w:val="center"/>
        <w:rPr>
          <w:rFonts w:ascii="Times New Roman" w:hAnsi="Times New Roman" w:cs="Times New Roman"/>
        </w:rPr>
      </w:pPr>
      <w:r w:rsidRPr="00A10B88">
        <w:rPr>
          <w:noProof/>
          <w:lang w:val="en-IN" w:eastAsia="en-IN"/>
        </w:rPr>
        <w:drawing>
          <wp:inline distT="0" distB="0" distL="0" distR="0" wp14:anchorId="7FB034ED" wp14:editId="25EB5A71">
            <wp:extent cx="2633472" cy="210312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6" t="8577" r="11478" b="3387"/>
                    <a:stretch/>
                  </pic:blipFill>
                  <pic:spPr bwMode="auto">
                    <a:xfrm>
                      <a:off x="0" y="0"/>
                      <a:ext cx="2633472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5197" w:rsidRPr="008A4C31" w:rsidRDefault="00BE5197" w:rsidP="00BE5197">
      <w:pPr>
        <w:spacing w:line="240" w:lineRule="auto"/>
        <w:rPr>
          <w:rFonts w:ascii="Times New Roman" w:hAnsi="Times New Roman" w:cs="Times New Roman"/>
        </w:rPr>
      </w:pPr>
      <w:r w:rsidRPr="0070221E">
        <w:rPr>
          <w:rFonts w:ascii="Times New Roman" w:hAnsi="Times New Roman" w:cs="Times New Roman"/>
          <w:b/>
        </w:rPr>
        <w:t>Figure S1</w:t>
      </w:r>
      <w:r w:rsidRPr="007E46C6">
        <w:rPr>
          <w:rFonts w:ascii="Times New Roman" w:hAnsi="Times New Roman" w:cs="Times New Roman"/>
        </w:rPr>
        <w:t>: Variation of unit cell volume of (1-</w:t>
      </w:r>
      <w:r w:rsidRPr="002F1FBD">
        <w:rPr>
          <w:rFonts w:ascii="Times New Roman" w:hAnsi="Times New Roman" w:cs="Times New Roman"/>
          <w:i/>
        </w:rPr>
        <w:t>x</w:t>
      </w:r>
      <w:proofErr w:type="gramStart"/>
      <w:r w:rsidRPr="007E46C6">
        <w:rPr>
          <w:rFonts w:ascii="Times New Roman" w:hAnsi="Times New Roman" w:cs="Times New Roman"/>
        </w:rPr>
        <w:t>)BNT</w:t>
      </w:r>
      <w:proofErr w:type="gramEnd"/>
      <w:r w:rsidRPr="007E46C6">
        <w:rPr>
          <w:rFonts w:ascii="Times New Roman" w:hAnsi="Times New Roman" w:cs="Times New Roman"/>
        </w:rPr>
        <w:t>–</w:t>
      </w:r>
      <w:proofErr w:type="spellStart"/>
      <w:r w:rsidRPr="002F1FBD">
        <w:rPr>
          <w:rFonts w:ascii="Times New Roman" w:hAnsi="Times New Roman" w:cs="Times New Roman"/>
          <w:i/>
        </w:rPr>
        <w:t>x</w:t>
      </w:r>
      <w:r w:rsidRPr="007E46C6">
        <w:rPr>
          <w:rFonts w:ascii="Times New Roman" w:hAnsi="Times New Roman" w:cs="Times New Roman"/>
        </w:rPr>
        <w:t>BLT</w:t>
      </w:r>
      <w:proofErr w:type="spellEnd"/>
      <w:r w:rsidRPr="007E46C6">
        <w:rPr>
          <w:rFonts w:ascii="Times New Roman" w:hAnsi="Times New Roman" w:cs="Times New Roman"/>
        </w:rPr>
        <w:t xml:space="preserve"> solid solution series as a function of </w:t>
      </w:r>
      <w:r w:rsidRPr="002F1FBD"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  <w:i/>
        </w:rPr>
        <w:t>.</w:t>
      </w:r>
    </w:p>
    <w:p w:rsidR="00717D4C" w:rsidRDefault="00717D4C" w:rsidP="001E0497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717D4C" w:rsidRDefault="00717D4C" w:rsidP="00717D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7D0D">
        <w:rPr>
          <w:noProof/>
          <w:lang w:val="en-IN" w:eastAsia="en-IN"/>
        </w:rPr>
        <w:drawing>
          <wp:inline distT="0" distB="0" distL="0" distR="0" wp14:anchorId="74938C9F" wp14:editId="5B869B82">
            <wp:extent cx="5943600" cy="232856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D4C" w:rsidRPr="00A32278" w:rsidRDefault="00710DFF" w:rsidP="0070221E">
      <w:pPr>
        <w:jc w:val="both"/>
        <w:rPr>
          <w:rFonts w:ascii="Times New Roman" w:hAnsi="Times New Roman" w:cs="Times New Roman"/>
        </w:rPr>
      </w:pPr>
      <w:r w:rsidRPr="0070221E">
        <w:rPr>
          <w:rFonts w:ascii="Times New Roman" w:hAnsi="Times New Roman" w:cs="Times New Roman"/>
          <w:b/>
        </w:rPr>
        <w:t>Figure S2</w:t>
      </w:r>
      <w:r w:rsidR="00717D4C" w:rsidRPr="002E05D3">
        <w:rPr>
          <w:rFonts w:ascii="Times New Roman" w:hAnsi="Times New Roman" w:cs="Times New Roman"/>
        </w:rPr>
        <w:t>: Changes in the (a) peak position and (b) area under the peak of the band below 200 cm</w:t>
      </w:r>
      <w:r w:rsidR="00717D4C" w:rsidRPr="002E05D3">
        <w:rPr>
          <w:rFonts w:ascii="Times New Roman" w:hAnsi="Times New Roman" w:cs="Times New Roman"/>
          <w:vertAlign w:val="superscript"/>
        </w:rPr>
        <w:t>-1</w:t>
      </w:r>
      <w:r w:rsidR="00717D4C" w:rsidRPr="002E05D3">
        <w:rPr>
          <w:rFonts w:ascii="Times New Roman" w:hAnsi="Times New Roman" w:cs="Times New Roman"/>
        </w:rPr>
        <w:t xml:space="preserve"> in the Raman spectra as a function of </w:t>
      </w:r>
      <w:r w:rsidR="00717D4C" w:rsidRPr="000279FD">
        <w:rPr>
          <w:rFonts w:ascii="Times New Roman" w:hAnsi="Times New Roman" w:cs="Times New Roman"/>
          <w:i/>
        </w:rPr>
        <w:t>x</w:t>
      </w:r>
      <w:r w:rsidR="00717D4C" w:rsidRPr="002E05D3">
        <w:rPr>
          <w:rFonts w:ascii="Times New Roman" w:hAnsi="Times New Roman" w:cs="Times New Roman"/>
        </w:rPr>
        <w:t xml:space="preserve"> in (1-</w:t>
      </w:r>
      <w:r w:rsidR="00717D4C" w:rsidRPr="000279FD">
        <w:rPr>
          <w:rFonts w:ascii="Times New Roman" w:hAnsi="Times New Roman" w:cs="Times New Roman"/>
          <w:i/>
        </w:rPr>
        <w:t>x</w:t>
      </w:r>
      <w:proofErr w:type="gramStart"/>
      <w:r w:rsidR="00717D4C" w:rsidRPr="002E05D3">
        <w:rPr>
          <w:rFonts w:ascii="Times New Roman" w:hAnsi="Times New Roman" w:cs="Times New Roman"/>
        </w:rPr>
        <w:t>)BNT</w:t>
      </w:r>
      <w:proofErr w:type="gramEnd"/>
      <w:r w:rsidR="00717D4C" w:rsidRPr="002E05D3">
        <w:rPr>
          <w:rFonts w:ascii="Times New Roman" w:hAnsi="Times New Roman" w:cs="Times New Roman"/>
        </w:rPr>
        <w:t>–</w:t>
      </w:r>
      <w:proofErr w:type="spellStart"/>
      <w:r w:rsidR="00717D4C" w:rsidRPr="000279FD">
        <w:rPr>
          <w:rFonts w:ascii="Times New Roman" w:hAnsi="Times New Roman" w:cs="Times New Roman"/>
          <w:i/>
        </w:rPr>
        <w:t>x</w:t>
      </w:r>
      <w:r w:rsidR="00717D4C">
        <w:rPr>
          <w:rFonts w:ascii="Times New Roman" w:hAnsi="Times New Roman" w:cs="Times New Roman"/>
        </w:rPr>
        <w:t>BLT</w:t>
      </w:r>
      <w:proofErr w:type="spellEnd"/>
      <w:r w:rsidR="00717D4C">
        <w:rPr>
          <w:rFonts w:ascii="Times New Roman" w:hAnsi="Times New Roman" w:cs="Times New Roman"/>
        </w:rPr>
        <w:t>.</w:t>
      </w:r>
    </w:p>
    <w:p w:rsidR="00717D4C" w:rsidRPr="00480E7D" w:rsidRDefault="00717D4C" w:rsidP="001E0497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1E0497" w:rsidRDefault="001E0497"/>
    <w:p w:rsidR="00453C14" w:rsidRDefault="00453C14" w:rsidP="00453C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82A">
        <w:rPr>
          <w:noProof/>
          <w:lang w:val="en-IN" w:eastAsia="en-IN"/>
        </w:rPr>
        <w:lastRenderedPageBreak/>
        <w:drawing>
          <wp:inline distT="0" distB="0" distL="0" distR="0" wp14:anchorId="2E549842" wp14:editId="7E61D9F0">
            <wp:extent cx="5943600" cy="460724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07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C14" w:rsidRPr="00572F34" w:rsidRDefault="00453C14" w:rsidP="0070221E">
      <w:pPr>
        <w:jc w:val="both"/>
        <w:rPr>
          <w:rFonts w:ascii="Times New Roman" w:hAnsi="Times New Roman" w:cs="Times New Roman"/>
        </w:rPr>
      </w:pPr>
      <w:r w:rsidRPr="0070221E">
        <w:rPr>
          <w:rFonts w:ascii="Times New Roman" w:hAnsi="Times New Roman" w:cs="Times New Roman"/>
          <w:b/>
        </w:rPr>
        <w:t xml:space="preserve">Figure </w:t>
      </w:r>
      <w:r w:rsidR="00710DFF" w:rsidRPr="0070221E">
        <w:rPr>
          <w:rFonts w:ascii="Times New Roman" w:hAnsi="Times New Roman" w:cs="Times New Roman"/>
          <w:b/>
        </w:rPr>
        <w:t>S3</w:t>
      </w:r>
      <w:r>
        <w:rPr>
          <w:rFonts w:ascii="Times New Roman" w:hAnsi="Times New Roman" w:cs="Times New Roman"/>
        </w:rPr>
        <w:t xml:space="preserve">: </w:t>
      </w:r>
      <w:r w:rsidRPr="009A1D3D">
        <w:rPr>
          <w:rFonts w:ascii="Times New Roman" w:hAnsi="Times New Roman" w:cs="Times New Roman"/>
        </w:rPr>
        <w:t xml:space="preserve">Changes in the individual peak positions of the </w:t>
      </w:r>
      <w:r>
        <w:rPr>
          <w:rFonts w:ascii="Times New Roman" w:hAnsi="Times New Roman" w:cs="Times New Roman"/>
        </w:rPr>
        <w:t>Raman band in the 4</w:t>
      </w:r>
      <w:r w:rsidRPr="009A1D3D">
        <w:rPr>
          <w:rFonts w:ascii="Times New Roman" w:hAnsi="Times New Roman" w:cs="Times New Roman"/>
        </w:rPr>
        <w:t>00</w:t>
      </w:r>
      <w:r w:rsidRPr="009A1D3D">
        <w:rPr>
          <w:rFonts w:ascii="Times New Roman" w:hAnsi="Times New Roman" w:cs="Times New Roman"/>
        </w:rPr>
        <w:sym w:font="Symbol" w:char="F02D"/>
      </w:r>
      <w:r>
        <w:rPr>
          <w:rFonts w:ascii="Times New Roman" w:hAnsi="Times New Roman" w:cs="Times New Roman"/>
        </w:rPr>
        <w:t>8</w:t>
      </w:r>
      <w:r w:rsidRPr="009A1D3D">
        <w:rPr>
          <w:rFonts w:ascii="Times New Roman" w:hAnsi="Times New Roman" w:cs="Times New Roman"/>
        </w:rPr>
        <w:t>00 cm</w:t>
      </w:r>
      <w:r w:rsidRPr="009A1D3D">
        <w:rPr>
          <w:rFonts w:ascii="Times New Roman" w:hAnsi="Times New Roman" w:cs="Times New Roman"/>
          <w:vertAlign w:val="superscript"/>
        </w:rPr>
        <w:t>-1</w:t>
      </w:r>
      <w:r w:rsidRPr="009A1D3D">
        <w:rPr>
          <w:rFonts w:ascii="Times New Roman" w:hAnsi="Times New Roman" w:cs="Times New Roman"/>
        </w:rPr>
        <w:t xml:space="preserve">region as a function of </w:t>
      </w:r>
      <w:r w:rsidRPr="00B91164">
        <w:rPr>
          <w:rFonts w:ascii="Times New Roman" w:hAnsi="Times New Roman" w:cs="Times New Roman"/>
          <w:i/>
        </w:rPr>
        <w:t>x</w:t>
      </w:r>
      <w:r w:rsidRPr="009A1D3D">
        <w:rPr>
          <w:rFonts w:ascii="Times New Roman" w:hAnsi="Times New Roman" w:cs="Times New Roman"/>
        </w:rPr>
        <w:t xml:space="preserve"> in (1-</w:t>
      </w:r>
      <w:r w:rsidRPr="00B91164">
        <w:rPr>
          <w:rFonts w:ascii="Times New Roman" w:hAnsi="Times New Roman" w:cs="Times New Roman"/>
          <w:i/>
        </w:rPr>
        <w:t>x</w:t>
      </w:r>
      <w:proofErr w:type="gramStart"/>
      <w:r w:rsidRPr="009A1D3D">
        <w:rPr>
          <w:rFonts w:ascii="Times New Roman" w:hAnsi="Times New Roman" w:cs="Times New Roman"/>
        </w:rPr>
        <w:t>)BNT</w:t>
      </w:r>
      <w:proofErr w:type="gramEnd"/>
      <w:r w:rsidRPr="009A1D3D">
        <w:rPr>
          <w:rFonts w:ascii="Times New Roman" w:hAnsi="Times New Roman" w:cs="Times New Roman"/>
        </w:rPr>
        <w:t>–</w:t>
      </w:r>
      <w:proofErr w:type="spellStart"/>
      <w:r w:rsidRPr="00B91164">
        <w:rPr>
          <w:rFonts w:ascii="Times New Roman" w:hAnsi="Times New Roman" w:cs="Times New Roman"/>
          <w:i/>
        </w:rPr>
        <w:t>x</w:t>
      </w:r>
      <w:r w:rsidRPr="009A1D3D">
        <w:rPr>
          <w:rFonts w:ascii="Times New Roman" w:hAnsi="Times New Roman" w:cs="Times New Roman"/>
        </w:rPr>
        <w:t>BLT</w:t>
      </w:r>
      <w:proofErr w:type="spellEnd"/>
      <w:r w:rsidRPr="009A1D3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A1D3D">
        <w:rPr>
          <w:rFonts w:ascii="Times New Roman" w:hAnsi="Times New Roman" w:cs="Times New Roman"/>
        </w:rPr>
        <w:t>(a) 1</w:t>
      </w:r>
      <w:r w:rsidRPr="009A1D3D">
        <w:rPr>
          <w:rFonts w:ascii="Times New Roman" w:hAnsi="Times New Roman" w:cs="Times New Roman"/>
          <w:vertAlign w:val="superscript"/>
        </w:rPr>
        <w:t>st</w:t>
      </w:r>
      <w:r w:rsidRPr="009A1D3D">
        <w:rPr>
          <w:rFonts w:ascii="Times New Roman" w:hAnsi="Times New Roman" w:cs="Times New Roman"/>
        </w:rPr>
        <w:t xml:space="preserve"> peak, (b) 2</w:t>
      </w:r>
      <w:r w:rsidRPr="009A1D3D">
        <w:rPr>
          <w:rFonts w:ascii="Times New Roman" w:hAnsi="Times New Roman" w:cs="Times New Roman"/>
          <w:vertAlign w:val="superscript"/>
        </w:rPr>
        <w:t>nd</w:t>
      </w:r>
      <w:r w:rsidRPr="009A1D3D">
        <w:rPr>
          <w:rFonts w:ascii="Times New Roman" w:hAnsi="Times New Roman" w:cs="Times New Roman"/>
        </w:rPr>
        <w:t xml:space="preserve"> peak,</w:t>
      </w:r>
      <w:r>
        <w:rPr>
          <w:rFonts w:ascii="Times New Roman" w:hAnsi="Times New Roman" w:cs="Times New Roman"/>
        </w:rPr>
        <w:t xml:space="preserve"> and</w:t>
      </w:r>
      <w:r w:rsidRPr="009A1D3D">
        <w:rPr>
          <w:rFonts w:ascii="Times New Roman" w:hAnsi="Times New Roman" w:cs="Times New Roman"/>
        </w:rPr>
        <w:t xml:space="preserve"> (c) 3</w:t>
      </w:r>
      <w:r w:rsidRPr="009A1D3D">
        <w:rPr>
          <w:rFonts w:ascii="Times New Roman" w:hAnsi="Times New Roman" w:cs="Times New Roman"/>
          <w:vertAlign w:val="superscript"/>
        </w:rPr>
        <w:t>rd</w:t>
      </w:r>
      <w:r w:rsidRPr="009A1D3D">
        <w:rPr>
          <w:rFonts w:ascii="Times New Roman" w:hAnsi="Times New Roman" w:cs="Times New Roman"/>
        </w:rPr>
        <w:t xml:space="preserve"> peak</w:t>
      </w:r>
      <w:r w:rsidR="0070221E">
        <w:rPr>
          <w:rFonts w:ascii="Times New Roman" w:hAnsi="Times New Roman" w:cs="Times New Roman"/>
        </w:rPr>
        <w:t>, as defined in figure 4</w:t>
      </w:r>
      <w:r>
        <w:rPr>
          <w:rFonts w:ascii="Times New Roman" w:hAnsi="Times New Roman" w:cs="Times New Roman"/>
        </w:rPr>
        <w:t>.</w:t>
      </w:r>
    </w:p>
    <w:p w:rsidR="00453C14" w:rsidRDefault="00453C14" w:rsidP="00453C14">
      <w:pPr>
        <w:spacing w:line="240" w:lineRule="auto"/>
        <w:jc w:val="both"/>
        <w:rPr>
          <w:rFonts w:ascii="Times New Roman" w:hAnsi="Times New Roman" w:cs="Times New Roman"/>
        </w:rPr>
      </w:pPr>
    </w:p>
    <w:p w:rsidR="00453C14" w:rsidRDefault="00453C14" w:rsidP="00453C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4C78">
        <w:rPr>
          <w:noProof/>
          <w:lang w:val="en-IN" w:eastAsia="en-IN"/>
        </w:rPr>
        <w:lastRenderedPageBreak/>
        <w:drawing>
          <wp:inline distT="0" distB="0" distL="0" distR="0" wp14:anchorId="0AF2D4B6" wp14:editId="20D6FBA6">
            <wp:extent cx="5943600" cy="45186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C14" w:rsidRDefault="00453C14" w:rsidP="0070221E">
      <w:pPr>
        <w:jc w:val="both"/>
        <w:rPr>
          <w:rFonts w:ascii="Times New Roman" w:hAnsi="Times New Roman" w:cs="Times New Roman"/>
          <w:color w:val="000000" w:themeColor="text1"/>
        </w:rPr>
      </w:pPr>
      <w:r w:rsidRPr="0070221E">
        <w:rPr>
          <w:rFonts w:ascii="Times New Roman" w:hAnsi="Times New Roman" w:cs="Times New Roman"/>
          <w:b/>
        </w:rPr>
        <w:t xml:space="preserve">Figure </w:t>
      </w:r>
      <w:r w:rsidR="00710DFF" w:rsidRPr="0070221E">
        <w:rPr>
          <w:rFonts w:ascii="Times New Roman" w:hAnsi="Times New Roman" w:cs="Times New Roman"/>
          <w:b/>
        </w:rPr>
        <w:t>S4</w:t>
      </w:r>
      <w:r>
        <w:rPr>
          <w:rFonts w:ascii="Times New Roman" w:hAnsi="Times New Roman" w:cs="Times New Roman"/>
        </w:rPr>
        <w:t>: Total area and area under the individual peaks of the Raman band in the 400</w:t>
      </w:r>
      <w:r>
        <w:rPr>
          <w:rFonts w:ascii="Times New Roman" w:hAnsi="Times New Roman" w:cs="Times New Roman"/>
        </w:rPr>
        <w:sym w:font="Symbol" w:char="F02D"/>
      </w:r>
      <w:r>
        <w:rPr>
          <w:rFonts w:ascii="Times New Roman" w:hAnsi="Times New Roman" w:cs="Times New Roman"/>
        </w:rPr>
        <w:t>800 cm</w:t>
      </w:r>
      <w:r w:rsidRPr="003D6E52"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 xml:space="preserve"> region as a function of </w:t>
      </w:r>
      <w:r w:rsidRPr="00597BE7"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 xml:space="preserve"> in (1-</w:t>
      </w:r>
      <w:r w:rsidRPr="00597BE7"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)BNT-</w:t>
      </w:r>
      <w:proofErr w:type="spellStart"/>
      <w:r w:rsidRPr="00597BE7"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BLT</w:t>
      </w:r>
      <w:proofErr w:type="spellEnd"/>
      <w:r>
        <w:rPr>
          <w:rFonts w:ascii="Times New Roman" w:hAnsi="Times New Roman" w:cs="Times New Roman"/>
        </w:rPr>
        <w:t xml:space="preserve">, (a) </w:t>
      </w:r>
      <w:r>
        <w:rPr>
          <w:rFonts w:ascii="Times New Roman" w:hAnsi="Times New Roman" w:cs="Times New Roman"/>
          <w:color w:val="000000" w:themeColor="text1"/>
        </w:rPr>
        <w:t>total area, (b) area under the 1</w:t>
      </w:r>
      <w:r w:rsidRPr="0065458E">
        <w:rPr>
          <w:rFonts w:ascii="Times New Roman" w:hAnsi="Times New Roman" w:cs="Times New Roman"/>
          <w:color w:val="000000" w:themeColor="text1"/>
          <w:vertAlign w:val="superscript"/>
        </w:rPr>
        <w:t>st</w:t>
      </w:r>
      <w:r>
        <w:rPr>
          <w:rFonts w:ascii="Times New Roman" w:hAnsi="Times New Roman" w:cs="Times New Roman"/>
          <w:color w:val="000000" w:themeColor="text1"/>
        </w:rPr>
        <w:t xml:space="preserve"> peak, (c) area under the 2</w:t>
      </w:r>
      <w:r w:rsidRPr="0065458E">
        <w:rPr>
          <w:rFonts w:ascii="Times New Roman" w:hAnsi="Times New Roman" w:cs="Times New Roman"/>
          <w:color w:val="000000" w:themeColor="text1"/>
          <w:vertAlign w:val="superscript"/>
        </w:rPr>
        <w:t>nd</w:t>
      </w:r>
      <w:r>
        <w:rPr>
          <w:rFonts w:ascii="Times New Roman" w:hAnsi="Times New Roman" w:cs="Times New Roman"/>
          <w:color w:val="000000" w:themeColor="text1"/>
        </w:rPr>
        <w:t xml:space="preserve"> peak, and (d) area under the 3</w:t>
      </w:r>
      <w:r w:rsidRPr="0065458E">
        <w:rPr>
          <w:rFonts w:ascii="Times New Roman" w:hAnsi="Times New Roman" w:cs="Times New Roman"/>
          <w:color w:val="000000" w:themeColor="text1"/>
          <w:vertAlign w:val="superscript"/>
        </w:rPr>
        <w:t>rd</w:t>
      </w:r>
      <w:r>
        <w:rPr>
          <w:rFonts w:ascii="Times New Roman" w:hAnsi="Times New Roman" w:cs="Times New Roman"/>
          <w:color w:val="000000" w:themeColor="text1"/>
        </w:rPr>
        <w:t xml:space="preserve"> peak.</w:t>
      </w:r>
    </w:p>
    <w:p w:rsidR="00453C14" w:rsidRDefault="00453C14"/>
    <w:p w:rsidR="006C427A" w:rsidRDefault="006C427A"/>
    <w:sectPr w:rsidR="006C4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497"/>
    <w:rsid w:val="001E0497"/>
    <w:rsid w:val="00276884"/>
    <w:rsid w:val="00287861"/>
    <w:rsid w:val="00345BF8"/>
    <w:rsid w:val="00366EC1"/>
    <w:rsid w:val="003A2E93"/>
    <w:rsid w:val="00453C14"/>
    <w:rsid w:val="005D632F"/>
    <w:rsid w:val="006C427A"/>
    <w:rsid w:val="0070221E"/>
    <w:rsid w:val="00710DFF"/>
    <w:rsid w:val="00717D4C"/>
    <w:rsid w:val="00825B86"/>
    <w:rsid w:val="008B1A92"/>
    <w:rsid w:val="009653FB"/>
    <w:rsid w:val="00AF1B28"/>
    <w:rsid w:val="00BE5197"/>
    <w:rsid w:val="00C20FE9"/>
    <w:rsid w:val="00FD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49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022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49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022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XYZ</dc:creator>
  <cp:lastModifiedBy>Pattayil Joy</cp:lastModifiedBy>
  <cp:revision>6</cp:revision>
  <dcterms:created xsi:type="dcterms:W3CDTF">2020-05-11T06:51:00Z</dcterms:created>
  <dcterms:modified xsi:type="dcterms:W3CDTF">2020-05-20T12:41:00Z</dcterms:modified>
</cp:coreProperties>
</file>