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9B2AC2" w14:textId="637D4149" w:rsidR="00FE7217" w:rsidRDefault="00FE7217" w:rsidP="0084294F">
      <w:pPr>
        <w:spacing w:line="240" w:lineRule="auto"/>
        <w:rPr>
          <w:rFonts w:cs="Times New Roman"/>
          <w:sz w:val="21"/>
          <w:szCs w:val="20"/>
        </w:rPr>
      </w:pPr>
    </w:p>
    <w:p w14:paraId="4EFD9871" w14:textId="7DF2F324" w:rsidR="00FE7217" w:rsidRDefault="00DD244A" w:rsidP="00DD244A">
      <w:pPr>
        <w:spacing w:line="240" w:lineRule="auto"/>
        <w:jc w:val="center"/>
        <w:rPr>
          <w:rFonts w:cs="Times New Roman"/>
          <w:kern w:val="0"/>
          <w:sz w:val="36"/>
          <w:szCs w:val="36"/>
          <w:lang w:eastAsia="en-US"/>
        </w:rPr>
      </w:pPr>
      <w:bookmarkStart w:id="0" w:name="_Hlk132743302"/>
      <w:bookmarkEnd w:id="0"/>
      <w:r w:rsidRPr="00DD244A">
        <w:rPr>
          <w:rFonts w:cs="Times New Roman"/>
          <w:kern w:val="0"/>
          <w:sz w:val="36"/>
          <w:szCs w:val="36"/>
          <w:lang w:eastAsia="en-US"/>
        </w:rPr>
        <w:t>Supplementary Information for</w:t>
      </w:r>
    </w:p>
    <w:p w14:paraId="6C66A11D" w14:textId="77777777" w:rsidR="00DD244A" w:rsidRPr="00FE7217" w:rsidRDefault="00DD244A" w:rsidP="00FE7217">
      <w:pPr>
        <w:spacing w:line="240" w:lineRule="auto"/>
        <w:rPr>
          <w:rFonts w:eastAsiaTheme="minorEastAsia"/>
          <w:b/>
          <w:bCs/>
        </w:rPr>
      </w:pPr>
    </w:p>
    <w:p w14:paraId="71CE0E13" w14:textId="663B5336" w:rsidR="00FE7217" w:rsidRPr="00FE7217" w:rsidRDefault="00FE7217" w:rsidP="000D7791">
      <w:pPr>
        <w:spacing w:line="360" w:lineRule="auto"/>
        <w:rPr>
          <w:rFonts w:eastAsiaTheme="minorEastAsia" w:cs="Times New Roman"/>
          <w:b/>
          <w:bCs/>
          <w:sz w:val="28"/>
          <w:szCs w:val="32"/>
        </w:rPr>
      </w:pPr>
      <w:r w:rsidRPr="00FE7217">
        <w:rPr>
          <w:rFonts w:eastAsiaTheme="minorEastAsia" w:cs="Times New Roman"/>
          <w:b/>
          <w:bCs/>
          <w:sz w:val="28"/>
          <w:szCs w:val="32"/>
        </w:rPr>
        <w:t xml:space="preserve">Induced </w:t>
      </w:r>
      <w:r w:rsidR="00291C03" w:rsidRPr="00FE7217">
        <w:rPr>
          <w:rFonts w:eastAsiaTheme="minorEastAsia" w:cs="Times New Roman"/>
          <w:b/>
          <w:bCs/>
          <w:sz w:val="28"/>
          <w:szCs w:val="32"/>
        </w:rPr>
        <w:t>polarization imparts piezoelectricity in non-crystalline polymer films</w:t>
      </w:r>
    </w:p>
    <w:p w14:paraId="08FEE5BE" w14:textId="77777777" w:rsidR="00FE7217" w:rsidRPr="00FE7217" w:rsidRDefault="00FE7217" w:rsidP="00FE7217">
      <w:pPr>
        <w:rPr>
          <w:rFonts w:eastAsiaTheme="minorEastAsia" w:cs="Times New Roman"/>
          <w:b/>
          <w:bCs/>
          <w:sz w:val="28"/>
          <w:szCs w:val="32"/>
        </w:rPr>
      </w:pPr>
    </w:p>
    <w:p w14:paraId="35C060CC" w14:textId="05766A5E" w:rsidR="00FE7217" w:rsidRPr="00FE7217" w:rsidRDefault="00FE7217" w:rsidP="00FE7217">
      <w:pPr>
        <w:spacing w:line="240" w:lineRule="auto"/>
        <w:contextualSpacing/>
        <w:rPr>
          <w:rFonts w:cs="Times New Roman"/>
          <w:szCs w:val="28"/>
        </w:rPr>
      </w:pPr>
      <w:r w:rsidRPr="00FE7217">
        <w:rPr>
          <w:rFonts w:cs="Times New Roman"/>
          <w:szCs w:val="28"/>
        </w:rPr>
        <w:t>Xiaodong Yan</w:t>
      </w:r>
      <w:r w:rsidRPr="00FE7217">
        <w:rPr>
          <w:rFonts w:cs="Times New Roman"/>
          <w:szCs w:val="28"/>
          <w:vertAlign w:val="superscript"/>
        </w:rPr>
        <w:t>1,2</w:t>
      </w:r>
      <w:r w:rsidRPr="00FE7217">
        <w:rPr>
          <w:rFonts w:cs="Times New Roman"/>
          <w:szCs w:val="28"/>
          <w:vertAlign w:val="superscript"/>
          <w:lang w:val="en-GB"/>
        </w:rPr>
        <w:t>†</w:t>
      </w:r>
      <w:r w:rsidRPr="00FE7217">
        <w:rPr>
          <w:rFonts w:cs="Times New Roman"/>
          <w:szCs w:val="28"/>
        </w:rPr>
        <w:t xml:space="preserve">, </w:t>
      </w:r>
      <w:proofErr w:type="spellStart"/>
      <w:r w:rsidRPr="00FE7217">
        <w:rPr>
          <w:rFonts w:cs="Times New Roman"/>
          <w:szCs w:val="28"/>
        </w:rPr>
        <w:t>Xuemu</w:t>
      </w:r>
      <w:proofErr w:type="spellEnd"/>
      <w:r w:rsidRPr="00FE7217">
        <w:rPr>
          <w:rFonts w:cs="Times New Roman"/>
          <w:szCs w:val="28"/>
        </w:rPr>
        <w:t xml:space="preserve"> Li</w:t>
      </w:r>
      <w:r w:rsidRPr="00FE7217">
        <w:rPr>
          <w:rFonts w:cs="Times New Roman"/>
          <w:szCs w:val="28"/>
          <w:vertAlign w:val="superscript"/>
        </w:rPr>
        <w:t>1,2</w:t>
      </w:r>
      <w:r w:rsidRPr="00FE7217">
        <w:rPr>
          <w:rFonts w:cs="Times New Roman"/>
          <w:szCs w:val="28"/>
          <w:vertAlign w:val="superscript"/>
          <w:lang w:val="en-GB"/>
        </w:rPr>
        <w:t>†</w:t>
      </w:r>
      <w:r w:rsidRPr="00FE7217">
        <w:rPr>
          <w:rFonts w:cs="Times New Roman"/>
          <w:szCs w:val="28"/>
        </w:rPr>
        <w:t xml:space="preserve">, </w:t>
      </w:r>
      <w:proofErr w:type="spellStart"/>
      <w:r w:rsidRPr="00FE7217">
        <w:rPr>
          <w:rFonts w:cs="Times New Roman"/>
          <w:szCs w:val="28"/>
        </w:rPr>
        <w:t>Zhihe</w:t>
      </w:r>
      <w:proofErr w:type="spellEnd"/>
      <w:r w:rsidRPr="00FE7217">
        <w:rPr>
          <w:rFonts w:cs="Times New Roman"/>
          <w:szCs w:val="28"/>
        </w:rPr>
        <w:t xml:space="preserve"> Long</w:t>
      </w:r>
      <w:r w:rsidRPr="00FE7217">
        <w:rPr>
          <w:rFonts w:cs="Times New Roman"/>
          <w:szCs w:val="28"/>
          <w:vertAlign w:val="superscript"/>
        </w:rPr>
        <w:t>1,2</w:t>
      </w:r>
      <w:r w:rsidRPr="00FE7217">
        <w:rPr>
          <w:rFonts w:cs="Times New Roman"/>
          <w:szCs w:val="28"/>
        </w:rPr>
        <w:t xml:space="preserve">, </w:t>
      </w:r>
      <w:proofErr w:type="spellStart"/>
      <w:r w:rsidRPr="00FE7217">
        <w:rPr>
          <w:rFonts w:cs="Times New Roman"/>
          <w:szCs w:val="28"/>
        </w:rPr>
        <w:t>Zehua</w:t>
      </w:r>
      <w:proofErr w:type="spellEnd"/>
      <w:r w:rsidRPr="00FE7217">
        <w:rPr>
          <w:rFonts w:cs="Times New Roman"/>
          <w:szCs w:val="28"/>
        </w:rPr>
        <w:t xml:space="preserve"> Peng</w:t>
      </w:r>
      <w:r w:rsidRPr="00FE7217">
        <w:rPr>
          <w:rFonts w:cs="Times New Roman"/>
          <w:szCs w:val="28"/>
          <w:vertAlign w:val="superscript"/>
        </w:rPr>
        <w:t>1,2</w:t>
      </w:r>
      <w:r w:rsidRPr="00FE7217">
        <w:rPr>
          <w:rFonts w:cs="Times New Roman"/>
          <w:szCs w:val="28"/>
        </w:rPr>
        <w:t>,</w:t>
      </w:r>
      <w:r w:rsidRPr="00FE7217">
        <w:t xml:space="preserve"> </w:t>
      </w:r>
      <w:r w:rsidRPr="00FE7217">
        <w:rPr>
          <w:rFonts w:cs="Times New Roman"/>
          <w:szCs w:val="28"/>
        </w:rPr>
        <w:t>Jing Fu</w:t>
      </w:r>
      <w:r w:rsidRPr="00FE7217">
        <w:rPr>
          <w:rFonts w:cs="Times New Roman"/>
          <w:szCs w:val="28"/>
          <w:vertAlign w:val="superscript"/>
        </w:rPr>
        <w:t>3</w:t>
      </w:r>
      <w:r w:rsidRPr="00FE7217">
        <w:rPr>
          <w:rFonts w:cs="Times New Roman"/>
          <w:szCs w:val="28"/>
        </w:rPr>
        <w:t>,</w:t>
      </w:r>
      <w:r w:rsidRPr="00FE7217">
        <w:t xml:space="preserve"> </w:t>
      </w:r>
      <w:proofErr w:type="spellStart"/>
      <w:r w:rsidRPr="00FE7217">
        <w:rPr>
          <w:rFonts w:cs="Times New Roman"/>
          <w:szCs w:val="28"/>
        </w:rPr>
        <w:t>Zhuomin</w:t>
      </w:r>
      <w:proofErr w:type="spellEnd"/>
      <w:r w:rsidRPr="00FE7217">
        <w:rPr>
          <w:rFonts w:cs="Times New Roman"/>
          <w:szCs w:val="28"/>
        </w:rPr>
        <w:t xml:space="preserve"> Zhang</w:t>
      </w:r>
      <w:r w:rsidRPr="00FE7217">
        <w:rPr>
          <w:rFonts w:cs="Times New Roman"/>
          <w:szCs w:val="28"/>
          <w:vertAlign w:val="superscript"/>
        </w:rPr>
        <w:t>1,2</w:t>
      </w:r>
      <w:r w:rsidRPr="00FE7217">
        <w:rPr>
          <w:rFonts w:cs="Times New Roman"/>
          <w:szCs w:val="28"/>
        </w:rPr>
        <w:t xml:space="preserve">, </w:t>
      </w:r>
      <w:proofErr w:type="spellStart"/>
      <w:r w:rsidRPr="00FE7217">
        <w:rPr>
          <w:rFonts w:cs="Times New Roman"/>
          <w:szCs w:val="28"/>
        </w:rPr>
        <w:t>S</w:t>
      </w:r>
      <w:r w:rsidRPr="00FE7217">
        <w:rPr>
          <w:rFonts w:cs="Times New Roman" w:hint="eastAsia"/>
          <w:szCs w:val="28"/>
        </w:rPr>
        <w:t>hiyuan</w:t>
      </w:r>
      <w:proofErr w:type="spellEnd"/>
      <w:r w:rsidRPr="00FE7217">
        <w:rPr>
          <w:rFonts w:cs="Times New Roman"/>
          <w:szCs w:val="28"/>
        </w:rPr>
        <w:t xml:space="preserve"> L</w:t>
      </w:r>
      <w:r w:rsidRPr="00FE7217">
        <w:rPr>
          <w:rFonts w:cs="Times New Roman" w:hint="eastAsia"/>
          <w:szCs w:val="28"/>
        </w:rPr>
        <w:t>iu</w:t>
      </w:r>
      <w:r w:rsidRPr="00FE7217">
        <w:rPr>
          <w:rFonts w:cs="Times New Roman"/>
          <w:szCs w:val="28"/>
          <w:vertAlign w:val="superscript"/>
        </w:rPr>
        <w:t>1,2</w:t>
      </w:r>
      <w:r w:rsidRPr="00FE7217">
        <w:rPr>
          <w:rFonts w:cs="Times New Roman"/>
          <w:szCs w:val="28"/>
        </w:rPr>
        <w:t>,</w:t>
      </w:r>
      <w:r w:rsidR="00956775" w:rsidRPr="00956775">
        <w:rPr>
          <w:rFonts w:cs="Times New Roman"/>
          <w:szCs w:val="28"/>
        </w:rPr>
        <w:t xml:space="preserve"> </w:t>
      </w:r>
      <w:r w:rsidR="00956775">
        <w:rPr>
          <w:rFonts w:cs="Times New Roman"/>
          <w:szCs w:val="28"/>
        </w:rPr>
        <w:t>Ying Hong</w:t>
      </w:r>
      <w:r w:rsidR="00956775" w:rsidRPr="00DD5C7D">
        <w:rPr>
          <w:rFonts w:cs="Times New Roman"/>
          <w:szCs w:val="28"/>
          <w:vertAlign w:val="superscript"/>
        </w:rPr>
        <w:t>1,2</w:t>
      </w:r>
      <w:r w:rsidR="00956775">
        <w:rPr>
          <w:rFonts w:cs="Times New Roman"/>
          <w:szCs w:val="28"/>
        </w:rPr>
        <w:t xml:space="preserve">, </w:t>
      </w:r>
      <w:r w:rsidRPr="00FE7217">
        <w:rPr>
          <w:rFonts w:cs="Times New Roman"/>
          <w:szCs w:val="28"/>
        </w:rPr>
        <w:t>Qi Li</w:t>
      </w:r>
      <w:r w:rsidRPr="00FE7217">
        <w:rPr>
          <w:rFonts w:cs="Times New Roman"/>
          <w:szCs w:val="28"/>
          <w:vertAlign w:val="superscript"/>
        </w:rPr>
        <w:t>3</w:t>
      </w:r>
      <w:r w:rsidRPr="00FE7217">
        <w:rPr>
          <w:rFonts w:cs="Times New Roman"/>
          <w:szCs w:val="28"/>
        </w:rPr>
        <w:t xml:space="preserve">, </w:t>
      </w:r>
      <w:proofErr w:type="spellStart"/>
      <w:r w:rsidRPr="00FE7217">
        <w:rPr>
          <w:rFonts w:cs="Times New Roman"/>
          <w:szCs w:val="28"/>
        </w:rPr>
        <w:t>Shujun</w:t>
      </w:r>
      <w:proofErr w:type="spellEnd"/>
      <w:r w:rsidRPr="00FE7217">
        <w:rPr>
          <w:rFonts w:cs="Times New Roman"/>
          <w:szCs w:val="28"/>
        </w:rPr>
        <w:t xml:space="preserve"> Zhang</w:t>
      </w:r>
      <w:r w:rsidRPr="00FE7217">
        <w:rPr>
          <w:rFonts w:cs="Times New Roman"/>
          <w:szCs w:val="28"/>
          <w:vertAlign w:val="superscript"/>
        </w:rPr>
        <w:t>4</w:t>
      </w:r>
      <w:r w:rsidRPr="00FE7217">
        <w:rPr>
          <w:rFonts w:cs="Times New Roman"/>
          <w:szCs w:val="28"/>
        </w:rPr>
        <w:t xml:space="preserve">, </w:t>
      </w:r>
      <w:proofErr w:type="spellStart"/>
      <w:r w:rsidRPr="00FE7217">
        <w:rPr>
          <w:rFonts w:cs="Times New Roman"/>
          <w:szCs w:val="28"/>
        </w:rPr>
        <w:t>Zhengbao</w:t>
      </w:r>
      <w:proofErr w:type="spellEnd"/>
      <w:r w:rsidRPr="00FE7217">
        <w:rPr>
          <w:rFonts w:cs="Times New Roman"/>
          <w:szCs w:val="28"/>
        </w:rPr>
        <w:t xml:space="preserve"> Yang</w:t>
      </w:r>
      <w:r w:rsidRPr="00FE7217">
        <w:rPr>
          <w:rFonts w:cs="Times New Roman"/>
          <w:szCs w:val="28"/>
          <w:vertAlign w:val="superscript"/>
        </w:rPr>
        <w:t>1,2*</w:t>
      </w:r>
      <w:r w:rsidRPr="00FE7217">
        <w:rPr>
          <w:rFonts w:cs="Times New Roman"/>
          <w:szCs w:val="28"/>
        </w:rPr>
        <w:t>, Dragan Damjanovic</w:t>
      </w:r>
      <w:r w:rsidRPr="00FE7217">
        <w:rPr>
          <w:rFonts w:cs="Times New Roman"/>
          <w:szCs w:val="28"/>
          <w:vertAlign w:val="superscript"/>
        </w:rPr>
        <w:t>5</w:t>
      </w:r>
    </w:p>
    <w:p w14:paraId="304E437C" w14:textId="77777777" w:rsidR="00FE7217" w:rsidRPr="00FE7217" w:rsidRDefault="00FE7217" w:rsidP="00FE7217">
      <w:pPr>
        <w:spacing w:line="240" w:lineRule="auto"/>
        <w:contextualSpacing/>
        <w:rPr>
          <w:rFonts w:cs="Times New Roman"/>
          <w:szCs w:val="28"/>
        </w:rPr>
      </w:pPr>
    </w:p>
    <w:p w14:paraId="457FA990" w14:textId="77777777" w:rsidR="00FE7217" w:rsidRPr="00FE7217" w:rsidRDefault="00FE7217" w:rsidP="00FE7217">
      <w:pPr>
        <w:widowControl/>
        <w:spacing w:line="240" w:lineRule="auto"/>
        <w:rPr>
          <w:rFonts w:cs="Times New Roman"/>
          <w:sz w:val="21"/>
          <w:szCs w:val="20"/>
        </w:rPr>
      </w:pPr>
      <w:r w:rsidRPr="00FE7217">
        <w:rPr>
          <w:rFonts w:cs="Times New Roman"/>
          <w:sz w:val="21"/>
          <w:szCs w:val="20"/>
          <w:vertAlign w:val="superscript"/>
        </w:rPr>
        <w:t>1</w:t>
      </w:r>
      <w:r w:rsidRPr="00FE7217">
        <w:rPr>
          <w:rFonts w:cs="Times New Roman"/>
          <w:sz w:val="21"/>
          <w:szCs w:val="20"/>
        </w:rPr>
        <w:t>Department of Mechanical and Aerospace Engineering, Hong Kong University of Science and Technology, Clear Water Bay, Hong Kong, China</w:t>
      </w:r>
    </w:p>
    <w:p w14:paraId="4D98D805" w14:textId="77777777" w:rsidR="00FE7217" w:rsidRPr="00FE7217" w:rsidRDefault="00FE7217" w:rsidP="00FE7217">
      <w:pPr>
        <w:widowControl/>
        <w:spacing w:line="240" w:lineRule="auto"/>
        <w:rPr>
          <w:rFonts w:cs="Times New Roman"/>
          <w:sz w:val="21"/>
          <w:szCs w:val="20"/>
        </w:rPr>
      </w:pPr>
      <w:r w:rsidRPr="00FE7217">
        <w:rPr>
          <w:rFonts w:cs="Times New Roman"/>
          <w:sz w:val="21"/>
          <w:szCs w:val="20"/>
          <w:vertAlign w:val="superscript"/>
        </w:rPr>
        <w:t>2</w:t>
      </w:r>
      <w:r w:rsidRPr="00FE7217">
        <w:rPr>
          <w:rFonts w:cs="Times New Roman"/>
          <w:sz w:val="21"/>
          <w:szCs w:val="20"/>
        </w:rPr>
        <w:t>Department of Mechanical Engineering, City University of Hong Kong, Hong Kong, China</w:t>
      </w:r>
    </w:p>
    <w:p w14:paraId="7BA4286E" w14:textId="77777777" w:rsidR="00FE7217" w:rsidRPr="00FE7217" w:rsidRDefault="00FE7217" w:rsidP="00FE7217">
      <w:pPr>
        <w:widowControl/>
        <w:spacing w:line="240" w:lineRule="auto"/>
        <w:rPr>
          <w:rFonts w:cs="Times New Roman"/>
          <w:sz w:val="21"/>
          <w:szCs w:val="20"/>
        </w:rPr>
      </w:pPr>
      <w:r w:rsidRPr="00FE7217">
        <w:rPr>
          <w:rFonts w:cs="Times New Roman"/>
          <w:sz w:val="21"/>
          <w:szCs w:val="20"/>
          <w:vertAlign w:val="superscript"/>
        </w:rPr>
        <w:t>3</w:t>
      </w:r>
      <w:r w:rsidRPr="00FE7217">
        <w:rPr>
          <w:rFonts w:cs="Times New Roman"/>
          <w:sz w:val="21"/>
          <w:szCs w:val="20"/>
        </w:rPr>
        <w:t>State Key Laboratory of Power System, Department of Electrical Engineering, Tsinghua University, Beijing</w:t>
      </w:r>
      <w:r w:rsidRPr="00FE7217">
        <w:t xml:space="preserve"> </w:t>
      </w:r>
      <w:r w:rsidRPr="00FE7217">
        <w:rPr>
          <w:rFonts w:cs="Times New Roman"/>
          <w:sz w:val="21"/>
          <w:szCs w:val="20"/>
        </w:rPr>
        <w:t>100084, China</w:t>
      </w:r>
    </w:p>
    <w:p w14:paraId="63B00463" w14:textId="77777777" w:rsidR="00FE7217" w:rsidRPr="00FE7217" w:rsidRDefault="00FE7217" w:rsidP="00FE7217">
      <w:pPr>
        <w:widowControl/>
        <w:spacing w:line="240" w:lineRule="auto"/>
        <w:rPr>
          <w:rFonts w:cs="Times New Roman"/>
          <w:sz w:val="21"/>
          <w:szCs w:val="20"/>
        </w:rPr>
      </w:pPr>
      <w:r w:rsidRPr="00FE7217">
        <w:rPr>
          <w:rFonts w:cs="Times New Roman"/>
          <w:sz w:val="21"/>
          <w:szCs w:val="20"/>
          <w:vertAlign w:val="superscript"/>
        </w:rPr>
        <w:t>4</w:t>
      </w:r>
      <w:r w:rsidRPr="00FE7217">
        <w:rPr>
          <w:rFonts w:cs="Times New Roman"/>
          <w:sz w:val="21"/>
          <w:szCs w:val="20"/>
        </w:rPr>
        <w:t>Institute for Superconducting and Electronic Materials, Australian Institute for Innovative Materials, University of Wollongong, North Wollongong, New South Wales</w:t>
      </w:r>
      <w:r w:rsidRPr="00FE7217">
        <w:t xml:space="preserve"> </w:t>
      </w:r>
      <w:r w:rsidRPr="00FE7217">
        <w:rPr>
          <w:rFonts w:cs="Times New Roman"/>
          <w:sz w:val="21"/>
          <w:szCs w:val="20"/>
        </w:rPr>
        <w:t>2500, Australia</w:t>
      </w:r>
    </w:p>
    <w:p w14:paraId="72A530B0" w14:textId="77777777" w:rsidR="00FE7217" w:rsidRPr="00FE7217" w:rsidRDefault="00FE7217" w:rsidP="00FE7217">
      <w:pPr>
        <w:widowControl/>
        <w:spacing w:line="240" w:lineRule="auto"/>
        <w:rPr>
          <w:rFonts w:cs="Times New Roman"/>
          <w:sz w:val="21"/>
          <w:szCs w:val="20"/>
        </w:rPr>
      </w:pPr>
      <w:r w:rsidRPr="00FE7217">
        <w:rPr>
          <w:rFonts w:cs="Times New Roman"/>
          <w:sz w:val="21"/>
          <w:szCs w:val="20"/>
          <w:vertAlign w:val="superscript"/>
        </w:rPr>
        <w:t>5</w:t>
      </w:r>
      <w:r w:rsidRPr="00FE7217">
        <w:rPr>
          <w:rFonts w:cs="Times New Roman"/>
          <w:sz w:val="21"/>
          <w:szCs w:val="20"/>
        </w:rPr>
        <w:t>Institute of Materials, Swiss Federal Institute of Technology-EPFL, Lausanne 1015, Switzerland</w:t>
      </w:r>
    </w:p>
    <w:p w14:paraId="4649D144" w14:textId="77777777" w:rsidR="00FE7217" w:rsidRPr="00FE7217" w:rsidRDefault="00FE7217" w:rsidP="00FE7217">
      <w:pPr>
        <w:widowControl/>
        <w:spacing w:line="240" w:lineRule="auto"/>
        <w:rPr>
          <w:rFonts w:cs="Times New Roman"/>
          <w:sz w:val="21"/>
          <w:szCs w:val="20"/>
        </w:rPr>
      </w:pPr>
      <w:r w:rsidRPr="00FE7217">
        <w:rPr>
          <w:rFonts w:cs="Times New Roman"/>
          <w:sz w:val="21"/>
          <w:szCs w:val="20"/>
        </w:rPr>
        <w:t>† These authors contributed equally to this work</w:t>
      </w:r>
    </w:p>
    <w:p w14:paraId="18EDE4F6" w14:textId="77777777" w:rsidR="00FE7217" w:rsidRPr="00FE7217" w:rsidRDefault="00FE7217" w:rsidP="00FE7217">
      <w:pPr>
        <w:spacing w:line="240" w:lineRule="auto"/>
        <w:rPr>
          <w:rFonts w:eastAsiaTheme="minorEastAsia"/>
          <w:sz w:val="21"/>
          <w:szCs w:val="20"/>
        </w:rPr>
      </w:pPr>
    </w:p>
    <w:p w14:paraId="7975813D" w14:textId="77777777" w:rsidR="00FE7217" w:rsidRPr="00FE7217" w:rsidRDefault="00FE7217" w:rsidP="00FE7217">
      <w:pPr>
        <w:rPr>
          <w:rFonts w:cs="Times New Roman"/>
          <w:sz w:val="21"/>
          <w:szCs w:val="20"/>
          <w:lang w:val="de-DE"/>
        </w:rPr>
      </w:pPr>
      <w:r w:rsidRPr="00FE7217">
        <w:rPr>
          <w:rFonts w:eastAsiaTheme="minorEastAsia"/>
          <w:sz w:val="21"/>
          <w:szCs w:val="20"/>
        </w:rPr>
        <w:t>Corresponding author:</w:t>
      </w:r>
      <w:r w:rsidRPr="00FE7217">
        <w:rPr>
          <w:rFonts w:cs="Times New Roman"/>
          <w:sz w:val="21"/>
          <w:szCs w:val="20"/>
          <w:lang w:val="de-DE"/>
        </w:rPr>
        <w:t xml:space="preserve"> zbyang@ust.hk</w:t>
      </w:r>
    </w:p>
    <w:p w14:paraId="2BEBF321" w14:textId="77777777" w:rsidR="00FE7217" w:rsidRPr="00FE7217" w:rsidRDefault="00FE7217" w:rsidP="00FE7217">
      <w:pPr>
        <w:spacing w:line="240" w:lineRule="auto"/>
        <w:rPr>
          <w:rFonts w:eastAsiaTheme="minorEastAsia"/>
          <w:sz w:val="21"/>
          <w:szCs w:val="20"/>
          <w:lang w:val="de-DE"/>
        </w:rPr>
      </w:pPr>
    </w:p>
    <w:p w14:paraId="15DAF71B" w14:textId="77777777" w:rsidR="00FE7217" w:rsidRPr="00FE7217" w:rsidRDefault="00FE7217" w:rsidP="00FE7217">
      <w:pPr>
        <w:spacing w:line="240" w:lineRule="auto"/>
        <w:rPr>
          <w:rFonts w:eastAsiaTheme="minorEastAsia"/>
          <w:b/>
        </w:rPr>
      </w:pPr>
      <w:r w:rsidRPr="00FE7217">
        <w:rPr>
          <w:rFonts w:eastAsiaTheme="minorEastAsia"/>
          <w:b/>
        </w:rPr>
        <w:t>The PDF file includes:</w:t>
      </w:r>
    </w:p>
    <w:p w14:paraId="0C46908B" w14:textId="77777777" w:rsidR="00FE7217" w:rsidRPr="00FE7217" w:rsidRDefault="00FE7217" w:rsidP="00FE7217">
      <w:pPr>
        <w:spacing w:line="240" w:lineRule="auto"/>
        <w:rPr>
          <w:rFonts w:eastAsiaTheme="minorEastAsia"/>
        </w:rPr>
      </w:pPr>
    </w:p>
    <w:p w14:paraId="0A23CDC9" w14:textId="77777777" w:rsidR="00FE7217" w:rsidRPr="00FE7217" w:rsidRDefault="00FE7217" w:rsidP="00FE7217">
      <w:pPr>
        <w:spacing w:line="240" w:lineRule="auto"/>
        <w:ind w:left="720"/>
        <w:rPr>
          <w:rFonts w:eastAsiaTheme="minorEastAsia"/>
        </w:rPr>
      </w:pPr>
      <w:r w:rsidRPr="00FE7217">
        <w:rPr>
          <w:rFonts w:eastAsiaTheme="minorEastAsia"/>
        </w:rPr>
        <w:t>Materials and Methods</w:t>
      </w:r>
    </w:p>
    <w:p w14:paraId="1A9A4EB8" w14:textId="77777777" w:rsidR="00FE7217" w:rsidRPr="00FE7217" w:rsidRDefault="00FE7217" w:rsidP="00FE7217">
      <w:pPr>
        <w:spacing w:line="240" w:lineRule="auto"/>
        <w:ind w:left="720"/>
        <w:rPr>
          <w:rFonts w:eastAsiaTheme="minorEastAsia"/>
        </w:rPr>
      </w:pPr>
      <w:r w:rsidRPr="00FE7217">
        <w:rPr>
          <w:rFonts w:eastAsiaTheme="minorEastAsia"/>
        </w:rPr>
        <w:t>Supplementary Text</w:t>
      </w:r>
    </w:p>
    <w:p w14:paraId="2CCAB340" w14:textId="6D1BF806" w:rsidR="00FE7217" w:rsidRPr="00FE7217" w:rsidRDefault="00FE7217" w:rsidP="00FE7217">
      <w:pPr>
        <w:spacing w:line="240" w:lineRule="auto"/>
        <w:ind w:left="720"/>
        <w:rPr>
          <w:rFonts w:eastAsiaTheme="minorEastAsia"/>
        </w:rPr>
      </w:pPr>
      <w:r w:rsidRPr="00FE7217">
        <w:rPr>
          <w:rFonts w:eastAsiaTheme="minorEastAsia"/>
        </w:rPr>
        <w:t>Figs. S1 to S1</w:t>
      </w:r>
      <w:r w:rsidR="000F614E">
        <w:rPr>
          <w:rFonts w:eastAsiaTheme="minorEastAsia"/>
        </w:rPr>
        <w:t>1</w:t>
      </w:r>
    </w:p>
    <w:p w14:paraId="774B5FE2" w14:textId="77777777" w:rsidR="00FE7217" w:rsidRPr="00FE7217" w:rsidRDefault="00FE7217" w:rsidP="00FE7217">
      <w:pPr>
        <w:spacing w:line="240" w:lineRule="auto"/>
        <w:ind w:left="720"/>
        <w:rPr>
          <w:rFonts w:eastAsiaTheme="minorEastAsia"/>
        </w:rPr>
      </w:pPr>
      <w:r w:rsidRPr="00FE7217">
        <w:rPr>
          <w:rFonts w:eastAsiaTheme="minorEastAsia"/>
        </w:rPr>
        <w:t>References</w:t>
      </w:r>
    </w:p>
    <w:p w14:paraId="21AA65CD" w14:textId="77777777" w:rsidR="00FE7217" w:rsidRPr="00FE7217" w:rsidRDefault="00FE7217" w:rsidP="00FE7217">
      <w:pPr>
        <w:rPr>
          <w:rFonts w:eastAsiaTheme="minorEastAsia"/>
        </w:rPr>
      </w:pPr>
    </w:p>
    <w:p w14:paraId="21103753" w14:textId="77777777" w:rsidR="00FE7217" w:rsidRPr="00FE7217" w:rsidRDefault="00FE7217" w:rsidP="00FE7217">
      <w:pPr>
        <w:pageBreakBefore/>
        <w:rPr>
          <w:rFonts w:eastAsiaTheme="minorEastAsia"/>
          <w:b/>
          <w:bCs/>
        </w:rPr>
      </w:pPr>
      <w:r w:rsidRPr="00FE7217">
        <w:rPr>
          <w:rFonts w:eastAsiaTheme="minorEastAsia"/>
          <w:b/>
          <w:bCs/>
        </w:rPr>
        <w:lastRenderedPageBreak/>
        <w:t>Materials and Methods</w:t>
      </w:r>
    </w:p>
    <w:p w14:paraId="06273A6E" w14:textId="77777777" w:rsidR="00FE7217" w:rsidRPr="00FE7217" w:rsidRDefault="00FE7217" w:rsidP="00FE7217">
      <w:pPr>
        <w:spacing w:line="360" w:lineRule="auto"/>
        <w:rPr>
          <w:rFonts w:eastAsiaTheme="minorEastAsia"/>
          <w:b/>
          <w:bCs/>
        </w:rPr>
      </w:pPr>
      <w:bookmarkStart w:id="1" w:name="_Hlk128735279"/>
      <w:r w:rsidRPr="00FE7217">
        <w:rPr>
          <w:rFonts w:eastAsiaTheme="minorEastAsia"/>
          <w:b/>
          <w:bCs/>
        </w:rPr>
        <w:t>Preparation of Inks</w:t>
      </w:r>
    </w:p>
    <w:p w14:paraId="29F9482F" w14:textId="2FA31D55" w:rsidR="00FE7217" w:rsidRPr="00FE7217" w:rsidRDefault="00FE7217" w:rsidP="00FE7217">
      <w:pPr>
        <w:spacing w:line="360" w:lineRule="auto"/>
        <w:ind w:firstLineChars="200" w:firstLine="480"/>
        <w:rPr>
          <w:rFonts w:eastAsiaTheme="minorEastAsia"/>
        </w:rPr>
      </w:pPr>
      <w:bookmarkStart w:id="2" w:name="OLE_LINK1"/>
      <w:bookmarkStart w:id="3" w:name="OLE_LINK2"/>
      <w:bookmarkEnd w:id="1"/>
      <w:r w:rsidRPr="00FE7217">
        <w:rPr>
          <w:rFonts w:eastAsiaTheme="minorEastAsia"/>
        </w:rPr>
        <w:t>Inks of P(VDF-</w:t>
      </w:r>
      <w:proofErr w:type="spellStart"/>
      <w:r w:rsidRPr="00FE7217">
        <w:rPr>
          <w:rFonts w:eastAsiaTheme="minorEastAsia"/>
        </w:rPr>
        <w:t>TrFE</w:t>
      </w:r>
      <w:proofErr w:type="spellEnd"/>
      <w:r w:rsidRPr="00FE7217">
        <w:rPr>
          <w:rFonts w:eastAsiaTheme="minorEastAsia"/>
        </w:rPr>
        <w:t>)</w:t>
      </w:r>
      <w:bookmarkEnd w:id="2"/>
      <w:bookmarkEnd w:id="3"/>
      <w:r w:rsidRPr="00FE7217">
        <w:rPr>
          <w:rFonts w:eastAsiaTheme="minorEastAsia"/>
        </w:rPr>
        <w:t xml:space="preserve"> copolymer are prepared by dissolving 1 g P(VDF-</w:t>
      </w:r>
      <w:proofErr w:type="spellStart"/>
      <w:r w:rsidRPr="00FE7217">
        <w:rPr>
          <w:rFonts w:eastAsiaTheme="minorEastAsia"/>
        </w:rPr>
        <w:t>TrFE</w:t>
      </w:r>
      <w:proofErr w:type="spellEnd"/>
      <w:r w:rsidRPr="00FE7217">
        <w:rPr>
          <w:rFonts w:eastAsiaTheme="minorEastAsia"/>
        </w:rPr>
        <w:t>) powder (VDF/</w:t>
      </w:r>
      <w:proofErr w:type="spellStart"/>
      <w:r w:rsidRPr="00FE7217">
        <w:rPr>
          <w:rFonts w:eastAsiaTheme="minorEastAsia"/>
        </w:rPr>
        <w:t>TrFE</w:t>
      </w:r>
      <w:proofErr w:type="spellEnd"/>
      <w:r w:rsidRPr="00FE7217">
        <w:rPr>
          <w:rFonts w:eastAsiaTheme="minorEastAsia"/>
        </w:rPr>
        <w:t xml:space="preserve"> = 70/30 mol%, Piezo Technologies, France) in </w:t>
      </w:r>
      <w:r w:rsidRPr="00FE7217">
        <w:rPr>
          <w:rFonts w:eastAsiaTheme="minorEastAsia"/>
          <w:lang w:val="en-GB"/>
        </w:rPr>
        <w:t xml:space="preserve">10 mL N, N-dimethylformamide (DMF, Sigma-Aldrich), and stirring at 70 </w:t>
      </w:r>
      <w:r w:rsidR="006C786A" w:rsidRPr="006C786A">
        <w:rPr>
          <w:rFonts w:eastAsiaTheme="minorEastAsia" w:cs="Times New Roman"/>
          <w:lang w:val="en-GB"/>
        </w:rPr>
        <w:t>°</w:t>
      </w:r>
      <w:r w:rsidRPr="00FE7217">
        <w:rPr>
          <w:rFonts w:eastAsiaTheme="minorEastAsia"/>
          <w:lang w:val="en-GB"/>
        </w:rPr>
        <w:t>C for 12 h</w:t>
      </w:r>
      <w:r w:rsidR="0095356A">
        <w:rPr>
          <w:rFonts w:eastAsiaTheme="minorEastAsia"/>
          <w:lang w:val="en-GB"/>
        </w:rPr>
        <w:t>ours</w:t>
      </w:r>
      <w:r w:rsidRPr="00FE7217">
        <w:rPr>
          <w:rFonts w:eastAsiaTheme="minorEastAsia"/>
          <w:lang w:val="en-GB"/>
        </w:rPr>
        <w:t xml:space="preserve"> to form homogeneous solutions.</w:t>
      </w:r>
    </w:p>
    <w:p w14:paraId="5B52EBB8" w14:textId="4AE3947B" w:rsidR="00FE7217" w:rsidRPr="00FE7217" w:rsidRDefault="00FE7217" w:rsidP="00FE7217">
      <w:pPr>
        <w:spacing w:line="360" w:lineRule="auto"/>
        <w:ind w:firstLineChars="200" w:firstLine="480"/>
        <w:rPr>
          <w:rFonts w:eastAsiaTheme="minorEastAsia"/>
        </w:rPr>
      </w:pPr>
      <w:r w:rsidRPr="00FE7217">
        <w:rPr>
          <w:rFonts w:eastAsiaTheme="minorEastAsia"/>
        </w:rPr>
        <w:t>Inks of PVA are prepared by dissolving 5 g PVA particles (with average molecular weight 57,000</w:t>
      </w:r>
      <w:r w:rsidR="00176E80">
        <w:rPr>
          <w:rFonts w:eastAsiaTheme="minorEastAsia" w:cs="Times New Roman"/>
        </w:rPr>
        <w:t>‒</w:t>
      </w:r>
      <w:r w:rsidRPr="00FE7217">
        <w:rPr>
          <w:rFonts w:eastAsiaTheme="minorEastAsia"/>
        </w:rPr>
        <w:t>66,000 g</w:t>
      </w:r>
      <w:r w:rsidR="003B2471">
        <w:rPr>
          <w:rFonts w:eastAsiaTheme="minorEastAsia"/>
        </w:rPr>
        <w:t xml:space="preserve"> </w:t>
      </w:r>
      <w:r w:rsidRPr="00FE7217">
        <w:rPr>
          <w:rFonts w:eastAsiaTheme="minorEastAsia"/>
        </w:rPr>
        <w:t>mol</w:t>
      </w:r>
      <w:r w:rsidR="003B2471" w:rsidRPr="003B2471">
        <w:rPr>
          <w:rFonts w:eastAsiaTheme="minorEastAsia" w:cs="Times New Roman"/>
          <w:vertAlign w:val="superscript"/>
        </w:rPr>
        <w:t>−</w:t>
      </w:r>
      <w:r w:rsidR="003B2471" w:rsidRPr="003B2471">
        <w:rPr>
          <w:rFonts w:eastAsiaTheme="minorEastAsia"/>
          <w:vertAlign w:val="superscript"/>
        </w:rPr>
        <w:t>1</w:t>
      </w:r>
      <w:r w:rsidRPr="00FE7217">
        <w:rPr>
          <w:rFonts w:eastAsiaTheme="minorEastAsia"/>
        </w:rPr>
        <w:t xml:space="preserve"> and 98</w:t>
      </w:r>
      <w:r w:rsidRPr="00FE7217">
        <w:rPr>
          <w:rFonts w:eastAsiaTheme="minorEastAsia" w:cs="Times New Roman"/>
        </w:rPr>
        <w:t>‒</w:t>
      </w:r>
      <w:r w:rsidRPr="00FE7217">
        <w:rPr>
          <w:rFonts w:eastAsiaTheme="minorEastAsia"/>
        </w:rPr>
        <w:t xml:space="preserve">99% hydrolyzed, Alfa </w:t>
      </w:r>
      <w:proofErr w:type="spellStart"/>
      <w:r w:rsidRPr="00FE7217">
        <w:rPr>
          <w:rFonts w:eastAsiaTheme="minorEastAsia"/>
        </w:rPr>
        <w:t>Aesar</w:t>
      </w:r>
      <w:proofErr w:type="spellEnd"/>
      <w:r w:rsidRPr="00FE7217">
        <w:rPr>
          <w:rFonts w:eastAsiaTheme="minorEastAsia"/>
        </w:rPr>
        <w:t xml:space="preserve">) in 100 mL distilled water at 70 </w:t>
      </w:r>
      <w:r w:rsidR="004F0AB2" w:rsidRPr="006C786A">
        <w:rPr>
          <w:rFonts w:eastAsiaTheme="minorEastAsia" w:cs="Times New Roman"/>
          <w:lang w:val="en-GB"/>
        </w:rPr>
        <w:t>°</w:t>
      </w:r>
      <w:r w:rsidR="004F0AB2" w:rsidRPr="00FE7217">
        <w:rPr>
          <w:rFonts w:eastAsiaTheme="minorEastAsia"/>
          <w:lang w:val="en-GB"/>
        </w:rPr>
        <w:t>C</w:t>
      </w:r>
      <w:r w:rsidRPr="00FE7217">
        <w:rPr>
          <w:rFonts w:eastAsiaTheme="minorEastAsia"/>
        </w:rPr>
        <w:t xml:space="preserve"> for 3 </w:t>
      </w:r>
      <w:r w:rsidR="0095356A" w:rsidRPr="0095356A">
        <w:rPr>
          <w:rFonts w:eastAsiaTheme="minorEastAsia"/>
          <w:lang w:val="en-GB"/>
        </w:rPr>
        <w:t>hours</w:t>
      </w:r>
      <w:r w:rsidRPr="00FE7217">
        <w:rPr>
          <w:rFonts w:eastAsiaTheme="minorEastAsia"/>
        </w:rPr>
        <w:t>. Once the PVA is completely dissolved, it is stirred overnight at room temperature to form homogeneous solutions.</w:t>
      </w:r>
    </w:p>
    <w:p w14:paraId="1729D7F9" w14:textId="03B57C43" w:rsidR="00FE7217" w:rsidRPr="00FE7217" w:rsidRDefault="00FE7217" w:rsidP="00FE7217">
      <w:pPr>
        <w:spacing w:line="360" w:lineRule="auto"/>
        <w:ind w:firstLineChars="200" w:firstLine="480"/>
        <w:rPr>
          <w:rFonts w:eastAsiaTheme="minorEastAsia"/>
        </w:rPr>
      </w:pPr>
      <w:r w:rsidRPr="00FE7217">
        <w:rPr>
          <w:rFonts w:eastAsiaTheme="minorEastAsia"/>
        </w:rPr>
        <w:t>Inks of PZT are prepared by the following steps. Firstly, the Pb</w:t>
      </w:r>
      <w:r w:rsidRPr="00FE7217">
        <w:rPr>
          <w:rFonts w:eastAsiaTheme="minorEastAsia"/>
          <w:vertAlign w:val="subscript"/>
        </w:rPr>
        <w:t>1.2</w:t>
      </w:r>
      <w:r w:rsidRPr="00FE7217">
        <w:rPr>
          <w:rFonts w:eastAsiaTheme="minorEastAsia"/>
        </w:rPr>
        <w:t>(Zr</w:t>
      </w:r>
      <w:r w:rsidRPr="00FE7217">
        <w:rPr>
          <w:rFonts w:eastAsiaTheme="minorEastAsia"/>
          <w:vertAlign w:val="subscript"/>
        </w:rPr>
        <w:t>0.52</w:t>
      </w:r>
      <w:r w:rsidRPr="00FE7217">
        <w:rPr>
          <w:rFonts w:eastAsiaTheme="minorEastAsia"/>
        </w:rPr>
        <w:t>Ti</w:t>
      </w:r>
      <w:r w:rsidRPr="00FE7217">
        <w:rPr>
          <w:rFonts w:eastAsiaTheme="minorEastAsia"/>
          <w:vertAlign w:val="subscript"/>
        </w:rPr>
        <w:t>0.</w:t>
      </w:r>
      <w:proofErr w:type="gramStart"/>
      <w:r w:rsidRPr="00FE7217">
        <w:rPr>
          <w:rFonts w:eastAsiaTheme="minorEastAsia"/>
          <w:vertAlign w:val="subscript"/>
        </w:rPr>
        <w:t>48</w:t>
      </w:r>
      <w:r w:rsidRPr="00FE7217">
        <w:rPr>
          <w:rFonts w:eastAsiaTheme="minorEastAsia"/>
        </w:rPr>
        <w:t>)O</w:t>
      </w:r>
      <w:proofErr w:type="gramEnd"/>
      <w:r w:rsidRPr="00FE7217">
        <w:rPr>
          <w:rFonts w:eastAsiaTheme="minorEastAsia"/>
          <w:vertAlign w:val="subscript"/>
        </w:rPr>
        <w:t>3</w:t>
      </w:r>
      <w:r w:rsidRPr="00FE7217">
        <w:rPr>
          <w:rFonts w:eastAsiaTheme="minorEastAsia"/>
        </w:rPr>
        <w:t xml:space="preserve"> sol </w:t>
      </w:r>
      <w:r w:rsidRPr="00FE7217">
        <w:rPr>
          <w:rFonts w:eastAsiaTheme="minorEastAsia" w:hint="eastAsia"/>
        </w:rPr>
        <w:t>was</w:t>
      </w:r>
      <w:r w:rsidRPr="00FE7217">
        <w:rPr>
          <w:rFonts w:eastAsiaTheme="minorEastAsia"/>
        </w:rPr>
        <w:t xml:space="preserve"> prepared. The </w:t>
      </w:r>
      <w:proofErr w:type="gramStart"/>
      <w:r w:rsidRPr="00FE7217">
        <w:rPr>
          <w:rFonts w:eastAsiaTheme="minorEastAsia"/>
        </w:rPr>
        <w:t>lead(</w:t>
      </w:r>
      <w:proofErr w:type="gramEnd"/>
      <w:r w:rsidRPr="00FE7217">
        <w:rPr>
          <w:rFonts w:eastAsiaTheme="minorEastAsia"/>
        </w:rPr>
        <w:t>II) acetate trihydrate (Pb(CH</w:t>
      </w:r>
      <w:r w:rsidRPr="00FE7217">
        <w:rPr>
          <w:rFonts w:eastAsiaTheme="minorEastAsia"/>
          <w:vertAlign w:val="subscript"/>
        </w:rPr>
        <w:t>3</w:t>
      </w:r>
      <w:r w:rsidRPr="00FE7217">
        <w:rPr>
          <w:rFonts w:eastAsiaTheme="minorEastAsia"/>
        </w:rPr>
        <w:t>COO)</w:t>
      </w:r>
      <w:r w:rsidRPr="00FE7217">
        <w:rPr>
          <w:rFonts w:eastAsiaTheme="minorEastAsia"/>
          <w:vertAlign w:val="subscript"/>
        </w:rPr>
        <w:t>2</w:t>
      </w:r>
      <w:r w:rsidRPr="00FE7217">
        <w:rPr>
          <w:rFonts w:eastAsiaTheme="minorEastAsia"/>
        </w:rPr>
        <w:t>)·3H</w:t>
      </w:r>
      <w:r w:rsidRPr="00FE7217">
        <w:rPr>
          <w:rFonts w:eastAsiaTheme="minorEastAsia"/>
          <w:vertAlign w:val="subscript"/>
        </w:rPr>
        <w:t>2</w:t>
      </w:r>
      <w:r w:rsidRPr="00FE7217">
        <w:rPr>
          <w:rFonts w:eastAsiaTheme="minorEastAsia"/>
        </w:rPr>
        <w:t xml:space="preserve">O (99%, TCI) is first dissolved in acetic acid (99%, TCI) at 120 </w:t>
      </w:r>
      <w:r w:rsidR="006C786A" w:rsidRPr="006C786A">
        <w:rPr>
          <w:rFonts w:eastAsiaTheme="minorEastAsia"/>
          <w:lang w:val="en-GB"/>
        </w:rPr>
        <w:t>°C</w:t>
      </w:r>
      <w:r w:rsidRPr="00FE7217">
        <w:rPr>
          <w:rFonts w:eastAsiaTheme="minorEastAsia"/>
        </w:rPr>
        <w:t xml:space="preserve"> and mixed by magnetic stirring. When it is completely dissolved, the solution is cooled down to room temperature. The </w:t>
      </w:r>
      <w:proofErr w:type="gramStart"/>
      <w:r w:rsidRPr="00FE7217">
        <w:rPr>
          <w:rFonts w:eastAsiaTheme="minorEastAsia"/>
        </w:rPr>
        <w:t>zirconium(</w:t>
      </w:r>
      <w:proofErr w:type="gramEnd"/>
      <w:r w:rsidRPr="00FE7217">
        <w:rPr>
          <w:rFonts w:eastAsiaTheme="minorEastAsia"/>
        </w:rPr>
        <w:t>IV) n-</w:t>
      </w:r>
      <w:proofErr w:type="spellStart"/>
      <w:r w:rsidRPr="00FE7217">
        <w:rPr>
          <w:rFonts w:eastAsiaTheme="minorEastAsia"/>
        </w:rPr>
        <w:t>propoxide</w:t>
      </w:r>
      <w:proofErr w:type="spellEnd"/>
      <w:r w:rsidRPr="00FE7217">
        <w:rPr>
          <w:rFonts w:eastAsiaTheme="minorEastAsia"/>
        </w:rPr>
        <w:t xml:space="preserve"> (C</w:t>
      </w:r>
      <w:r w:rsidRPr="00FE7217">
        <w:rPr>
          <w:rFonts w:eastAsiaTheme="minorEastAsia"/>
          <w:vertAlign w:val="subscript"/>
        </w:rPr>
        <w:t>12</w:t>
      </w:r>
      <w:r w:rsidRPr="00FE7217">
        <w:rPr>
          <w:rFonts w:eastAsiaTheme="minorEastAsia"/>
        </w:rPr>
        <w:t>H</w:t>
      </w:r>
      <w:r w:rsidRPr="00FE7217">
        <w:rPr>
          <w:rFonts w:eastAsiaTheme="minorEastAsia"/>
          <w:vertAlign w:val="subscript"/>
        </w:rPr>
        <w:t>28</w:t>
      </w:r>
      <w:r w:rsidRPr="00FE7217">
        <w:rPr>
          <w:rFonts w:eastAsiaTheme="minorEastAsia"/>
        </w:rPr>
        <w:t>O</w:t>
      </w:r>
      <w:r w:rsidRPr="00FE7217">
        <w:rPr>
          <w:rFonts w:eastAsiaTheme="minorEastAsia"/>
          <w:vertAlign w:val="subscript"/>
        </w:rPr>
        <w:t>4</w:t>
      </w:r>
      <w:r w:rsidRPr="00FE7217">
        <w:rPr>
          <w:rFonts w:eastAsiaTheme="minorEastAsia"/>
        </w:rPr>
        <w:t>Zr, 70 wt. % in 1-propanol, TCI) is mixed with the titanium(IV) butoxide (C</w:t>
      </w:r>
      <w:r w:rsidRPr="00FE7217">
        <w:rPr>
          <w:rFonts w:eastAsiaTheme="minorEastAsia"/>
          <w:vertAlign w:val="subscript"/>
        </w:rPr>
        <w:t>16</w:t>
      </w:r>
      <w:r w:rsidRPr="00FE7217">
        <w:rPr>
          <w:rFonts w:eastAsiaTheme="minorEastAsia"/>
        </w:rPr>
        <w:t>H</w:t>
      </w:r>
      <w:r w:rsidRPr="00FE7217">
        <w:rPr>
          <w:rFonts w:eastAsiaTheme="minorEastAsia"/>
          <w:vertAlign w:val="subscript"/>
        </w:rPr>
        <w:t>36</w:t>
      </w:r>
      <w:r w:rsidRPr="00FE7217">
        <w:rPr>
          <w:rFonts w:eastAsiaTheme="minorEastAsia"/>
        </w:rPr>
        <w:t>O</w:t>
      </w:r>
      <w:r w:rsidRPr="00FE7217">
        <w:rPr>
          <w:rFonts w:eastAsiaTheme="minorEastAsia"/>
          <w:vertAlign w:val="subscript"/>
        </w:rPr>
        <w:t>4</w:t>
      </w:r>
      <w:r w:rsidRPr="00FE7217">
        <w:rPr>
          <w:rFonts w:eastAsiaTheme="minorEastAsia"/>
        </w:rPr>
        <w:t xml:space="preserve">Ti, 99%, TCI) in another container. Then, </w:t>
      </w:r>
      <w:proofErr w:type="gramStart"/>
      <w:r w:rsidRPr="00FE7217">
        <w:rPr>
          <w:rFonts w:eastAsiaTheme="minorEastAsia"/>
        </w:rPr>
        <w:t>zirconium(</w:t>
      </w:r>
      <w:proofErr w:type="gramEnd"/>
      <w:r w:rsidRPr="00FE7217">
        <w:rPr>
          <w:rFonts w:eastAsiaTheme="minorEastAsia"/>
        </w:rPr>
        <w:t xml:space="preserve">IV) </w:t>
      </w:r>
      <w:r w:rsidRPr="00912716">
        <w:rPr>
          <w:rFonts w:eastAsiaTheme="minorEastAsia"/>
          <w:i/>
          <w:iCs/>
        </w:rPr>
        <w:t>n</w:t>
      </w:r>
      <w:r w:rsidRPr="00FE7217">
        <w:rPr>
          <w:rFonts w:eastAsiaTheme="minorEastAsia"/>
        </w:rPr>
        <w:t>-</w:t>
      </w:r>
      <w:proofErr w:type="spellStart"/>
      <w:r w:rsidRPr="00FE7217">
        <w:rPr>
          <w:rFonts w:eastAsiaTheme="minorEastAsia"/>
        </w:rPr>
        <w:t>propoxide</w:t>
      </w:r>
      <w:proofErr w:type="spellEnd"/>
      <w:r w:rsidRPr="00FE7217">
        <w:rPr>
          <w:rFonts w:eastAsiaTheme="minorEastAsia"/>
        </w:rPr>
        <w:t xml:space="preserve"> and titanium(IV) butoxide are added to lead(II) acetate solution, and diluted by ethylene glycol (99.5%, </w:t>
      </w:r>
      <w:proofErr w:type="spellStart"/>
      <w:r w:rsidRPr="00FE7217">
        <w:rPr>
          <w:rFonts w:eastAsiaTheme="minorEastAsia"/>
        </w:rPr>
        <w:t>Dieckmann</w:t>
      </w:r>
      <w:proofErr w:type="spellEnd"/>
      <w:r w:rsidRPr="00FE7217">
        <w:rPr>
          <w:rFonts w:eastAsiaTheme="minorEastAsia"/>
        </w:rPr>
        <w:t xml:space="preserve">) to 0.2 </w:t>
      </w:r>
      <w:r w:rsidR="00CF78BB">
        <w:rPr>
          <w:rFonts w:eastAsiaTheme="minorEastAsia"/>
        </w:rPr>
        <w:t>mol L</w:t>
      </w:r>
      <w:r w:rsidR="00F3795F">
        <w:rPr>
          <w:rFonts w:eastAsiaTheme="minorEastAsia" w:cs="Times New Roman"/>
          <w:vertAlign w:val="superscript"/>
        </w:rPr>
        <w:t>−</w:t>
      </w:r>
      <w:r w:rsidR="00CF78BB" w:rsidRPr="00CF78BB">
        <w:rPr>
          <w:rFonts w:eastAsiaTheme="minorEastAsia"/>
          <w:vertAlign w:val="superscript"/>
        </w:rPr>
        <w:t>1</w:t>
      </w:r>
      <w:r w:rsidRPr="00FE7217">
        <w:rPr>
          <w:rFonts w:eastAsiaTheme="minorEastAsia"/>
        </w:rPr>
        <w:t xml:space="preserve"> with stirring for 6 </w:t>
      </w:r>
      <w:r w:rsidR="0095356A" w:rsidRPr="0095356A">
        <w:rPr>
          <w:rFonts w:eastAsiaTheme="minorEastAsia"/>
          <w:lang w:val="en-GB"/>
        </w:rPr>
        <w:t>hours</w:t>
      </w:r>
      <w:r w:rsidRPr="00FE7217">
        <w:rPr>
          <w:rFonts w:eastAsiaTheme="minorEastAsia"/>
        </w:rPr>
        <w:t xml:space="preserve"> in the atmosphere. Finally, inks of PZT slurry are prepared by adding the proper amount of commercial PZT powders (typically 30</w:t>
      </w:r>
      <w:r w:rsidR="00EF3C77">
        <w:rPr>
          <w:rFonts w:eastAsiaTheme="minorEastAsia" w:cs="Times New Roman"/>
        </w:rPr>
        <w:t>‒</w:t>
      </w:r>
      <w:r w:rsidRPr="00FE7217">
        <w:rPr>
          <w:rFonts w:eastAsiaTheme="minorEastAsia"/>
        </w:rPr>
        <w:t>50 wt.%, particle size of &lt; 500 nm) in the PZT sol and homogenizing the mixture by ball milling.</w:t>
      </w:r>
    </w:p>
    <w:p w14:paraId="3B4F350A" w14:textId="77777777" w:rsidR="00FE7217" w:rsidRPr="00FE7217" w:rsidRDefault="00FE7217" w:rsidP="00FE7217">
      <w:pPr>
        <w:spacing w:line="360" w:lineRule="auto"/>
        <w:rPr>
          <w:rFonts w:eastAsiaTheme="minorEastAsia"/>
        </w:rPr>
      </w:pPr>
    </w:p>
    <w:p w14:paraId="68B28258" w14:textId="77777777" w:rsidR="00FE7217" w:rsidRPr="00FE7217" w:rsidRDefault="00FE7217" w:rsidP="00FE7217">
      <w:pPr>
        <w:spacing w:line="360" w:lineRule="auto"/>
        <w:rPr>
          <w:rFonts w:eastAsiaTheme="minorEastAsia"/>
          <w:b/>
          <w:bCs/>
        </w:rPr>
      </w:pPr>
      <w:r w:rsidRPr="00FE7217">
        <w:rPr>
          <w:rFonts w:eastAsiaTheme="minorEastAsia"/>
          <w:b/>
          <w:bCs/>
        </w:rPr>
        <w:t>Deposition of thin films</w:t>
      </w:r>
    </w:p>
    <w:p w14:paraId="233F4F46" w14:textId="2FA0D644" w:rsidR="00FE7217" w:rsidRPr="00FE7217" w:rsidRDefault="00FE7217" w:rsidP="00FE7217">
      <w:pPr>
        <w:spacing w:line="360" w:lineRule="auto"/>
        <w:ind w:firstLineChars="200" w:firstLine="480"/>
        <w:rPr>
          <w:rFonts w:eastAsiaTheme="minorEastAsia"/>
          <w:lang w:val="en-GB"/>
        </w:rPr>
      </w:pPr>
      <w:r w:rsidRPr="00FE7217">
        <w:rPr>
          <w:rFonts w:eastAsiaTheme="minorEastAsia"/>
        </w:rPr>
        <w:t>The films are prepared by electrohydrodynamic deposition (</w:t>
      </w:r>
      <w:r w:rsidR="00022772" w:rsidRPr="00FE7217">
        <w:rPr>
          <w:rFonts w:eastAsiaTheme="minorEastAsia"/>
          <w:b/>
          <w:bCs/>
        </w:rPr>
        <w:t>F</w:t>
      </w:r>
      <w:r w:rsidRPr="00FE7217">
        <w:rPr>
          <w:rFonts w:eastAsiaTheme="minorEastAsia"/>
          <w:b/>
          <w:bCs/>
        </w:rPr>
        <w:t>ig. S</w:t>
      </w:r>
      <w:r w:rsidR="00350A7B">
        <w:rPr>
          <w:rFonts w:eastAsiaTheme="minorEastAsia"/>
          <w:b/>
          <w:bCs/>
        </w:rPr>
        <w:t>1</w:t>
      </w:r>
      <w:r w:rsidRPr="00FE7217">
        <w:rPr>
          <w:rFonts w:eastAsiaTheme="minorEastAsia"/>
        </w:rPr>
        <w:t>). Inks are loaded into a 5 mL syringe and supplied to a metal nozzle (the inner and outer diameters of 0.6/0.91 mm) by a syringe pump (Lead fluid apparatus, Pump TYD01) with the flow rate of 10</w:t>
      </w:r>
      <w:r w:rsidRPr="00FE7217">
        <w:rPr>
          <w:rFonts w:eastAsiaTheme="minorEastAsia" w:cs="Times New Roman"/>
        </w:rPr>
        <w:t>‒</w:t>
      </w:r>
      <w:r w:rsidRPr="00FE7217">
        <w:rPr>
          <w:rFonts w:eastAsiaTheme="minorEastAsia"/>
        </w:rPr>
        <w:t xml:space="preserve">20 </w:t>
      </w:r>
      <w:proofErr w:type="spellStart"/>
      <w:r w:rsidRPr="00FE7217">
        <w:rPr>
          <w:rFonts w:eastAsiaTheme="minorEastAsia"/>
        </w:rPr>
        <w:t>μL</w:t>
      </w:r>
      <w:proofErr w:type="spellEnd"/>
      <w:r w:rsidR="003B2471">
        <w:rPr>
          <w:rFonts w:eastAsiaTheme="minorEastAsia"/>
        </w:rPr>
        <w:t xml:space="preserve"> </w:t>
      </w:r>
      <w:r w:rsidRPr="00FE7217">
        <w:rPr>
          <w:rFonts w:eastAsiaTheme="minorEastAsia"/>
        </w:rPr>
        <w:t>min</w:t>
      </w:r>
      <w:r w:rsidR="003B2471" w:rsidRPr="003B2471">
        <w:rPr>
          <w:rFonts w:eastAsiaTheme="minorEastAsia" w:cs="Times New Roman"/>
          <w:vertAlign w:val="superscript"/>
        </w:rPr>
        <w:t>−</w:t>
      </w:r>
      <w:r w:rsidR="003B2471" w:rsidRPr="003B2471">
        <w:rPr>
          <w:rFonts w:eastAsiaTheme="minorEastAsia"/>
          <w:vertAlign w:val="superscript"/>
        </w:rPr>
        <w:t>1</w:t>
      </w:r>
      <w:r w:rsidRPr="00FE7217">
        <w:rPr>
          <w:rFonts w:eastAsiaTheme="minorEastAsia"/>
        </w:rPr>
        <w:t xml:space="preserve">. Si (100) wafer (thickness of 500 </w:t>
      </w:r>
      <w:proofErr w:type="spellStart"/>
      <w:r w:rsidRPr="00FE7217">
        <w:rPr>
          <w:rFonts w:eastAsiaTheme="minorEastAsia"/>
        </w:rPr>
        <w:t>μm</w:t>
      </w:r>
      <w:proofErr w:type="spellEnd"/>
      <w:r w:rsidRPr="00FE7217">
        <w:rPr>
          <w:rFonts w:eastAsiaTheme="minorEastAsia"/>
        </w:rPr>
        <w:t>, n-type) is used as substrate, and cleaned with ethanol prior to deposition.</w:t>
      </w:r>
      <w:r w:rsidRPr="00FE7217">
        <w:rPr>
          <w:rFonts w:eastAsiaTheme="minorEastAsia"/>
          <w:lang w:val="en-GB"/>
        </w:rPr>
        <w:t xml:space="preserve"> </w:t>
      </w:r>
      <w:r w:rsidRPr="00FE7217">
        <w:rPr>
          <w:rFonts w:eastAsiaTheme="minorEastAsia"/>
        </w:rPr>
        <w:t xml:space="preserve">A positive potential is applied to the nozzle </w:t>
      </w:r>
      <w:r w:rsidRPr="00FE7217">
        <w:rPr>
          <w:rFonts w:eastAsiaTheme="minorEastAsia"/>
        </w:rPr>
        <w:lastRenderedPageBreak/>
        <w:t xml:space="preserve">using a high voltage supply (DW-P303-1ACH2, </w:t>
      </w:r>
      <w:proofErr w:type="spellStart"/>
      <w:r w:rsidRPr="00FE7217">
        <w:rPr>
          <w:rFonts w:eastAsiaTheme="minorEastAsia"/>
        </w:rPr>
        <w:t>Dongwen</w:t>
      </w:r>
      <w:proofErr w:type="spellEnd"/>
      <w:r w:rsidRPr="00FE7217">
        <w:rPr>
          <w:rFonts w:eastAsiaTheme="minorEastAsia"/>
        </w:rPr>
        <w:t xml:space="preserve"> High Voltage Power Supply Co., Ltd.), while the nozzle-to-substrate distance is kept at 8–10 mm. The substrate is positioned on an electrically grounded plate, mounted atop of an X-Y translation stage. Electrohydrodynamic jetting is formed by increasing the nozzle voltage up to 3000</w:t>
      </w:r>
      <w:r w:rsidRPr="00FE7217">
        <w:rPr>
          <w:rFonts w:eastAsiaTheme="minorEastAsia" w:cs="Times New Roman"/>
        </w:rPr>
        <w:t>‒</w:t>
      </w:r>
      <w:r w:rsidRPr="00FE7217">
        <w:rPr>
          <w:rFonts w:eastAsiaTheme="minorEastAsia"/>
        </w:rPr>
        <w:t xml:space="preserve">7000 V, until the pendant liquid drop elongates, splits into multiple micro/nano jets and falls onto the substrate. During deposition, the substrate is alternately </w:t>
      </w:r>
      <w:proofErr w:type="spellStart"/>
      <w:r w:rsidRPr="00FE7217">
        <w:rPr>
          <w:rFonts w:eastAsiaTheme="minorEastAsia"/>
        </w:rPr>
        <w:t>rastered</w:t>
      </w:r>
      <w:proofErr w:type="spellEnd"/>
      <w:r w:rsidRPr="00FE7217">
        <w:rPr>
          <w:rFonts w:eastAsiaTheme="minorEastAsia"/>
        </w:rPr>
        <w:t xml:space="preserve"> with the major scan in the X and Y directions with a speed of 10</w:t>
      </w:r>
      <w:r w:rsidRPr="00FE7217">
        <w:rPr>
          <w:rFonts w:eastAsiaTheme="minorEastAsia" w:cs="Times New Roman"/>
        </w:rPr>
        <w:t>‒</w:t>
      </w:r>
      <w:r w:rsidRPr="00FE7217">
        <w:rPr>
          <w:rFonts w:eastAsiaTheme="minorEastAsia"/>
        </w:rPr>
        <w:t>30 mm</w:t>
      </w:r>
      <w:r w:rsidR="003B2471">
        <w:rPr>
          <w:rFonts w:eastAsiaTheme="minorEastAsia"/>
        </w:rPr>
        <w:t xml:space="preserve"> </w:t>
      </w:r>
      <w:r w:rsidRPr="00FE7217">
        <w:rPr>
          <w:rFonts w:eastAsiaTheme="minorEastAsia"/>
        </w:rPr>
        <w:t>s</w:t>
      </w:r>
      <w:r w:rsidR="003B2471" w:rsidRPr="003B2471">
        <w:rPr>
          <w:rFonts w:eastAsiaTheme="minorEastAsia" w:cs="Times New Roman"/>
          <w:vertAlign w:val="superscript"/>
        </w:rPr>
        <w:t>−</w:t>
      </w:r>
      <w:r w:rsidR="003B2471" w:rsidRPr="003B2471">
        <w:rPr>
          <w:rFonts w:eastAsiaTheme="minorEastAsia"/>
          <w:vertAlign w:val="superscript"/>
        </w:rPr>
        <w:t>1</w:t>
      </w:r>
      <w:r w:rsidRPr="00FE7217">
        <w:rPr>
          <w:rFonts w:eastAsiaTheme="minorEastAsia"/>
        </w:rPr>
        <w:t>. Deposition is carried out under ambient conditions, with a relative humidity of 50–70% and temperature of 22–26</w:t>
      </w:r>
      <w:r w:rsidR="0080600E">
        <w:rPr>
          <w:rFonts w:eastAsiaTheme="minorEastAsia"/>
        </w:rPr>
        <w:t xml:space="preserve"> </w:t>
      </w:r>
      <w:r w:rsidR="0080600E" w:rsidRPr="006C786A">
        <w:rPr>
          <w:rFonts w:eastAsiaTheme="minorEastAsia" w:cs="Times New Roman"/>
          <w:lang w:val="en-GB"/>
        </w:rPr>
        <w:t>°</w:t>
      </w:r>
      <w:r w:rsidR="0080600E" w:rsidRPr="00FE7217">
        <w:rPr>
          <w:rFonts w:eastAsiaTheme="minorEastAsia"/>
          <w:lang w:val="en-GB"/>
        </w:rPr>
        <w:t>C</w:t>
      </w:r>
      <w:r w:rsidRPr="00FE7217">
        <w:rPr>
          <w:rFonts w:eastAsiaTheme="minorEastAsia"/>
        </w:rPr>
        <w:t>. After two layers depositions, the wet P(VDF-</w:t>
      </w:r>
      <w:proofErr w:type="spellStart"/>
      <w:r w:rsidRPr="00FE7217">
        <w:rPr>
          <w:rFonts w:eastAsiaTheme="minorEastAsia"/>
        </w:rPr>
        <w:t>TrFE</w:t>
      </w:r>
      <w:proofErr w:type="spellEnd"/>
      <w:r w:rsidRPr="00FE7217">
        <w:rPr>
          <w:rFonts w:eastAsiaTheme="minorEastAsia"/>
        </w:rPr>
        <w:t>) polymer films are dried at 70</w:t>
      </w:r>
      <w:r w:rsidR="00912716">
        <w:rPr>
          <w:rFonts w:eastAsiaTheme="minorEastAsia"/>
        </w:rPr>
        <w:t xml:space="preserve"> </w:t>
      </w:r>
      <w:r w:rsidR="00912716" w:rsidRPr="00912716">
        <w:rPr>
          <w:rFonts w:eastAsiaTheme="minorEastAsia"/>
          <w:lang w:val="en-GB"/>
        </w:rPr>
        <w:t>°C</w:t>
      </w:r>
      <w:r w:rsidRPr="00FE7217">
        <w:rPr>
          <w:rFonts w:eastAsiaTheme="minorEastAsia"/>
        </w:rPr>
        <w:t xml:space="preserve"> for 5 min and annealed at 110</w:t>
      </w:r>
      <w:r w:rsidR="00A94B26">
        <w:rPr>
          <w:rFonts w:eastAsiaTheme="minorEastAsia"/>
        </w:rPr>
        <w:t xml:space="preserve"> </w:t>
      </w:r>
      <w:r w:rsidR="00A94B26" w:rsidRPr="006C786A">
        <w:rPr>
          <w:rFonts w:eastAsiaTheme="minorEastAsia" w:cs="Times New Roman"/>
          <w:lang w:val="en-GB"/>
        </w:rPr>
        <w:t>°</w:t>
      </w:r>
      <w:r w:rsidR="00A94B26" w:rsidRPr="00FE7217">
        <w:rPr>
          <w:rFonts w:eastAsiaTheme="minorEastAsia"/>
          <w:lang w:val="en-GB"/>
        </w:rPr>
        <w:t>C</w:t>
      </w:r>
      <w:r w:rsidRPr="00FE7217">
        <w:rPr>
          <w:rFonts w:eastAsiaTheme="minorEastAsia"/>
        </w:rPr>
        <w:t xml:space="preserve"> for 24 </w:t>
      </w:r>
      <w:r w:rsidR="0095356A" w:rsidRPr="0095356A">
        <w:rPr>
          <w:rFonts w:eastAsiaTheme="minorEastAsia"/>
          <w:lang w:val="en-GB"/>
        </w:rPr>
        <w:t>hours</w:t>
      </w:r>
      <w:r w:rsidRPr="00FE7217">
        <w:rPr>
          <w:rFonts w:eastAsiaTheme="minorEastAsia"/>
        </w:rPr>
        <w:t>.</w:t>
      </w:r>
      <w:r w:rsidRPr="00FE7217">
        <w:rPr>
          <w:rFonts w:eastAsiaTheme="minorEastAsia"/>
          <w:lang w:val="en-GB"/>
        </w:rPr>
        <w:t xml:space="preserve"> </w:t>
      </w:r>
      <w:r w:rsidRPr="00FE7217">
        <w:rPr>
          <w:rFonts w:eastAsiaTheme="minorEastAsia"/>
        </w:rPr>
        <w:t>The wet PVA films are dried at 70</w:t>
      </w:r>
      <w:r w:rsidR="00A94B26">
        <w:rPr>
          <w:rFonts w:eastAsiaTheme="minorEastAsia"/>
        </w:rPr>
        <w:t xml:space="preserve"> </w:t>
      </w:r>
      <w:r w:rsidR="00A94B26" w:rsidRPr="006C786A">
        <w:rPr>
          <w:rFonts w:eastAsiaTheme="minorEastAsia" w:cs="Times New Roman"/>
          <w:lang w:val="en-GB"/>
        </w:rPr>
        <w:t>°</w:t>
      </w:r>
      <w:r w:rsidR="00A94B26" w:rsidRPr="00FE7217">
        <w:rPr>
          <w:rFonts w:eastAsiaTheme="minorEastAsia"/>
          <w:lang w:val="en-GB"/>
        </w:rPr>
        <w:t>C</w:t>
      </w:r>
      <w:r w:rsidRPr="00FE7217">
        <w:rPr>
          <w:rFonts w:eastAsiaTheme="minorEastAsia"/>
        </w:rPr>
        <w:t xml:space="preserve"> for 30 min.</w:t>
      </w:r>
      <w:r w:rsidRPr="00FE7217">
        <w:rPr>
          <w:rFonts w:eastAsiaTheme="minorEastAsia"/>
          <w:lang w:val="en-GB"/>
        </w:rPr>
        <w:t xml:space="preserve"> For deposited PZT precursors, sol-infiltration on every five layers of the as-prepared films by means of spin-coating is performed. Sintering treatment at 800</w:t>
      </w:r>
      <w:r w:rsidR="00096752">
        <w:rPr>
          <w:rFonts w:eastAsiaTheme="minorEastAsia"/>
          <w:lang w:val="en-GB"/>
        </w:rPr>
        <w:t xml:space="preserve"> </w:t>
      </w:r>
      <w:r w:rsidR="00096752" w:rsidRPr="006C786A">
        <w:rPr>
          <w:rFonts w:eastAsiaTheme="minorEastAsia" w:cs="Times New Roman"/>
          <w:lang w:val="en-GB"/>
        </w:rPr>
        <w:t>°</w:t>
      </w:r>
      <w:r w:rsidR="00096752" w:rsidRPr="00FE7217">
        <w:rPr>
          <w:rFonts w:eastAsiaTheme="minorEastAsia"/>
          <w:lang w:val="en-GB"/>
        </w:rPr>
        <w:t>C</w:t>
      </w:r>
      <w:r w:rsidRPr="00FE7217">
        <w:rPr>
          <w:rFonts w:eastAsiaTheme="minorEastAsia"/>
          <w:lang w:val="en-GB"/>
        </w:rPr>
        <w:t xml:space="preserve"> for 30 min is performed for synthesizing perovskite structures.</w:t>
      </w:r>
    </w:p>
    <w:p w14:paraId="4ED0FA15" w14:textId="77777777" w:rsidR="00FE7217" w:rsidRPr="00FE7217" w:rsidRDefault="00FE7217" w:rsidP="00FE7217">
      <w:pPr>
        <w:spacing w:line="360" w:lineRule="auto"/>
        <w:rPr>
          <w:rFonts w:eastAsiaTheme="minorEastAsia"/>
          <w:lang w:val="en-GB"/>
        </w:rPr>
      </w:pPr>
    </w:p>
    <w:p w14:paraId="4216E6AC" w14:textId="77777777" w:rsidR="00FE7217" w:rsidRPr="00FE7217" w:rsidRDefault="00FE7217" w:rsidP="00FE7217">
      <w:pPr>
        <w:spacing w:line="360" w:lineRule="auto"/>
        <w:rPr>
          <w:rFonts w:eastAsiaTheme="minorEastAsia"/>
          <w:b/>
          <w:bCs/>
        </w:rPr>
      </w:pPr>
      <w:r w:rsidRPr="00FE7217">
        <w:rPr>
          <w:rFonts w:eastAsiaTheme="minorEastAsia"/>
          <w:b/>
          <w:bCs/>
        </w:rPr>
        <w:t>Structural characterizations</w:t>
      </w:r>
    </w:p>
    <w:p w14:paraId="039C35AC" w14:textId="49C679C9" w:rsidR="00FE7217" w:rsidRPr="00FE7217" w:rsidRDefault="00FE7217" w:rsidP="00FE7217">
      <w:pPr>
        <w:spacing w:line="360" w:lineRule="auto"/>
        <w:ind w:firstLineChars="200" w:firstLine="480"/>
        <w:rPr>
          <w:rFonts w:eastAsiaTheme="minorEastAsia"/>
        </w:rPr>
      </w:pPr>
      <w:r w:rsidRPr="00FE7217">
        <w:rPr>
          <w:rFonts w:eastAsiaTheme="minorEastAsia"/>
        </w:rPr>
        <w:t xml:space="preserve">The </w:t>
      </w:r>
      <w:bookmarkStart w:id="4" w:name="_Hlk118800666"/>
      <w:r w:rsidRPr="00FE7217">
        <w:rPr>
          <w:rFonts w:eastAsiaTheme="minorEastAsia"/>
        </w:rPr>
        <w:t>P(VDF-</w:t>
      </w:r>
      <w:proofErr w:type="spellStart"/>
      <w:r w:rsidRPr="00FE7217">
        <w:rPr>
          <w:rFonts w:eastAsiaTheme="minorEastAsia"/>
        </w:rPr>
        <w:t>TrFE</w:t>
      </w:r>
      <w:proofErr w:type="spellEnd"/>
      <w:r w:rsidRPr="00FE7217">
        <w:rPr>
          <w:rFonts w:eastAsiaTheme="minorEastAsia"/>
        </w:rPr>
        <w:t>) film</w:t>
      </w:r>
      <w:bookmarkEnd w:id="4"/>
      <w:r w:rsidRPr="00FE7217">
        <w:rPr>
          <w:rFonts w:eastAsiaTheme="minorEastAsia"/>
        </w:rPr>
        <w:t xml:space="preserve"> was immersed in liquid nitrogen, and the cross-section of the sample was obtained after bending and brittle fracture. The cross-sectional morphology of the sample was observed by a scanning electron microscope (Quanta 450, FEI). The heat flow curves of the samples were obtained by a differential scanning calorimeter (DSC3, Mettler Toledo) at a heating rate of 5</w:t>
      </w:r>
      <w:r w:rsidR="00C70251">
        <w:rPr>
          <w:rFonts w:eastAsiaTheme="minorEastAsia"/>
        </w:rPr>
        <w:t xml:space="preserve"> </w:t>
      </w:r>
      <w:r w:rsidR="00C70251">
        <w:rPr>
          <w:rFonts w:eastAsiaTheme="minorEastAsia" w:cs="Times New Roman"/>
          <w:lang w:val="en-GB"/>
        </w:rPr>
        <w:t>°</w:t>
      </w:r>
      <w:r w:rsidR="00C70251" w:rsidRPr="00FE7217">
        <w:rPr>
          <w:rFonts w:eastAsiaTheme="minorEastAsia"/>
          <w:lang w:val="en-GB"/>
        </w:rPr>
        <w:t>C</w:t>
      </w:r>
      <w:r w:rsidR="003B2471">
        <w:rPr>
          <w:rFonts w:eastAsiaTheme="minorEastAsia"/>
        </w:rPr>
        <w:t xml:space="preserve"> </w:t>
      </w:r>
      <w:r w:rsidRPr="00FE7217">
        <w:rPr>
          <w:rFonts w:eastAsiaTheme="minorEastAsia"/>
        </w:rPr>
        <w:t>min</w:t>
      </w:r>
      <w:r w:rsidR="003B2471" w:rsidRPr="003B2471">
        <w:rPr>
          <w:rFonts w:eastAsiaTheme="minorEastAsia" w:cs="Times New Roman"/>
          <w:vertAlign w:val="superscript"/>
        </w:rPr>
        <w:t>−</w:t>
      </w:r>
      <w:r w:rsidR="003B2471" w:rsidRPr="003B2471">
        <w:rPr>
          <w:rFonts w:eastAsiaTheme="minorEastAsia"/>
          <w:vertAlign w:val="superscript"/>
        </w:rPr>
        <w:t>1</w:t>
      </w:r>
      <w:r w:rsidRPr="00FE7217">
        <w:rPr>
          <w:rFonts w:eastAsiaTheme="minorEastAsia"/>
        </w:rPr>
        <w:t xml:space="preserve">. The crystal structure of the sample was examined by X-ray diffractometer (D8 Advance, Bruker). For in-situ crystal structure measurement, gold electrodes were prepared by magnetron sputter (Q150T ES Plus, Quorum Technologies), the thickness of the gold electrodes was ~10 nm, and the diameter of the circular electrodes was controlled by a mask to be 10 mm. The voltage was applied to the sample through a high-voltage DC power supply (TCM6000i, Dalian </w:t>
      </w:r>
      <w:proofErr w:type="spellStart"/>
      <w:r w:rsidRPr="00FE7217">
        <w:rPr>
          <w:rFonts w:eastAsiaTheme="minorEastAsia"/>
        </w:rPr>
        <w:t>Teslaman</w:t>
      </w:r>
      <w:proofErr w:type="spellEnd"/>
      <w:r w:rsidRPr="00FE7217">
        <w:rPr>
          <w:rFonts w:eastAsiaTheme="minorEastAsia"/>
        </w:rPr>
        <w:t xml:space="preserve"> Tech. Co., Ltd.), and the X-ray diffraction was performed after the voltage was stabilized.</w:t>
      </w:r>
    </w:p>
    <w:p w14:paraId="1AC3AB27" w14:textId="77777777" w:rsidR="00FE7217" w:rsidRPr="00FE7217" w:rsidRDefault="00FE7217" w:rsidP="00FE7217">
      <w:pPr>
        <w:spacing w:line="360" w:lineRule="auto"/>
        <w:rPr>
          <w:rFonts w:eastAsiaTheme="minorEastAsia"/>
        </w:rPr>
      </w:pPr>
    </w:p>
    <w:p w14:paraId="5F89BC53" w14:textId="77777777" w:rsidR="00FE7217" w:rsidRPr="00FE7217" w:rsidRDefault="00FE7217" w:rsidP="00FE7217">
      <w:pPr>
        <w:spacing w:line="360" w:lineRule="auto"/>
        <w:rPr>
          <w:rFonts w:eastAsiaTheme="minorEastAsia"/>
          <w:b/>
          <w:bCs/>
        </w:rPr>
      </w:pPr>
      <w:bookmarkStart w:id="5" w:name="_Hlk132705863"/>
      <w:r w:rsidRPr="00FE7217">
        <w:rPr>
          <w:rFonts w:eastAsiaTheme="minorEastAsia"/>
          <w:b/>
          <w:bCs/>
        </w:rPr>
        <w:lastRenderedPageBreak/>
        <w:t>Dielectric properties measurement</w:t>
      </w:r>
    </w:p>
    <w:bookmarkEnd w:id="5"/>
    <w:p w14:paraId="420AAF18" w14:textId="06EAB7FF" w:rsidR="00FE7217" w:rsidRPr="00FE7217" w:rsidRDefault="00FE7217" w:rsidP="00FE7217">
      <w:pPr>
        <w:spacing w:line="360" w:lineRule="auto"/>
        <w:ind w:firstLineChars="200" w:firstLine="480"/>
        <w:rPr>
          <w:rFonts w:eastAsiaTheme="minorEastAsia"/>
        </w:rPr>
      </w:pPr>
      <w:r w:rsidRPr="00FE7217">
        <w:rPr>
          <w:rFonts w:eastAsiaTheme="minorEastAsia"/>
        </w:rPr>
        <w:t>The capacitance and loss of the P(VDF-</w:t>
      </w:r>
      <w:proofErr w:type="spellStart"/>
      <w:r w:rsidRPr="00FE7217">
        <w:rPr>
          <w:rFonts w:eastAsiaTheme="minorEastAsia"/>
        </w:rPr>
        <w:t>TrFE</w:t>
      </w:r>
      <w:proofErr w:type="spellEnd"/>
      <w:r w:rsidRPr="00FE7217">
        <w:rPr>
          <w:rFonts w:eastAsiaTheme="minorEastAsia"/>
        </w:rPr>
        <w:t>) film sample were measured by an inductance-capacitance-resistance (LCR) meter (E4980A, Agilent Technologies, Inc.), and the applied voltage was 1 V. During the measurement, the sample chamber was evacuated, and the temperature was controlled by a program controller, the heating rate was 3</w:t>
      </w:r>
      <w:r w:rsidR="00C70251">
        <w:rPr>
          <w:rFonts w:eastAsiaTheme="minorEastAsia"/>
        </w:rPr>
        <w:t xml:space="preserve"> </w:t>
      </w:r>
      <w:r w:rsidR="00C70251" w:rsidRPr="00C70251">
        <w:rPr>
          <w:rFonts w:eastAsiaTheme="minorEastAsia" w:cs="Times New Roman"/>
        </w:rPr>
        <w:t>°</w:t>
      </w:r>
      <w:r w:rsidRPr="00FE7217">
        <w:rPr>
          <w:rFonts w:eastAsiaTheme="minorEastAsia"/>
        </w:rPr>
        <w:t>C</w:t>
      </w:r>
      <w:r w:rsidR="003B2471">
        <w:rPr>
          <w:rFonts w:eastAsiaTheme="minorEastAsia"/>
        </w:rPr>
        <w:t xml:space="preserve"> </w:t>
      </w:r>
      <w:r w:rsidRPr="00FE7217">
        <w:rPr>
          <w:rFonts w:eastAsiaTheme="minorEastAsia"/>
        </w:rPr>
        <w:t>min</w:t>
      </w:r>
      <w:r w:rsidR="003B2471" w:rsidRPr="003B2471">
        <w:rPr>
          <w:rFonts w:eastAsiaTheme="minorEastAsia" w:cs="Times New Roman"/>
          <w:vertAlign w:val="superscript"/>
        </w:rPr>
        <w:t>−</w:t>
      </w:r>
      <w:r w:rsidR="003B2471" w:rsidRPr="003B2471">
        <w:rPr>
          <w:rFonts w:eastAsiaTheme="minorEastAsia"/>
          <w:vertAlign w:val="superscript"/>
        </w:rPr>
        <w:t>1</w:t>
      </w:r>
      <w:r w:rsidRPr="00FE7217">
        <w:rPr>
          <w:rFonts w:eastAsiaTheme="minorEastAsia"/>
        </w:rPr>
        <w:t>. The capacitance of the sample in the frequency range of 10</w:t>
      </w:r>
      <w:r w:rsidRPr="00FE7217">
        <w:rPr>
          <w:rFonts w:eastAsiaTheme="minorEastAsia" w:cs="Times New Roman"/>
          <w:vertAlign w:val="superscript"/>
        </w:rPr>
        <w:t>−</w:t>
      </w:r>
      <w:r w:rsidRPr="00FE7217">
        <w:rPr>
          <w:rFonts w:eastAsiaTheme="minorEastAsia"/>
          <w:vertAlign w:val="superscript"/>
        </w:rPr>
        <w:t>3</w:t>
      </w:r>
      <w:r w:rsidRPr="00FE7217">
        <w:rPr>
          <w:rFonts w:eastAsiaTheme="minorEastAsia"/>
        </w:rPr>
        <w:t xml:space="preserve"> Hz to 10</w:t>
      </w:r>
      <w:r w:rsidRPr="00FE7217">
        <w:rPr>
          <w:rFonts w:eastAsiaTheme="minorEastAsia"/>
          <w:vertAlign w:val="superscript"/>
        </w:rPr>
        <w:t>7</w:t>
      </w:r>
      <w:r w:rsidRPr="00FE7217">
        <w:rPr>
          <w:rFonts w:eastAsiaTheme="minorEastAsia"/>
        </w:rPr>
        <w:t xml:space="preserve"> Hz was measured by a broadband impedance spectrometer (Concept 40, </w:t>
      </w:r>
      <w:proofErr w:type="spellStart"/>
      <w:r w:rsidRPr="00FE7217">
        <w:rPr>
          <w:rFonts w:eastAsiaTheme="minorEastAsia"/>
        </w:rPr>
        <w:t>Novocontrol</w:t>
      </w:r>
      <w:proofErr w:type="spellEnd"/>
      <w:r w:rsidRPr="00FE7217">
        <w:rPr>
          <w:rFonts w:eastAsiaTheme="minorEastAsia" w:hint="eastAsia"/>
        </w:rPr>
        <w:t xml:space="preserve"> </w:t>
      </w:r>
      <w:r w:rsidRPr="00FE7217">
        <w:rPr>
          <w:rFonts w:eastAsiaTheme="minorEastAsia"/>
        </w:rPr>
        <w:t>Technologies).</w:t>
      </w:r>
    </w:p>
    <w:p w14:paraId="2EEBF79F" w14:textId="77777777" w:rsidR="00FE7217" w:rsidRPr="00FE7217" w:rsidRDefault="00FE7217" w:rsidP="00FE7217">
      <w:pPr>
        <w:spacing w:line="360" w:lineRule="auto"/>
        <w:rPr>
          <w:rFonts w:eastAsiaTheme="minorEastAsia"/>
        </w:rPr>
      </w:pPr>
    </w:p>
    <w:p w14:paraId="2D8768AD" w14:textId="77777777" w:rsidR="00FE7217" w:rsidRPr="00FE7217" w:rsidRDefault="00FE7217" w:rsidP="00FE7217">
      <w:pPr>
        <w:spacing w:line="360" w:lineRule="auto"/>
        <w:rPr>
          <w:rFonts w:eastAsiaTheme="minorEastAsia"/>
          <w:b/>
          <w:bCs/>
        </w:rPr>
      </w:pPr>
      <w:r w:rsidRPr="00FE7217">
        <w:rPr>
          <w:rFonts w:eastAsiaTheme="minorEastAsia"/>
          <w:b/>
          <w:bCs/>
        </w:rPr>
        <w:t>Ferroelectric properties measurement</w:t>
      </w:r>
    </w:p>
    <w:p w14:paraId="3EC78D7D" w14:textId="77777777" w:rsidR="00FE7217" w:rsidRPr="00FE7217" w:rsidRDefault="00FE7217" w:rsidP="00FE7217">
      <w:pPr>
        <w:spacing w:line="360" w:lineRule="auto"/>
        <w:ind w:firstLineChars="200" w:firstLine="480"/>
        <w:rPr>
          <w:rFonts w:eastAsiaTheme="minorEastAsia"/>
        </w:rPr>
      </w:pPr>
      <w:r w:rsidRPr="00FE7217">
        <w:rPr>
          <w:rFonts w:eastAsiaTheme="minorEastAsia"/>
        </w:rPr>
        <w:t xml:space="preserve">For the ferroelectric properties, in the process of magnetron sputtering, the diameter of the circular electrode is controlled by a mask to be 2 mm, and the polarization-electric field hysteresis loop of the sample is obtained by using a ferroelectric instrument (CPE1801, </w:t>
      </w:r>
      <w:proofErr w:type="spellStart"/>
      <w:r w:rsidRPr="00FE7217">
        <w:rPr>
          <w:rFonts w:eastAsiaTheme="minorEastAsia"/>
        </w:rPr>
        <w:t>PolyK</w:t>
      </w:r>
      <w:proofErr w:type="spellEnd"/>
      <w:r w:rsidRPr="00FE7217">
        <w:rPr>
          <w:rFonts w:eastAsiaTheme="minorEastAsia"/>
        </w:rPr>
        <w:t xml:space="preserve"> Technologies, LLC). The voltages with unipolar or bipolar triangle waveform at a frequency of 100 Hz are applied.</w:t>
      </w:r>
    </w:p>
    <w:p w14:paraId="088BC9AF" w14:textId="77777777" w:rsidR="00FE7217" w:rsidRPr="00FE7217" w:rsidRDefault="00FE7217" w:rsidP="00FE7217">
      <w:pPr>
        <w:spacing w:line="360" w:lineRule="auto"/>
        <w:rPr>
          <w:rFonts w:eastAsiaTheme="minorEastAsia"/>
        </w:rPr>
      </w:pPr>
    </w:p>
    <w:p w14:paraId="75C4E6CF" w14:textId="77777777" w:rsidR="00FE7217" w:rsidRPr="00FE7217" w:rsidRDefault="00FE7217" w:rsidP="00FE7217">
      <w:pPr>
        <w:spacing w:line="360" w:lineRule="auto"/>
        <w:rPr>
          <w:rFonts w:eastAsiaTheme="minorEastAsia"/>
          <w:b/>
          <w:bCs/>
        </w:rPr>
      </w:pPr>
      <w:r w:rsidRPr="00FE7217">
        <w:rPr>
          <w:rFonts w:eastAsiaTheme="minorEastAsia"/>
          <w:b/>
          <w:bCs/>
        </w:rPr>
        <w:t>Strain measurement</w:t>
      </w:r>
    </w:p>
    <w:p w14:paraId="1DD781CC" w14:textId="1BA99DEE" w:rsidR="00FE7217" w:rsidRPr="00FE7217" w:rsidRDefault="00FE7217" w:rsidP="00FE7217">
      <w:pPr>
        <w:spacing w:line="360" w:lineRule="auto"/>
        <w:ind w:firstLineChars="200" w:firstLine="480"/>
        <w:rPr>
          <w:rFonts w:eastAsiaTheme="minorEastAsia"/>
        </w:rPr>
      </w:pPr>
      <w:r w:rsidRPr="00FE7217">
        <w:rPr>
          <w:rFonts w:eastAsiaTheme="minorEastAsia"/>
        </w:rPr>
        <w:t xml:space="preserve">We measured the displacement of the sample by contactless laser method. The electric field was applied to the film without artificial poling treatment, the type, amplitude, and frequency of the electric field were controlled by a function generator (DG1062, RIGOL Technologies Co., Ltd.), a power amplifier (E01.A2, Harbin Core Tomorrow Science and Technology Co., Ltd.), and a high-voltage DC power supply (TCM6000i, Dalian </w:t>
      </w:r>
      <w:proofErr w:type="spellStart"/>
      <w:r w:rsidRPr="00FE7217">
        <w:rPr>
          <w:rFonts w:eastAsiaTheme="minorEastAsia"/>
        </w:rPr>
        <w:t>Teslaman</w:t>
      </w:r>
      <w:proofErr w:type="spellEnd"/>
      <w:r w:rsidRPr="00FE7217">
        <w:rPr>
          <w:rFonts w:eastAsiaTheme="minorEastAsia"/>
        </w:rPr>
        <w:t xml:space="preserve"> Tech. Co., Ltd.). The displacement of the sample was captured by a laser vibrometer (NLV-2500, </w:t>
      </w:r>
      <w:proofErr w:type="spellStart"/>
      <w:r w:rsidRPr="00FE7217">
        <w:rPr>
          <w:rFonts w:eastAsiaTheme="minorEastAsia"/>
        </w:rPr>
        <w:t>Polytec</w:t>
      </w:r>
      <w:proofErr w:type="spellEnd"/>
      <w:r w:rsidRPr="00FE7217">
        <w:rPr>
          <w:rFonts w:eastAsiaTheme="minorEastAsia"/>
        </w:rPr>
        <w:t xml:space="preserve"> GmbH.) with the sensor sensitivity of 50 nm</w:t>
      </w:r>
      <w:r w:rsidR="003B2471">
        <w:rPr>
          <w:rFonts w:eastAsiaTheme="minorEastAsia"/>
        </w:rPr>
        <w:t xml:space="preserve"> </w:t>
      </w:r>
      <w:r w:rsidRPr="00FE7217">
        <w:rPr>
          <w:rFonts w:eastAsiaTheme="minorEastAsia"/>
        </w:rPr>
        <w:t>V</w:t>
      </w:r>
      <w:r w:rsidR="003B2471" w:rsidRPr="003B2471">
        <w:rPr>
          <w:rFonts w:eastAsiaTheme="minorEastAsia" w:cs="Times New Roman"/>
          <w:vertAlign w:val="superscript"/>
        </w:rPr>
        <w:t>−</w:t>
      </w:r>
      <w:r w:rsidR="003B2471" w:rsidRPr="003B2471">
        <w:rPr>
          <w:rFonts w:eastAsiaTheme="minorEastAsia"/>
          <w:vertAlign w:val="superscript"/>
        </w:rPr>
        <w:t>1</w:t>
      </w:r>
      <w:r w:rsidRPr="00FE7217">
        <w:rPr>
          <w:rFonts w:eastAsiaTheme="minorEastAsia"/>
        </w:rPr>
        <w:t xml:space="preserve"> and the resolution of 15 pm. Then, the displacement signal and the input voltage signal are simultaneously monitored by the digital storage oscilloscope (RTE 1024, Rohde &amp; Schwarz USA, Inc.).</w:t>
      </w:r>
    </w:p>
    <w:p w14:paraId="6F9B267B" w14:textId="77777777" w:rsidR="00FE7217" w:rsidRPr="00FE7217" w:rsidRDefault="00FE7217" w:rsidP="00FE7217">
      <w:pPr>
        <w:rPr>
          <w:rFonts w:eastAsiaTheme="minorEastAsia"/>
        </w:rPr>
      </w:pPr>
    </w:p>
    <w:p w14:paraId="2E201F71" w14:textId="77777777" w:rsidR="00FE7217" w:rsidRPr="00FE7217" w:rsidRDefault="00FE7217" w:rsidP="00FE7217">
      <w:pPr>
        <w:pageBreakBefore/>
        <w:rPr>
          <w:rFonts w:eastAsiaTheme="minorEastAsia"/>
          <w:b/>
          <w:bCs/>
        </w:rPr>
      </w:pPr>
      <w:r w:rsidRPr="00FE7217">
        <w:rPr>
          <w:rFonts w:eastAsiaTheme="minorEastAsia"/>
          <w:b/>
          <w:bCs/>
        </w:rPr>
        <w:lastRenderedPageBreak/>
        <w:t>Supplementary Text</w:t>
      </w:r>
    </w:p>
    <w:p w14:paraId="2162F51D" w14:textId="77777777" w:rsidR="00FE7217" w:rsidRPr="00FE7217" w:rsidRDefault="00FE7217" w:rsidP="00FE7217">
      <w:pPr>
        <w:jc w:val="left"/>
        <w:rPr>
          <w:rFonts w:eastAsiaTheme="minorEastAsia"/>
          <w:b/>
          <w:bCs/>
        </w:rPr>
      </w:pPr>
      <w:r w:rsidRPr="00FE7217">
        <w:rPr>
          <w:rFonts w:eastAsiaTheme="minorEastAsia"/>
          <w:b/>
          <w:bCs/>
        </w:rPr>
        <w:t>Section 1. Dielectric polarization mechanism</w:t>
      </w:r>
    </w:p>
    <w:p w14:paraId="6C6222D0" w14:textId="28DA3C10" w:rsidR="00FE7217" w:rsidRPr="00FE7217" w:rsidRDefault="00FE7217" w:rsidP="00FE7217">
      <w:pPr>
        <w:ind w:firstLineChars="200" w:firstLine="480"/>
        <w:rPr>
          <w:rFonts w:eastAsiaTheme="minorEastAsia"/>
        </w:rPr>
      </w:pPr>
      <w:r w:rsidRPr="00FE7217">
        <w:rPr>
          <w:rFonts w:eastAsiaTheme="minorEastAsia"/>
        </w:rPr>
        <w:t>Four types of polarization can be induced in dielectrics</w:t>
      </w:r>
      <w:r w:rsidRPr="00FE7217">
        <w:rPr>
          <w:rFonts w:eastAsiaTheme="minorEastAsia"/>
        </w:rPr>
        <w:fldChar w:fldCharType="begin"/>
      </w:r>
      <w:r w:rsidR="001F4A6C">
        <w:rPr>
          <w:rFonts w:eastAsiaTheme="minorEastAsia"/>
        </w:rPr>
        <w:instrText xml:space="preserve"> ADDIN EN.CITE &lt;EndNote&gt;&lt;Cite&gt;&lt;Author&gt;Murphy&lt;/Author&gt;&lt;Year&gt;1937&lt;/Year&gt;&lt;RecNum&gt;114&lt;/RecNum&gt;&lt;DisplayText&gt;&lt;style face="superscript"&gt;1&lt;/style&gt;&lt;/DisplayText&gt;&lt;record&gt;&lt;rec-number&gt;114&lt;/rec-number&gt;&lt;foreign-keys&gt;&lt;key app="EN" db-id="xd99fpxs80zvveesxpbvxarkvsr2rzawpvtz" timestamp="1671691830"&gt;114&lt;/key&gt;&lt;/foreign-keys&gt;&lt;ref-type name="Journal Article"&gt;17&lt;/ref-type&gt;&lt;contributors&gt;&lt;authors&gt;&lt;author&gt;E. J. Murphy&lt;/author&gt;&lt;author&gt;S. O. Morgan&lt;/author&gt;&lt;/authors&gt;&lt;/contributors&gt;&lt;titles&gt;&lt;title&gt;The dielectric properties of insulating materials&lt;/title&gt;&lt;secondary-title&gt;The Bell System Technical Journal&lt;/secondary-title&gt;&lt;/titles&gt;&lt;periodical&gt;&lt;full-title&gt;The Bell System Technical Journal&lt;/full-title&gt;&lt;/periodical&gt;&lt;pages&gt;493-512&lt;/pages&gt;&lt;volume&gt;16&lt;/volume&gt;&lt;number&gt;4&lt;/number&gt;&lt;dates&gt;&lt;year&gt;1937&lt;/year&gt;&lt;/dates&gt;&lt;isbn&gt;0005-8580&lt;/isbn&gt;&lt;urls&gt;&lt;/urls&gt;&lt;electronic-resource-num&gt;10.1002/j.1538-7305.1937.tb00765.x&lt;/electronic-resource-num&gt;&lt;/record&gt;&lt;/Cite&gt;&lt;/EndNote&gt;</w:instrText>
      </w:r>
      <w:r w:rsidRPr="00FE7217">
        <w:rPr>
          <w:rFonts w:eastAsiaTheme="minorEastAsia"/>
        </w:rPr>
        <w:fldChar w:fldCharType="separate"/>
      </w:r>
      <w:r w:rsidR="001F4A6C" w:rsidRPr="001F4A6C">
        <w:rPr>
          <w:rFonts w:eastAsiaTheme="minorEastAsia"/>
          <w:noProof/>
          <w:vertAlign w:val="superscript"/>
        </w:rPr>
        <w:t>1</w:t>
      </w:r>
      <w:r w:rsidRPr="00FE7217">
        <w:rPr>
          <w:rFonts w:eastAsiaTheme="minorEastAsia"/>
        </w:rPr>
        <w:fldChar w:fldCharType="end"/>
      </w:r>
      <w:r w:rsidRPr="00FE7217">
        <w:rPr>
          <w:rFonts w:eastAsiaTheme="minorEastAsia"/>
        </w:rPr>
        <w:t>: an electronic polarization due to the displacement of electrons</w:t>
      </w:r>
      <w:r w:rsidRPr="00FE7217">
        <w:rPr>
          <w:rFonts w:eastAsiaTheme="minorEastAsia" w:hint="eastAsia"/>
        </w:rPr>
        <w:t xml:space="preserve"> </w:t>
      </w:r>
      <w:r w:rsidRPr="00FE7217">
        <w:rPr>
          <w:rFonts w:eastAsiaTheme="minorEastAsia"/>
        </w:rPr>
        <w:t>with respect to the positive nuclei within the atom; an ionic polarization</w:t>
      </w:r>
      <w:r w:rsidRPr="00FE7217">
        <w:rPr>
          <w:rFonts w:eastAsiaTheme="minorEastAsia" w:hint="eastAsia"/>
        </w:rPr>
        <w:t xml:space="preserve"> </w:t>
      </w:r>
      <w:r w:rsidRPr="00FE7217">
        <w:rPr>
          <w:rFonts w:eastAsiaTheme="minorEastAsia"/>
        </w:rPr>
        <w:t>due to the displacement of charged atoms with respect to each other in</w:t>
      </w:r>
      <w:r w:rsidRPr="00FE7217">
        <w:rPr>
          <w:rFonts w:eastAsiaTheme="minorEastAsia" w:hint="eastAsia"/>
        </w:rPr>
        <w:t xml:space="preserve"> </w:t>
      </w:r>
      <w:r w:rsidRPr="00FE7217">
        <w:rPr>
          <w:rFonts w:eastAsiaTheme="minorEastAsia"/>
        </w:rPr>
        <w:t>the molecule and in certain ionic crystals; dipole polarizations due to the effect of the applied</w:t>
      </w:r>
      <w:r w:rsidRPr="00FE7217">
        <w:rPr>
          <w:rFonts w:eastAsiaTheme="minorEastAsia" w:hint="eastAsia"/>
        </w:rPr>
        <w:t xml:space="preserve"> </w:t>
      </w:r>
      <w:r w:rsidRPr="00FE7217">
        <w:rPr>
          <w:rFonts w:eastAsiaTheme="minorEastAsia"/>
        </w:rPr>
        <w:t>field on the orientations of molecules with permanent dipole moments; and finally interfacial polarizations caused by the accumulation</w:t>
      </w:r>
      <w:r w:rsidRPr="00FE7217">
        <w:rPr>
          <w:rFonts w:eastAsiaTheme="minorEastAsia" w:hint="eastAsia"/>
        </w:rPr>
        <w:t xml:space="preserve"> </w:t>
      </w:r>
      <w:r w:rsidRPr="00FE7217">
        <w:rPr>
          <w:rFonts w:eastAsiaTheme="minorEastAsia"/>
        </w:rPr>
        <w:t>of free ions at the interfaces between materials having different</w:t>
      </w:r>
      <w:r w:rsidRPr="00FE7217">
        <w:rPr>
          <w:rFonts w:eastAsiaTheme="minorEastAsia" w:hint="eastAsia"/>
        </w:rPr>
        <w:t xml:space="preserve"> </w:t>
      </w:r>
      <w:r w:rsidRPr="00FE7217">
        <w:rPr>
          <w:rFonts w:eastAsiaTheme="minorEastAsia"/>
        </w:rPr>
        <w:t>conductivities and dielectric constants.</w:t>
      </w:r>
    </w:p>
    <w:p w14:paraId="0BDE7822" w14:textId="0ECA03FC" w:rsidR="00FE7217" w:rsidRPr="00FE7217" w:rsidRDefault="00FE7217" w:rsidP="00FE7217">
      <w:pPr>
        <w:ind w:firstLineChars="200" w:firstLine="480"/>
        <w:rPr>
          <w:rFonts w:eastAsiaTheme="minorEastAsia"/>
        </w:rPr>
      </w:pPr>
      <w:r w:rsidRPr="00FE7217">
        <w:rPr>
          <w:rFonts w:eastAsiaTheme="minorEastAsia"/>
        </w:rPr>
        <w:t>Dielectric polarizations are classified as instantaneous polarizations and absorptive polarizations</w:t>
      </w:r>
      <w:r w:rsidRPr="00FE7217">
        <w:rPr>
          <w:rFonts w:eastAsiaTheme="minorEastAsia"/>
        </w:rPr>
        <w:fldChar w:fldCharType="begin"/>
      </w:r>
      <w:r w:rsidR="001F4A6C">
        <w:rPr>
          <w:rFonts w:eastAsiaTheme="minorEastAsia"/>
        </w:rPr>
        <w:instrText xml:space="preserve"> ADDIN EN.CITE &lt;EndNote&gt;&lt;Cite&gt;&lt;Author&gt;Murphy&lt;/Author&gt;&lt;Year&gt;1937&lt;/Year&gt;&lt;RecNum&gt;114&lt;/RecNum&gt;&lt;DisplayText&gt;&lt;style face="superscript"&gt;1&lt;/style&gt;&lt;/DisplayText&gt;&lt;record&gt;&lt;rec-number&gt;114&lt;/rec-number&gt;&lt;foreign-keys&gt;&lt;key app="EN" db-id="xd99fpxs80zvveesxpbvxarkvsr2rzawpvtz" timestamp="1671691830"&gt;114&lt;/key&gt;&lt;/foreign-keys&gt;&lt;ref-type name="Journal Article"&gt;17&lt;/ref-type&gt;&lt;contributors&gt;&lt;authors&gt;&lt;author&gt;E. J. Murphy&lt;/author&gt;&lt;author&gt;S. O. Morgan&lt;/author&gt;&lt;/authors&gt;&lt;/contributors&gt;&lt;titles&gt;&lt;title&gt;The dielectric properties of insulating materials&lt;/title&gt;&lt;secondary-title&gt;The Bell System Technical Journal&lt;/secondary-title&gt;&lt;/titles&gt;&lt;periodical&gt;&lt;full-title&gt;The Bell System Technical Journal&lt;/full-title&gt;&lt;/periodical&gt;&lt;pages&gt;493-512&lt;/pages&gt;&lt;volume&gt;16&lt;/volume&gt;&lt;number&gt;4&lt;/number&gt;&lt;dates&gt;&lt;year&gt;1937&lt;/year&gt;&lt;/dates&gt;&lt;isbn&gt;0005-8580&lt;/isbn&gt;&lt;urls&gt;&lt;/urls&gt;&lt;electronic-resource-num&gt;10.1002/j.1538-7305.1937.tb00765.x&lt;/electronic-resource-num&gt;&lt;/record&gt;&lt;/Cite&gt;&lt;/EndNote&gt;</w:instrText>
      </w:r>
      <w:r w:rsidRPr="00FE7217">
        <w:rPr>
          <w:rFonts w:eastAsiaTheme="minorEastAsia"/>
        </w:rPr>
        <w:fldChar w:fldCharType="separate"/>
      </w:r>
      <w:r w:rsidR="001F4A6C" w:rsidRPr="001F4A6C">
        <w:rPr>
          <w:rFonts w:eastAsiaTheme="minorEastAsia"/>
          <w:noProof/>
          <w:vertAlign w:val="superscript"/>
        </w:rPr>
        <w:t>1</w:t>
      </w:r>
      <w:r w:rsidRPr="00FE7217">
        <w:rPr>
          <w:rFonts w:eastAsiaTheme="minorEastAsia"/>
        </w:rPr>
        <w:fldChar w:fldCharType="end"/>
      </w:r>
      <w:r w:rsidRPr="00FE7217">
        <w:rPr>
          <w:rFonts w:eastAsiaTheme="minorEastAsia"/>
        </w:rPr>
        <w:t>. Instantaneous polarizations may be thought of</w:t>
      </w:r>
      <w:r w:rsidRPr="00FE7217">
        <w:rPr>
          <w:rFonts w:eastAsiaTheme="minorEastAsia" w:hint="eastAsia"/>
        </w:rPr>
        <w:t xml:space="preserve"> </w:t>
      </w:r>
      <w:r w:rsidRPr="00FE7217">
        <w:rPr>
          <w:rFonts w:eastAsiaTheme="minorEastAsia"/>
        </w:rPr>
        <w:t>as polarizations which can form completely in times less than say 10</w:t>
      </w:r>
      <w:r w:rsidRPr="00FE7217">
        <w:rPr>
          <w:rFonts w:eastAsiaTheme="minorEastAsia" w:cs="Times New Roman"/>
          <w:vertAlign w:val="superscript"/>
        </w:rPr>
        <w:t>−</w:t>
      </w:r>
      <w:r w:rsidRPr="00FE7217">
        <w:rPr>
          <w:rFonts w:eastAsiaTheme="minorEastAsia"/>
          <w:vertAlign w:val="superscript"/>
        </w:rPr>
        <w:t>10</w:t>
      </w:r>
      <w:r w:rsidRPr="00FE7217">
        <w:rPr>
          <w:rFonts w:eastAsiaTheme="minorEastAsia" w:hint="eastAsia"/>
        </w:rPr>
        <w:t xml:space="preserve"> </w:t>
      </w:r>
      <w:r w:rsidRPr="00FE7217">
        <w:rPr>
          <w:rFonts w:eastAsiaTheme="minorEastAsia"/>
        </w:rPr>
        <w:t>s. Among the above polarization types, electronic polarization and ionic polarization are instantaneous polarization. Dipole polarizations can form in times from 10</w:t>
      </w:r>
      <w:r w:rsidRPr="00FE7217">
        <w:rPr>
          <w:rFonts w:eastAsiaTheme="minorEastAsia" w:cs="Times New Roman"/>
          <w:vertAlign w:val="superscript"/>
        </w:rPr>
        <w:t>−</w:t>
      </w:r>
      <w:r w:rsidRPr="00FE7217">
        <w:rPr>
          <w:rFonts w:eastAsiaTheme="minorEastAsia"/>
          <w:vertAlign w:val="superscript"/>
        </w:rPr>
        <w:t>8</w:t>
      </w:r>
      <w:r w:rsidRPr="00FE7217">
        <w:rPr>
          <w:rFonts w:eastAsiaTheme="minorEastAsia"/>
        </w:rPr>
        <w:t xml:space="preserve"> to 10</w:t>
      </w:r>
      <w:r w:rsidRPr="00FE7217">
        <w:rPr>
          <w:rFonts w:eastAsiaTheme="minorEastAsia" w:cs="Times New Roman"/>
          <w:vertAlign w:val="superscript"/>
        </w:rPr>
        <w:t>−</w:t>
      </w:r>
      <w:r w:rsidRPr="00FE7217">
        <w:rPr>
          <w:rFonts w:eastAsiaTheme="minorEastAsia"/>
          <w:vertAlign w:val="superscript"/>
        </w:rPr>
        <w:t>2</w:t>
      </w:r>
      <w:r w:rsidRPr="00FE7217">
        <w:rPr>
          <w:rFonts w:eastAsiaTheme="minorEastAsia"/>
        </w:rPr>
        <w:t xml:space="preserve"> s. However, the interfacial polarization takes longer to establish, &gt;1 s.</w:t>
      </w:r>
    </w:p>
    <w:p w14:paraId="70B3597C" w14:textId="77777777" w:rsidR="00FE7217" w:rsidRPr="00FE7217" w:rsidRDefault="00FE7217" w:rsidP="00FE7217">
      <w:pPr>
        <w:rPr>
          <w:rFonts w:eastAsiaTheme="minorEastAsia"/>
        </w:rPr>
      </w:pPr>
    </w:p>
    <w:p w14:paraId="2B7CDF89" w14:textId="77777777" w:rsidR="00FE7217" w:rsidRPr="00FE7217" w:rsidRDefault="00FE7217" w:rsidP="00FE7217">
      <w:pPr>
        <w:rPr>
          <w:rFonts w:eastAsiaTheme="minorEastAsia"/>
          <w:b/>
          <w:bCs/>
        </w:rPr>
      </w:pPr>
      <w:r w:rsidRPr="00FE7217">
        <w:rPr>
          <w:rFonts w:eastAsiaTheme="minorEastAsia"/>
          <w:b/>
          <w:bCs/>
        </w:rPr>
        <w:t>Section 2. Calculation of crystallinity</w:t>
      </w:r>
    </w:p>
    <w:p w14:paraId="70985D6A" w14:textId="3ADC19E5" w:rsidR="00FE7217" w:rsidRPr="00FE7217" w:rsidRDefault="00FE7217" w:rsidP="00FE7217">
      <w:pPr>
        <w:ind w:firstLineChars="200" w:firstLine="480"/>
        <w:rPr>
          <w:rFonts w:eastAsiaTheme="minorEastAsia"/>
        </w:rPr>
      </w:pPr>
      <w:r w:rsidRPr="00FE7217">
        <w:rPr>
          <w:rFonts w:eastAsiaTheme="minorEastAsia"/>
        </w:rPr>
        <w:t>The degree of crystallinity (</w:t>
      </w:r>
      <w:r w:rsidRPr="00FE7217">
        <w:rPr>
          <w:rFonts w:eastAsiaTheme="minorEastAsia"/>
          <w:i/>
          <w:iCs/>
        </w:rPr>
        <w:t>x</w:t>
      </w:r>
      <w:r w:rsidRPr="00FE7217">
        <w:rPr>
          <w:rFonts w:eastAsiaTheme="minorEastAsia"/>
          <w:vertAlign w:val="subscript"/>
        </w:rPr>
        <w:t>c</w:t>
      </w:r>
      <w:r w:rsidRPr="00FE7217">
        <w:rPr>
          <w:rFonts w:eastAsiaTheme="minorEastAsia"/>
        </w:rPr>
        <w:t>) can be calculated using the following equation</w:t>
      </w:r>
      <w:r w:rsidRPr="00FE7217">
        <w:rPr>
          <w:rFonts w:eastAsiaTheme="minorEastAsia"/>
        </w:rPr>
        <w:fldChar w:fldCharType="begin"/>
      </w:r>
      <w:r w:rsidR="001F4A6C">
        <w:rPr>
          <w:rFonts w:eastAsiaTheme="minorEastAsia"/>
        </w:rPr>
        <w:instrText xml:space="preserve"> ADDIN EN.CITE &lt;EndNote&gt;&lt;Cite&gt;&lt;Author&gt;Kuang&lt;/Author&gt;&lt;Year&gt;2013&lt;/Year&gt;&lt;RecNum&gt;123&lt;/RecNum&gt;&lt;DisplayText&gt;&lt;style face="superscript"&gt;2&lt;/style&gt;&lt;/DisplayText&gt;&lt;record&gt;&lt;rec-number&gt;123&lt;/rec-number&gt;&lt;foreign-keys&gt;&lt;key app="EN" db-id="xd99fpxs80zvveesxpbvxarkvsr2rzawpvtz" timestamp="1675851586"&gt;123&lt;/key&gt;&lt;/foreign-keys&gt;&lt;ref-type name="Journal Article"&gt;17&lt;/ref-type&gt;&lt;contributors&gt;&lt;authors&gt;&lt;author&gt;Kuang, Xiwen&lt;/author&gt;&lt;author&gt;Gao, Qian&lt;/author&gt;&lt;author&gt;Zhu, Hong&lt;/author&gt;&lt;/authors&gt;&lt;/contributors&gt;&lt;titles&gt;&lt;title&gt;&lt;style face="normal" font="default" size="100%"&gt;Effect of calcination temperature of TiO&lt;/style&gt;&lt;style face="subscript" font="default" size="100%"&gt;2&lt;/style&gt;&lt;style face="normal" font="default" size="100%"&gt; on the crystallinity and the permittivity of PVDF-TrFE/TiO&lt;/style&gt;&lt;style face="subscript" font="default" size="100%"&gt;2&lt;/style&gt;&lt;style face="normal" font="default" size="100%"&gt; composites&lt;/style&gt;&lt;/title&gt;&lt;secondary-title&gt;J. Appl. Polym. Sci.&lt;/secondary-title&gt;&lt;/titles&gt;&lt;periodical&gt;&lt;full-title&gt;J. Appl. Polym. Sci.&lt;/full-title&gt;&lt;/periodical&gt;&lt;pages&gt;296-300&lt;/pages&gt;&lt;volume&gt;129&lt;/volume&gt;&lt;number&gt;1&lt;/number&gt;&lt;dates&gt;&lt;year&gt;2013&lt;/year&gt;&lt;/dates&gt;&lt;isbn&gt;0021-8995&lt;/isbn&gt;&lt;urls&gt;&lt;related-urls&gt;&lt;url&gt;https://onlinelibrary.wiley.com/doi/abs/10.1002/app.38729&lt;/url&gt;&lt;/related-urls&gt;&lt;/urls&gt;&lt;electronic-resource-num&gt;10.1002/app.38729&lt;/electronic-resource-num&gt;&lt;/record&gt;&lt;/Cite&gt;&lt;/EndNote&gt;</w:instrText>
      </w:r>
      <w:r w:rsidRPr="00FE7217">
        <w:rPr>
          <w:rFonts w:eastAsiaTheme="minorEastAsia"/>
        </w:rPr>
        <w:fldChar w:fldCharType="separate"/>
      </w:r>
      <w:r w:rsidR="001F4A6C" w:rsidRPr="001F4A6C">
        <w:rPr>
          <w:rFonts w:eastAsiaTheme="minorEastAsia"/>
          <w:noProof/>
          <w:vertAlign w:val="superscript"/>
        </w:rPr>
        <w:t>2</w:t>
      </w:r>
      <w:r w:rsidRPr="00FE7217">
        <w:rPr>
          <w:rFonts w:eastAsiaTheme="minorEastAsia"/>
        </w:rPr>
        <w:fldChar w:fldCharType="end"/>
      </w:r>
      <w:r w:rsidRPr="00FE7217">
        <w:rPr>
          <w:rFonts w:eastAsiaTheme="minorEastAsia"/>
        </w:rPr>
        <w:t>:</w:t>
      </w:r>
    </w:p>
    <w:p w14:paraId="204492C3" w14:textId="77777777" w:rsidR="00FE7217" w:rsidRPr="00FE7217" w:rsidRDefault="00FE7217" w:rsidP="00FE7217">
      <w:pPr>
        <w:jc w:val="right"/>
        <w:rPr>
          <w:rFonts w:eastAsiaTheme="minorEastAsia"/>
        </w:rPr>
      </w:pPr>
      <w:r w:rsidRPr="00FE7217">
        <w:rPr>
          <w:rFonts w:eastAsiaTheme="minorEastAsia"/>
          <w:noProof/>
          <w:position w:val="-30"/>
        </w:rPr>
        <w:object w:dxaOrig="1020" w:dyaOrig="680" w14:anchorId="187971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2.1pt;height:34.1pt;mso-width-percent:0;mso-height-percent:0;mso-width-percent:0;mso-height-percent:0" o:ole="">
            <v:imagedata r:id="rId8" o:title=""/>
          </v:shape>
          <o:OLEObject Type="Embed" ProgID="Equation.DSMT4" ShapeID="_x0000_i1025" DrawAspect="Content" ObjectID="_1748793383" r:id="rId9"/>
        </w:object>
      </w:r>
      <w:r w:rsidRPr="00FE7217">
        <w:rPr>
          <w:rFonts w:eastAsiaTheme="minorEastAsia"/>
          <w:noProof/>
        </w:rPr>
        <w:t xml:space="preserve">                             (1)</w:t>
      </w:r>
    </w:p>
    <w:p w14:paraId="01BF0202" w14:textId="4E1ADF67" w:rsidR="00FE7217" w:rsidRPr="00FE7217" w:rsidRDefault="00FE7217" w:rsidP="00FE7217">
      <w:pPr>
        <w:rPr>
          <w:rFonts w:eastAsiaTheme="minorEastAsia"/>
        </w:rPr>
      </w:pPr>
      <w:r w:rsidRPr="00FE7217">
        <w:rPr>
          <w:rFonts w:eastAsiaTheme="minorEastAsia"/>
        </w:rPr>
        <w:t xml:space="preserve">where </w:t>
      </w:r>
      <w:proofErr w:type="spellStart"/>
      <w:r w:rsidRPr="00FE7217">
        <w:rPr>
          <w:rFonts w:eastAsiaTheme="minorEastAsia"/>
          <w:i/>
          <w:iCs/>
        </w:rPr>
        <w:t>ΔH</w:t>
      </w:r>
      <w:r w:rsidRPr="00FE7217">
        <w:rPr>
          <w:rFonts w:eastAsiaTheme="minorEastAsia"/>
          <w:vertAlign w:val="subscript"/>
        </w:rPr>
        <w:t>m</w:t>
      </w:r>
      <w:proofErr w:type="spellEnd"/>
      <w:r w:rsidRPr="00FE7217">
        <w:rPr>
          <w:rFonts w:eastAsiaTheme="minorEastAsia"/>
        </w:rPr>
        <w:t xml:space="preserve"> is the enthalpy of melting of the sample, which can</w:t>
      </w:r>
      <w:r w:rsidRPr="00FE7217">
        <w:rPr>
          <w:rFonts w:eastAsiaTheme="minorEastAsia" w:hint="eastAsia"/>
        </w:rPr>
        <w:t xml:space="preserve"> </w:t>
      </w:r>
      <w:r w:rsidRPr="00FE7217">
        <w:rPr>
          <w:rFonts w:eastAsiaTheme="minorEastAsia"/>
        </w:rPr>
        <w:t>be obtained by integrating the melting peak in the DSC curves</w:t>
      </w:r>
      <w:r w:rsidRPr="00FE7217">
        <w:rPr>
          <w:rFonts w:eastAsiaTheme="minorEastAsia" w:hint="eastAsia"/>
        </w:rPr>
        <w:t>,</w:t>
      </w:r>
      <w:r w:rsidRPr="00FE7217">
        <w:rPr>
          <w:rFonts w:eastAsiaTheme="minorEastAsia"/>
        </w:rPr>
        <w:t xml:space="preserve"> near 150 </w:t>
      </w:r>
      <w:r w:rsidR="00C70251" w:rsidRPr="006C786A">
        <w:rPr>
          <w:rFonts w:eastAsiaTheme="minorEastAsia" w:cs="Times New Roman"/>
          <w:lang w:val="en-GB"/>
        </w:rPr>
        <w:t>°</w:t>
      </w:r>
      <w:r w:rsidR="00C70251" w:rsidRPr="00FE7217">
        <w:rPr>
          <w:rFonts w:eastAsiaTheme="minorEastAsia"/>
          <w:lang w:val="en-GB"/>
        </w:rPr>
        <w:t>C</w:t>
      </w:r>
      <w:r w:rsidRPr="00FE7217">
        <w:rPr>
          <w:rFonts w:eastAsiaTheme="minorEastAsia"/>
        </w:rPr>
        <w:t xml:space="preserve"> for P(VDF-</w:t>
      </w:r>
      <w:proofErr w:type="spellStart"/>
      <w:r w:rsidRPr="00FE7217">
        <w:rPr>
          <w:rFonts w:eastAsiaTheme="minorEastAsia"/>
        </w:rPr>
        <w:t>TrFE</w:t>
      </w:r>
      <w:proofErr w:type="spellEnd"/>
      <w:r w:rsidRPr="00FE7217">
        <w:rPr>
          <w:rFonts w:eastAsiaTheme="minorEastAsia"/>
        </w:rPr>
        <w:t xml:space="preserve">). </w:t>
      </w:r>
      <w:r w:rsidRPr="00FE7217">
        <w:rPr>
          <w:rFonts w:eastAsiaTheme="minorEastAsia"/>
          <w:i/>
          <w:iCs/>
        </w:rPr>
        <w:t>ΔH</w:t>
      </w:r>
      <w:r w:rsidRPr="00FE7217">
        <w:rPr>
          <w:rFonts w:eastAsiaTheme="minorEastAsia"/>
          <w:vertAlign w:val="subscript"/>
        </w:rPr>
        <w:t>0</w:t>
      </w:r>
      <w:r w:rsidRPr="00FE7217">
        <w:rPr>
          <w:rFonts w:eastAsiaTheme="minorEastAsia"/>
        </w:rPr>
        <w:t xml:space="preserve"> is </w:t>
      </w:r>
      <w:r w:rsidRPr="00FE7217">
        <w:rPr>
          <w:rFonts w:eastAsiaTheme="minorEastAsia"/>
        </w:rPr>
        <w:lastRenderedPageBreak/>
        <w:t>the enthalpy of melting of materials with 100% crystalline, for pure P(VDF-</w:t>
      </w:r>
      <w:proofErr w:type="spellStart"/>
      <w:r w:rsidRPr="00FE7217">
        <w:rPr>
          <w:rFonts w:eastAsiaTheme="minorEastAsia"/>
        </w:rPr>
        <w:t>TrFE</w:t>
      </w:r>
      <w:proofErr w:type="spellEnd"/>
      <w:r w:rsidRPr="00FE7217">
        <w:rPr>
          <w:rFonts w:eastAsiaTheme="minorEastAsia"/>
        </w:rPr>
        <w:t>)</w:t>
      </w:r>
      <w:r w:rsidRPr="00FE7217">
        <w:rPr>
          <w:rFonts w:eastAsiaTheme="minorEastAsia" w:hint="eastAsia"/>
        </w:rPr>
        <w:t>,</w:t>
      </w:r>
      <w:r w:rsidRPr="00FE7217">
        <w:rPr>
          <w:rFonts w:eastAsiaTheme="minorEastAsia"/>
        </w:rPr>
        <w:t xml:space="preserve"> </w:t>
      </w:r>
      <w:r w:rsidRPr="00FE7217">
        <w:rPr>
          <w:rFonts w:eastAsiaTheme="minorEastAsia"/>
          <w:i/>
          <w:iCs/>
        </w:rPr>
        <w:t>ΔH</w:t>
      </w:r>
      <w:r w:rsidRPr="00FE7217">
        <w:rPr>
          <w:rFonts w:eastAsiaTheme="minorEastAsia"/>
          <w:vertAlign w:val="subscript"/>
        </w:rPr>
        <w:t>0</w:t>
      </w:r>
      <w:r w:rsidRPr="00FE7217">
        <w:rPr>
          <w:rFonts w:eastAsiaTheme="minorEastAsia"/>
        </w:rPr>
        <w:t xml:space="preserve"> is 40 J</w:t>
      </w:r>
      <w:r w:rsidR="003B2471">
        <w:rPr>
          <w:rFonts w:eastAsiaTheme="minorEastAsia"/>
        </w:rPr>
        <w:t xml:space="preserve"> </w:t>
      </w:r>
      <w:r w:rsidRPr="00FE7217">
        <w:rPr>
          <w:rFonts w:eastAsiaTheme="minorEastAsia"/>
        </w:rPr>
        <w:t>g</w:t>
      </w:r>
      <w:r w:rsidR="003B2471" w:rsidRPr="003B2471">
        <w:rPr>
          <w:rFonts w:eastAsiaTheme="minorEastAsia" w:cs="Times New Roman"/>
          <w:vertAlign w:val="superscript"/>
        </w:rPr>
        <w:t>−</w:t>
      </w:r>
      <w:r w:rsidR="003B2471" w:rsidRPr="003B2471">
        <w:rPr>
          <w:rFonts w:eastAsiaTheme="minorEastAsia"/>
          <w:vertAlign w:val="superscript"/>
        </w:rPr>
        <w:t>1</w:t>
      </w:r>
      <w:r w:rsidRPr="00FE7217">
        <w:rPr>
          <w:rFonts w:eastAsiaTheme="minorEastAsia"/>
        </w:rPr>
        <w:t>.</w:t>
      </w:r>
    </w:p>
    <w:p w14:paraId="17BCBEED" w14:textId="77777777" w:rsidR="00FE7217" w:rsidRPr="00FE7217" w:rsidRDefault="00FE7217" w:rsidP="00FE7217">
      <w:pPr>
        <w:rPr>
          <w:rFonts w:eastAsiaTheme="minorEastAsia" w:cs="Times New Roman"/>
          <w:szCs w:val="28"/>
        </w:rPr>
      </w:pPr>
      <w:bookmarkStart w:id="6" w:name="_Hlk129276794"/>
    </w:p>
    <w:p w14:paraId="3EF5466B" w14:textId="77777777" w:rsidR="00FE7217" w:rsidRPr="00FE7217" w:rsidRDefault="00FE7217" w:rsidP="00FE7217">
      <w:pPr>
        <w:rPr>
          <w:rFonts w:eastAsiaTheme="minorEastAsia" w:cs="Times New Roman"/>
          <w:b/>
          <w:bCs/>
          <w:szCs w:val="28"/>
        </w:rPr>
      </w:pPr>
      <w:r w:rsidRPr="00FE7217">
        <w:rPr>
          <w:rFonts w:eastAsiaTheme="minorEastAsia" w:cs="Times New Roman"/>
          <w:b/>
          <w:bCs/>
          <w:szCs w:val="28"/>
        </w:rPr>
        <w:t xml:space="preserve">Section 3. The sign of the </w:t>
      </w:r>
      <w:proofErr w:type="spellStart"/>
      <w:r w:rsidRPr="00FE7217">
        <w:rPr>
          <w:rFonts w:eastAsiaTheme="minorEastAsia" w:cs="Times New Roman"/>
          <w:b/>
          <w:bCs/>
          <w:szCs w:val="28"/>
        </w:rPr>
        <w:t>electrostrictive</w:t>
      </w:r>
      <w:proofErr w:type="spellEnd"/>
      <w:r w:rsidRPr="00FE7217">
        <w:rPr>
          <w:rFonts w:eastAsiaTheme="minorEastAsia" w:cs="Times New Roman"/>
          <w:b/>
          <w:bCs/>
          <w:szCs w:val="28"/>
        </w:rPr>
        <w:t xml:space="preserve"> coefficient</w:t>
      </w:r>
    </w:p>
    <w:p w14:paraId="629B49D1" w14:textId="1C422103" w:rsidR="00FE7217" w:rsidRPr="00FE7217" w:rsidRDefault="00FE7217" w:rsidP="00FE7217">
      <w:pPr>
        <w:ind w:firstLineChars="200" w:firstLine="480"/>
        <w:rPr>
          <w:rFonts w:eastAsiaTheme="minorEastAsia" w:cs="Times New Roman"/>
          <w:szCs w:val="28"/>
        </w:rPr>
      </w:pPr>
      <w:r w:rsidRPr="00FE7217">
        <w:rPr>
          <w:rFonts w:eastAsiaTheme="minorEastAsia" w:cs="Times New Roman"/>
          <w:szCs w:val="28"/>
        </w:rPr>
        <w:t xml:space="preserve">When the dielectric material is excited by electric field with a sine wave, the input voltage and the generated </w:t>
      </w:r>
      <w:proofErr w:type="spellStart"/>
      <w:r w:rsidRPr="00FE7217">
        <w:rPr>
          <w:rFonts w:eastAsiaTheme="minorEastAsia" w:cs="Times New Roman"/>
          <w:szCs w:val="28"/>
        </w:rPr>
        <w:t>electrostrictive</w:t>
      </w:r>
      <w:proofErr w:type="spellEnd"/>
      <w:r w:rsidRPr="00FE7217">
        <w:rPr>
          <w:rFonts w:eastAsiaTheme="minorEastAsia" w:cs="Times New Roman"/>
          <w:szCs w:val="28"/>
        </w:rPr>
        <w:t xml:space="preserve"> strain can be expressed as</w:t>
      </w:r>
      <w:r w:rsidRPr="00FE7217">
        <w:rPr>
          <w:rFonts w:eastAsiaTheme="minorEastAsia" w:cs="Times New Roman"/>
          <w:szCs w:val="28"/>
        </w:rPr>
        <w:fldChar w:fldCharType="begin">
          <w:fldData xml:space="preserve">PEVuZE5vdGU+PENpdGU+PEF1dGhvcj5QYXJrPC9BdXRob3I+PFllYXI+MjAyMjwvWWVhcj48UmVj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</w:fldData>
        </w:fldChar>
      </w:r>
      <w:r w:rsidR="001F4A6C">
        <w:rPr>
          <w:rFonts w:eastAsiaTheme="minorEastAsia" w:cs="Times New Roman"/>
          <w:szCs w:val="28"/>
        </w:rPr>
        <w:instrText xml:space="preserve"> ADDIN EN.CITE </w:instrText>
      </w:r>
      <w:r w:rsidR="001F4A6C">
        <w:rPr>
          <w:rFonts w:eastAsiaTheme="minorEastAsia" w:cs="Times New Roman"/>
          <w:szCs w:val="28"/>
        </w:rPr>
        <w:fldChar w:fldCharType="begin">
          <w:fldData xml:space="preserve">PEVuZE5vdGU+PENpdGU+PEF1dGhvcj5QYXJrPC9BdXRob3I+PFllYXI+MjAyMjwvWWVhcj48UmVj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</w:fldData>
        </w:fldChar>
      </w:r>
      <w:r w:rsidR="001F4A6C">
        <w:rPr>
          <w:rFonts w:eastAsiaTheme="minorEastAsia" w:cs="Times New Roman"/>
          <w:szCs w:val="28"/>
        </w:rPr>
        <w:instrText xml:space="preserve"> ADDIN EN.CITE.DATA </w:instrText>
      </w:r>
      <w:r w:rsidR="001F4A6C">
        <w:rPr>
          <w:rFonts w:eastAsiaTheme="minorEastAsia" w:cs="Times New Roman"/>
          <w:szCs w:val="28"/>
        </w:rPr>
      </w:r>
      <w:r w:rsidR="001F4A6C">
        <w:rPr>
          <w:rFonts w:eastAsiaTheme="minorEastAsia" w:cs="Times New Roman"/>
          <w:szCs w:val="28"/>
        </w:rPr>
        <w:fldChar w:fldCharType="end"/>
      </w:r>
      <w:r w:rsidRPr="00FE7217">
        <w:rPr>
          <w:rFonts w:eastAsiaTheme="minorEastAsia" w:cs="Times New Roman"/>
          <w:szCs w:val="28"/>
        </w:rPr>
      </w:r>
      <w:r w:rsidRPr="00FE7217">
        <w:rPr>
          <w:rFonts w:eastAsiaTheme="minorEastAsia" w:cs="Times New Roman"/>
          <w:szCs w:val="28"/>
        </w:rPr>
        <w:fldChar w:fldCharType="separate"/>
      </w:r>
      <w:r w:rsidR="001F4A6C" w:rsidRPr="001F4A6C">
        <w:rPr>
          <w:rFonts w:eastAsiaTheme="minorEastAsia" w:cs="Times New Roman"/>
          <w:noProof/>
          <w:szCs w:val="28"/>
          <w:vertAlign w:val="superscript"/>
        </w:rPr>
        <w:t>3</w:t>
      </w:r>
      <w:r w:rsidRPr="00FE7217">
        <w:rPr>
          <w:rFonts w:eastAsiaTheme="minorEastAsia" w:cs="Times New Roman"/>
          <w:szCs w:val="28"/>
        </w:rPr>
        <w:fldChar w:fldCharType="end"/>
      </w:r>
    </w:p>
    <w:p w14:paraId="7A6BB3AF" w14:textId="77777777" w:rsidR="00FE7217" w:rsidRPr="00FE7217" w:rsidRDefault="00FE7217" w:rsidP="00FE7217">
      <w:pPr>
        <w:ind w:firstLineChars="200" w:firstLine="480"/>
        <w:jc w:val="right"/>
        <w:rPr>
          <w:rFonts w:eastAsiaTheme="minorEastAsia"/>
        </w:rPr>
      </w:pPr>
      <w:r w:rsidRPr="00FE7217">
        <w:rPr>
          <w:rFonts w:eastAsiaTheme="minorEastAsia" w:cs="Times New Roman"/>
          <w:noProof/>
          <w:position w:val="-12"/>
          <w:szCs w:val="28"/>
        </w:rPr>
        <w:object w:dxaOrig="1820" w:dyaOrig="360" w14:anchorId="0608D055">
          <v:shape id="_x0000_i1026" type="#_x0000_t75" alt="" style="width:91.15pt;height:18.4pt" o:ole="">
            <v:imagedata r:id="rId10" o:title=""/>
          </v:shape>
          <o:OLEObject Type="Embed" ProgID="Equation.DSMT4" ShapeID="_x0000_i1026" DrawAspect="Content" ObjectID="_1748793384" r:id="rId11"/>
        </w:object>
      </w:r>
      <w:r w:rsidRPr="00FE7217">
        <w:rPr>
          <w:rFonts w:eastAsiaTheme="minorEastAsia" w:cs="Times New Roman"/>
          <w:szCs w:val="28"/>
        </w:rPr>
        <w:t xml:space="preserve">                            </w:t>
      </w:r>
      <w:r w:rsidRPr="00FE7217">
        <w:rPr>
          <w:rFonts w:eastAsiaTheme="minorEastAsia" w:cs="Times New Roman" w:hint="eastAsia"/>
          <w:szCs w:val="28"/>
        </w:rPr>
        <w:t>(</w:t>
      </w:r>
      <w:r w:rsidRPr="00FE7217">
        <w:rPr>
          <w:rFonts w:eastAsiaTheme="minorEastAsia" w:cs="Times New Roman"/>
          <w:szCs w:val="28"/>
        </w:rPr>
        <w:t>2)</w:t>
      </w:r>
    </w:p>
    <w:p w14:paraId="10D93BD6" w14:textId="77777777" w:rsidR="00FE7217" w:rsidRPr="00FE7217" w:rsidRDefault="00FE7217" w:rsidP="00FE7217">
      <w:pPr>
        <w:ind w:firstLineChars="200" w:firstLine="480"/>
        <w:jc w:val="right"/>
        <w:rPr>
          <w:rFonts w:eastAsiaTheme="minorEastAsia"/>
        </w:rPr>
      </w:pPr>
      <w:r w:rsidRPr="00FE7217">
        <w:rPr>
          <w:rFonts w:eastAsiaTheme="minorEastAsia" w:cs="Times New Roman"/>
          <w:noProof/>
          <w:position w:val="-24"/>
          <w:szCs w:val="28"/>
        </w:rPr>
        <w:object w:dxaOrig="3680" w:dyaOrig="660" w14:anchorId="1B2D121D">
          <v:shape id="_x0000_i1027" type="#_x0000_t75" alt="" style="width:184.2pt;height:33.7pt" o:ole="">
            <v:imagedata r:id="rId12" o:title=""/>
          </v:shape>
          <o:OLEObject Type="Embed" ProgID="Equation.DSMT4" ShapeID="_x0000_i1027" DrawAspect="Content" ObjectID="_1748793385" r:id="rId13"/>
        </w:object>
      </w:r>
      <w:r w:rsidRPr="00FE7217">
        <w:rPr>
          <w:rFonts w:eastAsiaTheme="minorEastAsia" w:cs="Times New Roman"/>
          <w:szCs w:val="28"/>
        </w:rPr>
        <w:t xml:space="preserve">                    (3)</w:t>
      </w:r>
    </w:p>
    <w:p w14:paraId="78D92C92" w14:textId="5E431FD2" w:rsidR="00FE7217" w:rsidRPr="00FE7217" w:rsidRDefault="00FE7217" w:rsidP="00FE7217">
      <w:pPr>
        <w:rPr>
          <w:rFonts w:eastAsiaTheme="minorEastAsia"/>
        </w:rPr>
      </w:pPr>
      <w:r w:rsidRPr="00FE7217">
        <w:rPr>
          <w:rFonts w:eastAsiaTheme="minorEastAsia"/>
        </w:rPr>
        <w:t xml:space="preserve">where </w:t>
      </w:r>
      <w:r w:rsidRPr="00FE7217">
        <w:rPr>
          <w:rFonts w:eastAsiaTheme="minorEastAsia"/>
          <w:i/>
          <w:iCs/>
        </w:rPr>
        <w:t>L</w:t>
      </w:r>
      <w:r w:rsidRPr="00FE7217">
        <w:rPr>
          <w:rFonts w:eastAsiaTheme="minorEastAsia"/>
        </w:rPr>
        <w:t xml:space="preserve"> is the sample thickness. According to the phase relationship of the harmonic function, if </w:t>
      </w:r>
      <w:r w:rsidRPr="00FE7217">
        <w:rPr>
          <w:rFonts w:eastAsiaTheme="minorEastAsia"/>
          <w:i/>
          <w:iCs/>
        </w:rPr>
        <w:t>M</w:t>
      </w:r>
      <w:r w:rsidRPr="00FE7217">
        <w:rPr>
          <w:rFonts w:eastAsiaTheme="minorEastAsia"/>
        </w:rPr>
        <w:t xml:space="preserve"> is positive, we know that no matter the input sine is located at the peak (2π</w:t>
      </w:r>
      <w:r w:rsidRPr="00FE7217">
        <w:rPr>
          <w:rFonts w:eastAsiaTheme="minorEastAsia"/>
          <w:i/>
          <w:iCs/>
        </w:rPr>
        <w:t>ft</w:t>
      </w:r>
      <w:r w:rsidRPr="00FE7217">
        <w:rPr>
          <w:rFonts w:eastAsiaTheme="minorEastAsia"/>
        </w:rPr>
        <w:t xml:space="preserve"> = π/2) or the valley (2π</w:t>
      </w:r>
      <w:r w:rsidRPr="00FE7217">
        <w:rPr>
          <w:rFonts w:eastAsiaTheme="minorEastAsia"/>
          <w:i/>
          <w:iCs/>
        </w:rPr>
        <w:t>ft</w:t>
      </w:r>
      <w:r w:rsidRPr="00FE7217">
        <w:rPr>
          <w:rFonts w:eastAsiaTheme="minorEastAsia"/>
        </w:rPr>
        <w:t xml:space="preserve"> = 3π/2), the output strain is located at the peak (4π</w:t>
      </w:r>
      <w:r w:rsidRPr="00FE7217">
        <w:rPr>
          <w:rFonts w:eastAsiaTheme="minorEastAsia"/>
          <w:i/>
          <w:iCs/>
        </w:rPr>
        <w:t>ft</w:t>
      </w:r>
      <w:r w:rsidRPr="00FE7217">
        <w:rPr>
          <w:rFonts w:eastAsiaTheme="minorEastAsia"/>
        </w:rPr>
        <w:t xml:space="preserve"> = </w:t>
      </w:r>
      <w:r w:rsidRPr="00FE7217">
        <w:rPr>
          <w:rFonts w:eastAsiaTheme="minorEastAsia"/>
          <w:i/>
          <w:iCs/>
        </w:rPr>
        <w:t>n</w:t>
      </w:r>
      <w:r w:rsidRPr="00FE7217">
        <w:rPr>
          <w:rFonts w:eastAsiaTheme="minorEastAsia"/>
        </w:rPr>
        <w:t xml:space="preserve">π, </w:t>
      </w:r>
      <w:r w:rsidRPr="00FE7217">
        <w:rPr>
          <w:rFonts w:eastAsiaTheme="minorEastAsia"/>
          <w:i/>
          <w:iCs/>
        </w:rPr>
        <w:t>n</w:t>
      </w:r>
      <w:r w:rsidRPr="00FE7217">
        <w:rPr>
          <w:rFonts w:eastAsiaTheme="minorEastAsia"/>
        </w:rPr>
        <w:t xml:space="preserve"> is odd number). Conversely, if </w:t>
      </w:r>
      <w:r w:rsidRPr="00FE7217">
        <w:rPr>
          <w:rFonts w:eastAsiaTheme="minorEastAsia"/>
          <w:i/>
          <w:iCs/>
        </w:rPr>
        <w:t>M</w:t>
      </w:r>
      <w:r w:rsidRPr="00FE7217">
        <w:rPr>
          <w:rFonts w:eastAsiaTheme="minorEastAsia"/>
        </w:rPr>
        <w:t xml:space="preserve"> is negative, the output strains are all located in valley. As shown by the blue dot line</w:t>
      </w:r>
      <w:r w:rsidRPr="00FE7217">
        <w:rPr>
          <w:rFonts w:eastAsiaTheme="minorEastAsia" w:hint="eastAsia"/>
        </w:rPr>
        <w:t xml:space="preserve"> </w:t>
      </w:r>
      <w:r w:rsidRPr="00FE7217">
        <w:rPr>
          <w:rFonts w:eastAsiaTheme="minorEastAsia"/>
        </w:rPr>
        <w:t xml:space="preserve">in the </w:t>
      </w:r>
      <w:r w:rsidR="00022772" w:rsidRPr="00FE7217">
        <w:rPr>
          <w:rFonts w:eastAsiaTheme="minorEastAsia"/>
          <w:b/>
          <w:bCs/>
        </w:rPr>
        <w:t>F</w:t>
      </w:r>
      <w:r w:rsidRPr="00FE7217">
        <w:rPr>
          <w:rFonts w:eastAsiaTheme="minorEastAsia"/>
          <w:b/>
          <w:bCs/>
        </w:rPr>
        <w:t>ig. S</w:t>
      </w:r>
      <w:r w:rsidR="005C1828">
        <w:rPr>
          <w:rFonts w:eastAsiaTheme="minorEastAsia"/>
          <w:b/>
          <w:bCs/>
        </w:rPr>
        <w:t>7</w:t>
      </w:r>
      <w:r w:rsidRPr="00FE7217">
        <w:rPr>
          <w:rFonts w:eastAsiaTheme="minorEastAsia"/>
          <w:b/>
          <w:bCs/>
        </w:rPr>
        <w:t>a</w:t>
      </w:r>
      <w:r w:rsidRPr="00FE7217">
        <w:rPr>
          <w:rFonts w:eastAsiaTheme="minorEastAsia"/>
        </w:rPr>
        <w:t xml:space="preserve"> of the Supplementary Information, indicating that the sign of the electrostriction coefficient of P(VDF-</w:t>
      </w:r>
      <w:proofErr w:type="spellStart"/>
      <w:r w:rsidRPr="00FE7217">
        <w:rPr>
          <w:rFonts w:eastAsiaTheme="minorEastAsia"/>
        </w:rPr>
        <w:t>TrFE</w:t>
      </w:r>
      <w:proofErr w:type="spellEnd"/>
      <w:r w:rsidRPr="00FE7217">
        <w:rPr>
          <w:rFonts w:eastAsiaTheme="minorEastAsia"/>
        </w:rPr>
        <w:t>) is negative. We also found that the phase difference of the displacement sines of P(VDF-</w:t>
      </w:r>
      <w:proofErr w:type="spellStart"/>
      <w:r w:rsidRPr="00FE7217">
        <w:rPr>
          <w:rFonts w:eastAsiaTheme="minorEastAsia"/>
        </w:rPr>
        <w:t>TrFE</w:t>
      </w:r>
      <w:proofErr w:type="spellEnd"/>
      <w:r w:rsidRPr="00FE7217">
        <w:rPr>
          <w:rFonts w:eastAsiaTheme="minorEastAsia"/>
        </w:rPr>
        <w:t>) and PZT films is π (</w:t>
      </w:r>
      <w:r w:rsidR="00022772" w:rsidRPr="00FE7217">
        <w:rPr>
          <w:rFonts w:eastAsiaTheme="minorEastAsia"/>
          <w:b/>
          <w:bCs/>
        </w:rPr>
        <w:t>F</w:t>
      </w:r>
      <w:r w:rsidRPr="00FE7217">
        <w:rPr>
          <w:rFonts w:eastAsiaTheme="minorEastAsia"/>
          <w:b/>
          <w:bCs/>
        </w:rPr>
        <w:t>ig. S</w:t>
      </w:r>
      <w:r w:rsidR="005C1828">
        <w:rPr>
          <w:rFonts w:eastAsiaTheme="minorEastAsia"/>
          <w:b/>
          <w:bCs/>
        </w:rPr>
        <w:t>7</w:t>
      </w:r>
      <w:r w:rsidRPr="00FE7217">
        <w:rPr>
          <w:rFonts w:eastAsiaTheme="minorEastAsia"/>
        </w:rPr>
        <w:t>), further confirming that their signs is opposite.</w:t>
      </w:r>
    </w:p>
    <w:bookmarkEnd w:id="6"/>
    <w:p w14:paraId="3E8FE735" w14:textId="77777777" w:rsidR="00FE7217" w:rsidRPr="00FE7217" w:rsidRDefault="00FE7217" w:rsidP="00FE7217">
      <w:pPr>
        <w:jc w:val="center"/>
        <w:rPr>
          <w:rFonts w:eastAsiaTheme="minorEastAsia"/>
        </w:rPr>
      </w:pPr>
    </w:p>
    <w:p w14:paraId="31A5B3FF" w14:textId="77777777" w:rsidR="00FE7217" w:rsidRPr="00FE7217" w:rsidRDefault="00FE7217" w:rsidP="00FE7217">
      <w:pPr>
        <w:rPr>
          <w:rFonts w:eastAsiaTheme="minorEastAsia" w:cs="Times New Roman"/>
          <w:b/>
          <w:bCs/>
          <w:szCs w:val="28"/>
        </w:rPr>
      </w:pPr>
      <w:r w:rsidRPr="00FE7217">
        <w:rPr>
          <w:rFonts w:eastAsiaTheme="minorEastAsia"/>
          <w:b/>
          <w:bCs/>
        </w:rPr>
        <w:t>Section 4</w:t>
      </w:r>
      <w:r w:rsidRPr="00FE7217">
        <w:rPr>
          <w:rFonts w:eastAsiaTheme="minorEastAsia" w:cs="Times New Roman"/>
          <w:b/>
          <w:bCs/>
          <w:szCs w:val="28"/>
        </w:rPr>
        <w:t xml:space="preserve">. The sign of the </w:t>
      </w:r>
      <w:r w:rsidRPr="00FE7217">
        <w:rPr>
          <w:rFonts w:eastAsiaTheme="minorEastAsia" w:cs="Times New Roman" w:hint="eastAsia"/>
          <w:b/>
          <w:bCs/>
          <w:szCs w:val="28"/>
        </w:rPr>
        <w:t>piezoelectric</w:t>
      </w:r>
      <w:r w:rsidRPr="00FE7217">
        <w:rPr>
          <w:rFonts w:eastAsiaTheme="minorEastAsia" w:cs="Times New Roman"/>
          <w:b/>
          <w:bCs/>
          <w:szCs w:val="28"/>
        </w:rPr>
        <w:t xml:space="preserve"> </w:t>
      </w:r>
      <w:r w:rsidRPr="00FE7217">
        <w:rPr>
          <w:rFonts w:eastAsiaTheme="minorEastAsia" w:cs="Times New Roman" w:hint="eastAsia"/>
          <w:b/>
          <w:bCs/>
          <w:szCs w:val="28"/>
        </w:rPr>
        <w:t>strain</w:t>
      </w:r>
      <w:r w:rsidRPr="00FE7217">
        <w:rPr>
          <w:rFonts w:eastAsiaTheme="minorEastAsia" w:cs="Times New Roman"/>
          <w:b/>
          <w:bCs/>
          <w:szCs w:val="28"/>
        </w:rPr>
        <w:t xml:space="preserve"> coefficient</w:t>
      </w:r>
    </w:p>
    <w:p w14:paraId="3CF70C03" w14:textId="436F66DE" w:rsidR="00FE7217" w:rsidRPr="00FE7217" w:rsidRDefault="00FE7217" w:rsidP="00FE7217">
      <w:pPr>
        <w:ind w:firstLineChars="200" w:firstLine="480"/>
        <w:rPr>
          <w:rFonts w:eastAsiaTheme="minorEastAsia"/>
        </w:rPr>
      </w:pPr>
      <w:bookmarkStart w:id="7" w:name="_Hlk129281369"/>
      <w:r w:rsidRPr="00FE7217">
        <w:rPr>
          <w:rFonts w:eastAsiaTheme="minorEastAsia"/>
        </w:rPr>
        <w:t xml:space="preserve">There is no doubt that the direction of induced polarization must be along that of the DC bias field. Under a positive bias field, when the input AC sine is at the peak, the direction of the AC field is consistent with the polarization direction, thus </w:t>
      </w:r>
      <w:r w:rsidRPr="00FE7217">
        <w:rPr>
          <w:rFonts w:eastAsiaTheme="minorEastAsia" w:hint="eastAsia"/>
        </w:rPr>
        <w:t>its</w:t>
      </w:r>
      <w:r w:rsidRPr="00FE7217">
        <w:rPr>
          <w:rFonts w:eastAsiaTheme="minorEastAsia"/>
        </w:rPr>
        <w:t xml:space="preserve"> sign is </w:t>
      </w:r>
      <w:r w:rsidRPr="00FE7217">
        <w:rPr>
          <w:rFonts w:eastAsiaTheme="minorEastAsia"/>
        </w:rPr>
        <w:lastRenderedPageBreak/>
        <w:t>positive. For P(VDF-</w:t>
      </w:r>
      <w:proofErr w:type="spellStart"/>
      <w:r w:rsidRPr="00FE7217">
        <w:rPr>
          <w:rFonts w:eastAsiaTheme="minorEastAsia"/>
        </w:rPr>
        <w:t>TrFE</w:t>
      </w:r>
      <w:proofErr w:type="spellEnd"/>
      <w:r w:rsidRPr="00FE7217">
        <w:rPr>
          <w:rFonts w:eastAsiaTheme="minorEastAsia"/>
        </w:rPr>
        <w:t xml:space="preserve">), at this time, the displacement sine is in the valley, thus the sample shrinks relative to the initial thickness, the strain is negative, as shown by the blue diamond symbol in the </w:t>
      </w:r>
      <w:r w:rsidR="00022772" w:rsidRPr="00FE7217">
        <w:rPr>
          <w:rFonts w:eastAsiaTheme="minorEastAsia"/>
          <w:b/>
          <w:bCs/>
        </w:rPr>
        <w:t>F</w:t>
      </w:r>
      <w:r w:rsidRPr="00FE7217">
        <w:rPr>
          <w:rFonts w:eastAsiaTheme="minorEastAsia"/>
          <w:b/>
          <w:bCs/>
        </w:rPr>
        <w:t>ig. S</w:t>
      </w:r>
      <w:r w:rsidR="005C1828">
        <w:rPr>
          <w:rFonts w:eastAsiaTheme="minorEastAsia"/>
          <w:b/>
          <w:bCs/>
        </w:rPr>
        <w:t>8</w:t>
      </w:r>
      <w:r w:rsidRPr="00FE7217">
        <w:rPr>
          <w:rFonts w:eastAsiaTheme="minorEastAsia"/>
          <w:b/>
          <w:bCs/>
        </w:rPr>
        <w:t>a</w:t>
      </w:r>
      <w:r w:rsidRPr="00FE7217">
        <w:rPr>
          <w:rFonts w:eastAsiaTheme="minorEastAsia"/>
        </w:rPr>
        <w:t>. According to the piezoelectric equation, the sign of the piezoelectric coefficient is negative. But, the output displacement sine of the PZT has the same phase as the input AC sine (</w:t>
      </w:r>
      <w:r w:rsidR="00022772" w:rsidRPr="00FE7217">
        <w:rPr>
          <w:rFonts w:eastAsiaTheme="minorEastAsia"/>
          <w:b/>
          <w:bCs/>
        </w:rPr>
        <w:t>F</w:t>
      </w:r>
      <w:r w:rsidRPr="00FE7217">
        <w:rPr>
          <w:rFonts w:eastAsiaTheme="minorEastAsia"/>
          <w:b/>
          <w:bCs/>
        </w:rPr>
        <w:t>ig. S</w:t>
      </w:r>
      <w:r w:rsidR="005C1828">
        <w:rPr>
          <w:rFonts w:eastAsiaTheme="minorEastAsia"/>
          <w:b/>
          <w:bCs/>
        </w:rPr>
        <w:t>8</w:t>
      </w:r>
      <w:r w:rsidRPr="00FE7217">
        <w:rPr>
          <w:rFonts w:eastAsiaTheme="minorEastAsia"/>
          <w:b/>
          <w:bCs/>
        </w:rPr>
        <w:t>b</w:t>
      </w:r>
      <w:r w:rsidRPr="00FE7217">
        <w:rPr>
          <w:rFonts w:eastAsiaTheme="minorEastAsia"/>
        </w:rPr>
        <w:t>), th</w:t>
      </w:r>
      <w:r w:rsidRPr="00FE7217">
        <w:rPr>
          <w:rFonts w:eastAsiaTheme="minorEastAsia" w:hint="eastAsia"/>
        </w:rPr>
        <w:t>ereby</w:t>
      </w:r>
      <w:r w:rsidRPr="00FE7217">
        <w:rPr>
          <w:rFonts w:eastAsiaTheme="minorEastAsia"/>
        </w:rPr>
        <w:t xml:space="preserve"> the sign of the piezoelectric coefficient is positive.</w:t>
      </w:r>
    </w:p>
    <w:p w14:paraId="6C94A8C7" w14:textId="1E6FC534" w:rsidR="00FE7217" w:rsidRPr="00FE7217" w:rsidRDefault="00FE7217" w:rsidP="00FE7217">
      <w:pPr>
        <w:ind w:firstLineChars="200" w:firstLine="480"/>
        <w:rPr>
          <w:rFonts w:eastAsiaTheme="minorEastAsia"/>
        </w:rPr>
      </w:pPr>
      <w:bookmarkStart w:id="8" w:name="_Hlk130994353"/>
      <w:bookmarkEnd w:id="7"/>
      <w:r w:rsidRPr="00FE7217">
        <w:rPr>
          <w:rFonts w:eastAsiaTheme="minorEastAsia"/>
        </w:rPr>
        <w:t xml:space="preserve">In addition, we intercepted the simultaneous data of displacement and AC voltage, </w:t>
      </w:r>
      <w:r w:rsidRPr="00FE7217">
        <w:rPr>
          <w:rFonts w:eastAsiaTheme="minorEastAsia" w:hint="eastAsia"/>
        </w:rPr>
        <w:t>and</w:t>
      </w:r>
      <w:r w:rsidRPr="00FE7217">
        <w:rPr>
          <w:rFonts w:eastAsiaTheme="minorEastAsia"/>
        </w:rPr>
        <w:t xml:space="preserve"> plotted </w:t>
      </w:r>
      <w:r w:rsidRPr="00FE7217">
        <w:rPr>
          <w:rFonts w:eastAsiaTheme="minorEastAsia" w:hint="eastAsia"/>
        </w:rPr>
        <w:t>them</w:t>
      </w:r>
      <w:r w:rsidRPr="00FE7217">
        <w:rPr>
          <w:rFonts w:eastAsiaTheme="minorEastAsia"/>
        </w:rPr>
        <w:t xml:space="preserve"> in </w:t>
      </w:r>
      <w:r w:rsidR="00022772" w:rsidRPr="00FE7217">
        <w:rPr>
          <w:rFonts w:eastAsiaTheme="minorEastAsia"/>
          <w:b/>
          <w:bCs/>
        </w:rPr>
        <w:t>F</w:t>
      </w:r>
      <w:r w:rsidRPr="00FE7217">
        <w:rPr>
          <w:rFonts w:eastAsiaTheme="minorEastAsia"/>
          <w:b/>
          <w:bCs/>
        </w:rPr>
        <w:t>igs. S</w:t>
      </w:r>
      <w:r w:rsidR="005C1828">
        <w:rPr>
          <w:rFonts w:eastAsiaTheme="minorEastAsia"/>
          <w:b/>
          <w:bCs/>
        </w:rPr>
        <w:t>8</w:t>
      </w:r>
      <w:r w:rsidRPr="00FE7217">
        <w:rPr>
          <w:rFonts w:eastAsiaTheme="minorEastAsia"/>
          <w:b/>
          <w:bCs/>
        </w:rPr>
        <w:t>c</w:t>
      </w:r>
      <w:r w:rsidRPr="00FE7217">
        <w:rPr>
          <w:rFonts w:eastAsiaTheme="minorEastAsia"/>
        </w:rPr>
        <w:t xml:space="preserve"> and </w:t>
      </w:r>
      <w:r w:rsidRPr="00FE7217">
        <w:rPr>
          <w:rFonts w:eastAsiaTheme="minorEastAsia"/>
          <w:b/>
          <w:bCs/>
        </w:rPr>
        <w:t>d</w:t>
      </w:r>
      <w:r w:rsidRPr="00FE7217">
        <w:rPr>
          <w:rFonts w:eastAsiaTheme="minorEastAsia"/>
        </w:rPr>
        <w:t>. As we can see, for P(VDF-</w:t>
      </w:r>
      <w:proofErr w:type="spellStart"/>
      <w:r w:rsidRPr="00FE7217">
        <w:rPr>
          <w:rFonts w:eastAsiaTheme="minorEastAsia"/>
        </w:rPr>
        <w:t>TrFE</w:t>
      </w:r>
      <w:proofErr w:type="spellEnd"/>
      <w:r w:rsidRPr="00FE7217">
        <w:rPr>
          <w:rFonts w:eastAsiaTheme="minorEastAsia"/>
        </w:rPr>
        <w:t xml:space="preserve">) films, the slope of the curve is </w:t>
      </w:r>
      <w:r w:rsidRPr="00FE7217">
        <w:rPr>
          <w:rFonts w:eastAsiaTheme="minorEastAsia" w:hint="eastAsia"/>
        </w:rPr>
        <w:t>&lt;</w:t>
      </w:r>
      <w:r w:rsidRPr="00FE7217">
        <w:rPr>
          <w:rFonts w:eastAsiaTheme="minorEastAsia"/>
        </w:rPr>
        <w:t xml:space="preserve"> 0, indicating a negative piezoelectric coefficient.</w:t>
      </w:r>
    </w:p>
    <w:bookmarkEnd w:id="8"/>
    <w:p w14:paraId="1E1BC465" w14:textId="77777777" w:rsidR="00FE7217" w:rsidRPr="00FE7217" w:rsidRDefault="00FE7217" w:rsidP="00FE7217">
      <w:pPr>
        <w:jc w:val="center"/>
        <w:rPr>
          <w:rFonts w:eastAsiaTheme="minorEastAsia"/>
        </w:rPr>
      </w:pPr>
    </w:p>
    <w:p w14:paraId="2A4A11F6" w14:textId="77777777" w:rsidR="00FE7217" w:rsidRPr="00FE7217" w:rsidRDefault="00FE7217" w:rsidP="00FE7217">
      <w:pPr>
        <w:rPr>
          <w:rFonts w:eastAsiaTheme="minorEastAsia"/>
          <w:b/>
          <w:bCs/>
        </w:rPr>
      </w:pPr>
      <w:r w:rsidRPr="00FE7217">
        <w:rPr>
          <w:rFonts w:eastAsiaTheme="minorEastAsia"/>
          <w:b/>
          <w:bCs/>
        </w:rPr>
        <w:t>Section 5. Morphology of amorphous materials</w:t>
      </w:r>
    </w:p>
    <w:p w14:paraId="769FD7D7" w14:textId="23DACEF4" w:rsidR="00FE7217" w:rsidRPr="00FE7217" w:rsidRDefault="00FE7217" w:rsidP="00FE7217">
      <w:pPr>
        <w:ind w:firstLineChars="200" w:firstLine="480"/>
        <w:rPr>
          <w:rFonts w:eastAsiaTheme="minorEastAsia"/>
          <w:szCs w:val="24"/>
        </w:rPr>
      </w:pPr>
      <w:r w:rsidRPr="00FE7217">
        <w:rPr>
          <w:rFonts w:eastAsiaTheme="minorEastAsia"/>
          <w:szCs w:val="24"/>
        </w:rPr>
        <w:t>Amorphous materials, lacking the three-dimensional long-range order of a crystalline material, possess a more random arrangement of molecules, exhibit short-range order over a few molecular dimensions.</w:t>
      </w:r>
      <w:r w:rsidRPr="00FE7217">
        <w:rPr>
          <w:rFonts w:eastAsiaTheme="minorEastAsia" w:hint="eastAsia"/>
          <w:szCs w:val="24"/>
        </w:rPr>
        <w:t xml:space="preserve"> </w:t>
      </w:r>
      <w:r w:rsidRPr="00FE7217">
        <w:rPr>
          <w:rFonts w:eastAsiaTheme="minorEastAsia"/>
          <w:szCs w:val="24"/>
        </w:rPr>
        <w:t>Unlike crystalline materials which exhibit strong Bragg diffraction, the diffraction patterns of amorphous materials are characterized by broad and diffuse peaks</w:t>
      </w:r>
      <w:r w:rsidRPr="00FE7217">
        <w:rPr>
          <w:rFonts w:eastAsiaTheme="minorEastAsia"/>
          <w:szCs w:val="24"/>
        </w:rPr>
        <w:fldChar w:fldCharType="begin"/>
      </w:r>
      <w:r w:rsidR="001F4A6C">
        <w:rPr>
          <w:rFonts w:eastAsiaTheme="minorEastAsia"/>
          <w:szCs w:val="24"/>
        </w:rPr>
        <w:instrText xml:space="preserve"> ADDIN EN.CITE &lt;EndNote&gt;&lt;Cite&gt;&lt;Author&gt;Billinge&lt;/Author&gt;&lt;Year&gt;2019&lt;/Year&gt;&lt;RecNum&gt;124&lt;/RecNum&gt;&lt;DisplayText&gt;&lt;style face="superscript"&gt;4&lt;/style&gt;&lt;/DisplayText&gt;&lt;record&gt;&lt;rec-number&gt;124&lt;/rec-number&gt;&lt;foreign-keys&gt;&lt;key app="EN" db-id="xd99fpxs80zvveesxpbvxarkvsr2rzawpvtz" timestamp="1675908052"&gt;124&lt;/key&gt;&lt;/foreign-keys&gt;&lt;ref-type name="Journal Article"&gt;17&lt;/ref-type&gt;&lt;contributors&gt;&lt;authors&gt;&lt;author&gt;Billinge, Simon J. L.&lt;/author&gt;&lt;/authors&gt;&lt;/contributors&gt;&lt;titles&gt;&lt;title&gt;The rise of the X-ray atomic pair distribution function method: a series of fortunate events&lt;/title&gt;&lt;secondary-title&gt;Philos. Trans. R. Soc. A-Math. Phys. Eng. Sci.&lt;/secondary-title&gt;&lt;/titles&gt;&lt;periodical&gt;&lt;full-title&gt;Philos. Trans. R. Soc. A-Math. Phys. Eng. Sci.&lt;/full-title&gt;&lt;/periodical&gt;&lt;pages&gt;20180413&lt;/pages&gt;&lt;volume&gt;377&lt;/volume&gt;&lt;number&gt;2147&lt;/number&gt;&lt;dates&gt;&lt;year&gt;2019&lt;/year&gt;&lt;/dates&gt;&lt;urls&gt;&lt;related-urls&gt;&lt;url&gt;https://royalsocietypublishing.org/doi/abs/10.1098/rsta.2018.0413&lt;/url&gt;&lt;/related-urls&gt;&lt;/urls&gt;&lt;electronic-resource-num&gt;10.1098/rsta.2018.0413&lt;/electronic-resource-num&gt;&lt;/record&gt;&lt;/Cite&gt;&lt;/EndNote&gt;</w:instrText>
      </w:r>
      <w:r w:rsidRPr="00FE7217">
        <w:rPr>
          <w:rFonts w:eastAsiaTheme="minorEastAsia"/>
          <w:szCs w:val="24"/>
        </w:rPr>
        <w:fldChar w:fldCharType="separate"/>
      </w:r>
      <w:r w:rsidR="001F4A6C" w:rsidRPr="001F4A6C">
        <w:rPr>
          <w:rFonts w:eastAsiaTheme="minorEastAsia"/>
          <w:noProof/>
          <w:szCs w:val="24"/>
          <w:vertAlign w:val="superscript"/>
        </w:rPr>
        <w:t>4</w:t>
      </w:r>
      <w:r w:rsidRPr="00FE7217">
        <w:rPr>
          <w:rFonts w:eastAsiaTheme="minorEastAsia"/>
          <w:szCs w:val="24"/>
        </w:rPr>
        <w:fldChar w:fldCharType="end"/>
      </w:r>
      <w:r w:rsidRPr="00FE7217">
        <w:rPr>
          <w:rFonts w:eastAsiaTheme="minorEastAsia"/>
          <w:szCs w:val="24"/>
        </w:rPr>
        <w:t>.</w:t>
      </w:r>
    </w:p>
    <w:p w14:paraId="6D284C43" w14:textId="77777777" w:rsidR="00FE7217" w:rsidRPr="00FE7217" w:rsidRDefault="00FE7217" w:rsidP="00FE7217">
      <w:pPr>
        <w:jc w:val="center"/>
        <w:rPr>
          <w:rFonts w:eastAsiaTheme="minorEastAsia"/>
        </w:rPr>
      </w:pPr>
    </w:p>
    <w:p w14:paraId="73A8C099" w14:textId="77777777" w:rsidR="00FE7217" w:rsidRPr="00FE7217" w:rsidRDefault="00FE7217" w:rsidP="00FE7217">
      <w:pPr>
        <w:pageBreakBefore/>
        <w:rPr>
          <w:rFonts w:eastAsiaTheme="minorEastAsia"/>
        </w:rPr>
      </w:pPr>
      <w:r w:rsidRPr="00FE7217">
        <w:rPr>
          <w:rFonts w:eastAsiaTheme="minorEastAsia"/>
          <w:noProof/>
        </w:rPr>
        <w:lastRenderedPageBreak/>
        <w:drawing>
          <wp:inline distT="0" distB="0" distL="0" distR="0" wp14:anchorId="2A521E37" wp14:editId="2B5DF6DA">
            <wp:extent cx="5274310" cy="2751455"/>
            <wp:effectExtent l="0" t="0" r="254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2751455"/>
                    </a:xfrm>
                    <a:prstGeom prst="rect">
                      <a:avLst/>
                    </a:prstGeom>
                    <a:noFill/>
                    <a:ln>
                      <a:noFill/>
                    </a:ln>
                  </pic:spPr>
                </pic:pic>
              </a:graphicData>
            </a:graphic>
          </wp:inline>
        </w:drawing>
      </w:r>
    </w:p>
    <w:p w14:paraId="2BF1AF82" w14:textId="16999B45" w:rsidR="00FE7217" w:rsidRPr="00FE7217" w:rsidRDefault="00FE7217" w:rsidP="00FE7217">
      <w:pPr>
        <w:rPr>
          <w:rFonts w:eastAsiaTheme="minorEastAsia"/>
          <w:sz w:val="21"/>
          <w:szCs w:val="20"/>
        </w:rPr>
      </w:pPr>
      <w:r w:rsidRPr="00FE7217">
        <w:rPr>
          <w:rFonts w:eastAsiaTheme="minorEastAsia"/>
          <w:b/>
          <w:bCs/>
          <w:sz w:val="21"/>
          <w:szCs w:val="20"/>
        </w:rPr>
        <w:t>F</w:t>
      </w:r>
      <w:r w:rsidRPr="00FE7217">
        <w:rPr>
          <w:rFonts w:eastAsiaTheme="minorEastAsia" w:hint="eastAsia"/>
          <w:b/>
          <w:bCs/>
          <w:sz w:val="21"/>
          <w:szCs w:val="20"/>
        </w:rPr>
        <w:t>ig</w:t>
      </w:r>
      <w:r w:rsidRPr="00FE7217">
        <w:rPr>
          <w:rFonts w:eastAsiaTheme="minorEastAsia"/>
          <w:b/>
          <w:bCs/>
          <w:sz w:val="21"/>
          <w:szCs w:val="20"/>
        </w:rPr>
        <w:t>. S</w:t>
      </w:r>
      <w:r w:rsidR="00350A7B">
        <w:rPr>
          <w:rFonts w:eastAsiaTheme="minorEastAsia"/>
          <w:b/>
          <w:bCs/>
          <w:sz w:val="21"/>
          <w:szCs w:val="20"/>
        </w:rPr>
        <w:t>1</w:t>
      </w:r>
      <w:r w:rsidRPr="00FE7217">
        <w:rPr>
          <w:rFonts w:eastAsiaTheme="minorEastAsia"/>
          <w:b/>
          <w:bCs/>
          <w:sz w:val="21"/>
          <w:szCs w:val="20"/>
        </w:rPr>
        <w:t>. a</w:t>
      </w:r>
      <w:r w:rsidRPr="00FE7217">
        <w:rPr>
          <w:rFonts w:eastAsiaTheme="minorEastAsia"/>
          <w:sz w:val="21"/>
          <w:szCs w:val="20"/>
        </w:rPr>
        <w:t>, Schematic diagram of the setup for preparing P(VDF-</w:t>
      </w:r>
      <w:proofErr w:type="spellStart"/>
      <w:r w:rsidRPr="00FE7217">
        <w:rPr>
          <w:rFonts w:eastAsiaTheme="minorEastAsia"/>
          <w:sz w:val="21"/>
          <w:szCs w:val="20"/>
        </w:rPr>
        <w:t>TrFE</w:t>
      </w:r>
      <w:proofErr w:type="spellEnd"/>
      <w:r w:rsidRPr="00FE7217">
        <w:rPr>
          <w:rFonts w:eastAsiaTheme="minorEastAsia"/>
          <w:sz w:val="21"/>
          <w:szCs w:val="20"/>
        </w:rPr>
        <w:t xml:space="preserve">) thin films by electrohydrodynamic deposition process. </w:t>
      </w:r>
      <w:r w:rsidRPr="00FE7217">
        <w:rPr>
          <w:rFonts w:eastAsiaTheme="minorEastAsia"/>
          <w:b/>
          <w:bCs/>
          <w:sz w:val="21"/>
          <w:szCs w:val="20"/>
        </w:rPr>
        <w:t>b</w:t>
      </w:r>
      <w:r w:rsidRPr="00FE7217">
        <w:rPr>
          <w:rFonts w:eastAsiaTheme="minorEastAsia"/>
          <w:sz w:val="21"/>
          <w:szCs w:val="20"/>
        </w:rPr>
        <w:t>, Ink morphology near the nozzle observed by microscope</w:t>
      </w:r>
      <w:r w:rsidRPr="00FE7217">
        <w:rPr>
          <w:rFonts w:eastAsiaTheme="minorEastAsia" w:hint="eastAsia"/>
          <w:sz w:val="21"/>
          <w:szCs w:val="20"/>
        </w:rPr>
        <w:t>,</w:t>
      </w:r>
      <w:r w:rsidRPr="00FE7217">
        <w:rPr>
          <w:rFonts w:eastAsiaTheme="minorEastAsia"/>
          <w:sz w:val="21"/>
          <w:szCs w:val="20"/>
        </w:rPr>
        <w:t xml:space="preserve"> pendant liquid drops splits into multiple micro/nano jets.</w:t>
      </w:r>
    </w:p>
    <w:p w14:paraId="71E6E6DD" w14:textId="77777777" w:rsidR="00FE7217" w:rsidRPr="00FE7217" w:rsidRDefault="00FE7217" w:rsidP="00FE7217">
      <w:pPr>
        <w:rPr>
          <w:rFonts w:eastAsiaTheme="minorEastAsia"/>
        </w:rPr>
      </w:pPr>
    </w:p>
    <w:p w14:paraId="4233A7EB" w14:textId="77777777" w:rsidR="00FE7217" w:rsidRPr="00FE7217" w:rsidRDefault="00FE7217" w:rsidP="00FE7217">
      <w:pPr>
        <w:pageBreakBefore/>
        <w:jc w:val="center"/>
        <w:rPr>
          <w:rFonts w:eastAsiaTheme="minorEastAsia"/>
        </w:rPr>
      </w:pPr>
      <w:r w:rsidRPr="00FE7217">
        <w:rPr>
          <w:rFonts w:eastAsiaTheme="minorEastAsia"/>
          <w:noProof/>
        </w:rPr>
        <w:lastRenderedPageBreak/>
        <w:drawing>
          <wp:inline distT="0" distB="0" distL="0" distR="0" wp14:anchorId="4ED3DEFD" wp14:editId="311E68ED">
            <wp:extent cx="3057525" cy="2030730"/>
            <wp:effectExtent l="0" t="0" r="9525" b="762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57525" cy="2030730"/>
                    </a:xfrm>
                    <a:prstGeom prst="rect">
                      <a:avLst/>
                    </a:prstGeom>
                    <a:noFill/>
                    <a:ln>
                      <a:noFill/>
                    </a:ln>
                  </pic:spPr>
                </pic:pic>
              </a:graphicData>
            </a:graphic>
          </wp:inline>
        </w:drawing>
      </w:r>
    </w:p>
    <w:p w14:paraId="52BDB11F" w14:textId="27F7C754" w:rsidR="00FE7217" w:rsidRPr="00FE7217" w:rsidRDefault="00FE7217" w:rsidP="00FE7217">
      <w:pPr>
        <w:rPr>
          <w:rFonts w:eastAsiaTheme="minorEastAsia"/>
          <w:sz w:val="21"/>
          <w:szCs w:val="20"/>
        </w:rPr>
      </w:pPr>
      <w:bookmarkStart w:id="9" w:name="_Hlk120820071"/>
      <w:r w:rsidRPr="00FE7217">
        <w:rPr>
          <w:rFonts w:eastAsiaTheme="minorEastAsia"/>
          <w:b/>
          <w:bCs/>
          <w:sz w:val="21"/>
          <w:szCs w:val="20"/>
        </w:rPr>
        <w:t>Fig. S</w:t>
      </w:r>
      <w:r w:rsidR="00350A7B">
        <w:rPr>
          <w:rFonts w:eastAsiaTheme="minorEastAsia"/>
          <w:b/>
          <w:bCs/>
          <w:sz w:val="21"/>
          <w:szCs w:val="20"/>
        </w:rPr>
        <w:t>2</w:t>
      </w:r>
      <w:r w:rsidRPr="00FE7217">
        <w:rPr>
          <w:rFonts w:eastAsiaTheme="minorEastAsia"/>
          <w:b/>
          <w:bCs/>
          <w:sz w:val="21"/>
          <w:szCs w:val="20"/>
        </w:rPr>
        <w:t>.</w:t>
      </w:r>
      <w:r w:rsidRPr="00FE7217">
        <w:rPr>
          <w:rFonts w:eastAsiaTheme="minorEastAsia"/>
          <w:sz w:val="21"/>
          <w:szCs w:val="20"/>
        </w:rPr>
        <w:t xml:space="preserve"> Cross-sectional morphology of P(VDF-</w:t>
      </w:r>
      <w:proofErr w:type="spellStart"/>
      <w:r w:rsidRPr="00FE7217">
        <w:rPr>
          <w:rFonts w:eastAsiaTheme="minorEastAsia"/>
          <w:sz w:val="21"/>
          <w:szCs w:val="20"/>
        </w:rPr>
        <w:t>TrFE</w:t>
      </w:r>
      <w:proofErr w:type="spellEnd"/>
      <w:r w:rsidRPr="00FE7217">
        <w:rPr>
          <w:rFonts w:eastAsiaTheme="minorEastAsia"/>
          <w:sz w:val="21"/>
          <w:szCs w:val="20"/>
        </w:rPr>
        <w:t>) film observed by scanning electron microscopy.</w:t>
      </w:r>
    </w:p>
    <w:bookmarkEnd w:id="9"/>
    <w:p w14:paraId="1A55F975" w14:textId="43594C95" w:rsidR="00FE7217" w:rsidRDefault="00FE7217" w:rsidP="00652B35">
      <w:pPr>
        <w:rPr>
          <w:rFonts w:eastAsiaTheme="minorEastAsia"/>
        </w:rPr>
      </w:pPr>
    </w:p>
    <w:p w14:paraId="4732EB2D" w14:textId="4EF5B623" w:rsidR="00652B35" w:rsidRPr="00FE7217" w:rsidRDefault="00652B35" w:rsidP="00FE7217">
      <w:pPr>
        <w:pageBreakBefore/>
        <w:jc w:val="center"/>
        <w:rPr>
          <w:rFonts w:eastAsiaTheme="minorEastAsia"/>
        </w:rPr>
      </w:pPr>
      <w:r>
        <w:rPr>
          <w:noProof/>
        </w:rPr>
        <w:lastRenderedPageBreak/>
        <w:drawing>
          <wp:inline distT="0" distB="0" distL="0" distR="0" wp14:anchorId="191EFA7B" wp14:editId="51DAB8F0">
            <wp:extent cx="2879090" cy="263271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79090" cy="2632710"/>
                    </a:xfrm>
                    <a:prstGeom prst="rect">
                      <a:avLst/>
                    </a:prstGeom>
                    <a:noFill/>
                    <a:ln>
                      <a:noFill/>
                    </a:ln>
                  </pic:spPr>
                </pic:pic>
              </a:graphicData>
            </a:graphic>
          </wp:inline>
        </w:drawing>
      </w:r>
    </w:p>
    <w:p w14:paraId="6F4FBAA5" w14:textId="7D2D2040" w:rsidR="00FE7217" w:rsidRPr="00FE7217" w:rsidRDefault="00FE7217" w:rsidP="00FE7217">
      <w:pPr>
        <w:rPr>
          <w:rFonts w:eastAsiaTheme="minorEastAsia"/>
          <w:sz w:val="21"/>
          <w:szCs w:val="20"/>
        </w:rPr>
      </w:pPr>
      <w:r w:rsidRPr="00FE7217">
        <w:rPr>
          <w:rFonts w:eastAsiaTheme="minorEastAsia"/>
          <w:b/>
          <w:bCs/>
          <w:sz w:val="21"/>
          <w:szCs w:val="20"/>
        </w:rPr>
        <w:t>Fig. S</w:t>
      </w:r>
      <w:r w:rsidR="00350A7B">
        <w:rPr>
          <w:rFonts w:eastAsiaTheme="minorEastAsia"/>
          <w:b/>
          <w:bCs/>
          <w:sz w:val="21"/>
          <w:szCs w:val="20"/>
        </w:rPr>
        <w:t>3</w:t>
      </w:r>
      <w:r w:rsidRPr="00FE7217">
        <w:rPr>
          <w:rFonts w:eastAsiaTheme="minorEastAsia"/>
          <w:b/>
          <w:bCs/>
          <w:sz w:val="21"/>
          <w:szCs w:val="20"/>
        </w:rPr>
        <w:t>.</w:t>
      </w:r>
      <w:r w:rsidRPr="00FE7217">
        <w:rPr>
          <w:rFonts w:eastAsiaTheme="minorEastAsia"/>
          <w:sz w:val="21"/>
          <w:szCs w:val="20"/>
        </w:rPr>
        <w:t xml:space="preserve"> Heat flow data of P(VDF-</w:t>
      </w:r>
      <w:proofErr w:type="spellStart"/>
      <w:r w:rsidRPr="00FE7217">
        <w:rPr>
          <w:rFonts w:eastAsiaTheme="minorEastAsia"/>
          <w:sz w:val="21"/>
          <w:szCs w:val="20"/>
        </w:rPr>
        <w:t>TrFE</w:t>
      </w:r>
      <w:proofErr w:type="spellEnd"/>
      <w:r w:rsidRPr="00FE7217">
        <w:rPr>
          <w:rFonts w:eastAsiaTheme="minorEastAsia"/>
          <w:sz w:val="21"/>
          <w:szCs w:val="20"/>
        </w:rPr>
        <w:t xml:space="preserve">) film measured at heating rate of 5 </w:t>
      </w:r>
      <w:r w:rsidR="007B1445" w:rsidRPr="006C786A">
        <w:rPr>
          <w:rFonts w:eastAsiaTheme="minorEastAsia" w:cs="Times New Roman"/>
          <w:lang w:val="en-GB"/>
        </w:rPr>
        <w:t>°</w:t>
      </w:r>
      <w:r w:rsidR="004F0AB2">
        <w:rPr>
          <w:rFonts w:eastAsiaTheme="minorEastAsia"/>
          <w:lang w:val="en-GB"/>
        </w:rPr>
        <w:t>C</w:t>
      </w:r>
      <w:r w:rsidR="00DA242F">
        <w:rPr>
          <w:rFonts w:eastAsiaTheme="minorEastAsia"/>
          <w:sz w:val="21"/>
          <w:szCs w:val="20"/>
        </w:rPr>
        <w:t xml:space="preserve"> </w:t>
      </w:r>
      <w:r w:rsidRPr="00FE7217">
        <w:rPr>
          <w:rFonts w:eastAsiaTheme="minorEastAsia"/>
          <w:sz w:val="21"/>
          <w:szCs w:val="20"/>
        </w:rPr>
        <w:t>min</w:t>
      </w:r>
      <w:r w:rsidR="00DA242F" w:rsidRPr="00DA242F">
        <w:rPr>
          <w:rFonts w:eastAsiaTheme="minorEastAsia" w:cs="Times New Roman"/>
          <w:sz w:val="21"/>
          <w:szCs w:val="20"/>
          <w:vertAlign w:val="superscript"/>
        </w:rPr>
        <w:t>−</w:t>
      </w:r>
      <w:r w:rsidR="00DA242F" w:rsidRPr="00DA242F">
        <w:rPr>
          <w:rFonts w:eastAsiaTheme="minorEastAsia"/>
          <w:sz w:val="21"/>
          <w:szCs w:val="20"/>
          <w:vertAlign w:val="superscript"/>
        </w:rPr>
        <w:t>1</w:t>
      </w:r>
      <w:r w:rsidRPr="00FE7217">
        <w:rPr>
          <w:rFonts w:eastAsiaTheme="minorEastAsia"/>
          <w:sz w:val="21"/>
          <w:szCs w:val="20"/>
        </w:rPr>
        <w:t>.</w:t>
      </w:r>
    </w:p>
    <w:p w14:paraId="60B82E2C" w14:textId="77777777" w:rsidR="00FE7217" w:rsidRPr="00FE7217" w:rsidRDefault="00FE7217" w:rsidP="00FE7217">
      <w:pPr>
        <w:pageBreakBefore/>
        <w:jc w:val="center"/>
        <w:rPr>
          <w:rFonts w:eastAsiaTheme="minorEastAsia"/>
        </w:rPr>
      </w:pPr>
      <w:r w:rsidRPr="00FE7217">
        <w:rPr>
          <w:rFonts w:eastAsiaTheme="minorEastAsia"/>
          <w:noProof/>
        </w:rPr>
        <w:lastRenderedPageBreak/>
        <w:drawing>
          <wp:inline distT="0" distB="0" distL="0" distR="0" wp14:anchorId="135BDA46" wp14:editId="45D16321">
            <wp:extent cx="3057525" cy="2569210"/>
            <wp:effectExtent l="0" t="0" r="9525" b="25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057525" cy="2569210"/>
                    </a:xfrm>
                    <a:prstGeom prst="rect">
                      <a:avLst/>
                    </a:prstGeom>
                    <a:noFill/>
                    <a:ln>
                      <a:noFill/>
                    </a:ln>
                  </pic:spPr>
                </pic:pic>
              </a:graphicData>
            </a:graphic>
          </wp:inline>
        </w:drawing>
      </w:r>
    </w:p>
    <w:p w14:paraId="14D02CEC" w14:textId="474C5D8F" w:rsidR="00FE7217" w:rsidRPr="00FE7217" w:rsidRDefault="00FE7217" w:rsidP="00FE7217">
      <w:pPr>
        <w:rPr>
          <w:rFonts w:eastAsiaTheme="minorEastAsia"/>
          <w:sz w:val="21"/>
          <w:szCs w:val="20"/>
        </w:rPr>
      </w:pPr>
      <w:bookmarkStart w:id="10" w:name="_Hlk120820165"/>
      <w:r w:rsidRPr="00FE7217">
        <w:rPr>
          <w:rFonts w:eastAsiaTheme="minorEastAsia"/>
          <w:b/>
          <w:bCs/>
          <w:sz w:val="21"/>
          <w:szCs w:val="20"/>
        </w:rPr>
        <w:t>Fig. S</w:t>
      </w:r>
      <w:r w:rsidR="00350A7B">
        <w:rPr>
          <w:rFonts w:eastAsiaTheme="minorEastAsia"/>
          <w:b/>
          <w:bCs/>
          <w:sz w:val="21"/>
          <w:szCs w:val="20"/>
        </w:rPr>
        <w:t>4</w:t>
      </w:r>
      <w:r w:rsidRPr="00FE7217">
        <w:rPr>
          <w:rFonts w:eastAsiaTheme="minorEastAsia"/>
          <w:b/>
          <w:bCs/>
          <w:sz w:val="21"/>
          <w:szCs w:val="20"/>
        </w:rPr>
        <w:t>.</w:t>
      </w:r>
      <w:r w:rsidRPr="00FE7217">
        <w:rPr>
          <w:rFonts w:eastAsiaTheme="minorEastAsia"/>
          <w:sz w:val="21"/>
          <w:szCs w:val="20"/>
        </w:rPr>
        <w:t xml:space="preserve"> X-ray diffraction pattern of P(VDF-</w:t>
      </w:r>
      <w:proofErr w:type="spellStart"/>
      <w:r w:rsidRPr="00FE7217">
        <w:rPr>
          <w:rFonts w:eastAsiaTheme="minorEastAsia"/>
          <w:sz w:val="21"/>
          <w:szCs w:val="20"/>
        </w:rPr>
        <w:t>TrFE</w:t>
      </w:r>
      <w:proofErr w:type="spellEnd"/>
      <w:r w:rsidRPr="00FE7217">
        <w:rPr>
          <w:rFonts w:eastAsiaTheme="minorEastAsia"/>
          <w:sz w:val="21"/>
          <w:szCs w:val="20"/>
        </w:rPr>
        <w:t>) film.</w:t>
      </w:r>
    </w:p>
    <w:bookmarkEnd w:id="10"/>
    <w:p w14:paraId="11581288" w14:textId="77777777" w:rsidR="00FE7217" w:rsidRPr="00FE7217" w:rsidRDefault="00FE7217" w:rsidP="00FE7217">
      <w:pPr>
        <w:rPr>
          <w:rFonts w:eastAsiaTheme="minorEastAsia"/>
        </w:rPr>
      </w:pPr>
    </w:p>
    <w:p w14:paraId="7ACBB91B" w14:textId="2B69209E" w:rsidR="00FE7217" w:rsidRPr="00FE7217" w:rsidRDefault="00652B35" w:rsidP="00FE7217">
      <w:pPr>
        <w:pageBreakBefore/>
        <w:jc w:val="center"/>
        <w:rPr>
          <w:rFonts w:eastAsiaTheme="minorEastAsia"/>
        </w:rPr>
      </w:pPr>
      <w:r>
        <w:rPr>
          <w:noProof/>
        </w:rPr>
        <w:lastRenderedPageBreak/>
        <w:drawing>
          <wp:inline distT="0" distB="0" distL="0" distR="0" wp14:anchorId="0FCFD4C1" wp14:editId="73712033">
            <wp:extent cx="5278120" cy="225298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8120" cy="2252980"/>
                    </a:xfrm>
                    <a:prstGeom prst="rect">
                      <a:avLst/>
                    </a:prstGeom>
                    <a:noFill/>
                    <a:ln>
                      <a:noFill/>
                    </a:ln>
                  </pic:spPr>
                </pic:pic>
              </a:graphicData>
            </a:graphic>
          </wp:inline>
        </w:drawing>
      </w:r>
    </w:p>
    <w:p w14:paraId="74892882" w14:textId="4A7C55ED" w:rsidR="00FE7217" w:rsidRPr="00FE7217" w:rsidRDefault="00FE7217" w:rsidP="00FE7217">
      <w:pPr>
        <w:rPr>
          <w:rFonts w:eastAsiaTheme="minorEastAsia"/>
          <w:sz w:val="21"/>
          <w:szCs w:val="20"/>
        </w:rPr>
      </w:pPr>
      <w:r w:rsidRPr="00FE7217">
        <w:rPr>
          <w:rFonts w:eastAsiaTheme="minorEastAsia"/>
          <w:b/>
          <w:bCs/>
          <w:sz w:val="21"/>
          <w:szCs w:val="20"/>
        </w:rPr>
        <w:t>Fig. S</w:t>
      </w:r>
      <w:r w:rsidR="00350A7B">
        <w:rPr>
          <w:rFonts w:eastAsiaTheme="minorEastAsia"/>
          <w:b/>
          <w:bCs/>
          <w:sz w:val="21"/>
          <w:szCs w:val="20"/>
        </w:rPr>
        <w:t>5</w:t>
      </w:r>
      <w:r w:rsidRPr="00FE7217">
        <w:rPr>
          <w:rFonts w:eastAsiaTheme="minorEastAsia"/>
          <w:b/>
          <w:bCs/>
          <w:sz w:val="21"/>
          <w:szCs w:val="20"/>
        </w:rPr>
        <w:t>.</w:t>
      </w:r>
      <w:r w:rsidRPr="00FE7217">
        <w:rPr>
          <w:rFonts w:eastAsiaTheme="minorEastAsia"/>
          <w:sz w:val="21"/>
          <w:szCs w:val="20"/>
        </w:rPr>
        <w:t xml:space="preserve"> Polarization-electric field curves of P(VDF-</w:t>
      </w:r>
      <w:proofErr w:type="spellStart"/>
      <w:r w:rsidRPr="00FE7217">
        <w:rPr>
          <w:rFonts w:eastAsiaTheme="minorEastAsia"/>
          <w:sz w:val="21"/>
          <w:szCs w:val="20"/>
        </w:rPr>
        <w:t>TrFE</w:t>
      </w:r>
      <w:proofErr w:type="spellEnd"/>
      <w:r w:rsidRPr="00FE7217">
        <w:rPr>
          <w:rFonts w:eastAsiaTheme="minorEastAsia"/>
          <w:sz w:val="21"/>
          <w:szCs w:val="20"/>
        </w:rPr>
        <w:t xml:space="preserve">) film under the </w:t>
      </w:r>
      <w:r w:rsidRPr="00FE7217">
        <w:rPr>
          <w:rFonts w:eastAsiaTheme="minorEastAsia" w:hint="eastAsia"/>
          <w:sz w:val="21"/>
          <w:szCs w:val="20"/>
        </w:rPr>
        <w:t>bi</w:t>
      </w:r>
      <w:r w:rsidRPr="00FE7217">
        <w:rPr>
          <w:rFonts w:eastAsiaTheme="minorEastAsia"/>
          <w:sz w:val="21"/>
          <w:szCs w:val="20"/>
        </w:rPr>
        <w:t>polar (</w:t>
      </w:r>
      <w:r w:rsidRPr="00FE7217">
        <w:rPr>
          <w:rFonts w:eastAsiaTheme="minorEastAsia"/>
          <w:b/>
          <w:bCs/>
          <w:sz w:val="21"/>
          <w:szCs w:val="20"/>
        </w:rPr>
        <w:t>a</w:t>
      </w:r>
      <w:r w:rsidRPr="00FE7217">
        <w:rPr>
          <w:rFonts w:eastAsiaTheme="minorEastAsia"/>
          <w:sz w:val="21"/>
          <w:szCs w:val="20"/>
        </w:rPr>
        <w:t xml:space="preserve">) </w:t>
      </w:r>
      <w:r w:rsidRPr="00FE7217">
        <w:rPr>
          <w:rFonts w:eastAsiaTheme="minorEastAsia" w:hint="eastAsia"/>
          <w:sz w:val="21"/>
          <w:szCs w:val="20"/>
        </w:rPr>
        <w:t>and</w:t>
      </w:r>
      <w:r w:rsidRPr="00FE7217">
        <w:rPr>
          <w:rFonts w:eastAsiaTheme="minorEastAsia"/>
          <w:sz w:val="21"/>
          <w:szCs w:val="20"/>
        </w:rPr>
        <w:t xml:space="preserve"> unipolar (</w:t>
      </w:r>
      <w:r w:rsidRPr="00FE7217">
        <w:rPr>
          <w:rFonts w:eastAsiaTheme="minorEastAsia"/>
          <w:b/>
          <w:bCs/>
          <w:sz w:val="21"/>
          <w:szCs w:val="20"/>
        </w:rPr>
        <w:t>b</w:t>
      </w:r>
      <w:r w:rsidRPr="00FE7217">
        <w:rPr>
          <w:rFonts w:eastAsiaTheme="minorEastAsia"/>
          <w:sz w:val="21"/>
          <w:szCs w:val="20"/>
        </w:rPr>
        <w:t>) electric field, measurement frequency is 100 Hz.</w:t>
      </w:r>
    </w:p>
    <w:p w14:paraId="4CE3EC0D" w14:textId="77777777" w:rsidR="00FE7217" w:rsidRPr="00FE7217" w:rsidRDefault="00FE7217" w:rsidP="00FE7217">
      <w:pPr>
        <w:rPr>
          <w:rFonts w:eastAsiaTheme="minorEastAsia"/>
        </w:rPr>
      </w:pPr>
    </w:p>
    <w:p w14:paraId="5EE38D0E" w14:textId="77777777" w:rsidR="00FE7217" w:rsidRPr="00FE7217" w:rsidRDefault="00FE7217" w:rsidP="00FE7217">
      <w:pPr>
        <w:jc w:val="center"/>
        <w:rPr>
          <w:rFonts w:eastAsiaTheme="minorEastAsia"/>
        </w:rPr>
      </w:pPr>
    </w:p>
    <w:p w14:paraId="5AA74639" w14:textId="75A7A3A2" w:rsidR="00FE7217" w:rsidRPr="00FE7217" w:rsidRDefault="009655E2" w:rsidP="00FE7217">
      <w:pPr>
        <w:pageBreakBefore/>
        <w:jc w:val="center"/>
        <w:rPr>
          <w:rFonts w:eastAsiaTheme="minorEastAsia"/>
        </w:rPr>
      </w:pPr>
      <w:r>
        <w:rPr>
          <w:noProof/>
        </w:rPr>
        <w:lastRenderedPageBreak/>
        <w:drawing>
          <wp:inline distT="0" distB="0" distL="0" distR="0" wp14:anchorId="68A14792" wp14:editId="30C44C16">
            <wp:extent cx="3059430" cy="2260600"/>
            <wp:effectExtent l="0" t="0" r="7620" b="635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59430" cy="2260600"/>
                    </a:xfrm>
                    <a:prstGeom prst="rect">
                      <a:avLst/>
                    </a:prstGeom>
                    <a:noFill/>
                    <a:ln>
                      <a:noFill/>
                    </a:ln>
                  </pic:spPr>
                </pic:pic>
              </a:graphicData>
            </a:graphic>
          </wp:inline>
        </w:drawing>
      </w:r>
    </w:p>
    <w:p w14:paraId="5E3DE760" w14:textId="5CE7583A" w:rsidR="00FE7217" w:rsidRPr="00FE7217" w:rsidRDefault="00FE7217" w:rsidP="00FE7217">
      <w:pPr>
        <w:rPr>
          <w:rFonts w:eastAsiaTheme="minorEastAsia"/>
          <w:sz w:val="21"/>
          <w:szCs w:val="20"/>
        </w:rPr>
      </w:pPr>
      <w:r w:rsidRPr="00FE7217">
        <w:rPr>
          <w:rFonts w:eastAsiaTheme="minorEastAsia"/>
          <w:b/>
          <w:bCs/>
          <w:sz w:val="21"/>
          <w:szCs w:val="20"/>
        </w:rPr>
        <w:t>Fig. S</w:t>
      </w:r>
      <w:r w:rsidR="00350A7B">
        <w:rPr>
          <w:rFonts w:eastAsiaTheme="minorEastAsia"/>
          <w:b/>
          <w:bCs/>
          <w:sz w:val="21"/>
          <w:szCs w:val="20"/>
        </w:rPr>
        <w:t>6</w:t>
      </w:r>
      <w:r w:rsidRPr="00FE7217">
        <w:rPr>
          <w:rFonts w:eastAsiaTheme="minorEastAsia"/>
          <w:b/>
          <w:bCs/>
          <w:sz w:val="21"/>
          <w:szCs w:val="20"/>
        </w:rPr>
        <w:t>.</w:t>
      </w:r>
      <w:r w:rsidRPr="00FE7217">
        <w:rPr>
          <w:rFonts w:eastAsiaTheme="minorEastAsia"/>
          <w:sz w:val="21"/>
          <w:szCs w:val="20"/>
        </w:rPr>
        <w:t xml:space="preserve"> Temperature-dependent relative dielectric permittivity and loss of P(VDF-</w:t>
      </w:r>
      <w:proofErr w:type="spellStart"/>
      <w:r w:rsidRPr="00FE7217">
        <w:rPr>
          <w:rFonts w:eastAsiaTheme="minorEastAsia"/>
          <w:sz w:val="21"/>
          <w:szCs w:val="20"/>
        </w:rPr>
        <w:t>TrFE</w:t>
      </w:r>
      <w:proofErr w:type="spellEnd"/>
      <w:r w:rsidRPr="00FE7217">
        <w:rPr>
          <w:rFonts w:eastAsiaTheme="minorEastAsia"/>
          <w:sz w:val="21"/>
          <w:szCs w:val="20"/>
        </w:rPr>
        <w:t xml:space="preserve">) film at frequencies </w:t>
      </w:r>
      <w:r w:rsidRPr="00FE7217">
        <w:rPr>
          <w:rFonts w:eastAsiaTheme="minorEastAsia" w:hint="eastAsia"/>
          <w:sz w:val="21"/>
          <w:szCs w:val="20"/>
        </w:rPr>
        <w:t>of</w:t>
      </w:r>
      <w:r w:rsidRPr="00FE7217">
        <w:rPr>
          <w:rFonts w:eastAsiaTheme="minorEastAsia"/>
          <w:sz w:val="21"/>
          <w:szCs w:val="20"/>
        </w:rPr>
        <w:t xml:space="preserve"> 10 kHz, 100 kHz, 1000 kHz.</w:t>
      </w:r>
    </w:p>
    <w:p w14:paraId="07E23295" w14:textId="77777777" w:rsidR="00FE7217" w:rsidRPr="00FE7217" w:rsidRDefault="00FE7217" w:rsidP="00FE7217">
      <w:pPr>
        <w:rPr>
          <w:rFonts w:eastAsiaTheme="minorEastAsia"/>
        </w:rPr>
      </w:pPr>
    </w:p>
    <w:p w14:paraId="0BBB3667" w14:textId="05FDE89F" w:rsidR="00FE7217" w:rsidRPr="00FE7217" w:rsidRDefault="006A47AB" w:rsidP="00FE7217">
      <w:pPr>
        <w:pageBreakBefore/>
        <w:rPr>
          <w:rFonts w:eastAsiaTheme="minorEastAsia"/>
        </w:rPr>
      </w:pPr>
      <w:r>
        <w:rPr>
          <w:noProof/>
        </w:rPr>
        <w:lastRenderedPageBreak/>
        <w:drawing>
          <wp:inline distT="0" distB="0" distL="0" distR="0" wp14:anchorId="16533E54" wp14:editId="488D05DC">
            <wp:extent cx="5278120" cy="205803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8120" cy="2058035"/>
                    </a:xfrm>
                    <a:prstGeom prst="rect">
                      <a:avLst/>
                    </a:prstGeom>
                    <a:noFill/>
                    <a:ln>
                      <a:noFill/>
                    </a:ln>
                  </pic:spPr>
                </pic:pic>
              </a:graphicData>
            </a:graphic>
          </wp:inline>
        </w:drawing>
      </w:r>
    </w:p>
    <w:p w14:paraId="2822D0B5" w14:textId="0B31C9C6" w:rsidR="00FE7217" w:rsidRPr="00FE7217" w:rsidRDefault="00FE7217" w:rsidP="00FE7217">
      <w:pPr>
        <w:rPr>
          <w:rFonts w:eastAsiaTheme="minorEastAsia" w:cs="Times New Roman"/>
          <w:sz w:val="21"/>
          <w:szCs w:val="20"/>
        </w:rPr>
      </w:pPr>
      <w:bookmarkStart w:id="11" w:name="_Hlk129276776"/>
      <w:r w:rsidRPr="00FE7217">
        <w:rPr>
          <w:rFonts w:eastAsiaTheme="minorEastAsia" w:cs="Times New Roman"/>
          <w:b/>
          <w:bCs/>
          <w:sz w:val="21"/>
          <w:szCs w:val="20"/>
        </w:rPr>
        <w:t>Fig. S</w:t>
      </w:r>
      <w:r w:rsidR="00350A7B">
        <w:rPr>
          <w:rFonts w:eastAsiaTheme="minorEastAsia" w:cs="Times New Roman"/>
          <w:b/>
          <w:bCs/>
          <w:sz w:val="21"/>
          <w:szCs w:val="20"/>
        </w:rPr>
        <w:t>7</w:t>
      </w:r>
      <w:r w:rsidRPr="00FE7217">
        <w:rPr>
          <w:rFonts w:eastAsiaTheme="minorEastAsia" w:cs="Times New Roman"/>
          <w:b/>
          <w:bCs/>
          <w:sz w:val="21"/>
          <w:szCs w:val="20"/>
        </w:rPr>
        <w:t xml:space="preserve">. </w:t>
      </w:r>
      <w:r w:rsidRPr="00FE7217">
        <w:rPr>
          <w:rFonts w:eastAsiaTheme="minorEastAsia" w:cs="Times New Roman"/>
          <w:sz w:val="21"/>
          <w:szCs w:val="20"/>
        </w:rPr>
        <w:t>Time-resolved harmonic displacement response under AC electric field for the P(VDF-</w:t>
      </w:r>
      <w:proofErr w:type="spellStart"/>
      <w:r w:rsidRPr="00FE7217">
        <w:rPr>
          <w:rFonts w:eastAsiaTheme="minorEastAsia" w:cs="Times New Roman"/>
          <w:sz w:val="21"/>
          <w:szCs w:val="20"/>
        </w:rPr>
        <w:t>TrFE</w:t>
      </w:r>
      <w:proofErr w:type="spellEnd"/>
      <w:r w:rsidRPr="00FE7217">
        <w:rPr>
          <w:rFonts w:eastAsiaTheme="minorEastAsia" w:cs="Times New Roman"/>
          <w:sz w:val="21"/>
          <w:szCs w:val="20"/>
        </w:rPr>
        <w:t>) (</w:t>
      </w:r>
      <w:r w:rsidRPr="00FE7217">
        <w:rPr>
          <w:rFonts w:eastAsiaTheme="minorEastAsia" w:cs="Times New Roman"/>
          <w:b/>
          <w:bCs/>
          <w:sz w:val="21"/>
          <w:szCs w:val="20"/>
        </w:rPr>
        <w:t>a</w:t>
      </w:r>
      <w:r w:rsidRPr="00FE7217">
        <w:rPr>
          <w:rFonts w:eastAsiaTheme="minorEastAsia" w:cs="Times New Roman"/>
          <w:sz w:val="21"/>
          <w:szCs w:val="20"/>
        </w:rPr>
        <w:t>) and PZT (</w:t>
      </w:r>
      <w:r w:rsidRPr="00FE7217">
        <w:rPr>
          <w:rFonts w:eastAsiaTheme="minorEastAsia" w:cs="Times New Roman"/>
          <w:b/>
          <w:bCs/>
          <w:sz w:val="21"/>
          <w:szCs w:val="20"/>
        </w:rPr>
        <w:t>b</w:t>
      </w:r>
      <w:r w:rsidRPr="00FE7217">
        <w:rPr>
          <w:rFonts w:eastAsiaTheme="minorEastAsia" w:cs="Times New Roman"/>
          <w:sz w:val="21"/>
          <w:szCs w:val="20"/>
        </w:rPr>
        <w:t>) films. The blue dotted lines mark the positions of the peak and valley. The φ represents that the displacement sine lags the input electrical sine.</w:t>
      </w:r>
    </w:p>
    <w:p w14:paraId="5AAD6793" w14:textId="77777777" w:rsidR="00FE7217" w:rsidRPr="00FE7217" w:rsidRDefault="00FE7217" w:rsidP="00FE7217">
      <w:pPr>
        <w:rPr>
          <w:rFonts w:eastAsiaTheme="minorEastAsia" w:cs="Times New Roman"/>
          <w:color w:val="FF0000"/>
          <w:sz w:val="21"/>
          <w:szCs w:val="20"/>
          <w:u w:val="single"/>
        </w:rPr>
      </w:pPr>
    </w:p>
    <w:bookmarkEnd w:id="11"/>
    <w:p w14:paraId="496B589B" w14:textId="77777777" w:rsidR="00FE7217" w:rsidRPr="00FE7217" w:rsidRDefault="00FE7217" w:rsidP="00FE7217">
      <w:pPr>
        <w:rPr>
          <w:rFonts w:eastAsiaTheme="minorEastAsia"/>
        </w:rPr>
      </w:pPr>
    </w:p>
    <w:p w14:paraId="363302DC" w14:textId="09AF5D5F" w:rsidR="00FE7217" w:rsidRPr="00FE7217" w:rsidRDefault="008A01BE" w:rsidP="00FE7217">
      <w:pPr>
        <w:pageBreakBefore/>
        <w:rPr>
          <w:rFonts w:eastAsiaTheme="minorEastAsia"/>
        </w:rPr>
      </w:pPr>
      <w:r>
        <w:rPr>
          <w:noProof/>
        </w:rPr>
        <w:lastRenderedPageBreak/>
        <w:drawing>
          <wp:inline distT="0" distB="0" distL="0" distR="0" wp14:anchorId="64011964" wp14:editId="11395931">
            <wp:extent cx="5278120" cy="38481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8120" cy="3848100"/>
                    </a:xfrm>
                    <a:prstGeom prst="rect">
                      <a:avLst/>
                    </a:prstGeom>
                    <a:noFill/>
                    <a:ln>
                      <a:noFill/>
                    </a:ln>
                  </pic:spPr>
                </pic:pic>
              </a:graphicData>
            </a:graphic>
          </wp:inline>
        </w:drawing>
      </w:r>
    </w:p>
    <w:p w14:paraId="5E016F83" w14:textId="75A03C24" w:rsidR="00FE7217" w:rsidRPr="00FE7217" w:rsidRDefault="00FE7217" w:rsidP="00FE7217">
      <w:pPr>
        <w:rPr>
          <w:rFonts w:eastAsiaTheme="minorEastAsia"/>
          <w:sz w:val="21"/>
          <w:szCs w:val="20"/>
        </w:rPr>
      </w:pPr>
      <w:bookmarkStart w:id="12" w:name="_Hlk129112726"/>
      <w:bookmarkStart w:id="13" w:name="_Hlk129277044"/>
      <w:bookmarkStart w:id="14" w:name="_Hlk129112558"/>
      <w:r w:rsidRPr="00FE7217">
        <w:rPr>
          <w:rFonts w:eastAsiaTheme="minorEastAsia"/>
          <w:b/>
          <w:bCs/>
          <w:sz w:val="21"/>
          <w:szCs w:val="20"/>
        </w:rPr>
        <w:t>Fig. S</w:t>
      </w:r>
      <w:bookmarkEnd w:id="12"/>
      <w:r w:rsidR="00350A7B">
        <w:rPr>
          <w:rFonts w:eastAsiaTheme="minorEastAsia"/>
          <w:b/>
          <w:bCs/>
          <w:sz w:val="21"/>
          <w:szCs w:val="20"/>
        </w:rPr>
        <w:t>8</w:t>
      </w:r>
      <w:r w:rsidRPr="00FE7217">
        <w:rPr>
          <w:rFonts w:eastAsiaTheme="minorEastAsia"/>
          <w:b/>
          <w:bCs/>
          <w:sz w:val="21"/>
          <w:szCs w:val="20"/>
        </w:rPr>
        <w:t>.</w:t>
      </w:r>
      <w:r w:rsidRPr="00FE7217">
        <w:rPr>
          <w:rFonts w:eastAsiaTheme="minorEastAsia"/>
          <w:sz w:val="21"/>
          <w:szCs w:val="20"/>
        </w:rPr>
        <w:t xml:space="preserve"> Time-resolved </w:t>
      </w:r>
      <w:r w:rsidRPr="00FE7217">
        <w:rPr>
          <w:rFonts w:eastAsiaTheme="minorEastAsia" w:hint="eastAsia"/>
          <w:sz w:val="21"/>
          <w:szCs w:val="20"/>
        </w:rPr>
        <w:t>electromechanical displacements</w:t>
      </w:r>
      <w:r w:rsidRPr="00FE7217">
        <w:rPr>
          <w:rFonts w:eastAsiaTheme="minorEastAsia"/>
          <w:sz w:val="21"/>
          <w:szCs w:val="20"/>
        </w:rPr>
        <w:t xml:space="preserve"> under AC+DC electric field for the P(VDF-</w:t>
      </w:r>
      <w:proofErr w:type="spellStart"/>
      <w:r w:rsidRPr="00FE7217">
        <w:rPr>
          <w:rFonts w:eastAsiaTheme="minorEastAsia"/>
          <w:sz w:val="21"/>
          <w:szCs w:val="20"/>
        </w:rPr>
        <w:t>TrFE</w:t>
      </w:r>
      <w:proofErr w:type="spellEnd"/>
      <w:r w:rsidRPr="00FE7217">
        <w:rPr>
          <w:rFonts w:eastAsiaTheme="minorEastAsia"/>
          <w:sz w:val="21"/>
          <w:szCs w:val="20"/>
        </w:rPr>
        <w:t>) (</w:t>
      </w:r>
      <w:r w:rsidRPr="00FE7217">
        <w:rPr>
          <w:rFonts w:eastAsiaTheme="minorEastAsia"/>
          <w:b/>
          <w:bCs/>
          <w:sz w:val="21"/>
          <w:szCs w:val="20"/>
        </w:rPr>
        <w:t>a</w:t>
      </w:r>
      <w:r w:rsidRPr="00FE7217">
        <w:rPr>
          <w:rFonts w:eastAsiaTheme="minorEastAsia"/>
          <w:sz w:val="21"/>
          <w:szCs w:val="20"/>
        </w:rPr>
        <w:t>) and PZT (</w:t>
      </w:r>
      <w:r w:rsidRPr="00FE7217">
        <w:rPr>
          <w:rFonts w:eastAsiaTheme="minorEastAsia"/>
          <w:b/>
          <w:bCs/>
          <w:sz w:val="21"/>
          <w:szCs w:val="20"/>
        </w:rPr>
        <w:t>b</w:t>
      </w:r>
      <w:r w:rsidRPr="00FE7217">
        <w:rPr>
          <w:rFonts w:eastAsiaTheme="minorEastAsia"/>
          <w:sz w:val="21"/>
          <w:szCs w:val="20"/>
        </w:rPr>
        <w:t>) films.</w:t>
      </w:r>
      <w:r w:rsidRPr="00FE7217">
        <w:rPr>
          <w:rFonts w:eastAsiaTheme="minorEastAsia"/>
        </w:rPr>
        <w:t xml:space="preserve"> </w:t>
      </w:r>
      <w:r w:rsidRPr="00FE7217">
        <w:rPr>
          <w:rFonts w:eastAsiaTheme="minorEastAsia"/>
          <w:sz w:val="21"/>
          <w:szCs w:val="20"/>
        </w:rPr>
        <w:t>It is noted that under the DC bias field, there is a constant term in the displacement, but in the experiment, the constant term fluctuates due to the strong low-frequency noise. The offset of the displacement signal has been discarded before the curve is plotted. The blue diamond symbols are used to judge the phase relationship. T</w:t>
      </w:r>
      <w:r w:rsidRPr="00FE7217">
        <w:rPr>
          <w:rFonts w:eastAsiaTheme="minorEastAsia" w:hint="eastAsia"/>
          <w:sz w:val="21"/>
          <w:szCs w:val="20"/>
        </w:rPr>
        <w:t>he</w:t>
      </w:r>
      <w:r w:rsidRPr="00FE7217">
        <w:rPr>
          <w:rFonts w:eastAsiaTheme="minorEastAsia"/>
          <w:sz w:val="21"/>
          <w:szCs w:val="20"/>
        </w:rPr>
        <w:t xml:space="preserve"> displacement vs </w:t>
      </w:r>
      <w:r w:rsidRPr="00FE7217">
        <w:rPr>
          <w:rFonts w:eastAsiaTheme="minorEastAsia" w:hint="eastAsia"/>
          <w:sz w:val="21"/>
          <w:szCs w:val="20"/>
        </w:rPr>
        <w:t>voltage</w:t>
      </w:r>
      <w:r w:rsidRPr="00FE7217">
        <w:rPr>
          <w:rFonts w:eastAsiaTheme="minorEastAsia"/>
        </w:rPr>
        <w:t xml:space="preserve"> </w:t>
      </w:r>
      <w:r w:rsidRPr="00FE7217">
        <w:rPr>
          <w:rFonts w:eastAsiaTheme="minorEastAsia"/>
          <w:sz w:val="21"/>
          <w:szCs w:val="20"/>
        </w:rPr>
        <w:t>for the P(VDF-</w:t>
      </w:r>
      <w:proofErr w:type="spellStart"/>
      <w:r w:rsidRPr="00FE7217">
        <w:rPr>
          <w:rFonts w:eastAsiaTheme="minorEastAsia"/>
          <w:sz w:val="21"/>
          <w:szCs w:val="20"/>
        </w:rPr>
        <w:t>TrFE</w:t>
      </w:r>
      <w:proofErr w:type="spellEnd"/>
      <w:r w:rsidRPr="00FE7217">
        <w:rPr>
          <w:rFonts w:eastAsiaTheme="minorEastAsia"/>
          <w:sz w:val="21"/>
          <w:szCs w:val="20"/>
        </w:rPr>
        <w:t>) (</w:t>
      </w:r>
      <w:r w:rsidRPr="00FE7217">
        <w:rPr>
          <w:rFonts w:eastAsiaTheme="minorEastAsia"/>
          <w:b/>
          <w:bCs/>
          <w:sz w:val="21"/>
          <w:szCs w:val="20"/>
        </w:rPr>
        <w:t>c</w:t>
      </w:r>
      <w:r w:rsidRPr="00FE7217">
        <w:rPr>
          <w:rFonts w:eastAsiaTheme="minorEastAsia"/>
          <w:sz w:val="21"/>
          <w:szCs w:val="20"/>
        </w:rPr>
        <w:t>) and PZT (</w:t>
      </w:r>
      <w:r w:rsidRPr="00FE7217">
        <w:rPr>
          <w:rFonts w:eastAsiaTheme="minorEastAsia"/>
          <w:b/>
          <w:bCs/>
          <w:sz w:val="21"/>
          <w:szCs w:val="20"/>
        </w:rPr>
        <w:t>d</w:t>
      </w:r>
      <w:r w:rsidRPr="00FE7217">
        <w:rPr>
          <w:rFonts w:eastAsiaTheme="minorEastAsia"/>
          <w:sz w:val="21"/>
          <w:szCs w:val="20"/>
        </w:rPr>
        <w:t>) films.</w:t>
      </w:r>
      <w:r w:rsidRPr="00FE7217">
        <w:rPr>
          <w:rFonts w:eastAsiaTheme="minorEastAsia"/>
        </w:rPr>
        <w:t xml:space="preserve"> </w:t>
      </w:r>
      <w:r w:rsidRPr="00FE7217">
        <w:rPr>
          <w:rFonts w:eastAsiaTheme="minorEastAsia"/>
          <w:sz w:val="21"/>
          <w:szCs w:val="20"/>
        </w:rPr>
        <w:t>The data comes from the shaded area in Figs. S</w:t>
      </w:r>
      <w:r w:rsidR="00FD35D3">
        <w:rPr>
          <w:rFonts w:eastAsiaTheme="minorEastAsia"/>
          <w:sz w:val="21"/>
          <w:szCs w:val="20"/>
        </w:rPr>
        <w:t>8</w:t>
      </w:r>
      <w:r w:rsidRPr="00FE7217">
        <w:rPr>
          <w:rFonts w:eastAsiaTheme="minorEastAsia"/>
          <w:sz w:val="21"/>
          <w:szCs w:val="20"/>
        </w:rPr>
        <w:t>a and b, respectively.</w:t>
      </w:r>
    </w:p>
    <w:bookmarkEnd w:id="13"/>
    <w:p w14:paraId="781FDA44" w14:textId="77777777" w:rsidR="00FE7217" w:rsidRPr="00FE7217" w:rsidRDefault="00FE7217" w:rsidP="00FE7217">
      <w:pPr>
        <w:ind w:firstLineChars="200" w:firstLine="480"/>
        <w:rPr>
          <w:rFonts w:eastAsiaTheme="minorEastAsia"/>
          <w:color w:val="FF0000"/>
          <w:u w:val="single"/>
        </w:rPr>
      </w:pPr>
    </w:p>
    <w:bookmarkEnd w:id="14"/>
    <w:p w14:paraId="79054F32" w14:textId="3173ED32" w:rsidR="00FE7217" w:rsidRPr="00FE7217" w:rsidRDefault="00DB6B8A" w:rsidP="00FE7217">
      <w:pPr>
        <w:rPr>
          <w:rFonts w:eastAsiaTheme="minorEastAsia"/>
        </w:rPr>
      </w:pPr>
      <w:r>
        <w:rPr>
          <w:noProof/>
        </w:rPr>
        <w:lastRenderedPageBreak/>
        <w:drawing>
          <wp:inline distT="0" distB="0" distL="0" distR="0" wp14:anchorId="21D885EF" wp14:editId="1F0B36DA">
            <wp:extent cx="5278120" cy="2084705"/>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8120" cy="2084705"/>
                    </a:xfrm>
                    <a:prstGeom prst="rect">
                      <a:avLst/>
                    </a:prstGeom>
                    <a:noFill/>
                    <a:ln>
                      <a:noFill/>
                    </a:ln>
                  </pic:spPr>
                </pic:pic>
              </a:graphicData>
            </a:graphic>
          </wp:inline>
        </w:drawing>
      </w:r>
    </w:p>
    <w:p w14:paraId="5BBC31F7" w14:textId="06859CA4" w:rsidR="00FE7217" w:rsidRPr="00FE7217" w:rsidRDefault="00FE7217" w:rsidP="00FE7217">
      <w:pPr>
        <w:rPr>
          <w:rFonts w:eastAsiaTheme="minorEastAsia"/>
          <w:sz w:val="21"/>
          <w:szCs w:val="20"/>
        </w:rPr>
      </w:pPr>
      <w:r w:rsidRPr="00FE7217">
        <w:rPr>
          <w:rFonts w:eastAsiaTheme="minorEastAsia"/>
          <w:b/>
          <w:bCs/>
          <w:sz w:val="21"/>
          <w:szCs w:val="20"/>
        </w:rPr>
        <w:t>Fig. S</w:t>
      </w:r>
      <w:r w:rsidR="00350A7B">
        <w:rPr>
          <w:rFonts w:eastAsiaTheme="minorEastAsia"/>
          <w:b/>
          <w:bCs/>
          <w:sz w:val="21"/>
          <w:szCs w:val="20"/>
        </w:rPr>
        <w:t>9</w:t>
      </w:r>
      <w:r w:rsidRPr="00FE7217">
        <w:rPr>
          <w:rFonts w:eastAsiaTheme="minorEastAsia"/>
          <w:b/>
          <w:bCs/>
          <w:sz w:val="21"/>
          <w:szCs w:val="20"/>
        </w:rPr>
        <w:t>. a</w:t>
      </w:r>
      <w:r w:rsidRPr="00FE7217">
        <w:rPr>
          <w:rFonts w:eastAsiaTheme="minorEastAsia"/>
          <w:sz w:val="21"/>
          <w:szCs w:val="20"/>
        </w:rPr>
        <w:t>,</w:t>
      </w:r>
      <w:r w:rsidRPr="00FE7217">
        <w:rPr>
          <w:rFonts w:eastAsiaTheme="minorEastAsia"/>
          <w:b/>
          <w:bCs/>
          <w:sz w:val="21"/>
          <w:szCs w:val="20"/>
        </w:rPr>
        <w:t xml:space="preserve"> </w:t>
      </w:r>
      <w:r w:rsidRPr="00FE7217">
        <w:rPr>
          <w:rFonts w:eastAsiaTheme="minorEastAsia"/>
          <w:sz w:val="21"/>
          <w:szCs w:val="20"/>
        </w:rPr>
        <w:t xml:space="preserve">Time-resolved </w:t>
      </w:r>
      <w:r w:rsidRPr="00FE7217">
        <w:rPr>
          <w:rFonts w:eastAsiaTheme="minorEastAsia" w:hint="eastAsia"/>
          <w:sz w:val="21"/>
          <w:szCs w:val="20"/>
        </w:rPr>
        <w:t xml:space="preserve">electromechanical displacements </w:t>
      </w:r>
      <w:r w:rsidRPr="00FE7217">
        <w:rPr>
          <w:rFonts w:eastAsiaTheme="minorEastAsia"/>
          <w:sz w:val="21"/>
          <w:szCs w:val="20"/>
        </w:rPr>
        <w:t xml:space="preserve">consist of first and second </w:t>
      </w:r>
      <w:r w:rsidRPr="00FE7217">
        <w:rPr>
          <w:rFonts w:eastAsiaTheme="minorEastAsia" w:hint="eastAsia"/>
          <w:sz w:val="21"/>
          <w:szCs w:val="20"/>
        </w:rPr>
        <w:t>harmonic</w:t>
      </w:r>
      <w:r w:rsidRPr="00FE7217">
        <w:rPr>
          <w:rFonts w:eastAsiaTheme="minorEastAsia"/>
          <w:sz w:val="21"/>
          <w:szCs w:val="20"/>
        </w:rPr>
        <w:t xml:space="preserve"> waveform</w:t>
      </w:r>
      <w:r w:rsidRPr="00FE7217">
        <w:rPr>
          <w:rFonts w:eastAsiaTheme="minorEastAsia" w:hint="eastAsia"/>
          <w:sz w:val="21"/>
          <w:szCs w:val="20"/>
        </w:rPr>
        <w:t xml:space="preserve">, measured at </w:t>
      </w:r>
      <w:r w:rsidRPr="00FE7217">
        <w:rPr>
          <w:rFonts w:eastAsiaTheme="minorEastAsia"/>
          <w:sz w:val="21"/>
          <w:szCs w:val="20"/>
        </w:rPr>
        <w:t>5</w:t>
      </w:r>
      <w:r w:rsidRPr="00FE7217">
        <w:rPr>
          <w:rFonts w:eastAsiaTheme="minorEastAsia" w:hint="eastAsia"/>
          <w:sz w:val="21"/>
          <w:szCs w:val="20"/>
        </w:rPr>
        <w:t xml:space="preserve">00 Hz and excited by </w:t>
      </w:r>
      <w:r w:rsidRPr="00FE7217">
        <w:rPr>
          <w:rFonts w:eastAsiaTheme="minorEastAsia" w:hint="eastAsia"/>
          <w:i/>
          <w:iCs/>
          <w:sz w:val="21"/>
          <w:szCs w:val="20"/>
        </w:rPr>
        <w:t>E</w:t>
      </w:r>
      <w:r w:rsidRPr="00FE7217">
        <w:rPr>
          <w:rFonts w:eastAsiaTheme="minorEastAsia" w:hint="eastAsia"/>
          <w:sz w:val="21"/>
          <w:szCs w:val="20"/>
          <w:vertAlign w:val="subscript"/>
        </w:rPr>
        <w:t>AC</w:t>
      </w:r>
      <w:r w:rsidRPr="00FE7217">
        <w:rPr>
          <w:rFonts w:eastAsiaTheme="minorEastAsia" w:hint="eastAsia"/>
          <w:sz w:val="21"/>
          <w:szCs w:val="20"/>
        </w:rPr>
        <w:t xml:space="preserve"> = </w:t>
      </w:r>
      <w:r w:rsidRPr="00FE7217">
        <w:rPr>
          <w:rFonts w:eastAsiaTheme="minorEastAsia"/>
          <w:sz w:val="21"/>
          <w:szCs w:val="20"/>
        </w:rPr>
        <w:t>27</w:t>
      </w:r>
      <w:r w:rsidRPr="00FE7217">
        <w:rPr>
          <w:rFonts w:eastAsiaTheme="minorEastAsia" w:hint="eastAsia"/>
          <w:sz w:val="21"/>
          <w:szCs w:val="20"/>
        </w:rPr>
        <w:t xml:space="preserve"> </w:t>
      </w:r>
      <w:bookmarkStart w:id="15" w:name="_Hlk135329124"/>
      <w:r w:rsidR="001649EB" w:rsidRPr="001649EB">
        <w:rPr>
          <w:rFonts w:eastAsiaTheme="minorEastAsia"/>
          <w:sz w:val="21"/>
          <w:szCs w:val="20"/>
        </w:rPr>
        <w:t>V µm</w:t>
      </w:r>
      <w:r w:rsidR="001649EB" w:rsidRPr="001649EB">
        <w:rPr>
          <w:rFonts w:eastAsiaTheme="minorEastAsia"/>
          <w:sz w:val="21"/>
          <w:szCs w:val="20"/>
          <w:vertAlign w:val="superscript"/>
        </w:rPr>
        <w:t>−1</w:t>
      </w:r>
      <w:bookmarkEnd w:id="15"/>
      <w:r w:rsidRPr="00FE7217">
        <w:rPr>
          <w:rFonts w:eastAsiaTheme="minorEastAsia" w:hint="eastAsia"/>
          <w:sz w:val="21"/>
          <w:szCs w:val="20"/>
        </w:rPr>
        <w:t xml:space="preserve"> under </w:t>
      </w:r>
      <w:r w:rsidRPr="00FE7217">
        <w:rPr>
          <w:rFonts w:eastAsiaTheme="minorEastAsia" w:hint="eastAsia"/>
          <w:i/>
          <w:iCs/>
          <w:sz w:val="21"/>
          <w:szCs w:val="20"/>
        </w:rPr>
        <w:t>E</w:t>
      </w:r>
      <w:r w:rsidRPr="00FE7217">
        <w:rPr>
          <w:rFonts w:eastAsiaTheme="minorEastAsia" w:hint="eastAsia"/>
          <w:sz w:val="21"/>
          <w:szCs w:val="20"/>
          <w:vertAlign w:val="subscript"/>
        </w:rPr>
        <w:t>DC</w:t>
      </w:r>
      <w:r w:rsidRPr="00FE7217">
        <w:rPr>
          <w:rFonts w:eastAsiaTheme="minorEastAsia" w:hint="eastAsia"/>
          <w:sz w:val="21"/>
          <w:szCs w:val="20"/>
        </w:rPr>
        <w:t xml:space="preserve"> = </w:t>
      </w:r>
      <w:r w:rsidRPr="00FE7217">
        <w:rPr>
          <w:rFonts w:eastAsiaTheme="minorEastAsia"/>
          <w:sz w:val="21"/>
          <w:szCs w:val="20"/>
        </w:rPr>
        <w:t>24</w:t>
      </w:r>
      <w:r w:rsidRPr="00FE7217">
        <w:rPr>
          <w:rFonts w:eastAsiaTheme="minorEastAsia" w:hint="eastAsia"/>
          <w:sz w:val="21"/>
          <w:szCs w:val="20"/>
        </w:rPr>
        <w:t xml:space="preserve"> </w:t>
      </w:r>
      <w:r w:rsidR="001649EB" w:rsidRPr="001649EB">
        <w:rPr>
          <w:rFonts w:eastAsiaTheme="minorEastAsia"/>
          <w:sz w:val="21"/>
          <w:szCs w:val="20"/>
        </w:rPr>
        <w:t>V µm</w:t>
      </w:r>
      <w:r w:rsidR="001649EB" w:rsidRPr="001649EB">
        <w:rPr>
          <w:rFonts w:eastAsiaTheme="minorEastAsia"/>
          <w:sz w:val="21"/>
          <w:szCs w:val="20"/>
          <w:vertAlign w:val="superscript"/>
        </w:rPr>
        <w:t>−1</w:t>
      </w:r>
      <w:r w:rsidRPr="00FE7217">
        <w:rPr>
          <w:rFonts w:eastAsiaTheme="minorEastAsia" w:hint="eastAsia"/>
          <w:sz w:val="21"/>
          <w:szCs w:val="20"/>
        </w:rPr>
        <w:t>.</w:t>
      </w:r>
      <w:r w:rsidRPr="00FE7217">
        <w:rPr>
          <w:rFonts w:eastAsiaTheme="minorEastAsia"/>
        </w:rPr>
        <w:t xml:space="preserve"> </w:t>
      </w:r>
      <w:r w:rsidRPr="00FE7217">
        <w:rPr>
          <w:rFonts w:eastAsiaTheme="minorEastAsia"/>
          <w:sz w:val="21"/>
          <w:szCs w:val="20"/>
        </w:rPr>
        <w:t>The offset of the displacement signal has been discarded before the curve is plotted.</w:t>
      </w:r>
      <w:r w:rsidRPr="00FE7217">
        <w:rPr>
          <w:rFonts w:eastAsiaTheme="minorEastAsia" w:hint="eastAsia"/>
          <w:sz w:val="21"/>
          <w:szCs w:val="20"/>
        </w:rPr>
        <w:t xml:space="preserve"> </w:t>
      </w:r>
      <w:r w:rsidRPr="00FE7217">
        <w:rPr>
          <w:rFonts w:eastAsiaTheme="minorEastAsia"/>
          <w:b/>
          <w:bCs/>
          <w:sz w:val="21"/>
          <w:szCs w:val="20"/>
        </w:rPr>
        <w:t>b</w:t>
      </w:r>
      <w:r w:rsidRPr="00FE7217">
        <w:rPr>
          <w:rFonts w:eastAsiaTheme="minorEastAsia"/>
          <w:sz w:val="21"/>
          <w:szCs w:val="20"/>
        </w:rPr>
        <w:t xml:space="preserve">, </w:t>
      </w:r>
      <w:proofErr w:type="gramStart"/>
      <w:r w:rsidRPr="00FE7217">
        <w:rPr>
          <w:rFonts w:eastAsiaTheme="minorEastAsia" w:hint="eastAsia"/>
          <w:sz w:val="21"/>
          <w:szCs w:val="20"/>
        </w:rPr>
        <w:t>The</w:t>
      </w:r>
      <w:proofErr w:type="gramEnd"/>
      <w:r w:rsidRPr="00FE7217">
        <w:rPr>
          <w:rFonts w:eastAsiaTheme="minorEastAsia" w:hint="eastAsia"/>
          <w:sz w:val="21"/>
          <w:szCs w:val="20"/>
        </w:rPr>
        <w:t xml:space="preserve"> </w:t>
      </w:r>
      <w:r w:rsidRPr="00FE7217">
        <w:rPr>
          <w:rFonts w:eastAsiaTheme="minorEastAsia"/>
          <w:sz w:val="21"/>
          <w:szCs w:val="20"/>
        </w:rPr>
        <w:t>corresponding</w:t>
      </w:r>
      <w:r w:rsidRPr="00FE7217">
        <w:rPr>
          <w:rFonts w:eastAsiaTheme="minorEastAsia" w:hint="eastAsia"/>
          <w:sz w:val="21"/>
          <w:szCs w:val="20"/>
        </w:rPr>
        <w:t xml:space="preserve"> </w:t>
      </w:r>
      <w:r w:rsidRPr="00FE7217">
        <w:rPr>
          <w:rFonts w:eastAsiaTheme="minorEastAsia"/>
          <w:sz w:val="21"/>
          <w:szCs w:val="20"/>
        </w:rPr>
        <w:t>fast Fourier transform</w:t>
      </w:r>
      <w:r w:rsidRPr="00FE7217">
        <w:rPr>
          <w:rFonts w:eastAsiaTheme="minorEastAsia" w:hint="eastAsia"/>
          <w:sz w:val="21"/>
          <w:szCs w:val="20"/>
        </w:rPr>
        <w:t xml:space="preserve"> amplitude spectra of the generated </w:t>
      </w:r>
      <w:r w:rsidRPr="00FE7217">
        <w:rPr>
          <w:rFonts w:eastAsiaTheme="minorEastAsia"/>
          <w:sz w:val="21"/>
          <w:szCs w:val="20"/>
        </w:rPr>
        <w:t>electromechanical</w:t>
      </w:r>
      <w:r w:rsidRPr="00FE7217">
        <w:rPr>
          <w:rFonts w:eastAsiaTheme="minorEastAsia" w:hint="eastAsia"/>
          <w:sz w:val="21"/>
          <w:szCs w:val="20"/>
        </w:rPr>
        <w:t xml:space="preserve"> displacements as a function of frequency</w:t>
      </w:r>
      <w:r w:rsidRPr="00FE7217">
        <w:rPr>
          <w:rFonts w:eastAsiaTheme="minorEastAsia"/>
          <w:sz w:val="21"/>
          <w:szCs w:val="20"/>
        </w:rPr>
        <w:t>.</w:t>
      </w:r>
    </w:p>
    <w:p w14:paraId="5DD5B3DC" w14:textId="77777777" w:rsidR="00FE7217" w:rsidRPr="00FE7217" w:rsidRDefault="00FE7217" w:rsidP="00FE7217">
      <w:pPr>
        <w:rPr>
          <w:rFonts w:eastAsiaTheme="minorEastAsia"/>
          <w:b/>
          <w:bCs/>
        </w:rPr>
      </w:pPr>
    </w:p>
    <w:p w14:paraId="6A61E4AC" w14:textId="77777777" w:rsidR="00FE7217" w:rsidRPr="00FE7217" w:rsidRDefault="00FE7217" w:rsidP="00FE7217">
      <w:pPr>
        <w:pageBreakBefore/>
        <w:rPr>
          <w:rFonts w:eastAsiaTheme="minorEastAsia"/>
        </w:rPr>
      </w:pPr>
      <w:r w:rsidRPr="00FE7217">
        <w:rPr>
          <w:rFonts w:eastAsiaTheme="minorEastAsia"/>
          <w:noProof/>
        </w:rPr>
        <w:lastRenderedPageBreak/>
        <w:drawing>
          <wp:inline distT="0" distB="0" distL="0" distR="0" wp14:anchorId="56CF8AD5" wp14:editId="730DF7ED">
            <wp:extent cx="5274310" cy="2026285"/>
            <wp:effectExtent l="0" t="0" r="254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4310" cy="2026285"/>
                    </a:xfrm>
                    <a:prstGeom prst="rect">
                      <a:avLst/>
                    </a:prstGeom>
                    <a:noFill/>
                    <a:ln>
                      <a:noFill/>
                    </a:ln>
                  </pic:spPr>
                </pic:pic>
              </a:graphicData>
            </a:graphic>
          </wp:inline>
        </w:drawing>
      </w:r>
    </w:p>
    <w:p w14:paraId="488E8DF3" w14:textId="26C15710" w:rsidR="00FE7217" w:rsidRPr="00FE7217" w:rsidRDefault="00FE7217" w:rsidP="00FE7217">
      <w:pPr>
        <w:rPr>
          <w:rFonts w:eastAsiaTheme="minorEastAsia"/>
          <w:sz w:val="21"/>
          <w:szCs w:val="20"/>
        </w:rPr>
      </w:pPr>
      <w:r w:rsidRPr="00FE7217">
        <w:rPr>
          <w:rFonts w:eastAsiaTheme="minorEastAsia"/>
          <w:b/>
          <w:bCs/>
          <w:sz w:val="21"/>
          <w:szCs w:val="20"/>
        </w:rPr>
        <w:t>Fig. S1</w:t>
      </w:r>
      <w:r w:rsidR="00350A7B">
        <w:rPr>
          <w:rFonts w:eastAsiaTheme="minorEastAsia"/>
          <w:b/>
          <w:bCs/>
          <w:sz w:val="21"/>
          <w:szCs w:val="20"/>
        </w:rPr>
        <w:t>0</w:t>
      </w:r>
      <w:r w:rsidRPr="00FE7217">
        <w:rPr>
          <w:rFonts w:eastAsiaTheme="minorEastAsia"/>
          <w:b/>
          <w:bCs/>
          <w:sz w:val="21"/>
          <w:szCs w:val="20"/>
        </w:rPr>
        <w:t>.</w:t>
      </w:r>
      <w:r w:rsidRPr="00FE7217">
        <w:rPr>
          <w:rFonts w:eastAsiaTheme="minorEastAsia"/>
          <w:sz w:val="21"/>
          <w:szCs w:val="20"/>
        </w:rPr>
        <w:t xml:space="preserve"> Cross-sectional morphology of polyvinyl alcohol (</w:t>
      </w:r>
      <w:r w:rsidRPr="00FE7217">
        <w:rPr>
          <w:rFonts w:eastAsiaTheme="minorEastAsia"/>
          <w:b/>
          <w:bCs/>
          <w:sz w:val="21"/>
          <w:szCs w:val="20"/>
        </w:rPr>
        <w:t>a</w:t>
      </w:r>
      <w:r w:rsidRPr="00FE7217">
        <w:rPr>
          <w:rFonts w:eastAsiaTheme="minorEastAsia"/>
          <w:sz w:val="21"/>
          <w:szCs w:val="20"/>
        </w:rPr>
        <w:t xml:space="preserve">) and </w:t>
      </w:r>
      <w:bookmarkStart w:id="16" w:name="_Hlk132141262"/>
      <w:r w:rsidRPr="00FE7217">
        <w:rPr>
          <w:rFonts w:eastAsiaTheme="minorEastAsia"/>
          <w:sz w:val="21"/>
          <w:szCs w:val="20"/>
        </w:rPr>
        <w:t>small intestinal submucosa</w:t>
      </w:r>
      <w:bookmarkEnd w:id="16"/>
      <w:r w:rsidRPr="00FE7217">
        <w:rPr>
          <w:rFonts w:eastAsiaTheme="minorEastAsia"/>
          <w:sz w:val="21"/>
          <w:szCs w:val="20"/>
        </w:rPr>
        <w:t xml:space="preserve"> (</w:t>
      </w:r>
      <w:r w:rsidRPr="00FE7217">
        <w:rPr>
          <w:rFonts w:eastAsiaTheme="minorEastAsia"/>
          <w:b/>
          <w:bCs/>
          <w:sz w:val="21"/>
          <w:szCs w:val="20"/>
        </w:rPr>
        <w:t>b</w:t>
      </w:r>
      <w:r w:rsidRPr="00FE7217">
        <w:rPr>
          <w:rFonts w:eastAsiaTheme="minorEastAsia"/>
          <w:sz w:val="21"/>
          <w:szCs w:val="20"/>
        </w:rPr>
        <w:t>) film</w:t>
      </w:r>
      <w:r w:rsidRPr="00FE7217">
        <w:rPr>
          <w:rFonts w:eastAsiaTheme="minorEastAsia" w:hint="eastAsia"/>
          <w:sz w:val="21"/>
          <w:szCs w:val="20"/>
        </w:rPr>
        <w:t>s</w:t>
      </w:r>
      <w:r w:rsidRPr="00FE7217">
        <w:rPr>
          <w:rFonts w:eastAsiaTheme="minorEastAsia"/>
          <w:sz w:val="21"/>
          <w:szCs w:val="20"/>
        </w:rPr>
        <w:t xml:space="preserve"> observed by scanning electron microscopy.</w:t>
      </w:r>
    </w:p>
    <w:p w14:paraId="1FE87999" w14:textId="77777777" w:rsidR="00FE7217" w:rsidRPr="00FE7217" w:rsidRDefault="00FE7217" w:rsidP="00FE7217">
      <w:pPr>
        <w:rPr>
          <w:rFonts w:eastAsiaTheme="minorEastAsia"/>
        </w:rPr>
      </w:pPr>
    </w:p>
    <w:p w14:paraId="348D9FA6" w14:textId="2736552F" w:rsidR="00FE7217" w:rsidRPr="00FE7217" w:rsidRDefault="00E35BDE" w:rsidP="00FE7217">
      <w:pPr>
        <w:pageBreakBefore/>
        <w:rPr>
          <w:rFonts w:eastAsiaTheme="minorEastAsia"/>
        </w:rPr>
      </w:pPr>
      <w:r>
        <w:rPr>
          <w:noProof/>
        </w:rPr>
        <w:lastRenderedPageBreak/>
        <w:drawing>
          <wp:inline distT="0" distB="0" distL="0" distR="0" wp14:anchorId="006A40E9" wp14:editId="67305FE6">
            <wp:extent cx="5278120" cy="2162175"/>
            <wp:effectExtent l="0" t="0" r="0" b="952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8120" cy="2162175"/>
                    </a:xfrm>
                    <a:prstGeom prst="rect">
                      <a:avLst/>
                    </a:prstGeom>
                    <a:noFill/>
                    <a:ln>
                      <a:noFill/>
                    </a:ln>
                  </pic:spPr>
                </pic:pic>
              </a:graphicData>
            </a:graphic>
          </wp:inline>
        </w:drawing>
      </w:r>
    </w:p>
    <w:p w14:paraId="38327E91" w14:textId="4394128F" w:rsidR="00FE7217" w:rsidRPr="00FE7217" w:rsidRDefault="00FE7217" w:rsidP="00FE7217">
      <w:pPr>
        <w:rPr>
          <w:rFonts w:eastAsiaTheme="minorEastAsia"/>
          <w:sz w:val="21"/>
          <w:szCs w:val="21"/>
        </w:rPr>
      </w:pPr>
      <w:r w:rsidRPr="00FE7217">
        <w:rPr>
          <w:rFonts w:eastAsiaTheme="minorEastAsia"/>
          <w:b/>
          <w:bCs/>
          <w:sz w:val="21"/>
          <w:szCs w:val="21"/>
        </w:rPr>
        <w:t>Fig. S1</w:t>
      </w:r>
      <w:r w:rsidR="00350A7B">
        <w:rPr>
          <w:rFonts w:eastAsiaTheme="minorEastAsia"/>
          <w:b/>
          <w:bCs/>
          <w:sz w:val="21"/>
          <w:szCs w:val="21"/>
        </w:rPr>
        <w:t>1</w:t>
      </w:r>
      <w:r w:rsidRPr="00FE7217">
        <w:rPr>
          <w:rFonts w:eastAsiaTheme="minorEastAsia"/>
          <w:b/>
          <w:bCs/>
          <w:sz w:val="21"/>
          <w:szCs w:val="21"/>
        </w:rPr>
        <w:t>.</w:t>
      </w:r>
      <w:r w:rsidRPr="00FE7217">
        <w:rPr>
          <w:rFonts w:eastAsiaTheme="minorEastAsia"/>
          <w:sz w:val="21"/>
          <w:szCs w:val="21"/>
        </w:rPr>
        <w:t xml:space="preserve"> X-ray diffraction pattern of polyvinyl alcohol (</w:t>
      </w:r>
      <w:r w:rsidRPr="00FE7217">
        <w:rPr>
          <w:rFonts w:eastAsiaTheme="minorEastAsia"/>
          <w:b/>
          <w:bCs/>
          <w:sz w:val="21"/>
          <w:szCs w:val="21"/>
        </w:rPr>
        <w:t>a</w:t>
      </w:r>
      <w:r w:rsidRPr="00FE7217">
        <w:rPr>
          <w:rFonts w:eastAsiaTheme="minorEastAsia"/>
          <w:sz w:val="21"/>
          <w:szCs w:val="21"/>
        </w:rPr>
        <w:t>) and small intestinal submucosa (</w:t>
      </w:r>
      <w:r w:rsidRPr="00FE7217">
        <w:rPr>
          <w:rFonts w:eastAsiaTheme="minorEastAsia"/>
          <w:b/>
          <w:bCs/>
          <w:sz w:val="21"/>
          <w:szCs w:val="21"/>
        </w:rPr>
        <w:t>b</w:t>
      </w:r>
      <w:r w:rsidRPr="00FE7217">
        <w:rPr>
          <w:rFonts w:eastAsiaTheme="minorEastAsia"/>
          <w:sz w:val="21"/>
          <w:szCs w:val="21"/>
        </w:rPr>
        <w:t>) film</w:t>
      </w:r>
      <w:r w:rsidRPr="00FE7217">
        <w:rPr>
          <w:rFonts w:eastAsiaTheme="minorEastAsia" w:hint="eastAsia"/>
          <w:sz w:val="21"/>
          <w:szCs w:val="21"/>
        </w:rPr>
        <w:t>s</w:t>
      </w:r>
      <w:r w:rsidRPr="00FE7217">
        <w:rPr>
          <w:rFonts w:eastAsiaTheme="minorEastAsia"/>
          <w:sz w:val="21"/>
          <w:szCs w:val="21"/>
        </w:rPr>
        <w:t>.</w:t>
      </w:r>
      <w:r w:rsidRPr="00FE7217">
        <w:rPr>
          <w:rFonts w:eastAsiaTheme="minorEastAsia" w:hint="eastAsia"/>
          <w:sz w:val="21"/>
          <w:szCs w:val="21"/>
        </w:rPr>
        <w:t xml:space="preserve"> </w:t>
      </w:r>
    </w:p>
    <w:p w14:paraId="5233D17A" w14:textId="174C974E" w:rsidR="00FE7217" w:rsidRPr="00FE7217" w:rsidRDefault="00FE7217" w:rsidP="0089359B">
      <w:pPr>
        <w:spacing w:line="240" w:lineRule="auto"/>
        <w:rPr>
          <w:rFonts w:eastAsiaTheme="minorEastAsia"/>
          <w:sz w:val="21"/>
          <w:szCs w:val="20"/>
        </w:rPr>
      </w:pPr>
    </w:p>
    <w:p w14:paraId="4CDC0701" w14:textId="77777777" w:rsidR="00CC6267" w:rsidRPr="004E664D" w:rsidRDefault="00CC6267" w:rsidP="00224752">
      <w:pPr>
        <w:pageBreakBefore/>
        <w:rPr>
          <w:rFonts w:cs="Times New Roman"/>
          <w:b/>
          <w:bCs/>
        </w:rPr>
      </w:pPr>
      <w:r w:rsidRPr="004E664D">
        <w:rPr>
          <w:rFonts w:cs="Times New Roman"/>
          <w:b/>
          <w:bCs/>
        </w:rPr>
        <w:lastRenderedPageBreak/>
        <w:t>References</w:t>
      </w:r>
    </w:p>
    <w:p w14:paraId="07FBD11C" w14:textId="1FC56FCB" w:rsidR="001F4A6C" w:rsidRPr="00837325" w:rsidRDefault="00CC6267" w:rsidP="00837325">
      <w:pPr>
        <w:pStyle w:val="EndNoteBibliography"/>
        <w:spacing w:line="240" w:lineRule="auto"/>
        <w:ind w:left="357" w:hanging="357"/>
        <w:rPr>
          <w:sz w:val="21"/>
          <w:szCs w:val="20"/>
        </w:rPr>
      </w:pPr>
      <w:r w:rsidRPr="00837325">
        <w:rPr>
          <w:sz w:val="16"/>
          <w:szCs w:val="15"/>
        </w:rPr>
        <w:fldChar w:fldCharType="begin"/>
      </w:r>
      <w:r w:rsidRPr="00837325">
        <w:rPr>
          <w:sz w:val="16"/>
          <w:szCs w:val="15"/>
        </w:rPr>
        <w:instrText xml:space="preserve"> ADDIN EN.REFLIST </w:instrText>
      </w:r>
      <w:r w:rsidRPr="00837325">
        <w:rPr>
          <w:sz w:val="16"/>
          <w:szCs w:val="15"/>
        </w:rPr>
        <w:fldChar w:fldCharType="separate"/>
      </w:r>
      <w:r w:rsidR="001F4A6C" w:rsidRPr="00837325">
        <w:rPr>
          <w:sz w:val="21"/>
          <w:szCs w:val="20"/>
        </w:rPr>
        <w:t>1</w:t>
      </w:r>
      <w:r w:rsidR="001F4A6C" w:rsidRPr="00837325">
        <w:rPr>
          <w:sz w:val="21"/>
          <w:szCs w:val="20"/>
        </w:rPr>
        <w:tab/>
        <w:t xml:space="preserve">Murphy, E. J. &amp; Morgan, S. O. The dielectric properties of insulating materials. </w:t>
      </w:r>
      <w:r w:rsidR="001F4A6C" w:rsidRPr="00837325">
        <w:rPr>
          <w:i/>
          <w:sz w:val="21"/>
          <w:szCs w:val="20"/>
        </w:rPr>
        <w:t>The Bell System Technical Journal</w:t>
      </w:r>
      <w:r w:rsidR="001F4A6C" w:rsidRPr="00837325">
        <w:rPr>
          <w:sz w:val="21"/>
          <w:szCs w:val="20"/>
        </w:rPr>
        <w:t xml:space="preserve"> </w:t>
      </w:r>
      <w:r w:rsidR="001F4A6C" w:rsidRPr="00837325">
        <w:rPr>
          <w:b/>
          <w:sz w:val="21"/>
          <w:szCs w:val="20"/>
        </w:rPr>
        <w:t>16</w:t>
      </w:r>
      <w:r w:rsidR="001F4A6C" w:rsidRPr="00837325">
        <w:rPr>
          <w:sz w:val="21"/>
          <w:szCs w:val="20"/>
        </w:rPr>
        <w:t xml:space="preserve">, 493-512 (1937). </w:t>
      </w:r>
      <w:hyperlink r:id="rId25" w:history="1">
        <w:r w:rsidR="001F4A6C" w:rsidRPr="00837325">
          <w:rPr>
            <w:rStyle w:val="a8"/>
            <w:sz w:val="21"/>
            <w:szCs w:val="20"/>
          </w:rPr>
          <w:t>https://doi.org/10.1002/j.1538-7305.1937.tb00765.x</w:t>
        </w:r>
      </w:hyperlink>
    </w:p>
    <w:p w14:paraId="2B0C1B1F" w14:textId="02A918CF" w:rsidR="001F4A6C" w:rsidRPr="00837325" w:rsidRDefault="001F4A6C" w:rsidP="00837325">
      <w:pPr>
        <w:pStyle w:val="EndNoteBibliography"/>
        <w:spacing w:line="240" w:lineRule="auto"/>
        <w:ind w:left="357" w:hanging="357"/>
        <w:rPr>
          <w:sz w:val="21"/>
          <w:szCs w:val="20"/>
        </w:rPr>
      </w:pPr>
      <w:r w:rsidRPr="00837325">
        <w:rPr>
          <w:sz w:val="21"/>
          <w:szCs w:val="20"/>
        </w:rPr>
        <w:t>2</w:t>
      </w:r>
      <w:r w:rsidRPr="00837325">
        <w:rPr>
          <w:sz w:val="21"/>
          <w:szCs w:val="20"/>
        </w:rPr>
        <w:tab/>
        <w:t>Kuang, X., Gao, Q. &amp; Zhu, H. Effect of calcination temperature of TiO</w:t>
      </w:r>
      <w:r w:rsidRPr="00837325">
        <w:rPr>
          <w:sz w:val="21"/>
          <w:szCs w:val="20"/>
          <w:vertAlign w:val="subscript"/>
        </w:rPr>
        <w:t>2</w:t>
      </w:r>
      <w:r w:rsidRPr="00837325">
        <w:rPr>
          <w:sz w:val="21"/>
          <w:szCs w:val="20"/>
        </w:rPr>
        <w:t xml:space="preserve"> on the crystallinity and the permittivity of PVDF-TrFE/TiO</w:t>
      </w:r>
      <w:r w:rsidRPr="00837325">
        <w:rPr>
          <w:sz w:val="21"/>
          <w:szCs w:val="20"/>
          <w:vertAlign w:val="subscript"/>
        </w:rPr>
        <w:t>2</w:t>
      </w:r>
      <w:r w:rsidRPr="00837325">
        <w:rPr>
          <w:sz w:val="21"/>
          <w:szCs w:val="20"/>
        </w:rPr>
        <w:t xml:space="preserve"> composites. </w:t>
      </w:r>
      <w:r w:rsidRPr="00837325">
        <w:rPr>
          <w:i/>
          <w:sz w:val="21"/>
          <w:szCs w:val="20"/>
        </w:rPr>
        <w:t>J. Appl. Polym. Sci.</w:t>
      </w:r>
      <w:r w:rsidRPr="00837325">
        <w:rPr>
          <w:sz w:val="21"/>
          <w:szCs w:val="20"/>
        </w:rPr>
        <w:t xml:space="preserve"> </w:t>
      </w:r>
      <w:r w:rsidRPr="00837325">
        <w:rPr>
          <w:b/>
          <w:sz w:val="21"/>
          <w:szCs w:val="20"/>
        </w:rPr>
        <w:t>129</w:t>
      </w:r>
      <w:r w:rsidRPr="00837325">
        <w:rPr>
          <w:sz w:val="21"/>
          <w:szCs w:val="20"/>
        </w:rPr>
        <w:t xml:space="preserve">, 296-300 (2013). </w:t>
      </w:r>
      <w:hyperlink r:id="rId26" w:history="1">
        <w:r w:rsidRPr="00837325">
          <w:rPr>
            <w:rStyle w:val="a8"/>
            <w:sz w:val="21"/>
            <w:szCs w:val="20"/>
          </w:rPr>
          <w:t>https://doi.org/10.1002/app.38729</w:t>
        </w:r>
      </w:hyperlink>
    </w:p>
    <w:p w14:paraId="757137C2" w14:textId="63E31BF7" w:rsidR="001F4A6C" w:rsidRPr="00837325" w:rsidRDefault="001F4A6C" w:rsidP="00837325">
      <w:pPr>
        <w:pStyle w:val="EndNoteBibliography"/>
        <w:spacing w:line="240" w:lineRule="auto"/>
        <w:ind w:left="357" w:hanging="357"/>
        <w:rPr>
          <w:sz w:val="21"/>
          <w:szCs w:val="20"/>
        </w:rPr>
      </w:pPr>
      <w:r w:rsidRPr="00837325">
        <w:rPr>
          <w:sz w:val="21"/>
          <w:szCs w:val="20"/>
        </w:rPr>
        <w:t>3</w:t>
      </w:r>
      <w:r w:rsidRPr="00837325">
        <w:rPr>
          <w:sz w:val="21"/>
          <w:szCs w:val="20"/>
        </w:rPr>
        <w:tab/>
        <w:t>Park, D.-S.</w:t>
      </w:r>
      <w:r w:rsidRPr="00837325">
        <w:rPr>
          <w:i/>
          <w:sz w:val="21"/>
          <w:szCs w:val="20"/>
        </w:rPr>
        <w:t xml:space="preserve"> et al.</w:t>
      </w:r>
      <w:r w:rsidRPr="00837325">
        <w:rPr>
          <w:sz w:val="21"/>
          <w:szCs w:val="20"/>
        </w:rPr>
        <w:t xml:space="preserve"> Induced giant piezoelectricity in centrosymmetric oxides. </w:t>
      </w:r>
      <w:r w:rsidRPr="00837325">
        <w:rPr>
          <w:i/>
          <w:sz w:val="21"/>
          <w:szCs w:val="20"/>
        </w:rPr>
        <w:t>Science</w:t>
      </w:r>
      <w:r w:rsidRPr="00837325">
        <w:rPr>
          <w:sz w:val="21"/>
          <w:szCs w:val="20"/>
        </w:rPr>
        <w:t xml:space="preserve"> </w:t>
      </w:r>
      <w:r w:rsidRPr="00837325">
        <w:rPr>
          <w:b/>
          <w:sz w:val="21"/>
          <w:szCs w:val="20"/>
        </w:rPr>
        <w:t>375</w:t>
      </w:r>
      <w:r w:rsidRPr="00837325">
        <w:rPr>
          <w:sz w:val="21"/>
          <w:szCs w:val="20"/>
        </w:rPr>
        <w:t xml:space="preserve">, 653-657 (2022). </w:t>
      </w:r>
      <w:hyperlink r:id="rId27" w:history="1">
        <w:r w:rsidRPr="00837325">
          <w:rPr>
            <w:rStyle w:val="a8"/>
            <w:sz w:val="21"/>
            <w:szCs w:val="20"/>
          </w:rPr>
          <w:t>https://doi.org/10.1126/science.abm7497</w:t>
        </w:r>
      </w:hyperlink>
    </w:p>
    <w:p w14:paraId="560F9BBB" w14:textId="1241E4D6" w:rsidR="001F4A6C" w:rsidRPr="00837325" w:rsidRDefault="001F4A6C" w:rsidP="00837325">
      <w:pPr>
        <w:pStyle w:val="EndNoteBibliography"/>
        <w:spacing w:line="240" w:lineRule="auto"/>
        <w:ind w:left="357" w:hanging="357"/>
        <w:rPr>
          <w:sz w:val="21"/>
          <w:szCs w:val="20"/>
        </w:rPr>
      </w:pPr>
      <w:r w:rsidRPr="00837325">
        <w:rPr>
          <w:sz w:val="21"/>
          <w:szCs w:val="20"/>
        </w:rPr>
        <w:t>4</w:t>
      </w:r>
      <w:r w:rsidRPr="00837325">
        <w:rPr>
          <w:sz w:val="21"/>
          <w:szCs w:val="20"/>
        </w:rPr>
        <w:tab/>
        <w:t xml:space="preserve">Billinge, S. J. L. The rise of the X-ray atomic pair distribution function method: a series of fortunate events. </w:t>
      </w:r>
      <w:r w:rsidRPr="00837325">
        <w:rPr>
          <w:i/>
          <w:sz w:val="21"/>
          <w:szCs w:val="20"/>
        </w:rPr>
        <w:t>Philos. Trans. R. Soc. A-Math. Phys. Eng. Sci.</w:t>
      </w:r>
      <w:r w:rsidRPr="00837325">
        <w:rPr>
          <w:sz w:val="21"/>
          <w:szCs w:val="20"/>
        </w:rPr>
        <w:t xml:space="preserve"> </w:t>
      </w:r>
      <w:r w:rsidRPr="00837325">
        <w:rPr>
          <w:b/>
          <w:sz w:val="21"/>
          <w:szCs w:val="20"/>
        </w:rPr>
        <w:t>377</w:t>
      </w:r>
      <w:r w:rsidRPr="00837325">
        <w:rPr>
          <w:sz w:val="21"/>
          <w:szCs w:val="20"/>
        </w:rPr>
        <w:t xml:space="preserve">, 20180413 (2019). </w:t>
      </w:r>
      <w:hyperlink r:id="rId28" w:history="1">
        <w:r w:rsidRPr="00837325">
          <w:rPr>
            <w:rStyle w:val="a8"/>
            <w:sz w:val="21"/>
            <w:szCs w:val="20"/>
          </w:rPr>
          <w:t>https://doi.org/10.1098/rsta.2018.0413</w:t>
        </w:r>
      </w:hyperlink>
    </w:p>
    <w:p w14:paraId="49BFF431" w14:textId="3DCE6C75" w:rsidR="00CC6267" w:rsidRPr="0084294F" w:rsidRDefault="00CC6267" w:rsidP="00837325">
      <w:pPr>
        <w:pStyle w:val="EndNoteBibliography"/>
        <w:spacing w:line="240" w:lineRule="auto"/>
        <w:ind w:left="357" w:hanging="357"/>
        <w:rPr>
          <w:sz w:val="21"/>
          <w:szCs w:val="20"/>
        </w:rPr>
      </w:pPr>
      <w:r w:rsidRPr="00837325">
        <w:rPr>
          <w:sz w:val="16"/>
          <w:szCs w:val="15"/>
        </w:rPr>
        <w:fldChar w:fldCharType="end"/>
      </w:r>
    </w:p>
    <w:sectPr w:rsidR="00CC6267" w:rsidRPr="0084294F" w:rsidSect="00A20C32">
      <w:headerReference w:type="even" r:id="rId29"/>
      <w:headerReference w:type="default" r:id="rId30"/>
      <w:footerReference w:type="even" r:id="rId31"/>
      <w:footerReference w:type="default" r:id="rId32"/>
      <w:headerReference w:type="first" r:id="rId33"/>
      <w:footerReference w:type="first" r:id="rId34"/>
      <w:pgSz w:w="11906" w:h="16838"/>
      <w:pgMar w:top="1440" w:right="1797" w:bottom="1440" w:left="1797"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21E1E" w14:textId="77777777" w:rsidR="00DC51E4" w:rsidRDefault="00DC51E4" w:rsidP="00986AD0">
      <w:pPr>
        <w:spacing w:line="240" w:lineRule="auto"/>
        <w:ind w:firstLine="480"/>
      </w:pPr>
      <w:r>
        <w:separator/>
      </w:r>
    </w:p>
  </w:endnote>
  <w:endnote w:type="continuationSeparator" w:id="0">
    <w:p w14:paraId="5EFB0ECD" w14:textId="77777777" w:rsidR="00DC51E4" w:rsidRDefault="00DC51E4" w:rsidP="00986AD0">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1FE5A" w14:textId="77777777" w:rsidR="00986AD0" w:rsidRDefault="00986AD0">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9950261"/>
      <w:docPartObj>
        <w:docPartGallery w:val="Page Numbers (Bottom of Page)"/>
        <w:docPartUnique/>
      </w:docPartObj>
    </w:sdtPr>
    <w:sdtEndPr>
      <w:rPr>
        <w:noProof/>
      </w:rPr>
    </w:sdtEndPr>
    <w:sdtContent>
      <w:p w14:paraId="08FAFD60" w14:textId="7FE4195C" w:rsidR="00986AD0" w:rsidRDefault="00556E98" w:rsidP="00181A6A">
        <w:pPr>
          <w:pStyle w:val="a5"/>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7727A" w14:textId="77777777" w:rsidR="00986AD0" w:rsidRDefault="00986AD0">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C56D98" w14:textId="77777777" w:rsidR="00DC51E4" w:rsidRDefault="00DC51E4" w:rsidP="00986AD0">
      <w:pPr>
        <w:spacing w:line="240" w:lineRule="auto"/>
        <w:ind w:firstLine="480"/>
      </w:pPr>
      <w:r>
        <w:separator/>
      </w:r>
    </w:p>
  </w:footnote>
  <w:footnote w:type="continuationSeparator" w:id="0">
    <w:p w14:paraId="0C27A0A7" w14:textId="77777777" w:rsidR="00DC51E4" w:rsidRDefault="00DC51E4" w:rsidP="00986AD0">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48BBC" w14:textId="77777777" w:rsidR="00986AD0" w:rsidRDefault="00986AD0">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8AAF4" w14:textId="44412D61" w:rsidR="00986AD0" w:rsidRPr="00E43820" w:rsidRDefault="00986AD0" w:rsidP="00E43820">
    <w:pPr>
      <w:pStyle w:val="a3"/>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B951F" w14:textId="77777777" w:rsidR="00986AD0" w:rsidRDefault="00986AD0">
    <w:pPr>
      <w:pStyle w:val="a3"/>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21F8B"/>
    <w:multiLevelType w:val="hybridMultilevel"/>
    <w:tmpl w:val="B5A29922"/>
    <w:lvl w:ilvl="0" w:tplc="7A92B72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BF03AA5"/>
    <w:multiLevelType w:val="hybridMultilevel"/>
    <w:tmpl w:val="160E5A64"/>
    <w:lvl w:ilvl="0" w:tplc="9CA021D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5A501CA"/>
    <w:multiLevelType w:val="hybridMultilevel"/>
    <w:tmpl w:val="1F5A3EB2"/>
    <w:lvl w:ilvl="0" w:tplc="7D1E6E62">
      <w:start w:val="1"/>
      <w:numFmt w:val="decimal"/>
      <w:lvlText w:val="%1."/>
      <w:lvlJc w:val="left"/>
      <w:pPr>
        <w:ind w:left="1068" w:hanging="36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num w:numId="1" w16cid:durableId="293877434">
    <w:abstractNumId w:val="2"/>
  </w:num>
  <w:num w:numId="2" w16cid:durableId="1893880175">
    <w:abstractNumId w:val="1"/>
  </w:num>
  <w:num w:numId="3" w16cid:durableId="1362783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bordersDoNotSurroundHeader/>
  <w:bordersDoNotSurroundFooter/>
  <w:proofState w:spelling="clean" w:grammar="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GzMDUyNjYwsjA0MjRQ0lEKTi0uzszPAykwMqgFAHMvmxwtAAAA"/>
    <w:docVar w:name="EN.InstantFormat" w:val="&lt;ENInstantFormat&gt;&lt;Enabled&gt;0&lt;/Enabled&gt;&lt;ScanUnformatted&gt;1&lt;/ScanUnformatted&gt;&lt;ScanChanges&gt;1&lt;/ScanChanges&gt;&lt;Suspended&gt;0&lt;/Suspended&gt;&lt;/ENInstantFormat&gt;"/>
    <w:docVar w:name="EN.Layout" w:val="&lt;ENLayout&gt;&lt;Style&gt;Nature&lt;/Style&gt;&lt;LeftDelim&gt;{&lt;/LeftDelim&gt;&lt;RightDelim&gt;}&lt;/RightDelim&gt;&lt;FontName&gt;Times New Roman&lt;/FontName&gt;&lt;FontSize&gt;12&lt;/FontSize&gt;&lt;ReflistTitle&gt;&lt;/ReflistTitle&gt;&lt;StartingRefnum&gt;1&lt;/StartingRefnum&gt;&lt;FirstLineIndent&gt;0&lt;/FirstLineIndent&gt;&lt;HangingIndent&gt;36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xd99fpxs80zvveesxpbvxarkvsr2rzawpvtz&quot;&gt;My EndNote Library&lt;record-ids&gt;&lt;item&gt;25&lt;/item&gt;&lt;item&gt;114&lt;/item&gt;&lt;item&gt;123&lt;/item&gt;&lt;item&gt;124&lt;/item&gt;&lt;/record-ids&gt;&lt;/item&gt;&lt;/Libraries&gt;"/>
  </w:docVars>
  <w:rsids>
    <w:rsidRoot w:val="00021511"/>
    <w:rsid w:val="0000060D"/>
    <w:rsid w:val="00000B91"/>
    <w:rsid w:val="0000196D"/>
    <w:rsid w:val="0000343F"/>
    <w:rsid w:val="000065EB"/>
    <w:rsid w:val="0000661A"/>
    <w:rsid w:val="00006717"/>
    <w:rsid w:val="00006DFA"/>
    <w:rsid w:val="000118A7"/>
    <w:rsid w:val="00013084"/>
    <w:rsid w:val="000156CA"/>
    <w:rsid w:val="00015D71"/>
    <w:rsid w:val="00015FCD"/>
    <w:rsid w:val="00016276"/>
    <w:rsid w:val="00017216"/>
    <w:rsid w:val="00017B30"/>
    <w:rsid w:val="00017F41"/>
    <w:rsid w:val="00020520"/>
    <w:rsid w:val="000208AA"/>
    <w:rsid w:val="00021511"/>
    <w:rsid w:val="000226BE"/>
    <w:rsid w:val="00022772"/>
    <w:rsid w:val="00023A61"/>
    <w:rsid w:val="00023BBB"/>
    <w:rsid w:val="00024227"/>
    <w:rsid w:val="00024326"/>
    <w:rsid w:val="00024772"/>
    <w:rsid w:val="00025168"/>
    <w:rsid w:val="0002541F"/>
    <w:rsid w:val="000266CE"/>
    <w:rsid w:val="00026F2A"/>
    <w:rsid w:val="00027F92"/>
    <w:rsid w:val="000306C6"/>
    <w:rsid w:val="00031C7F"/>
    <w:rsid w:val="00034881"/>
    <w:rsid w:val="00034D87"/>
    <w:rsid w:val="0003556D"/>
    <w:rsid w:val="00036E37"/>
    <w:rsid w:val="0003727B"/>
    <w:rsid w:val="00037D92"/>
    <w:rsid w:val="0004171A"/>
    <w:rsid w:val="00043656"/>
    <w:rsid w:val="00044D20"/>
    <w:rsid w:val="00046E98"/>
    <w:rsid w:val="00051A4A"/>
    <w:rsid w:val="00051AD7"/>
    <w:rsid w:val="00051E9B"/>
    <w:rsid w:val="00053CB1"/>
    <w:rsid w:val="00054171"/>
    <w:rsid w:val="00054E68"/>
    <w:rsid w:val="00055A07"/>
    <w:rsid w:val="00055DA1"/>
    <w:rsid w:val="00056D59"/>
    <w:rsid w:val="00056F9C"/>
    <w:rsid w:val="00057A34"/>
    <w:rsid w:val="00057D2A"/>
    <w:rsid w:val="00060CBC"/>
    <w:rsid w:val="00060F8A"/>
    <w:rsid w:val="00061321"/>
    <w:rsid w:val="0006420A"/>
    <w:rsid w:val="0006465D"/>
    <w:rsid w:val="00064D72"/>
    <w:rsid w:val="00065E1A"/>
    <w:rsid w:val="00067F71"/>
    <w:rsid w:val="00070180"/>
    <w:rsid w:val="00070A4D"/>
    <w:rsid w:val="00071070"/>
    <w:rsid w:val="00071469"/>
    <w:rsid w:val="00071F9A"/>
    <w:rsid w:val="000726A1"/>
    <w:rsid w:val="00073B04"/>
    <w:rsid w:val="000741CF"/>
    <w:rsid w:val="0007568E"/>
    <w:rsid w:val="000762F7"/>
    <w:rsid w:val="00077D42"/>
    <w:rsid w:val="000802E2"/>
    <w:rsid w:val="00080FD9"/>
    <w:rsid w:val="0008276E"/>
    <w:rsid w:val="00082AFA"/>
    <w:rsid w:val="000831A7"/>
    <w:rsid w:val="000833EE"/>
    <w:rsid w:val="00083776"/>
    <w:rsid w:val="00084867"/>
    <w:rsid w:val="000857B0"/>
    <w:rsid w:val="00086C5B"/>
    <w:rsid w:val="0008724B"/>
    <w:rsid w:val="000876E6"/>
    <w:rsid w:val="00090C9A"/>
    <w:rsid w:val="000927E9"/>
    <w:rsid w:val="00093BDC"/>
    <w:rsid w:val="0009481B"/>
    <w:rsid w:val="00096752"/>
    <w:rsid w:val="00097ABB"/>
    <w:rsid w:val="000A0BCB"/>
    <w:rsid w:val="000A291B"/>
    <w:rsid w:val="000A2F97"/>
    <w:rsid w:val="000A32CC"/>
    <w:rsid w:val="000A378F"/>
    <w:rsid w:val="000A3A3D"/>
    <w:rsid w:val="000A455A"/>
    <w:rsid w:val="000A5870"/>
    <w:rsid w:val="000A59C8"/>
    <w:rsid w:val="000A6091"/>
    <w:rsid w:val="000A614D"/>
    <w:rsid w:val="000B3BE2"/>
    <w:rsid w:val="000B4E67"/>
    <w:rsid w:val="000B5851"/>
    <w:rsid w:val="000B5EAD"/>
    <w:rsid w:val="000B671C"/>
    <w:rsid w:val="000B7176"/>
    <w:rsid w:val="000B749B"/>
    <w:rsid w:val="000B74EE"/>
    <w:rsid w:val="000C514F"/>
    <w:rsid w:val="000C62B4"/>
    <w:rsid w:val="000C68CE"/>
    <w:rsid w:val="000C69A3"/>
    <w:rsid w:val="000C6DD8"/>
    <w:rsid w:val="000D1577"/>
    <w:rsid w:val="000D1797"/>
    <w:rsid w:val="000D294E"/>
    <w:rsid w:val="000D29CC"/>
    <w:rsid w:val="000D2CEF"/>
    <w:rsid w:val="000D3C6A"/>
    <w:rsid w:val="000D5002"/>
    <w:rsid w:val="000D6AAC"/>
    <w:rsid w:val="000D723E"/>
    <w:rsid w:val="000D7286"/>
    <w:rsid w:val="000D75F7"/>
    <w:rsid w:val="000D7791"/>
    <w:rsid w:val="000D7DC4"/>
    <w:rsid w:val="000E039B"/>
    <w:rsid w:val="000E1D6F"/>
    <w:rsid w:val="000E2098"/>
    <w:rsid w:val="000E32D4"/>
    <w:rsid w:val="000E32F9"/>
    <w:rsid w:val="000E336E"/>
    <w:rsid w:val="000E344D"/>
    <w:rsid w:val="000E4A2C"/>
    <w:rsid w:val="000E519D"/>
    <w:rsid w:val="000E602A"/>
    <w:rsid w:val="000E6197"/>
    <w:rsid w:val="000E6939"/>
    <w:rsid w:val="000E7179"/>
    <w:rsid w:val="000E729E"/>
    <w:rsid w:val="000F025A"/>
    <w:rsid w:val="000F364C"/>
    <w:rsid w:val="000F3753"/>
    <w:rsid w:val="000F375C"/>
    <w:rsid w:val="000F4390"/>
    <w:rsid w:val="000F534C"/>
    <w:rsid w:val="000F5BD2"/>
    <w:rsid w:val="000F614E"/>
    <w:rsid w:val="000F63DF"/>
    <w:rsid w:val="000F7A23"/>
    <w:rsid w:val="001001E2"/>
    <w:rsid w:val="001023B9"/>
    <w:rsid w:val="00102D87"/>
    <w:rsid w:val="0010388F"/>
    <w:rsid w:val="00103DBC"/>
    <w:rsid w:val="00103E67"/>
    <w:rsid w:val="00105AB7"/>
    <w:rsid w:val="00105B8E"/>
    <w:rsid w:val="00107C15"/>
    <w:rsid w:val="00110081"/>
    <w:rsid w:val="0011100F"/>
    <w:rsid w:val="00112338"/>
    <w:rsid w:val="00112649"/>
    <w:rsid w:val="001131F2"/>
    <w:rsid w:val="001136AF"/>
    <w:rsid w:val="001138A2"/>
    <w:rsid w:val="00116216"/>
    <w:rsid w:val="001169F2"/>
    <w:rsid w:val="00116C88"/>
    <w:rsid w:val="00116D9B"/>
    <w:rsid w:val="001175DB"/>
    <w:rsid w:val="00120050"/>
    <w:rsid w:val="0012021C"/>
    <w:rsid w:val="00120ABB"/>
    <w:rsid w:val="00120B89"/>
    <w:rsid w:val="001223DC"/>
    <w:rsid w:val="0012398E"/>
    <w:rsid w:val="00124261"/>
    <w:rsid w:val="00124738"/>
    <w:rsid w:val="00125A9B"/>
    <w:rsid w:val="00126E2B"/>
    <w:rsid w:val="0013011B"/>
    <w:rsid w:val="0013089F"/>
    <w:rsid w:val="00130D47"/>
    <w:rsid w:val="00131207"/>
    <w:rsid w:val="0013180B"/>
    <w:rsid w:val="001325DF"/>
    <w:rsid w:val="00133B85"/>
    <w:rsid w:val="001367DC"/>
    <w:rsid w:val="00140770"/>
    <w:rsid w:val="00140BFC"/>
    <w:rsid w:val="001413DE"/>
    <w:rsid w:val="001432DA"/>
    <w:rsid w:val="00145087"/>
    <w:rsid w:val="0014512D"/>
    <w:rsid w:val="00146007"/>
    <w:rsid w:val="00146EC9"/>
    <w:rsid w:val="00153BAF"/>
    <w:rsid w:val="001540DC"/>
    <w:rsid w:val="00154441"/>
    <w:rsid w:val="00156EAF"/>
    <w:rsid w:val="001571E9"/>
    <w:rsid w:val="0016050E"/>
    <w:rsid w:val="001629AC"/>
    <w:rsid w:val="001649EB"/>
    <w:rsid w:val="00164BE2"/>
    <w:rsid w:val="00165040"/>
    <w:rsid w:val="001659D9"/>
    <w:rsid w:val="00165D78"/>
    <w:rsid w:val="00165EC5"/>
    <w:rsid w:val="00166FC9"/>
    <w:rsid w:val="00167AE8"/>
    <w:rsid w:val="00167E4F"/>
    <w:rsid w:val="00167F24"/>
    <w:rsid w:val="0017340C"/>
    <w:rsid w:val="001763C1"/>
    <w:rsid w:val="00176937"/>
    <w:rsid w:val="00176E80"/>
    <w:rsid w:val="001772F4"/>
    <w:rsid w:val="0018069E"/>
    <w:rsid w:val="00180D15"/>
    <w:rsid w:val="00180E24"/>
    <w:rsid w:val="0018138D"/>
    <w:rsid w:val="00181493"/>
    <w:rsid w:val="00181A6A"/>
    <w:rsid w:val="00182712"/>
    <w:rsid w:val="00182928"/>
    <w:rsid w:val="001834BC"/>
    <w:rsid w:val="00183B9F"/>
    <w:rsid w:val="00186287"/>
    <w:rsid w:val="001862BE"/>
    <w:rsid w:val="001905B4"/>
    <w:rsid w:val="001907BD"/>
    <w:rsid w:val="001925AE"/>
    <w:rsid w:val="00192C0D"/>
    <w:rsid w:val="00192CFF"/>
    <w:rsid w:val="00193705"/>
    <w:rsid w:val="00195DAA"/>
    <w:rsid w:val="00196151"/>
    <w:rsid w:val="001979AC"/>
    <w:rsid w:val="001979B4"/>
    <w:rsid w:val="001A05B9"/>
    <w:rsid w:val="001A11F4"/>
    <w:rsid w:val="001A1F26"/>
    <w:rsid w:val="001A3690"/>
    <w:rsid w:val="001A4777"/>
    <w:rsid w:val="001A5DF3"/>
    <w:rsid w:val="001A63E2"/>
    <w:rsid w:val="001A66D0"/>
    <w:rsid w:val="001A6C93"/>
    <w:rsid w:val="001B3E30"/>
    <w:rsid w:val="001B454D"/>
    <w:rsid w:val="001B4705"/>
    <w:rsid w:val="001B4B27"/>
    <w:rsid w:val="001B5C7A"/>
    <w:rsid w:val="001B648F"/>
    <w:rsid w:val="001B787D"/>
    <w:rsid w:val="001C1E61"/>
    <w:rsid w:val="001C34FA"/>
    <w:rsid w:val="001C3825"/>
    <w:rsid w:val="001C3D77"/>
    <w:rsid w:val="001C4980"/>
    <w:rsid w:val="001C5443"/>
    <w:rsid w:val="001D09EC"/>
    <w:rsid w:val="001D38F6"/>
    <w:rsid w:val="001D3B04"/>
    <w:rsid w:val="001D4570"/>
    <w:rsid w:val="001D49AA"/>
    <w:rsid w:val="001D4ADC"/>
    <w:rsid w:val="001D4B06"/>
    <w:rsid w:val="001E0681"/>
    <w:rsid w:val="001E1F6A"/>
    <w:rsid w:val="001E37D0"/>
    <w:rsid w:val="001E3866"/>
    <w:rsid w:val="001E50AA"/>
    <w:rsid w:val="001E5268"/>
    <w:rsid w:val="001E5361"/>
    <w:rsid w:val="001E5FA2"/>
    <w:rsid w:val="001E6E32"/>
    <w:rsid w:val="001F15D4"/>
    <w:rsid w:val="001F16CC"/>
    <w:rsid w:val="001F3B03"/>
    <w:rsid w:val="001F4A6C"/>
    <w:rsid w:val="001F6FFD"/>
    <w:rsid w:val="00200017"/>
    <w:rsid w:val="00200F72"/>
    <w:rsid w:val="0020125F"/>
    <w:rsid w:val="0020192E"/>
    <w:rsid w:val="00201939"/>
    <w:rsid w:val="00202C31"/>
    <w:rsid w:val="00202DA8"/>
    <w:rsid w:val="00202E24"/>
    <w:rsid w:val="00203782"/>
    <w:rsid w:val="0020451B"/>
    <w:rsid w:val="00204985"/>
    <w:rsid w:val="00205488"/>
    <w:rsid w:val="002056DB"/>
    <w:rsid w:val="002058F5"/>
    <w:rsid w:val="00210339"/>
    <w:rsid w:val="0021161B"/>
    <w:rsid w:val="00211EF0"/>
    <w:rsid w:val="00212931"/>
    <w:rsid w:val="0021508B"/>
    <w:rsid w:val="002166AE"/>
    <w:rsid w:val="0021683D"/>
    <w:rsid w:val="00216ABE"/>
    <w:rsid w:val="00217736"/>
    <w:rsid w:val="00217BF4"/>
    <w:rsid w:val="002207DF"/>
    <w:rsid w:val="002209AD"/>
    <w:rsid w:val="00221B6D"/>
    <w:rsid w:val="00222CD0"/>
    <w:rsid w:val="00224752"/>
    <w:rsid w:val="002259A9"/>
    <w:rsid w:val="002265CE"/>
    <w:rsid w:val="00227459"/>
    <w:rsid w:val="00230DCF"/>
    <w:rsid w:val="0023121B"/>
    <w:rsid w:val="00233B2B"/>
    <w:rsid w:val="00233FFF"/>
    <w:rsid w:val="002340A3"/>
    <w:rsid w:val="00235AF5"/>
    <w:rsid w:val="00240415"/>
    <w:rsid w:val="00240466"/>
    <w:rsid w:val="00240701"/>
    <w:rsid w:val="002417FA"/>
    <w:rsid w:val="00241EBA"/>
    <w:rsid w:val="002435A2"/>
    <w:rsid w:val="00243F72"/>
    <w:rsid w:val="0024453F"/>
    <w:rsid w:val="0024691D"/>
    <w:rsid w:val="002517B2"/>
    <w:rsid w:val="0025353B"/>
    <w:rsid w:val="002544B8"/>
    <w:rsid w:val="00254859"/>
    <w:rsid w:val="00254BE7"/>
    <w:rsid w:val="0025557B"/>
    <w:rsid w:val="00255BA4"/>
    <w:rsid w:val="0025767F"/>
    <w:rsid w:val="00260041"/>
    <w:rsid w:val="0026083D"/>
    <w:rsid w:val="00260DB2"/>
    <w:rsid w:val="00260E08"/>
    <w:rsid w:val="002626FA"/>
    <w:rsid w:val="002627EC"/>
    <w:rsid w:val="00263125"/>
    <w:rsid w:val="00263DFC"/>
    <w:rsid w:val="00264A3F"/>
    <w:rsid w:val="00266C0D"/>
    <w:rsid w:val="002670A9"/>
    <w:rsid w:val="00267296"/>
    <w:rsid w:val="002677D7"/>
    <w:rsid w:val="00270CC1"/>
    <w:rsid w:val="0027130C"/>
    <w:rsid w:val="00274FCC"/>
    <w:rsid w:val="002752D0"/>
    <w:rsid w:val="00276421"/>
    <w:rsid w:val="00276692"/>
    <w:rsid w:val="00280574"/>
    <w:rsid w:val="002809B2"/>
    <w:rsid w:val="00280A1B"/>
    <w:rsid w:val="00280E59"/>
    <w:rsid w:val="00281901"/>
    <w:rsid w:val="00281AA1"/>
    <w:rsid w:val="0028216B"/>
    <w:rsid w:val="00282352"/>
    <w:rsid w:val="00282C83"/>
    <w:rsid w:val="00283240"/>
    <w:rsid w:val="00283A25"/>
    <w:rsid w:val="00283A5E"/>
    <w:rsid w:val="00284B83"/>
    <w:rsid w:val="002858B6"/>
    <w:rsid w:val="00286430"/>
    <w:rsid w:val="002873B6"/>
    <w:rsid w:val="002907E3"/>
    <w:rsid w:val="00291A8B"/>
    <w:rsid w:val="00291C03"/>
    <w:rsid w:val="00291F76"/>
    <w:rsid w:val="0029200F"/>
    <w:rsid w:val="00292D71"/>
    <w:rsid w:val="00294ACE"/>
    <w:rsid w:val="00295506"/>
    <w:rsid w:val="002A098D"/>
    <w:rsid w:val="002A1ED5"/>
    <w:rsid w:val="002A2325"/>
    <w:rsid w:val="002A2358"/>
    <w:rsid w:val="002A2A6D"/>
    <w:rsid w:val="002A35EF"/>
    <w:rsid w:val="002A475E"/>
    <w:rsid w:val="002A4A4A"/>
    <w:rsid w:val="002A56C4"/>
    <w:rsid w:val="002A5B7E"/>
    <w:rsid w:val="002A6602"/>
    <w:rsid w:val="002A703E"/>
    <w:rsid w:val="002A76E7"/>
    <w:rsid w:val="002B022C"/>
    <w:rsid w:val="002B1471"/>
    <w:rsid w:val="002B17EF"/>
    <w:rsid w:val="002B2B61"/>
    <w:rsid w:val="002B499D"/>
    <w:rsid w:val="002C04BE"/>
    <w:rsid w:val="002C0FF4"/>
    <w:rsid w:val="002C2FEA"/>
    <w:rsid w:val="002C318D"/>
    <w:rsid w:val="002C32D3"/>
    <w:rsid w:val="002C4317"/>
    <w:rsid w:val="002C46AA"/>
    <w:rsid w:val="002C46EA"/>
    <w:rsid w:val="002C4B61"/>
    <w:rsid w:val="002C4CAF"/>
    <w:rsid w:val="002C5316"/>
    <w:rsid w:val="002C5919"/>
    <w:rsid w:val="002C60F1"/>
    <w:rsid w:val="002C6858"/>
    <w:rsid w:val="002C7EB6"/>
    <w:rsid w:val="002D0066"/>
    <w:rsid w:val="002D09BE"/>
    <w:rsid w:val="002D2B8E"/>
    <w:rsid w:val="002D4442"/>
    <w:rsid w:val="002D4DF3"/>
    <w:rsid w:val="002D6848"/>
    <w:rsid w:val="002D6C13"/>
    <w:rsid w:val="002E0C2F"/>
    <w:rsid w:val="002E1123"/>
    <w:rsid w:val="002E2C62"/>
    <w:rsid w:val="002E313D"/>
    <w:rsid w:val="002E4B6C"/>
    <w:rsid w:val="002E5EAF"/>
    <w:rsid w:val="002E62A5"/>
    <w:rsid w:val="002F049F"/>
    <w:rsid w:val="002F0C3C"/>
    <w:rsid w:val="002F4C59"/>
    <w:rsid w:val="002F4E8A"/>
    <w:rsid w:val="002F6A9D"/>
    <w:rsid w:val="002F7BE7"/>
    <w:rsid w:val="0030124A"/>
    <w:rsid w:val="0030199C"/>
    <w:rsid w:val="0030275A"/>
    <w:rsid w:val="00302E90"/>
    <w:rsid w:val="00303BC5"/>
    <w:rsid w:val="00304EAD"/>
    <w:rsid w:val="00305002"/>
    <w:rsid w:val="0030678B"/>
    <w:rsid w:val="00307CA5"/>
    <w:rsid w:val="00312341"/>
    <w:rsid w:val="00313F99"/>
    <w:rsid w:val="003144A1"/>
    <w:rsid w:val="003146F4"/>
    <w:rsid w:val="003155CD"/>
    <w:rsid w:val="003172AE"/>
    <w:rsid w:val="003205A0"/>
    <w:rsid w:val="00321E6D"/>
    <w:rsid w:val="00321FFA"/>
    <w:rsid w:val="00322C0D"/>
    <w:rsid w:val="00324830"/>
    <w:rsid w:val="00324BF6"/>
    <w:rsid w:val="00324D58"/>
    <w:rsid w:val="00325708"/>
    <w:rsid w:val="00326817"/>
    <w:rsid w:val="00326B06"/>
    <w:rsid w:val="00326D56"/>
    <w:rsid w:val="003308EE"/>
    <w:rsid w:val="00330943"/>
    <w:rsid w:val="00330C77"/>
    <w:rsid w:val="00331F84"/>
    <w:rsid w:val="003358FD"/>
    <w:rsid w:val="003365A7"/>
    <w:rsid w:val="00340CAA"/>
    <w:rsid w:val="00341DFE"/>
    <w:rsid w:val="003426AB"/>
    <w:rsid w:val="003434BF"/>
    <w:rsid w:val="00343F25"/>
    <w:rsid w:val="00344CE8"/>
    <w:rsid w:val="003454F9"/>
    <w:rsid w:val="00345DF6"/>
    <w:rsid w:val="00346394"/>
    <w:rsid w:val="003468FF"/>
    <w:rsid w:val="0034721F"/>
    <w:rsid w:val="00350A7B"/>
    <w:rsid w:val="0035108B"/>
    <w:rsid w:val="00351F88"/>
    <w:rsid w:val="00353DC0"/>
    <w:rsid w:val="0035423B"/>
    <w:rsid w:val="00355BD7"/>
    <w:rsid w:val="00361E65"/>
    <w:rsid w:val="00362EEE"/>
    <w:rsid w:val="00363C4E"/>
    <w:rsid w:val="0036537B"/>
    <w:rsid w:val="003660EC"/>
    <w:rsid w:val="003666EC"/>
    <w:rsid w:val="003668A5"/>
    <w:rsid w:val="00366F41"/>
    <w:rsid w:val="00367C68"/>
    <w:rsid w:val="00367FCF"/>
    <w:rsid w:val="003706A0"/>
    <w:rsid w:val="00370E42"/>
    <w:rsid w:val="003713F7"/>
    <w:rsid w:val="00371FF6"/>
    <w:rsid w:val="00372847"/>
    <w:rsid w:val="00373693"/>
    <w:rsid w:val="00373B9F"/>
    <w:rsid w:val="003747D9"/>
    <w:rsid w:val="00374AA7"/>
    <w:rsid w:val="0037543B"/>
    <w:rsid w:val="003764B4"/>
    <w:rsid w:val="003776B1"/>
    <w:rsid w:val="003817EF"/>
    <w:rsid w:val="00382EFB"/>
    <w:rsid w:val="00384056"/>
    <w:rsid w:val="00386549"/>
    <w:rsid w:val="003877F7"/>
    <w:rsid w:val="00390F86"/>
    <w:rsid w:val="0039134F"/>
    <w:rsid w:val="00393347"/>
    <w:rsid w:val="00393E4C"/>
    <w:rsid w:val="00393E8F"/>
    <w:rsid w:val="00395422"/>
    <w:rsid w:val="003968B9"/>
    <w:rsid w:val="00396F71"/>
    <w:rsid w:val="003976E7"/>
    <w:rsid w:val="003A0425"/>
    <w:rsid w:val="003A058C"/>
    <w:rsid w:val="003A09CB"/>
    <w:rsid w:val="003A0C07"/>
    <w:rsid w:val="003A1CCB"/>
    <w:rsid w:val="003A1E48"/>
    <w:rsid w:val="003A464C"/>
    <w:rsid w:val="003A52A7"/>
    <w:rsid w:val="003A532B"/>
    <w:rsid w:val="003A5AEF"/>
    <w:rsid w:val="003A601D"/>
    <w:rsid w:val="003B09BF"/>
    <w:rsid w:val="003B0D89"/>
    <w:rsid w:val="003B2471"/>
    <w:rsid w:val="003B3757"/>
    <w:rsid w:val="003B37CD"/>
    <w:rsid w:val="003B3E59"/>
    <w:rsid w:val="003B41ED"/>
    <w:rsid w:val="003B4D19"/>
    <w:rsid w:val="003C0192"/>
    <w:rsid w:val="003C081E"/>
    <w:rsid w:val="003C14F5"/>
    <w:rsid w:val="003C431B"/>
    <w:rsid w:val="003C5852"/>
    <w:rsid w:val="003C59F4"/>
    <w:rsid w:val="003D02EC"/>
    <w:rsid w:val="003D0DE8"/>
    <w:rsid w:val="003D3920"/>
    <w:rsid w:val="003D4868"/>
    <w:rsid w:val="003D5E06"/>
    <w:rsid w:val="003E0959"/>
    <w:rsid w:val="003E0BB8"/>
    <w:rsid w:val="003E2FC0"/>
    <w:rsid w:val="003E5B4D"/>
    <w:rsid w:val="003E5DCC"/>
    <w:rsid w:val="003E64D5"/>
    <w:rsid w:val="003E6676"/>
    <w:rsid w:val="003E6760"/>
    <w:rsid w:val="003E6ADD"/>
    <w:rsid w:val="003E6DD8"/>
    <w:rsid w:val="003E746F"/>
    <w:rsid w:val="003E7F1A"/>
    <w:rsid w:val="003F116C"/>
    <w:rsid w:val="003F2298"/>
    <w:rsid w:val="003F5312"/>
    <w:rsid w:val="003F5720"/>
    <w:rsid w:val="003F6051"/>
    <w:rsid w:val="003F7224"/>
    <w:rsid w:val="004006DA"/>
    <w:rsid w:val="004016F5"/>
    <w:rsid w:val="00401865"/>
    <w:rsid w:val="00401EAB"/>
    <w:rsid w:val="0040319A"/>
    <w:rsid w:val="00403E00"/>
    <w:rsid w:val="00404540"/>
    <w:rsid w:val="004050DB"/>
    <w:rsid w:val="00405E5F"/>
    <w:rsid w:val="0040636B"/>
    <w:rsid w:val="00406443"/>
    <w:rsid w:val="00406EDD"/>
    <w:rsid w:val="0040700C"/>
    <w:rsid w:val="0040706A"/>
    <w:rsid w:val="00407E2C"/>
    <w:rsid w:val="00411A52"/>
    <w:rsid w:val="00412BAB"/>
    <w:rsid w:val="0041329A"/>
    <w:rsid w:val="004134E7"/>
    <w:rsid w:val="00414F42"/>
    <w:rsid w:val="004154C0"/>
    <w:rsid w:val="0041556C"/>
    <w:rsid w:val="00415E19"/>
    <w:rsid w:val="004163F7"/>
    <w:rsid w:val="00416976"/>
    <w:rsid w:val="0041715B"/>
    <w:rsid w:val="00417C38"/>
    <w:rsid w:val="00420553"/>
    <w:rsid w:val="00420E0F"/>
    <w:rsid w:val="00422334"/>
    <w:rsid w:val="00422C13"/>
    <w:rsid w:val="00423646"/>
    <w:rsid w:val="00423CFD"/>
    <w:rsid w:val="00424081"/>
    <w:rsid w:val="00424635"/>
    <w:rsid w:val="004246FF"/>
    <w:rsid w:val="00425EF8"/>
    <w:rsid w:val="0042763A"/>
    <w:rsid w:val="004305A2"/>
    <w:rsid w:val="004324F0"/>
    <w:rsid w:val="00432C30"/>
    <w:rsid w:val="00432D53"/>
    <w:rsid w:val="00433B12"/>
    <w:rsid w:val="00433BD6"/>
    <w:rsid w:val="00433D88"/>
    <w:rsid w:val="0043628D"/>
    <w:rsid w:val="004369EA"/>
    <w:rsid w:val="0044227C"/>
    <w:rsid w:val="00443AF6"/>
    <w:rsid w:val="00443E6C"/>
    <w:rsid w:val="0044632D"/>
    <w:rsid w:val="004478D0"/>
    <w:rsid w:val="00447BD3"/>
    <w:rsid w:val="00450EB9"/>
    <w:rsid w:val="0045179B"/>
    <w:rsid w:val="00451AA6"/>
    <w:rsid w:val="00453DB3"/>
    <w:rsid w:val="00453F2F"/>
    <w:rsid w:val="00454553"/>
    <w:rsid w:val="0045456F"/>
    <w:rsid w:val="004562D8"/>
    <w:rsid w:val="00456CF5"/>
    <w:rsid w:val="004574BF"/>
    <w:rsid w:val="004577BA"/>
    <w:rsid w:val="00457BB7"/>
    <w:rsid w:val="004605DA"/>
    <w:rsid w:val="00460B8A"/>
    <w:rsid w:val="00461135"/>
    <w:rsid w:val="00462022"/>
    <w:rsid w:val="0046224F"/>
    <w:rsid w:val="004630E6"/>
    <w:rsid w:val="00464345"/>
    <w:rsid w:val="00464E27"/>
    <w:rsid w:val="004651E1"/>
    <w:rsid w:val="0046569A"/>
    <w:rsid w:val="00465B1E"/>
    <w:rsid w:val="00467D40"/>
    <w:rsid w:val="00472DA6"/>
    <w:rsid w:val="00472FD6"/>
    <w:rsid w:val="004740F9"/>
    <w:rsid w:val="00474A52"/>
    <w:rsid w:val="004750FC"/>
    <w:rsid w:val="00475549"/>
    <w:rsid w:val="0047723F"/>
    <w:rsid w:val="004817B7"/>
    <w:rsid w:val="00481843"/>
    <w:rsid w:val="00481B7D"/>
    <w:rsid w:val="00482EDF"/>
    <w:rsid w:val="004837AD"/>
    <w:rsid w:val="0048424C"/>
    <w:rsid w:val="0048451B"/>
    <w:rsid w:val="004855EC"/>
    <w:rsid w:val="00485EF3"/>
    <w:rsid w:val="0048604F"/>
    <w:rsid w:val="004862D3"/>
    <w:rsid w:val="00486EE0"/>
    <w:rsid w:val="00486F0D"/>
    <w:rsid w:val="004901DB"/>
    <w:rsid w:val="00491479"/>
    <w:rsid w:val="00492D41"/>
    <w:rsid w:val="004945A2"/>
    <w:rsid w:val="00494C54"/>
    <w:rsid w:val="004957B3"/>
    <w:rsid w:val="004957DE"/>
    <w:rsid w:val="00495F0D"/>
    <w:rsid w:val="004969C4"/>
    <w:rsid w:val="00497373"/>
    <w:rsid w:val="00497C48"/>
    <w:rsid w:val="004A196E"/>
    <w:rsid w:val="004A19FE"/>
    <w:rsid w:val="004A1E53"/>
    <w:rsid w:val="004A248E"/>
    <w:rsid w:val="004A2871"/>
    <w:rsid w:val="004A2AE8"/>
    <w:rsid w:val="004A2DA1"/>
    <w:rsid w:val="004A42B8"/>
    <w:rsid w:val="004A4822"/>
    <w:rsid w:val="004A5F7B"/>
    <w:rsid w:val="004A679F"/>
    <w:rsid w:val="004A79C0"/>
    <w:rsid w:val="004B2CD4"/>
    <w:rsid w:val="004B3202"/>
    <w:rsid w:val="004B4CDF"/>
    <w:rsid w:val="004B523E"/>
    <w:rsid w:val="004B690B"/>
    <w:rsid w:val="004C0AF6"/>
    <w:rsid w:val="004C0CEC"/>
    <w:rsid w:val="004C0E37"/>
    <w:rsid w:val="004C0F7D"/>
    <w:rsid w:val="004C14C7"/>
    <w:rsid w:val="004C1AB1"/>
    <w:rsid w:val="004C1D1A"/>
    <w:rsid w:val="004C2448"/>
    <w:rsid w:val="004C3AB9"/>
    <w:rsid w:val="004C446B"/>
    <w:rsid w:val="004C4B38"/>
    <w:rsid w:val="004C4D39"/>
    <w:rsid w:val="004C5416"/>
    <w:rsid w:val="004C57E8"/>
    <w:rsid w:val="004C5988"/>
    <w:rsid w:val="004C5E6A"/>
    <w:rsid w:val="004C6895"/>
    <w:rsid w:val="004D0FA1"/>
    <w:rsid w:val="004D2905"/>
    <w:rsid w:val="004D3484"/>
    <w:rsid w:val="004D4DC4"/>
    <w:rsid w:val="004D7ED8"/>
    <w:rsid w:val="004E04F9"/>
    <w:rsid w:val="004E0DBE"/>
    <w:rsid w:val="004E14BC"/>
    <w:rsid w:val="004E222B"/>
    <w:rsid w:val="004E23CF"/>
    <w:rsid w:val="004E3E8B"/>
    <w:rsid w:val="004E461C"/>
    <w:rsid w:val="004E4702"/>
    <w:rsid w:val="004E5A48"/>
    <w:rsid w:val="004E60BF"/>
    <w:rsid w:val="004E6291"/>
    <w:rsid w:val="004E6603"/>
    <w:rsid w:val="004E664D"/>
    <w:rsid w:val="004E6D83"/>
    <w:rsid w:val="004F02BE"/>
    <w:rsid w:val="004F0AB2"/>
    <w:rsid w:val="004F0E25"/>
    <w:rsid w:val="004F269F"/>
    <w:rsid w:val="004F42B3"/>
    <w:rsid w:val="004F448B"/>
    <w:rsid w:val="004F465C"/>
    <w:rsid w:val="004F4742"/>
    <w:rsid w:val="004F6385"/>
    <w:rsid w:val="004F6E26"/>
    <w:rsid w:val="004F773C"/>
    <w:rsid w:val="0050216F"/>
    <w:rsid w:val="00502BE9"/>
    <w:rsid w:val="00502EB1"/>
    <w:rsid w:val="00503DC8"/>
    <w:rsid w:val="00504076"/>
    <w:rsid w:val="00504380"/>
    <w:rsid w:val="00504601"/>
    <w:rsid w:val="00504C73"/>
    <w:rsid w:val="005068D0"/>
    <w:rsid w:val="0050757B"/>
    <w:rsid w:val="005110BB"/>
    <w:rsid w:val="005123FA"/>
    <w:rsid w:val="00512F46"/>
    <w:rsid w:val="00513508"/>
    <w:rsid w:val="0051372C"/>
    <w:rsid w:val="00513F9F"/>
    <w:rsid w:val="0051495C"/>
    <w:rsid w:val="00514EE5"/>
    <w:rsid w:val="0051548F"/>
    <w:rsid w:val="00515930"/>
    <w:rsid w:val="0051602D"/>
    <w:rsid w:val="005160C5"/>
    <w:rsid w:val="00517079"/>
    <w:rsid w:val="005201DF"/>
    <w:rsid w:val="005217FC"/>
    <w:rsid w:val="00521F16"/>
    <w:rsid w:val="00522D1A"/>
    <w:rsid w:val="00522ECF"/>
    <w:rsid w:val="0052372D"/>
    <w:rsid w:val="00523738"/>
    <w:rsid w:val="005241B4"/>
    <w:rsid w:val="0052465C"/>
    <w:rsid w:val="00525243"/>
    <w:rsid w:val="00526605"/>
    <w:rsid w:val="00527A47"/>
    <w:rsid w:val="00527C42"/>
    <w:rsid w:val="005300BB"/>
    <w:rsid w:val="00530BD0"/>
    <w:rsid w:val="0053111D"/>
    <w:rsid w:val="00532158"/>
    <w:rsid w:val="0053226D"/>
    <w:rsid w:val="00532DC8"/>
    <w:rsid w:val="0053386F"/>
    <w:rsid w:val="00533AC2"/>
    <w:rsid w:val="005360EB"/>
    <w:rsid w:val="005362F8"/>
    <w:rsid w:val="00536DAB"/>
    <w:rsid w:val="005371CD"/>
    <w:rsid w:val="005371F9"/>
    <w:rsid w:val="00537C26"/>
    <w:rsid w:val="005409B1"/>
    <w:rsid w:val="00541382"/>
    <w:rsid w:val="00542C5F"/>
    <w:rsid w:val="005433C0"/>
    <w:rsid w:val="0054346B"/>
    <w:rsid w:val="00545DFD"/>
    <w:rsid w:val="00546E5A"/>
    <w:rsid w:val="005476A2"/>
    <w:rsid w:val="00550605"/>
    <w:rsid w:val="005514DF"/>
    <w:rsid w:val="005519B2"/>
    <w:rsid w:val="00552B2C"/>
    <w:rsid w:val="00552DC1"/>
    <w:rsid w:val="00553477"/>
    <w:rsid w:val="00554399"/>
    <w:rsid w:val="00555158"/>
    <w:rsid w:val="0055537F"/>
    <w:rsid w:val="005554B6"/>
    <w:rsid w:val="005563B6"/>
    <w:rsid w:val="00556E98"/>
    <w:rsid w:val="00556ECF"/>
    <w:rsid w:val="00556FD4"/>
    <w:rsid w:val="00563524"/>
    <w:rsid w:val="00565076"/>
    <w:rsid w:val="005652D7"/>
    <w:rsid w:val="00566488"/>
    <w:rsid w:val="00566578"/>
    <w:rsid w:val="005701C7"/>
    <w:rsid w:val="00570E3C"/>
    <w:rsid w:val="0057209F"/>
    <w:rsid w:val="00572351"/>
    <w:rsid w:val="00572D47"/>
    <w:rsid w:val="0057300A"/>
    <w:rsid w:val="00573B10"/>
    <w:rsid w:val="0057434C"/>
    <w:rsid w:val="0057494A"/>
    <w:rsid w:val="005749F9"/>
    <w:rsid w:val="00576241"/>
    <w:rsid w:val="00583598"/>
    <w:rsid w:val="005845CE"/>
    <w:rsid w:val="0058692A"/>
    <w:rsid w:val="00587BE4"/>
    <w:rsid w:val="00591DEA"/>
    <w:rsid w:val="00592158"/>
    <w:rsid w:val="00593056"/>
    <w:rsid w:val="005935D3"/>
    <w:rsid w:val="005937CF"/>
    <w:rsid w:val="00597B84"/>
    <w:rsid w:val="005A03B5"/>
    <w:rsid w:val="005A03FA"/>
    <w:rsid w:val="005A26CC"/>
    <w:rsid w:val="005A29A8"/>
    <w:rsid w:val="005A40C8"/>
    <w:rsid w:val="005A4BF3"/>
    <w:rsid w:val="005A660F"/>
    <w:rsid w:val="005B06BD"/>
    <w:rsid w:val="005B26EE"/>
    <w:rsid w:val="005B486F"/>
    <w:rsid w:val="005B511C"/>
    <w:rsid w:val="005B55B4"/>
    <w:rsid w:val="005B6059"/>
    <w:rsid w:val="005C12DB"/>
    <w:rsid w:val="005C1828"/>
    <w:rsid w:val="005C1F25"/>
    <w:rsid w:val="005C54C2"/>
    <w:rsid w:val="005C57A6"/>
    <w:rsid w:val="005D07E1"/>
    <w:rsid w:val="005D0B16"/>
    <w:rsid w:val="005D2305"/>
    <w:rsid w:val="005D2406"/>
    <w:rsid w:val="005D2AA8"/>
    <w:rsid w:val="005D2C1E"/>
    <w:rsid w:val="005D3FEA"/>
    <w:rsid w:val="005D5510"/>
    <w:rsid w:val="005D5637"/>
    <w:rsid w:val="005D60C5"/>
    <w:rsid w:val="005F22B7"/>
    <w:rsid w:val="005F261E"/>
    <w:rsid w:val="005F2691"/>
    <w:rsid w:val="005F26C8"/>
    <w:rsid w:val="005F2A4B"/>
    <w:rsid w:val="005F3BA2"/>
    <w:rsid w:val="005F41DA"/>
    <w:rsid w:val="005F442D"/>
    <w:rsid w:val="005F53F6"/>
    <w:rsid w:val="005F567D"/>
    <w:rsid w:val="005F7F37"/>
    <w:rsid w:val="006007CB"/>
    <w:rsid w:val="00602280"/>
    <w:rsid w:val="00602A45"/>
    <w:rsid w:val="00603340"/>
    <w:rsid w:val="00603620"/>
    <w:rsid w:val="0060429F"/>
    <w:rsid w:val="006046D6"/>
    <w:rsid w:val="00605C8C"/>
    <w:rsid w:val="006065A4"/>
    <w:rsid w:val="0060698A"/>
    <w:rsid w:val="00606D88"/>
    <w:rsid w:val="0060780E"/>
    <w:rsid w:val="00607E8B"/>
    <w:rsid w:val="00607EA8"/>
    <w:rsid w:val="0061071B"/>
    <w:rsid w:val="00612861"/>
    <w:rsid w:val="00613854"/>
    <w:rsid w:val="0061426E"/>
    <w:rsid w:val="00615E3F"/>
    <w:rsid w:val="00617453"/>
    <w:rsid w:val="00617826"/>
    <w:rsid w:val="00620059"/>
    <w:rsid w:val="0062031D"/>
    <w:rsid w:val="00620CA6"/>
    <w:rsid w:val="00621881"/>
    <w:rsid w:val="00621A21"/>
    <w:rsid w:val="0062400B"/>
    <w:rsid w:val="00624B4D"/>
    <w:rsid w:val="00626FB3"/>
    <w:rsid w:val="0062710C"/>
    <w:rsid w:val="00627759"/>
    <w:rsid w:val="00627E33"/>
    <w:rsid w:val="00631B5F"/>
    <w:rsid w:val="006325EB"/>
    <w:rsid w:val="00633946"/>
    <w:rsid w:val="006344D2"/>
    <w:rsid w:val="006426FE"/>
    <w:rsid w:val="00643319"/>
    <w:rsid w:val="0064369A"/>
    <w:rsid w:val="00643E48"/>
    <w:rsid w:val="006445F6"/>
    <w:rsid w:val="006450F4"/>
    <w:rsid w:val="006504C1"/>
    <w:rsid w:val="006507CB"/>
    <w:rsid w:val="0065106D"/>
    <w:rsid w:val="00651779"/>
    <w:rsid w:val="00651E55"/>
    <w:rsid w:val="006520EB"/>
    <w:rsid w:val="00652340"/>
    <w:rsid w:val="00652562"/>
    <w:rsid w:val="00652B35"/>
    <w:rsid w:val="00653C81"/>
    <w:rsid w:val="00654874"/>
    <w:rsid w:val="006549F3"/>
    <w:rsid w:val="006550A6"/>
    <w:rsid w:val="00655293"/>
    <w:rsid w:val="00657ADC"/>
    <w:rsid w:val="006613E5"/>
    <w:rsid w:val="00661650"/>
    <w:rsid w:val="0066203A"/>
    <w:rsid w:val="006625DC"/>
    <w:rsid w:val="00664BB7"/>
    <w:rsid w:val="00664CE3"/>
    <w:rsid w:val="0066586E"/>
    <w:rsid w:val="006671B7"/>
    <w:rsid w:val="0066784D"/>
    <w:rsid w:val="00671751"/>
    <w:rsid w:val="00673A5C"/>
    <w:rsid w:val="00674F47"/>
    <w:rsid w:val="00675576"/>
    <w:rsid w:val="00675DA9"/>
    <w:rsid w:val="006804D9"/>
    <w:rsid w:val="00681369"/>
    <w:rsid w:val="00681DD1"/>
    <w:rsid w:val="006844C7"/>
    <w:rsid w:val="00684BE2"/>
    <w:rsid w:val="00685540"/>
    <w:rsid w:val="006900E5"/>
    <w:rsid w:val="00691A98"/>
    <w:rsid w:val="00691AB7"/>
    <w:rsid w:val="006936A5"/>
    <w:rsid w:val="0069502B"/>
    <w:rsid w:val="006956C4"/>
    <w:rsid w:val="006A12C4"/>
    <w:rsid w:val="006A207D"/>
    <w:rsid w:val="006A47AB"/>
    <w:rsid w:val="006A51AC"/>
    <w:rsid w:val="006A6F8F"/>
    <w:rsid w:val="006A75AF"/>
    <w:rsid w:val="006A762F"/>
    <w:rsid w:val="006A76F8"/>
    <w:rsid w:val="006A7A7C"/>
    <w:rsid w:val="006A7FC8"/>
    <w:rsid w:val="006B1EE4"/>
    <w:rsid w:val="006B23FA"/>
    <w:rsid w:val="006B2B82"/>
    <w:rsid w:val="006B3957"/>
    <w:rsid w:val="006B4BAE"/>
    <w:rsid w:val="006B6ACB"/>
    <w:rsid w:val="006B6F14"/>
    <w:rsid w:val="006B6F62"/>
    <w:rsid w:val="006B6FC1"/>
    <w:rsid w:val="006B7543"/>
    <w:rsid w:val="006B7756"/>
    <w:rsid w:val="006B7B8F"/>
    <w:rsid w:val="006C0593"/>
    <w:rsid w:val="006C15AE"/>
    <w:rsid w:val="006C2761"/>
    <w:rsid w:val="006C3C16"/>
    <w:rsid w:val="006C3FED"/>
    <w:rsid w:val="006C4310"/>
    <w:rsid w:val="006C7667"/>
    <w:rsid w:val="006C786A"/>
    <w:rsid w:val="006D0755"/>
    <w:rsid w:val="006D27A7"/>
    <w:rsid w:val="006D286C"/>
    <w:rsid w:val="006D2CAB"/>
    <w:rsid w:val="006D3002"/>
    <w:rsid w:val="006D47D1"/>
    <w:rsid w:val="006D4B32"/>
    <w:rsid w:val="006D5D05"/>
    <w:rsid w:val="006D661F"/>
    <w:rsid w:val="006E022C"/>
    <w:rsid w:val="006E2FCE"/>
    <w:rsid w:val="006E39C9"/>
    <w:rsid w:val="006E5706"/>
    <w:rsid w:val="006E57FF"/>
    <w:rsid w:val="006E58FB"/>
    <w:rsid w:val="006E6C0F"/>
    <w:rsid w:val="006E6EA0"/>
    <w:rsid w:val="006E721E"/>
    <w:rsid w:val="006F415A"/>
    <w:rsid w:val="006F501F"/>
    <w:rsid w:val="006F55EC"/>
    <w:rsid w:val="006F5741"/>
    <w:rsid w:val="006F5ECA"/>
    <w:rsid w:val="006F7880"/>
    <w:rsid w:val="006F7AE8"/>
    <w:rsid w:val="006F7EBE"/>
    <w:rsid w:val="00701207"/>
    <w:rsid w:val="00701C98"/>
    <w:rsid w:val="007027B3"/>
    <w:rsid w:val="00702EC0"/>
    <w:rsid w:val="0070351E"/>
    <w:rsid w:val="007036DA"/>
    <w:rsid w:val="007041EC"/>
    <w:rsid w:val="0070534A"/>
    <w:rsid w:val="00705B1B"/>
    <w:rsid w:val="007069D0"/>
    <w:rsid w:val="00711008"/>
    <w:rsid w:val="00711296"/>
    <w:rsid w:val="00711DB7"/>
    <w:rsid w:val="00712325"/>
    <w:rsid w:val="00712BD7"/>
    <w:rsid w:val="00716971"/>
    <w:rsid w:val="007170E6"/>
    <w:rsid w:val="007174F8"/>
    <w:rsid w:val="00721B3E"/>
    <w:rsid w:val="00722188"/>
    <w:rsid w:val="007231EA"/>
    <w:rsid w:val="00723343"/>
    <w:rsid w:val="007234F2"/>
    <w:rsid w:val="007248EC"/>
    <w:rsid w:val="00725E92"/>
    <w:rsid w:val="007273FC"/>
    <w:rsid w:val="0073057D"/>
    <w:rsid w:val="007324DF"/>
    <w:rsid w:val="0073285E"/>
    <w:rsid w:val="00733171"/>
    <w:rsid w:val="00733C7A"/>
    <w:rsid w:val="00733F43"/>
    <w:rsid w:val="007375E7"/>
    <w:rsid w:val="00737E98"/>
    <w:rsid w:val="007400CD"/>
    <w:rsid w:val="0074039E"/>
    <w:rsid w:val="00740A8B"/>
    <w:rsid w:val="00740F8B"/>
    <w:rsid w:val="0074169B"/>
    <w:rsid w:val="00745024"/>
    <w:rsid w:val="00745B9C"/>
    <w:rsid w:val="00746258"/>
    <w:rsid w:val="00746B1D"/>
    <w:rsid w:val="00747F11"/>
    <w:rsid w:val="00751664"/>
    <w:rsid w:val="007535A0"/>
    <w:rsid w:val="007537E7"/>
    <w:rsid w:val="00753F83"/>
    <w:rsid w:val="00755E08"/>
    <w:rsid w:val="0076082F"/>
    <w:rsid w:val="0076121C"/>
    <w:rsid w:val="00763723"/>
    <w:rsid w:val="007637B7"/>
    <w:rsid w:val="0076444F"/>
    <w:rsid w:val="0076627D"/>
    <w:rsid w:val="00766757"/>
    <w:rsid w:val="00766F02"/>
    <w:rsid w:val="007704C4"/>
    <w:rsid w:val="00771C7F"/>
    <w:rsid w:val="0077201D"/>
    <w:rsid w:val="00774FB4"/>
    <w:rsid w:val="007752BC"/>
    <w:rsid w:val="00775BEE"/>
    <w:rsid w:val="00776BEF"/>
    <w:rsid w:val="00776EA3"/>
    <w:rsid w:val="00780C40"/>
    <w:rsid w:val="00781A5C"/>
    <w:rsid w:val="00781E1A"/>
    <w:rsid w:val="007823EC"/>
    <w:rsid w:val="00783065"/>
    <w:rsid w:val="00784C8B"/>
    <w:rsid w:val="00785049"/>
    <w:rsid w:val="0078546E"/>
    <w:rsid w:val="00785FC3"/>
    <w:rsid w:val="00787219"/>
    <w:rsid w:val="007906E4"/>
    <w:rsid w:val="00790B23"/>
    <w:rsid w:val="00790DC0"/>
    <w:rsid w:val="007910AF"/>
    <w:rsid w:val="00791C79"/>
    <w:rsid w:val="00791EA8"/>
    <w:rsid w:val="00793555"/>
    <w:rsid w:val="007937AB"/>
    <w:rsid w:val="00793FEB"/>
    <w:rsid w:val="0079590E"/>
    <w:rsid w:val="007973E4"/>
    <w:rsid w:val="00797920"/>
    <w:rsid w:val="00797E96"/>
    <w:rsid w:val="007A070B"/>
    <w:rsid w:val="007A1213"/>
    <w:rsid w:val="007A33F2"/>
    <w:rsid w:val="007A515B"/>
    <w:rsid w:val="007A63EE"/>
    <w:rsid w:val="007A74DE"/>
    <w:rsid w:val="007A7B73"/>
    <w:rsid w:val="007B0213"/>
    <w:rsid w:val="007B08A2"/>
    <w:rsid w:val="007B1445"/>
    <w:rsid w:val="007B1D68"/>
    <w:rsid w:val="007B2129"/>
    <w:rsid w:val="007B2AA0"/>
    <w:rsid w:val="007B2EE5"/>
    <w:rsid w:val="007B3B40"/>
    <w:rsid w:val="007B3BC4"/>
    <w:rsid w:val="007B3EE2"/>
    <w:rsid w:val="007B4F70"/>
    <w:rsid w:val="007B50E6"/>
    <w:rsid w:val="007B5F4C"/>
    <w:rsid w:val="007B636E"/>
    <w:rsid w:val="007B661E"/>
    <w:rsid w:val="007C061F"/>
    <w:rsid w:val="007C1046"/>
    <w:rsid w:val="007C19B6"/>
    <w:rsid w:val="007C38EA"/>
    <w:rsid w:val="007C3DB2"/>
    <w:rsid w:val="007C4EF6"/>
    <w:rsid w:val="007C632D"/>
    <w:rsid w:val="007C7C60"/>
    <w:rsid w:val="007D097D"/>
    <w:rsid w:val="007D1904"/>
    <w:rsid w:val="007D3214"/>
    <w:rsid w:val="007D3346"/>
    <w:rsid w:val="007D4583"/>
    <w:rsid w:val="007D5F10"/>
    <w:rsid w:val="007D61FC"/>
    <w:rsid w:val="007D674A"/>
    <w:rsid w:val="007D6A61"/>
    <w:rsid w:val="007D6C3D"/>
    <w:rsid w:val="007D72D9"/>
    <w:rsid w:val="007E0246"/>
    <w:rsid w:val="007E071B"/>
    <w:rsid w:val="007E181E"/>
    <w:rsid w:val="007E1B2A"/>
    <w:rsid w:val="007E2D6B"/>
    <w:rsid w:val="007E2F9A"/>
    <w:rsid w:val="007E315C"/>
    <w:rsid w:val="007E64CF"/>
    <w:rsid w:val="007E6EFC"/>
    <w:rsid w:val="007E7458"/>
    <w:rsid w:val="007E74CD"/>
    <w:rsid w:val="007E75E8"/>
    <w:rsid w:val="007E76CF"/>
    <w:rsid w:val="007E7B16"/>
    <w:rsid w:val="007F0954"/>
    <w:rsid w:val="007F2D3E"/>
    <w:rsid w:val="007F53D9"/>
    <w:rsid w:val="007F53ED"/>
    <w:rsid w:val="007F5627"/>
    <w:rsid w:val="007F564A"/>
    <w:rsid w:val="00802708"/>
    <w:rsid w:val="008027AE"/>
    <w:rsid w:val="00802864"/>
    <w:rsid w:val="00802D96"/>
    <w:rsid w:val="0080335B"/>
    <w:rsid w:val="00803BFB"/>
    <w:rsid w:val="00805545"/>
    <w:rsid w:val="00805554"/>
    <w:rsid w:val="0080600E"/>
    <w:rsid w:val="008066CF"/>
    <w:rsid w:val="00806973"/>
    <w:rsid w:val="00811CE6"/>
    <w:rsid w:val="00811E0D"/>
    <w:rsid w:val="00812659"/>
    <w:rsid w:val="0081387B"/>
    <w:rsid w:val="0081449B"/>
    <w:rsid w:val="00815A12"/>
    <w:rsid w:val="00815DF8"/>
    <w:rsid w:val="00821135"/>
    <w:rsid w:val="008216A4"/>
    <w:rsid w:val="00822661"/>
    <w:rsid w:val="0082331E"/>
    <w:rsid w:val="008239E5"/>
    <w:rsid w:val="00823D6A"/>
    <w:rsid w:val="008248A1"/>
    <w:rsid w:val="00826C51"/>
    <w:rsid w:val="00830048"/>
    <w:rsid w:val="00830A8D"/>
    <w:rsid w:val="008312C5"/>
    <w:rsid w:val="008358CC"/>
    <w:rsid w:val="00836119"/>
    <w:rsid w:val="00836EC4"/>
    <w:rsid w:val="00837325"/>
    <w:rsid w:val="00837872"/>
    <w:rsid w:val="00837C10"/>
    <w:rsid w:val="008403C8"/>
    <w:rsid w:val="008416C6"/>
    <w:rsid w:val="00841F98"/>
    <w:rsid w:val="0084294F"/>
    <w:rsid w:val="00842980"/>
    <w:rsid w:val="008446E5"/>
    <w:rsid w:val="00845AD6"/>
    <w:rsid w:val="00846363"/>
    <w:rsid w:val="008465CC"/>
    <w:rsid w:val="00846A0F"/>
    <w:rsid w:val="00846DB5"/>
    <w:rsid w:val="00847FDD"/>
    <w:rsid w:val="0085091A"/>
    <w:rsid w:val="0085096E"/>
    <w:rsid w:val="008513AD"/>
    <w:rsid w:val="0085193B"/>
    <w:rsid w:val="00851A17"/>
    <w:rsid w:val="00852672"/>
    <w:rsid w:val="0085324C"/>
    <w:rsid w:val="00853FB2"/>
    <w:rsid w:val="00855468"/>
    <w:rsid w:val="00855D22"/>
    <w:rsid w:val="00855E20"/>
    <w:rsid w:val="008563F6"/>
    <w:rsid w:val="008571AD"/>
    <w:rsid w:val="00857440"/>
    <w:rsid w:val="008604D8"/>
    <w:rsid w:val="0086118B"/>
    <w:rsid w:val="008618DB"/>
    <w:rsid w:val="0086236A"/>
    <w:rsid w:val="008623AD"/>
    <w:rsid w:val="00862A59"/>
    <w:rsid w:val="008644F5"/>
    <w:rsid w:val="00865674"/>
    <w:rsid w:val="00865AA2"/>
    <w:rsid w:val="00865BA8"/>
    <w:rsid w:val="00865D00"/>
    <w:rsid w:val="00866858"/>
    <w:rsid w:val="0087030F"/>
    <w:rsid w:val="00870A41"/>
    <w:rsid w:val="00870F3E"/>
    <w:rsid w:val="008728B5"/>
    <w:rsid w:val="00875D97"/>
    <w:rsid w:val="00877A69"/>
    <w:rsid w:val="00877EED"/>
    <w:rsid w:val="00877FEC"/>
    <w:rsid w:val="00880285"/>
    <w:rsid w:val="008821AF"/>
    <w:rsid w:val="008833D8"/>
    <w:rsid w:val="00883D8F"/>
    <w:rsid w:val="00887637"/>
    <w:rsid w:val="00887BDE"/>
    <w:rsid w:val="0089139C"/>
    <w:rsid w:val="00892D8A"/>
    <w:rsid w:val="0089359B"/>
    <w:rsid w:val="00893D91"/>
    <w:rsid w:val="00895288"/>
    <w:rsid w:val="00895A25"/>
    <w:rsid w:val="008A01BE"/>
    <w:rsid w:val="008A1DBE"/>
    <w:rsid w:val="008A3DC0"/>
    <w:rsid w:val="008A566B"/>
    <w:rsid w:val="008A6022"/>
    <w:rsid w:val="008A6824"/>
    <w:rsid w:val="008A76E6"/>
    <w:rsid w:val="008A7CA1"/>
    <w:rsid w:val="008B0C49"/>
    <w:rsid w:val="008B1B85"/>
    <w:rsid w:val="008B1E45"/>
    <w:rsid w:val="008B21CB"/>
    <w:rsid w:val="008B2532"/>
    <w:rsid w:val="008B25F3"/>
    <w:rsid w:val="008B2C6B"/>
    <w:rsid w:val="008B3316"/>
    <w:rsid w:val="008B3C1C"/>
    <w:rsid w:val="008B400D"/>
    <w:rsid w:val="008B4502"/>
    <w:rsid w:val="008B5573"/>
    <w:rsid w:val="008B70EE"/>
    <w:rsid w:val="008B7B19"/>
    <w:rsid w:val="008B7DFA"/>
    <w:rsid w:val="008B7FB8"/>
    <w:rsid w:val="008C072A"/>
    <w:rsid w:val="008C0C39"/>
    <w:rsid w:val="008C1957"/>
    <w:rsid w:val="008C2EB8"/>
    <w:rsid w:val="008C2EC2"/>
    <w:rsid w:val="008C5B71"/>
    <w:rsid w:val="008C63B0"/>
    <w:rsid w:val="008C65CE"/>
    <w:rsid w:val="008D0ED8"/>
    <w:rsid w:val="008D1E9B"/>
    <w:rsid w:val="008D2571"/>
    <w:rsid w:val="008D3092"/>
    <w:rsid w:val="008D3C21"/>
    <w:rsid w:val="008D3FBF"/>
    <w:rsid w:val="008D4B70"/>
    <w:rsid w:val="008D506F"/>
    <w:rsid w:val="008D5185"/>
    <w:rsid w:val="008D70A2"/>
    <w:rsid w:val="008D711B"/>
    <w:rsid w:val="008E197C"/>
    <w:rsid w:val="008E2E98"/>
    <w:rsid w:val="008E5EA8"/>
    <w:rsid w:val="008E7970"/>
    <w:rsid w:val="008E7FAE"/>
    <w:rsid w:val="008F06C9"/>
    <w:rsid w:val="008F15EB"/>
    <w:rsid w:val="008F1B31"/>
    <w:rsid w:val="008F1CFE"/>
    <w:rsid w:val="008F2943"/>
    <w:rsid w:val="008F2B92"/>
    <w:rsid w:val="008F2F22"/>
    <w:rsid w:val="008F3800"/>
    <w:rsid w:val="008F3BD8"/>
    <w:rsid w:val="008F3E1B"/>
    <w:rsid w:val="008F3FF4"/>
    <w:rsid w:val="008F79EC"/>
    <w:rsid w:val="0090076F"/>
    <w:rsid w:val="00902BF8"/>
    <w:rsid w:val="009033CD"/>
    <w:rsid w:val="009034E9"/>
    <w:rsid w:val="00903A11"/>
    <w:rsid w:val="00904985"/>
    <w:rsid w:val="00904D3D"/>
    <w:rsid w:val="0091016F"/>
    <w:rsid w:val="009104C9"/>
    <w:rsid w:val="0091063D"/>
    <w:rsid w:val="009108BE"/>
    <w:rsid w:val="00912319"/>
    <w:rsid w:val="00912336"/>
    <w:rsid w:val="00912716"/>
    <w:rsid w:val="00913111"/>
    <w:rsid w:val="00915A00"/>
    <w:rsid w:val="00916345"/>
    <w:rsid w:val="009170B0"/>
    <w:rsid w:val="00917464"/>
    <w:rsid w:val="0091777D"/>
    <w:rsid w:val="00917989"/>
    <w:rsid w:val="00923A21"/>
    <w:rsid w:val="00924DA5"/>
    <w:rsid w:val="00924FFE"/>
    <w:rsid w:val="009255EB"/>
    <w:rsid w:val="00925FC4"/>
    <w:rsid w:val="00927EBF"/>
    <w:rsid w:val="009302C2"/>
    <w:rsid w:val="00930A4C"/>
    <w:rsid w:val="0093125C"/>
    <w:rsid w:val="00931449"/>
    <w:rsid w:val="009315C0"/>
    <w:rsid w:val="009315E8"/>
    <w:rsid w:val="00931E3A"/>
    <w:rsid w:val="00932C7D"/>
    <w:rsid w:val="00933780"/>
    <w:rsid w:val="00933C4F"/>
    <w:rsid w:val="00934864"/>
    <w:rsid w:val="009370E6"/>
    <w:rsid w:val="009378BD"/>
    <w:rsid w:val="009422FA"/>
    <w:rsid w:val="009427B7"/>
    <w:rsid w:val="00943A24"/>
    <w:rsid w:val="00943AD7"/>
    <w:rsid w:val="009444A8"/>
    <w:rsid w:val="00944BD7"/>
    <w:rsid w:val="00945529"/>
    <w:rsid w:val="009459D0"/>
    <w:rsid w:val="00946050"/>
    <w:rsid w:val="0094645C"/>
    <w:rsid w:val="00946A6C"/>
    <w:rsid w:val="00946C35"/>
    <w:rsid w:val="00947BE9"/>
    <w:rsid w:val="00950CF1"/>
    <w:rsid w:val="00952C74"/>
    <w:rsid w:val="0095356A"/>
    <w:rsid w:val="009541D1"/>
    <w:rsid w:val="0095443E"/>
    <w:rsid w:val="00954776"/>
    <w:rsid w:val="009550EF"/>
    <w:rsid w:val="009562C0"/>
    <w:rsid w:val="00956775"/>
    <w:rsid w:val="00957617"/>
    <w:rsid w:val="00960C7F"/>
    <w:rsid w:val="009621E5"/>
    <w:rsid w:val="00963944"/>
    <w:rsid w:val="00964335"/>
    <w:rsid w:val="00964A08"/>
    <w:rsid w:val="00964BC5"/>
    <w:rsid w:val="009655E2"/>
    <w:rsid w:val="0096691C"/>
    <w:rsid w:val="00967941"/>
    <w:rsid w:val="0097024F"/>
    <w:rsid w:val="009717C4"/>
    <w:rsid w:val="00971B92"/>
    <w:rsid w:val="00971D11"/>
    <w:rsid w:val="00972769"/>
    <w:rsid w:val="009743EC"/>
    <w:rsid w:val="00975136"/>
    <w:rsid w:val="009759AB"/>
    <w:rsid w:val="00975A0F"/>
    <w:rsid w:val="00975CFE"/>
    <w:rsid w:val="00977447"/>
    <w:rsid w:val="009778D4"/>
    <w:rsid w:val="00980DE8"/>
    <w:rsid w:val="00981537"/>
    <w:rsid w:val="00981822"/>
    <w:rsid w:val="0098268B"/>
    <w:rsid w:val="009837A1"/>
    <w:rsid w:val="00984639"/>
    <w:rsid w:val="0098601E"/>
    <w:rsid w:val="00986857"/>
    <w:rsid w:val="00986AD0"/>
    <w:rsid w:val="009902F7"/>
    <w:rsid w:val="00990CA4"/>
    <w:rsid w:val="00992A6F"/>
    <w:rsid w:val="00993B16"/>
    <w:rsid w:val="00994BBF"/>
    <w:rsid w:val="0099668D"/>
    <w:rsid w:val="0099683A"/>
    <w:rsid w:val="00997139"/>
    <w:rsid w:val="009971F1"/>
    <w:rsid w:val="00997640"/>
    <w:rsid w:val="009A0168"/>
    <w:rsid w:val="009A168F"/>
    <w:rsid w:val="009A1A84"/>
    <w:rsid w:val="009A29B4"/>
    <w:rsid w:val="009A4677"/>
    <w:rsid w:val="009A6E75"/>
    <w:rsid w:val="009A7F31"/>
    <w:rsid w:val="009B232B"/>
    <w:rsid w:val="009B278E"/>
    <w:rsid w:val="009B495A"/>
    <w:rsid w:val="009B5DA1"/>
    <w:rsid w:val="009C2203"/>
    <w:rsid w:val="009C2300"/>
    <w:rsid w:val="009C2E19"/>
    <w:rsid w:val="009C3B28"/>
    <w:rsid w:val="009C74AB"/>
    <w:rsid w:val="009C7E2B"/>
    <w:rsid w:val="009D01D8"/>
    <w:rsid w:val="009D041F"/>
    <w:rsid w:val="009D0950"/>
    <w:rsid w:val="009D137D"/>
    <w:rsid w:val="009D18FD"/>
    <w:rsid w:val="009D21BA"/>
    <w:rsid w:val="009D2D6C"/>
    <w:rsid w:val="009D7969"/>
    <w:rsid w:val="009D7F2E"/>
    <w:rsid w:val="009E00A6"/>
    <w:rsid w:val="009E158E"/>
    <w:rsid w:val="009E49B3"/>
    <w:rsid w:val="009E501C"/>
    <w:rsid w:val="009E5D3A"/>
    <w:rsid w:val="009E790F"/>
    <w:rsid w:val="009F06F1"/>
    <w:rsid w:val="009F085B"/>
    <w:rsid w:val="009F16CB"/>
    <w:rsid w:val="009F226E"/>
    <w:rsid w:val="009F5CE9"/>
    <w:rsid w:val="009F6404"/>
    <w:rsid w:val="009F68D7"/>
    <w:rsid w:val="009F72A1"/>
    <w:rsid w:val="009F74C8"/>
    <w:rsid w:val="00A00E34"/>
    <w:rsid w:val="00A038D7"/>
    <w:rsid w:val="00A04578"/>
    <w:rsid w:val="00A050CB"/>
    <w:rsid w:val="00A067F6"/>
    <w:rsid w:val="00A06913"/>
    <w:rsid w:val="00A07A0A"/>
    <w:rsid w:val="00A11CE1"/>
    <w:rsid w:val="00A1265B"/>
    <w:rsid w:val="00A131DC"/>
    <w:rsid w:val="00A13607"/>
    <w:rsid w:val="00A14A29"/>
    <w:rsid w:val="00A14ED7"/>
    <w:rsid w:val="00A1598A"/>
    <w:rsid w:val="00A15D12"/>
    <w:rsid w:val="00A160EF"/>
    <w:rsid w:val="00A16F12"/>
    <w:rsid w:val="00A20113"/>
    <w:rsid w:val="00A20C32"/>
    <w:rsid w:val="00A21778"/>
    <w:rsid w:val="00A22046"/>
    <w:rsid w:val="00A23A38"/>
    <w:rsid w:val="00A244BB"/>
    <w:rsid w:val="00A26009"/>
    <w:rsid w:val="00A26C61"/>
    <w:rsid w:val="00A27268"/>
    <w:rsid w:val="00A27695"/>
    <w:rsid w:val="00A34165"/>
    <w:rsid w:val="00A342C6"/>
    <w:rsid w:val="00A351AC"/>
    <w:rsid w:val="00A35365"/>
    <w:rsid w:val="00A40DC2"/>
    <w:rsid w:val="00A425F1"/>
    <w:rsid w:val="00A43264"/>
    <w:rsid w:val="00A43B1E"/>
    <w:rsid w:val="00A443CF"/>
    <w:rsid w:val="00A44605"/>
    <w:rsid w:val="00A4515F"/>
    <w:rsid w:val="00A45D40"/>
    <w:rsid w:val="00A50C01"/>
    <w:rsid w:val="00A50D65"/>
    <w:rsid w:val="00A534B7"/>
    <w:rsid w:val="00A535A4"/>
    <w:rsid w:val="00A53F19"/>
    <w:rsid w:val="00A56B84"/>
    <w:rsid w:val="00A613A3"/>
    <w:rsid w:val="00A62817"/>
    <w:rsid w:val="00A634E0"/>
    <w:rsid w:val="00A6436F"/>
    <w:rsid w:val="00A676FF"/>
    <w:rsid w:val="00A67B92"/>
    <w:rsid w:val="00A67F6C"/>
    <w:rsid w:val="00A70B67"/>
    <w:rsid w:val="00A7191E"/>
    <w:rsid w:val="00A72085"/>
    <w:rsid w:val="00A724C7"/>
    <w:rsid w:val="00A72CFB"/>
    <w:rsid w:val="00A72E97"/>
    <w:rsid w:val="00A73FE6"/>
    <w:rsid w:val="00A74013"/>
    <w:rsid w:val="00A74D12"/>
    <w:rsid w:val="00A75147"/>
    <w:rsid w:val="00A75F61"/>
    <w:rsid w:val="00A764B4"/>
    <w:rsid w:val="00A7659F"/>
    <w:rsid w:val="00A76874"/>
    <w:rsid w:val="00A76EB7"/>
    <w:rsid w:val="00A80907"/>
    <w:rsid w:val="00A815F7"/>
    <w:rsid w:val="00A81A27"/>
    <w:rsid w:val="00A86756"/>
    <w:rsid w:val="00A86A8E"/>
    <w:rsid w:val="00A9001E"/>
    <w:rsid w:val="00A909A1"/>
    <w:rsid w:val="00A90F8A"/>
    <w:rsid w:val="00A91AA4"/>
    <w:rsid w:val="00A94838"/>
    <w:rsid w:val="00A948A9"/>
    <w:rsid w:val="00A94B26"/>
    <w:rsid w:val="00A94C01"/>
    <w:rsid w:val="00A95D8B"/>
    <w:rsid w:val="00A96EB3"/>
    <w:rsid w:val="00A970C8"/>
    <w:rsid w:val="00A97C34"/>
    <w:rsid w:val="00AA08F3"/>
    <w:rsid w:val="00AA471D"/>
    <w:rsid w:val="00AA53C6"/>
    <w:rsid w:val="00AA6255"/>
    <w:rsid w:val="00AB031C"/>
    <w:rsid w:val="00AB082B"/>
    <w:rsid w:val="00AB19CF"/>
    <w:rsid w:val="00AB3692"/>
    <w:rsid w:val="00AB61FA"/>
    <w:rsid w:val="00AB6CF0"/>
    <w:rsid w:val="00AB7111"/>
    <w:rsid w:val="00AB7117"/>
    <w:rsid w:val="00AB75D7"/>
    <w:rsid w:val="00AC0EB3"/>
    <w:rsid w:val="00AC2084"/>
    <w:rsid w:val="00AC28DA"/>
    <w:rsid w:val="00AC2B6F"/>
    <w:rsid w:val="00AC2B70"/>
    <w:rsid w:val="00AC3B67"/>
    <w:rsid w:val="00AC3E1B"/>
    <w:rsid w:val="00AC51F8"/>
    <w:rsid w:val="00AC5339"/>
    <w:rsid w:val="00AC611C"/>
    <w:rsid w:val="00AD0D0B"/>
    <w:rsid w:val="00AD13D0"/>
    <w:rsid w:val="00AD24E0"/>
    <w:rsid w:val="00AD2863"/>
    <w:rsid w:val="00AD2D95"/>
    <w:rsid w:val="00AD4731"/>
    <w:rsid w:val="00AD6A7F"/>
    <w:rsid w:val="00AE09FC"/>
    <w:rsid w:val="00AE0E72"/>
    <w:rsid w:val="00AE183C"/>
    <w:rsid w:val="00AE3A94"/>
    <w:rsid w:val="00AE4A75"/>
    <w:rsid w:val="00AE52AF"/>
    <w:rsid w:val="00AE541F"/>
    <w:rsid w:val="00AE56F8"/>
    <w:rsid w:val="00AE66C6"/>
    <w:rsid w:val="00AE6BE6"/>
    <w:rsid w:val="00AE7994"/>
    <w:rsid w:val="00AF04AE"/>
    <w:rsid w:val="00AF13EB"/>
    <w:rsid w:val="00AF17D2"/>
    <w:rsid w:val="00AF2AE3"/>
    <w:rsid w:val="00AF3000"/>
    <w:rsid w:val="00AF3A03"/>
    <w:rsid w:val="00AF6DB9"/>
    <w:rsid w:val="00AF710E"/>
    <w:rsid w:val="00AF78BD"/>
    <w:rsid w:val="00B01DAC"/>
    <w:rsid w:val="00B04F82"/>
    <w:rsid w:val="00B057A2"/>
    <w:rsid w:val="00B079B5"/>
    <w:rsid w:val="00B07B3B"/>
    <w:rsid w:val="00B108D1"/>
    <w:rsid w:val="00B12197"/>
    <w:rsid w:val="00B13146"/>
    <w:rsid w:val="00B13D71"/>
    <w:rsid w:val="00B14091"/>
    <w:rsid w:val="00B14C01"/>
    <w:rsid w:val="00B15356"/>
    <w:rsid w:val="00B15D5D"/>
    <w:rsid w:val="00B16B63"/>
    <w:rsid w:val="00B20AD1"/>
    <w:rsid w:val="00B2242E"/>
    <w:rsid w:val="00B23149"/>
    <w:rsid w:val="00B235BE"/>
    <w:rsid w:val="00B246F7"/>
    <w:rsid w:val="00B24B9C"/>
    <w:rsid w:val="00B2527B"/>
    <w:rsid w:val="00B25ADF"/>
    <w:rsid w:val="00B278E8"/>
    <w:rsid w:val="00B30640"/>
    <w:rsid w:val="00B31739"/>
    <w:rsid w:val="00B323A6"/>
    <w:rsid w:val="00B32761"/>
    <w:rsid w:val="00B34277"/>
    <w:rsid w:val="00B35E4D"/>
    <w:rsid w:val="00B3695E"/>
    <w:rsid w:val="00B36F15"/>
    <w:rsid w:val="00B36F26"/>
    <w:rsid w:val="00B3733F"/>
    <w:rsid w:val="00B404AD"/>
    <w:rsid w:val="00B417BE"/>
    <w:rsid w:val="00B418BE"/>
    <w:rsid w:val="00B43240"/>
    <w:rsid w:val="00B43791"/>
    <w:rsid w:val="00B44B2F"/>
    <w:rsid w:val="00B4502A"/>
    <w:rsid w:val="00B4522F"/>
    <w:rsid w:val="00B4600B"/>
    <w:rsid w:val="00B46C48"/>
    <w:rsid w:val="00B50121"/>
    <w:rsid w:val="00B52207"/>
    <w:rsid w:val="00B52614"/>
    <w:rsid w:val="00B54FC2"/>
    <w:rsid w:val="00B550D5"/>
    <w:rsid w:val="00B6082C"/>
    <w:rsid w:val="00B6171F"/>
    <w:rsid w:val="00B63370"/>
    <w:rsid w:val="00B6374F"/>
    <w:rsid w:val="00B63850"/>
    <w:rsid w:val="00B65628"/>
    <w:rsid w:val="00B6594E"/>
    <w:rsid w:val="00B65A8D"/>
    <w:rsid w:val="00B661E7"/>
    <w:rsid w:val="00B66A70"/>
    <w:rsid w:val="00B673EC"/>
    <w:rsid w:val="00B67499"/>
    <w:rsid w:val="00B7029D"/>
    <w:rsid w:val="00B70712"/>
    <w:rsid w:val="00B711C2"/>
    <w:rsid w:val="00B73DE4"/>
    <w:rsid w:val="00B751CA"/>
    <w:rsid w:val="00B759B9"/>
    <w:rsid w:val="00B76AA2"/>
    <w:rsid w:val="00B80FDE"/>
    <w:rsid w:val="00B82C5A"/>
    <w:rsid w:val="00B835A7"/>
    <w:rsid w:val="00B842C5"/>
    <w:rsid w:val="00B85356"/>
    <w:rsid w:val="00B85958"/>
    <w:rsid w:val="00B8607C"/>
    <w:rsid w:val="00B86609"/>
    <w:rsid w:val="00B868C0"/>
    <w:rsid w:val="00B87EA9"/>
    <w:rsid w:val="00B90C33"/>
    <w:rsid w:val="00B91C29"/>
    <w:rsid w:val="00B92FB6"/>
    <w:rsid w:val="00B93F8C"/>
    <w:rsid w:val="00B94151"/>
    <w:rsid w:val="00B96A10"/>
    <w:rsid w:val="00B97027"/>
    <w:rsid w:val="00BA0FBD"/>
    <w:rsid w:val="00BA0FE7"/>
    <w:rsid w:val="00BA11D3"/>
    <w:rsid w:val="00BA1BFB"/>
    <w:rsid w:val="00BA3524"/>
    <w:rsid w:val="00BA3D05"/>
    <w:rsid w:val="00BA4600"/>
    <w:rsid w:val="00BA523A"/>
    <w:rsid w:val="00BA5582"/>
    <w:rsid w:val="00BA6CD7"/>
    <w:rsid w:val="00BB052C"/>
    <w:rsid w:val="00BB0D0A"/>
    <w:rsid w:val="00BB1BD5"/>
    <w:rsid w:val="00BB38BA"/>
    <w:rsid w:val="00BB4A20"/>
    <w:rsid w:val="00BB5E6F"/>
    <w:rsid w:val="00BB61C9"/>
    <w:rsid w:val="00BB7205"/>
    <w:rsid w:val="00BC080A"/>
    <w:rsid w:val="00BC0D72"/>
    <w:rsid w:val="00BC195D"/>
    <w:rsid w:val="00BC1EBF"/>
    <w:rsid w:val="00BC24FF"/>
    <w:rsid w:val="00BC2A8B"/>
    <w:rsid w:val="00BC3618"/>
    <w:rsid w:val="00BC4369"/>
    <w:rsid w:val="00BC631D"/>
    <w:rsid w:val="00BD2101"/>
    <w:rsid w:val="00BD2F36"/>
    <w:rsid w:val="00BD4A37"/>
    <w:rsid w:val="00BD4F92"/>
    <w:rsid w:val="00BD5B39"/>
    <w:rsid w:val="00BD6014"/>
    <w:rsid w:val="00BD60AB"/>
    <w:rsid w:val="00BD71C4"/>
    <w:rsid w:val="00BD77C8"/>
    <w:rsid w:val="00BD7DC2"/>
    <w:rsid w:val="00BE18BE"/>
    <w:rsid w:val="00BE1EED"/>
    <w:rsid w:val="00BE2932"/>
    <w:rsid w:val="00BE2AA7"/>
    <w:rsid w:val="00BE5C6D"/>
    <w:rsid w:val="00BE5FD1"/>
    <w:rsid w:val="00BE7515"/>
    <w:rsid w:val="00BE7524"/>
    <w:rsid w:val="00BF00E2"/>
    <w:rsid w:val="00BF015C"/>
    <w:rsid w:val="00BF0DE7"/>
    <w:rsid w:val="00BF29F5"/>
    <w:rsid w:val="00BF2BC1"/>
    <w:rsid w:val="00BF3EE5"/>
    <w:rsid w:val="00BF418E"/>
    <w:rsid w:val="00BF58B6"/>
    <w:rsid w:val="00BF60F3"/>
    <w:rsid w:val="00BF7DEA"/>
    <w:rsid w:val="00C00CF7"/>
    <w:rsid w:val="00C00D15"/>
    <w:rsid w:val="00C01DD2"/>
    <w:rsid w:val="00C021A0"/>
    <w:rsid w:val="00C0235D"/>
    <w:rsid w:val="00C03BD1"/>
    <w:rsid w:val="00C0437D"/>
    <w:rsid w:val="00C07463"/>
    <w:rsid w:val="00C07839"/>
    <w:rsid w:val="00C0785D"/>
    <w:rsid w:val="00C11261"/>
    <w:rsid w:val="00C13E2B"/>
    <w:rsid w:val="00C14104"/>
    <w:rsid w:val="00C158AF"/>
    <w:rsid w:val="00C164D7"/>
    <w:rsid w:val="00C171FF"/>
    <w:rsid w:val="00C20FF2"/>
    <w:rsid w:val="00C215FF"/>
    <w:rsid w:val="00C21756"/>
    <w:rsid w:val="00C22702"/>
    <w:rsid w:val="00C231AB"/>
    <w:rsid w:val="00C24BDC"/>
    <w:rsid w:val="00C255B8"/>
    <w:rsid w:val="00C26E65"/>
    <w:rsid w:val="00C304A9"/>
    <w:rsid w:val="00C3203F"/>
    <w:rsid w:val="00C321C5"/>
    <w:rsid w:val="00C32F72"/>
    <w:rsid w:val="00C33DA0"/>
    <w:rsid w:val="00C343B7"/>
    <w:rsid w:val="00C34523"/>
    <w:rsid w:val="00C357C3"/>
    <w:rsid w:val="00C35C18"/>
    <w:rsid w:val="00C35E65"/>
    <w:rsid w:val="00C36B8A"/>
    <w:rsid w:val="00C36E70"/>
    <w:rsid w:val="00C3700C"/>
    <w:rsid w:val="00C37089"/>
    <w:rsid w:val="00C37E13"/>
    <w:rsid w:val="00C4123D"/>
    <w:rsid w:val="00C41D00"/>
    <w:rsid w:val="00C43682"/>
    <w:rsid w:val="00C44135"/>
    <w:rsid w:val="00C46257"/>
    <w:rsid w:val="00C507C7"/>
    <w:rsid w:val="00C50DA5"/>
    <w:rsid w:val="00C50E38"/>
    <w:rsid w:val="00C5144C"/>
    <w:rsid w:val="00C5193D"/>
    <w:rsid w:val="00C519A6"/>
    <w:rsid w:val="00C52D07"/>
    <w:rsid w:val="00C52E26"/>
    <w:rsid w:val="00C53E1A"/>
    <w:rsid w:val="00C54704"/>
    <w:rsid w:val="00C54B6B"/>
    <w:rsid w:val="00C54DA8"/>
    <w:rsid w:val="00C57A81"/>
    <w:rsid w:val="00C6015D"/>
    <w:rsid w:val="00C62C82"/>
    <w:rsid w:val="00C63C6F"/>
    <w:rsid w:val="00C64849"/>
    <w:rsid w:val="00C65C83"/>
    <w:rsid w:val="00C6616B"/>
    <w:rsid w:val="00C70251"/>
    <w:rsid w:val="00C70A2E"/>
    <w:rsid w:val="00C71AC9"/>
    <w:rsid w:val="00C72695"/>
    <w:rsid w:val="00C73E79"/>
    <w:rsid w:val="00C743BC"/>
    <w:rsid w:val="00C748F0"/>
    <w:rsid w:val="00C74957"/>
    <w:rsid w:val="00C74F80"/>
    <w:rsid w:val="00C7531B"/>
    <w:rsid w:val="00C76D7D"/>
    <w:rsid w:val="00C77CDE"/>
    <w:rsid w:val="00C817F0"/>
    <w:rsid w:val="00C8186B"/>
    <w:rsid w:val="00C81CF9"/>
    <w:rsid w:val="00C8232D"/>
    <w:rsid w:val="00C825EC"/>
    <w:rsid w:val="00C830B7"/>
    <w:rsid w:val="00C835C3"/>
    <w:rsid w:val="00C8534F"/>
    <w:rsid w:val="00C86AF5"/>
    <w:rsid w:val="00C87199"/>
    <w:rsid w:val="00C90CA4"/>
    <w:rsid w:val="00C9117E"/>
    <w:rsid w:val="00C9348C"/>
    <w:rsid w:val="00C9403D"/>
    <w:rsid w:val="00C9798C"/>
    <w:rsid w:val="00C97DF0"/>
    <w:rsid w:val="00C97EAA"/>
    <w:rsid w:val="00CA08D1"/>
    <w:rsid w:val="00CA2EF4"/>
    <w:rsid w:val="00CA4940"/>
    <w:rsid w:val="00CA5592"/>
    <w:rsid w:val="00CA5A9C"/>
    <w:rsid w:val="00CA633D"/>
    <w:rsid w:val="00CB08E4"/>
    <w:rsid w:val="00CB09B2"/>
    <w:rsid w:val="00CB0A1F"/>
    <w:rsid w:val="00CB2EC7"/>
    <w:rsid w:val="00CB4900"/>
    <w:rsid w:val="00CB5F42"/>
    <w:rsid w:val="00CB6BA3"/>
    <w:rsid w:val="00CC0490"/>
    <w:rsid w:val="00CC0ACD"/>
    <w:rsid w:val="00CC160B"/>
    <w:rsid w:val="00CC2ABD"/>
    <w:rsid w:val="00CC2AFB"/>
    <w:rsid w:val="00CC3592"/>
    <w:rsid w:val="00CC3990"/>
    <w:rsid w:val="00CC48BF"/>
    <w:rsid w:val="00CC5231"/>
    <w:rsid w:val="00CC5D86"/>
    <w:rsid w:val="00CC6267"/>
    <w:rsid w:val="00CC716A"/>
    <w:rsid w:val="00CC7EB5"/>
    <w:rsid w:val="00CD1DC1"/>
    <w:rsid w:val="00CD1FC4"/>
    <w:rsid w:val="00CD2330"/>
    <w:rsid w:val="00CD44AF"/>
    <w:rsid w:val="00CD58CB"/>
    <w:rsid w:val="00CD5922"/>
    <w:rsid w:val="00CD61C7"/>
    <w:rsid w:val="00CD6801"/>
    <w:rsid w:val="00CD6A6D"/>
    <w:rsid w:val="00CD71B7"/>
    <w:rsid w:val="00CD7574"/>
    <w:rsid w:val="00CD7D2A"/>
    <w:rsid w:val="00CE13A6"/>
    <w:rsid w:val="00CE191A"/>
    <w:rsid w:val="00CE23AD"/>
    <w:rsid w:val="00CE417D"/>
    <w:rsid w:val="00CE564D"/>
    <w:rsid w:val="00CE5A3D"/>
    <w:rsid w:val="00CE6514"/>
    <w:rsid w:val="00CE6B1D"/>
    <w:rsid w:val="00CF00C6"/>
    <w:rsid w:val="00CF0F7E"/>
    <w:rsid w:val="00CF1AB5"/>
    <w:rsid w:val="00CF2EBC"/>
    <w:rsid w:val="00CF374A"/>
    <w:rsid w:val="00CF3A1A"/>
    <w:rsid w:val="00CF40E3"/>
    <w:rsid w:val="00CF4B07"/>
    <w:rsid w:val="00CF74E0"/>
    <w:rsid w:val="00CF76A7"/>
    <w:rsid w:val="00CF78BB"/>
    <w:rsid w:val="00D00C3F"/>
    <w:rsid w:val="00D016D0"/>
    <w:rsid w:val="00D0195F"/>
    <w:rsid w:val="00D022B8"/>
    <w:rsid w:val="00D02F5B"/>
    <w:rsid w:val="00D04350"/>
    <w:rsid w:val="00D051C3"/>
    <w:rsid w:val="00D10786"/>
    <w:rsid w:val="00D11FC9"/>
    <w:rsid w:val="00D12BDD"/>
    <w:rsid w:val="00D157EE"/>
    <w:rsid w:val="00D16C6A"/>
    <w:rsid w:val="00D1711B"/>
    <w:rsid w:val="00D171DB"/>
    <w:rsid w:val="00D1753F"/>
    <w:rsid w:val="00D2000D"/>
    <w:rsid w:val="00D21B0C"/>
    <w:rsid w:val="00D22B32"/>
    <w:rsid w:val="00D230B8"/>
    <w:rsid w:val="00D23160"/>
    <w:rsid w:val="00D242B6"/>
    <w:rsid w:val="00D24557"/>
    <w:rsid w:val="00D2486E"/>
    <w:rsid w:val="00D24B43"/>
    <w:rsid w:val="00D24DB0"/>
    <w:rsid w:val="00D262D0"/>
    <w:rsid w:val="00D32120"/>
    <w:rsid w:val="00D32295"/>
    <w:rsid w:val="00D32CC9"/>
    <w:rsid w:val="00D33C08"/>
    <w:rsid w:val="00D367E0"/>
    <w:rsid w:val="00D36BFA"/>
    <w:rsid w:val="00D40DA4"/>
    <w:rsid w:val="00D410CF"/>
    <w:rsid w:val="00D4186D"/>
    <w:rsid w:val="00D423AF"/>
    <w:rsid w:val="00D44253"/>
    <w:rsid w:val="00D457F5"/>
    <w:rsid w:val="00D47C86"/>
    <w:rsid w:val="00D523C1"/>
    <w:rsid w:val="00D524B7"/>
    <w:rsid w:val="00D52BC4"/>
    <w:rsid w:val="00D52D29"/>
    <w:rsid w:val="00D547D5"/>
    <w:rsid w:val="00D56329"/>
    <w:rsid w:val="00D60102"/>
    <w:rsid w:val="00D60CFB"/>
    <w:rsid w:val="00D611BC"/>
    <w:rsid w:val="00D61F3C"/>
    <w:rsid w:val="00D62097"/>
    <w:rsid w:val="00D6219B"/>
    <w:rsid w:val="00D62CA6"/>
    <w:rsid w:val="00D62CE3"/>
    <w:rsid w:val="00D6480C"/>
    <w:rsid w:val="00D6557C"/>
    <w:rsid w:val="00D65E32"/>
    <w:rsid w:val="00D65FE6"/>
    <w:rsid w:val="00D66BD8"/>
    <w:rsid w:val="00D67345"/>
    <w:rsid w:val="00D67448"/>
    <w:rsid w:val="00D7157E"/>
    <w:rsid w:val="00D72F98"/>
    <w:rsid w:val="00D7334C"/>
    <w:rsid w:val="00D7381E"/>
    <w:rsid w:val="00D7457F"/>
    <w:rsid w:val="00D748B7"/>
    <w:rsid w:val="00D74C84"/>
    <w:rsid w:val="00D75AF9"/>
    <w:rsid w:val="00D75C8E"/>
    <w:rsid w:val="00D76BFA"/>
    <w:rsid w:val="00D8008C"/>
    <w:rsid w:val="00D80095"/>
    <w:rsid w:val="00D8145E"/>
    <w:rsid w:val="00D818E9"/>
    <w:rsid w:val="00D8236B"/>
    <w:rsid w:val="00D8293A"/>
    <w:rsid w:val="00D8344F"/>
    <w:rsid w:val="00D83F91"/>
    <w:rsid w:val="00D858F8"/>
    <w:rsid w:val="00D87A56"/>
    <w:rsid w:val="00D87F47"/>
    <w:rsid w:val="00D92A28"/>
    <w:rsid w:val="00D92CC0"/>
    <w:rsid w:val="00D93499"/>
    <w:rsid w:val="00D93EFA"/>
    <w:rsid w:val="00D94173"/>
    <w:rsid w:val="00D94677"/>
    <w:rsid w:val="00DA0A66"/>
    <w:rsid w:val="00DA0EB9"/>
    <w:rsid w:val="00DA1B5C"/>
    <w:rsid w:val="00DA242F"/>
    <w:rsid w:val="00DA2846"/>
    <w:rsid w:val="00DA32C2"/>
    <w:rsid w:val="00DA39D4"/>
    <w:rsid w:val="00DA572A"/>
    <w:rsid w:val="00DB0A98"/>
    <w:rsid w:val="00DB140C"/>
    <w:rsid w:val="00DB39C8"/>
    <w:rsid w:val="00DB3C25"/>
    <w:rsid w:val="00DB3C58"/>
    <w:rsid w:val="00DB483B"/>
    <w:rsid w:val="00DB6B8A"/>
    <w:rsid w:val="00DB7CB1"/>
    <w:rsid w:val="00DC0242"/>
    <w:rsid w:val="00DC0EAD"/>
    <w:rsid w:val="00DC110E"/>
    <w:rsid w:val="00DC22BA"/>
    <w:rsid w:val="00DC2331"/>
    <w:rsid w:val="00DC2608"/>
    <w:rsid w:val="00DC32EE"/>
    <w:rsid w:val="00DC331C"/>
    <w:rsid w:val="00DC467A"/>
    <w:rsid w:val="00DC4A90"/>
    <w:rsid w:val="00DC51A3"/>
    <w:rsid w:val="00DC51E4"/>
    <w:rsid w:val="00DC5B5F"/>
    <w:rsid w:val="00DC5DAE"/>
    <w:rsid w:val="00DC69C4"/>
    <w:rsid w:val="00DC7AA3"/>
    <w:rsid w:val="00DC7FD7"/>
    <w:rsid w:val="00DD1648"/>
    <w:rsid w:val="00DD1E81"/>
    <w:rsid w:val="00DD244A"/>
    <w:rsid w:val="00DD2688"/>
    <w:rsid w:val="00DD3562"/>
    <w:rsid w:val="00DD442A"/>
    <w:rsid w:val="00DD531C"/>
    <w:rsid w:val="00DD581D"/>
    <w:rsid w:val="00DD59BD"/>
    <w:rsid w:val="00DD73C4"/>
    <w:rsid w:val="00DE110B"/>
    <w:rsid w:val="00DE1718"/>
    <w:rsid w:val="00DE1C9C"/>
    <w:rsid w:val="00DE1DE1"/>
    <w:rsid w:val="00DE2309"/>
    <w:rsid w:val="00DE3182"/>
    <w:rsid w:val="00DE46BE"/>
    <w:rsid w:val="00DE585A"/>
    <w:rsid w:val="00DE70BC"/>
    <w:rsid w:val="00DE7BBE"/>
    <w:rsid w:val="00DF0D92"/>
    <w:rsid w:val="00DF1A97"/>
    <w:rsid w:val="00DF1DBA"/>
    <w:rsid w:val="00DF2B58"/>
    <w:rsid w:val="00DF3ED6"/>
    <w:rsid w:val="00DF4D1C"/>
    <w:rsid w:val="00DF57AC"/>
    <w:rsid w:val="00DF57F7"/>
    <w:rsid w:val="00DF587F"/>
    <w:rsid w:val="00DF6549"/>
    <w:rsid w:val="00DF7E7F"/>
    <w:rsid w:val="00E0279E"/>
    <w:rsid w:val="00E03FA3"/>
    <w:rsid w:val="00E046D6"/>
    <w:rsid w:val="00E048C8"/>
    <w:rsid w:val="00E04B8E"/>
    <w:rsid w:val="00E04F88"/>
    <w:rsid w:val="00E0527B"/>
    <w:rsid w:val="00E061E9"/>
    <w:rsid w:val="00E10489"/>
    <w:rsid w:val="00E10C61"/>
    <w:rsid w:val="00E1204E"/>
    <w:rsid w:val="00E12112"/>
    <w:rsid w:val="00E1297B"/>
    <w:rsid w:val="00E12B39"/>
    <w:rsid w:val="00E14116"/>
    <w:rsid w:val="00E14B9D"/>
    <w:rsid w:val="00E15B7D"/>
    <w:rsid w:val="00E16119"/>
    <w:rsid w:val="00E161BA"/>
    <w:rsid w:val="00E16351"/>
    <w:rsid w:val="00E16727"/>
    <w:rsid w:val="00E21323"/>
    <w:rsid w:val="00E214DA"/>
    <w:rsid w:val="00E21C6A"/>
    <w:rsid w:val="00E22F2F"/>
    <w:rsid w:val="00E23F82"/>
    <w:rsid w:val="00E24970"/>
    <w:rsid w:val="00E2570E"/>
    <w:rsid w:val="00E261B1"/>
    <w:rsid w:val="00E26C97"/>
    <w:rsid w:val="00E276A4"/>
    <w:rsid w:val="00E2786F"/>
    <w:rsid w:val="00E30B6A"/>
    <w:rsid w:val="00E311F0"/>
    <w:rsid w:val="00E315D8"/>
    <w:rsid w:val="00E32E03"/>
    <w:rsid w:val="00E33329"/>
    <w:rsid w:val="00E341C0"/>
    <w:rsid w:val="00E3513E"/>
    <w:rsid w:val="00E3565C"/>
    <w:rsid w:val="00E35BDE"/>
    <w:rsid w:val="00E37508"/>
    <w:rsid w:val="00E37A8D"/>
    <w:rsid w:val="00E401EB"/>
    <w:rsid w:val="00E404BD"/>
    <w:rsid w:val="00E4220E"/>
    <w:rsid w:val="00E43317"/>
    <w:rsid w:val="00E43820"/>
    <w:rsid w:val="00E43DAE"/>
    <w:rsid w:val="00E44798"/>
    <w:rsid w:val="00E44D7E"/>
    <w:rsid w:val="00E45BF7"/>
    <w:rsid w:val="00E45DCA"/>
    <w:rsid w:val="00E467AA"/>
    <w:rsid w:val="00E468C3"/>
    <w:rsid w:val="00E471E2"/>
    <w:rsid w:val="00E50573"/>
    <w:rsid w:val="00E51D4B"/>
    <w:rsid w:val="00E51E73"/>
    <w:rsid w:val="00E52392"/>
    <w:rsid w:val="00E52796"/>
    <w:rsid w:val="00E5489A"/>
    <w:rsid w:val="00E54B40"/>
    <w:rsid w:val="00E55185"/>
    <w:rsid w:val="00E55AD9"/>
    <w:rsid w:val="00E55C06"/>
    <w:rsid w:val="00E56319"/>
    <w:rsid w:val="00E566D4"/>
    <w:rsid w:val="00E5771D"/>
    <w:rsid w:val="00E61A9E"/>
    <w:rsid w:val="00E6282F"/>
    <w:rsid w:val="00E636C0"/>
    <w:rsid w:val="00E6373F"/>
    <w:rsid w:val="00E659C2"/>
    <w:rsid w:val="00E65C72"/>
    <w:rsid w:val="00E65C98"/>
    <w:rsid w:val="00E66861"/>
    <w:rsid w:val="00E67123"/>
    <w:rsid w:val="00E71363"/>
    <w:rsid w:val="00E71D14"/>
    <w:rsid w:val="00E7283F"/>
    <w:rsid w:val="00E72C66"/>
    <w:rsid w:val="00E74D2F"/>
    <w:rsid w:val="00E74DF4"/>
    <w:rsid w:val="00E75978"/>
    <w:rsid w:val="00E76887"/>
    <w:rsid w:val="00E76C21"/>
    <w:rsid w:val="00E77519"/>
    <w:rsid w:val="00E80377"/>
    <w:rsid w:val="00E833A7"/>
    <w:rsid w:val="00E8512A"/>
    <w:rsid w:val="00E85584"/>
    <w:rsid w:val="00E86442"/>
    <w:rsid w:val="00E86920"/>
    <w:rsid w:val="00E90189"/>
    <w:rsid w:val="00E90DB0"/>
    <w:rsid w:val="00E91E2D"/>
    <w:rsid w:val="00E923A6"/>
    <w:rsid w:val="00E940E7"/>
    <w:rsid w:val="00E96062"/>
    <w:rsid w:val="00E96B0C"/>
    <w:rsid w:val="00EA03F7"/>
    <w:rsid w:val="00EA0679"/>
    <w:rsid w:val="00EA0AA9"/>
    <w:rsid w:val="00EA0C8E"/>
    <w:rsid w:val="00EA1056"/>
    <w:rsid w:val="00EA1392"/>
    <w:rsid w:val="00EA250C"/>
    <w:rsid w:val="00EA39FB"/>
    <w:rsid w:val="00EA3E85"/>
    <w:rsid w:val="00EA49AD"/>
    <w:rsid w:val="00EA50DF"/>
    <w:rsid w:val="00EA51A5"/>
    <w:rsid w:val="00EA7BFF"/>
    <w:rsid w:val="00EB0473"/>
    <w:rsid w:val="00EB0CF2"/>
    <w:rsid w:val="00EB0E1A"/>
    <w:rsid w:val="00EB15D6"/>
    <w:rsid w:val="00EB1629"/>
    <w:rsid w:val="00EB45DA"/>
    <w:rsid w:val="00EB46CA"/>
    <w:rsid w:val="00EB5412"/>
    <w:rsid w:val="00EB5BC6"/>
    <w:rsid w:val="00EB6348"/>
    <w:rsid w:val="00EB7798"/>
    <w:rsid w:val="00EC12F8"/>
    <w:rsid w:val="00EC1A57"/>
    <w:rsid w:val="00EC2F8C"/>
    <w:rsid w:val="00EC34CA"/>
    <w:rsid w:val="00EC4D19"/>
    <w:rsid w:val="00EC53AB"/>
    <w:rsid w:val="00EC5E5A"/>
    <w:rsid w:val="00EC61E2"/>
    <w:rsid w:val="00EC6490"/>
    <w:rsid w:val="00EC6D0E"/>
    <w:rsid w:val="00EC6FA9"/>
    <w:rsid w:val="00EC7FC1"/>
    <w:rsid w:val="00ED0DD2"/>
    <w:rsid w:val="00ED112F"/>
    <w:rsid w:val="00ED1141"/>
    <w:rsid w:val="00ED1176"/>
    <w:rsid w:val="00ED200E"/>
    <w:rsid w:val="00ED41BC"/>
    <w:rsid w:val="00ED450B"/>
    <w:rsid w:val="00ED6208"/>
    <w:rsid w:val="00ED6375"/>
    <w:rsid w:val="00ED6C3A"/>
    <w:rsid w:val="00ED7077"/>
    <w:rsid w:val="00ED7612"/>
    <w:rsid w:val="00ED7ECD"/>
    <w:rsid w:val="00EE1128"/>
    <w:rsid w:val="00EE13D1"/>
    <w:rsid w:val="00EE1658"/>
    <w:rsid w:val="00EE2EF2"/>
    <w:rsid w:val="00EE45E6"/>
    <w:rsid w:val="00EE46FA"/>
    <w:rsid w:val="00EE49C8"/>
    <w:rsid w:val="00EE7DD6"/>
    <w:rsid w:val="00EF0068"/>
    <w:rsid w:val="00EF1503"/>
    <w:rsid w:val="00EF1521"/>
    <w:rsid w:val="00EF17AC"/>
    <w:rsid w:val="00EF1EBE"/>
    <w:rsid w:val="00EF2904"/>
    <w:rsid w:val="00EF2E56"/>
    <w:rsid w:val="00EF348E"/>
    <w:rsid w:val="00EF3C77"/>
    <w:rsid w:val="00EF4C57"/>
    <w:rsid w:val="00EF5372"/>
    <w:rsid w:val="00EF7A46"/>
    <w:rsid w:val="00F02409"/>
    <w:rsid w:val="00F04002"/>
    <w:rsid w:val="00F043EF"/>
    <w:rsid w:val="00F04A63"/>
    <w:rsid w:val="00F053F4"/>
    <w:rsid w:val="00F05AFB"/>
    <w:rsid w:val="00F073CF"/>
    <w:rsid w:val="00F07502"/>
    <w:rsid w:val="00F10361"/>
    <w:rsid w:val="00F115B5"/>
    <w:rsid w:val="00F11799"/>
    <w:rsid w:val="00F129B5"/>
    <w:rsid w:val="00F12CB3"/>
    <w:rsid w:val="00F12DAB"/>
    <w:rsid w:val="00F1301C"/>
    <w:rsid w:val="00F13786"/>
    <w:rsid w:val="00F1551B"/>
    <w:rsid w:val="00F16B73"/>
    <w:rsid w:val="00F170D8"/>
    <w:rsid w:val="00F20242"/>
    <w:rsid w:val="00F20F9F"/>
    <w:rsid w:val="00F21AD6"/>
    <w:rsid w:val="00F2302A"/>
    <w:rsid w:val="00F24AB9"/>
    <w:rsid w:val="00F251AC"/>
    <w:rsid w:val="00F25474"/>
    <w:rsid w:val="00F25F2A"/>
    <w:rsid w:val="00F265CF"/>
    <w:rsid w:val="00F27109"/>
    <w:rsid w:val="00F30156"/>
    <w:rsid w:val="00F3050D"/>
    <w:rsid w:val="00F308AF"/>
    <w:rsid w:val="00F30D86"/>
    <w:rsid w:val="00F323CF"/>
    <w:rsid w:val="00F3246B"/>
    <w:rsid w:val="00F32C4E"/>
    <w:rsid w:val="00F33C8F"/>
    <w:rsid w:val="00F33FE8"/>
    <w:rsid w:val="00F37813"/>
    <w:rsid w:val="00F3795F"/>
    <w:rsid w:val="00F37960"/>
    <w:rsid w:val="00F40C23"/>
    <w:rsid w:val="00F41B7E"/>
    <w:rsid w:val="00F41F3B"/>
    <w:rsid w:val="00F423C8"/>
    <w:rsid w:val="00F428DF"/>
    <w:rsid w:val="00F4297E"/>
    <w:rsid w:val="00F4456F"/>
    <w:rsid w:val="00F447D7"/>
    <w:rsid w:val="00F44865"/>
    <w:rsid w:val="00F45AD6"/>
    <w:rsid w:val="00F46394"/>
    <w:rsid w:val="00F50BCE"/>
    <w:rsid w:val="00F50D46"/>
    <w:rsid w:val="00F51BE6"/>
    <w:rsid w:val="00F538D5"/>
    <w:rsid w:val="00F53A00"/>
    <w:rsid w:val="00F55D1C"/>
    <w:rsid w:val="00F5634E"/>
    <w:rsid w:val="00F567E0"/>
    <w:rsid w:val="00F57D5C"/>
    <w:rsid w:val="00F60605"/>
    <w:rsid w:val="00F60D5E"/>
    <w:rsid w:val="00F61A59"/>
    <w:rsid w:val="00F62561"/>
    <w:rsid w:val="00F62FF5"/>
    <w:rsid w:val="00F63AE1"/>
    <w:rsid w:val="00F64BA0"/>
    <w:rsid w:val="00F65299"/>
    <w:rsid w:val="00F65FAE"/>
    <w:rsid w:val="00F66679"/>
    <w:rsid w:val="00F70434"/>
    <w:rsid w:val="00F70DF1"/>
    <w:rsid w:val="00F711FE"/>
    <w:rsid w:val="00F71E57"/>
    <w:rsid w:val="00F72219"/>
    <w:rsid w:val="00F72B9A"/>
    <w:rsid w:val="00F7364A"/>
    <w:rsid w:val="00F80737"/>
    <w:rsid w:val="00F81986"/>
    <w:rsid w:val="00F8222E"/>
    <w:rsid w:val="00F82D5E"/>
    <w:rsid w:val="00F84409"/>
    <w:rsid w:val="00F84A5A"/>
    <w:rsid w:val="00F873EC"/>
    <w:rsid w:val="00F90785"/>
    <w:rsid w:val="00F91093"/>
    <w:rsid w:val="00F914BB"/>
    <w:rsid w:val="00F92636"/>
    <w:rsid w:val="00F9293E"/>
    <w:rsid w:val="00F95705"/>
    <w:rsid w:val="00F9657D"/>
    <w:rsid w:val="00F96E4D"/>
    <w:rsid w:val="00F97690"/>
    <w:rsid w:val="00FA176E"/>
    <w:rsid w:val="00FA2405"/>
    <w:rsid w:val="00FA3D43"/>
    <w:rsid w:val="00FA4758"/>
    <w:rsid w:val="00FA4BFA"/>
    <w:rsid w:val="00FA5CBE"/>
    <w:rsid w:val="00FA6CCB"/>
    <w:rsid w:val="00FA6FDD"/>
    <w:rsid w:val="00FA7D3A"/>
    <w:rsid w:val="00FB0599"/>
    <w:rsid w:val="00FB1737"/>
    <w:rsid w:val="00FB17E0"/>
    <w:rsid w:val="00FB1A43"/>
    <w:rsid w:val="00FB24D8"/>
    <w:rsid w:val="00FB2CBA"/>
    <w:rsid w:val="00FB320D"/>
    <w:rsid w:val="00FB5B3C"/>
    <w:rsid w:val="00FB5E08"/>
    <w:rsid w:val="00FB663E"/>
    <w:rsid w:val="00FB7424"/>
    <w:rsid w:val="00FC1B31"/>
    <w:rsid w:val="00FC2A9F"/>
    <w:rsid w:val="00FC3734"/>
    <w:rsid w:val="00FC3D41"/>
    <w:rsid w:val="00FC4CBD"/>
    <w:rsid w:val="00FC4CFD"/>
    <w:rsid w:val="00FC5F3C"/>
    <w:rsid w:val="00FD2D85"/>
    <w:rsid w:val="00FD35D3"/>
    <w:rsid w:val="00FD3B2A"/>
    <w:rsid w:val="00FD4C22"/>
    <w:rsid w:val="00FD586B"/>
    <w:rsid w:val="00FD5905"/>
    <w:rsid w:val="00FE000B"/>
    <w:rsid w:val="00FE0C77"/>
    <w:rsid w:val="00FE1855"/>
    <w:rsid w:val="00FE1B54"/>
    <w:rsid w:val="00FE2C3E"/>
    <w:rsid w:val="00FE45E2"/>
    <w:rsid w:val="00FE7217"/>
    <w:rsid w:val="00FF0737"/>
    <w:rsid w:val="00FF082B"/>
    <w:rsid w:val="00FF0B26"/>
    <w:rsid w:val="00FF51B3"/>
    <w:rsid w:val="00FF5BB5"/>
    <w:rsid w:val="00FF6292"/>
    <w:rsid w:val="00FF6DFC"/>
    <w:rsid w:val="00FF71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0D8F67"/>
  <w15:chartTrackingRefBased/>
  <w15:docId w15:val="{D657109B-2AA0-4BC2-80D9-29D45A824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5C6D"/>
    <w:pPr>
      <w:widowControl w:val="0"/>
      <w:spacing w:line="480" w:lineRule="auto"/>
      <w:jc w:val="both"/>
    </w:pPr>
    <w:rPr>
      <w:rFonts w:ascii="Times New Roman" w:eastAsia="宋体" w:hAnsi="Times New Roman"/>
      <w:sz w:val="24"/>
    </w:rPr>
  </w:style>
  <w:style w:type="paragraph" w:styleId="1">
    <w:name w:val="heading 1"/>
    <w:basedOn w:val="a"/>
    <w:next w:val="a"/>
    <w:link w:val="10"/>
    <w:uiPriority w:val="9"/>
    <w:qFormat/>
    <w:rsid w:val="002517B2"/>
    <w:pPr>
      <w:widowControl/>
      <w:spacing w:line="240" w:lineRule="auto"/>
      <w:outlineLvl w:val="0"/>
    </w:pPr>
    <w:rPr>
      <w:rFonts w:eastAsia="Times New Roman" w:cs="Times New Roman"/>
      <w:b/>
      <w:bCs/>
      <w:kern w:val="0"/>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6AD0"/>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986AD0"/>
    <w:rPr>
      <w:rFonts w:ascii="Times New Roman" w:eastAsia="宋体" w:hAnsi="Times New Roman"/>
      <w:sz w:val="18"/>
      <w:szCs w:val="18"/>
    </w:rPr>
  </w:style>
  <w:style w:type="paragraph" w:styleId="a5">
    <w:name w:val="footer"/>
    <w:basedOn w:val="a"/>
    <w:link w:val="a6"/>
    <w:uiPriority w:val="99"/>
    <w:unhideWhenUsed/>
    <w:rsid w:val="00986AD0"/>
    <w:pPr>
      <w:tabs>
        <w:tab w:val="center" w:pos="4153"/>
        <w:tab w:val="right" w:pos="8306"/>
      </w:tabs>
      <w:snapToGrid w:val="0"/>
      <w:spacing w:line="240" w:lineRule="auto"/>
      <w:jc w:val="left"/>
    </w:pPr>
    <w:rPr>
      <w:sz w:val="18"/>
      <w:szCs w:val="18"/>
    </w:rPr>
  </w:style>
  <w:style w:type="character" w:customStyle="1" w:styleId="a6">
    <w:name w:val="页脚 字符"/>
    <w:basedOn w:val="a0"/>
    <w:link w:val="a5"/>
    <w:uiPriority w:val="99"/>
    <w:rsid w:val="00986AD0"/>
    <w:rPr>
      <w:rFonts w:ascii="Times New Roman" w:eastAsia="宋体" w:hAnsi="Times New Roman"/>
      <w:sz w:val="18"/>
      <w:szCs w:val="18"/>
    </w:rPr>
  </w:style>
  <w:style w:type="paragraph" w:styleId="a7">
    <w:name w:val="List Paragraph"/>
    <w:basedOn w:val="a"/>
    <w:uiPriority w:val="34"/>
    <w:qFormat/>
    <w:rsid w:val="00AC5339"/>
    <w:pPr>
      <w:ind w:firstLine="420"/>
    </w:pPr>
  </w:style>
  <w:style w:type="character" w:styleId="a8">
    <w:name w:val="Hyperlink"/>
    <w:basedOn w:val="a0"/>
    <w:uiPriority w:val="99"/>
    <w:unhideWhenUsed/>
    <w:rsid w:val="002D4DF3"/>
    <w:rPr>
      <w:color w:val="0563C1" w:themeColor="hyperlink"/>
      <w:u w:val="single"/>
    </w:rPr>
  </w:style>
  <w:style w:type="character" w:styleId="a9">
    <w:name w:val="Unresolved Mention"/>
    <w:basedOn w:val="a0"/>
    <w:uiPriority w:val="99"/>
    <w:semiHidden/>
    <w:unhideWhenUsed/>
    <w:rsid w:val="002D4DF3"/>
    <w:rPr>
      <w:color w:val="605E5C"/>
      <w:shd w:val="clear" w:color="auto" w:fill="E1DFDD"/>
    </w:rPr>
  </w:style>
  <w:style w:type="paragraph" w:customStyle="1" w:styleId="EndNoteBibliographyTitle">
    <w:name w:val="EndNote Bibliography Title"/>
    <w:basedOn w:val="a"/>
    <w:link w:val="EndNoteBibliographyTitle0"/>
    <w:rsid w:val="004855EC"/>
    <w:pPr>
      <w:jc w:val="center"/>
    </w:pPr>
    <w:rPr>
      <w:rFonts w:cs="Times New Roman"/>
      <w:noProof/>
    </w:rPr>
  </w:style>
  <w:style w:type="character" w:customStyle="1" w:styleId="EndNoteBibliographyTitle0">
    <w:name w:val="EndNote Bibliography Title 字符"/>
    <w:basedOn w:val="a0"/>
    <w:link w:val="EndNoteBibliographyTitle"/>
    <w:rsid w:val="004855EC"/>
    <w:rPr>
      <w:rFonts w:ascii="Times New Roman" w:eastAsia="宋体" w:hAnsi="Times New Roman" w:cs="Times New Roman"/>
      <w:noProof/>
      <w:sz w:val="24"/>
    </w:rPr>
  </w:style>
  <w:style w:type="paragraph" w:customStyle="1" w:styleId="EndNoteBibliography">
    <w:name w:val="EndNote Bibliography"/>
    <w:basedOn w:val="a"/>
    <w:link w:val="EndNoteBibliography0"/>
    <w:rsid w:val="004855EC"/>
    <w:pPr>
      <w:spacing w:line="360" w:lineRule="auto"/>
    </w:pPr>
    <w:rPr>
      <w:rFonts w:cs="Times New Roman"/>
      <w:noProof/>
    </w:rPr>
  </w:style>
  <w:style w:type="character" w:customStyle="1" w:styleId="EndNoteBibliography0">
    <w:name w:val="EndNote Bibliography 字符"/>
    <w:basedOn w:val="a0"/>
    <w:link w:val="EndNoteBibliography"/>
    <w:rsid w:val="004855EC"/>
    <w:rPr>
      <w:rFonts w:ascii="Times New Roman" w:eastAsia="宋体" w:hAnsi="Times New Roman" w:cs="Times New Roman"/>
      <w:noProof/>
      <w:sz w:val="24"/>
    </w:rPr>
  </w:style>
  <w:style w:type="character" w:styleId="aa">
    <w:name w:val="FollowedHyperlink"/>
    <w:basedOn w:val="a0"/>
    <w:uiPriority w:val="99"/>
    <w:semiHidden/>
    <w:unhideWhenUsed/>
    <w:rsid w:val="00B50121"/>
    <w:rPr>
      <w:color w:val="954F72" w:themeColor="followedHyperlink"/>
      <w:u w:val="single"/>
    </w:rPr>
  </w:style>
  <w:style w:type="paragraph" w:styleId="ab">
    <w:name w:val="Revision"/>
    <w:hidden/>
    <w:uiPriority w:val="99"/>
    <w:semiHidden/>
    <w:rsid w:val="00CA5A9C"/>
    <w:rPr>
      <w:rFonts w:ascii="Times New Roman" w:eastAsia="宋体" w:hAnsi="Times New Roman"/>
      <w:sz w:val="24"/>
    </w:rPr>
  </w:style>
  <w:style w:type="character" w:customStyle="1" w:styleId="10">
    <w:name w:val="标题 1 字符"/>
    <w:basedOn w:val="a0"/>
    <w:link w:val="1"/>
    <w:uiPriority w:val="9"/>
    <w:rsid w:val="002517B2"/>
    <w:rPr>
      <w:rFonts w:ascii="Times New Roman" w:eastAsia="Times New Roman" w:hAnsi="Times New Roman" w:cs="Times New Roman"/>
      <w:b/>
      <w:bCs/>
      <w:kern w:val="0"/>
      <w:sz w:val="28"/>
      <w:szCs w:val="28"/>
      <w:lang w:eastAsia="en-US"/>
    </w:rPr>
  </w:style>
  <w:style w:type="character" w:styleId="ac">
    <w:name w:val="annotation reference"/>
    <w:basedOn w:val="a0"/>
    <w:uiPriority w:val="99"/>
    <w:semiHidden/>
    <w:unhideWhenUsed/>
    <w:rsid w:val="00F32C4E"/>
    <w:rPr>
      <w:sz w:val="16"/>
      <w:szCs w:val="16"/>
    </w:rPr>
  </w:style>
  <w:style w:type="paragraph" w:styleId="ad">
    <w:name w:val="annotation text"/>
    <w:basedOn w:val="a"/>
    <w:link w:val="ae"/>
    <w:uiPriority w:val="99"/>
    <w:unhideWhenUsed/>
    <w:rsid w:val="00F32C4E"/>
    <w:pPr>
      <w:spacing w:line="240" w:lineRule="auto"/>
    </w:pPr>
    <w:rPr>
      <w:sz w:val="20"/>
      <w:szCs w:val="20"/>
    </w:rPr>
  </w:style>
  <w:style w:type="character" w:customStyle="1" w:styleId="ae">
    <w:name w:val="批注文字 字符"/>
    <w:basedOn w:val="a0"/>
    <w:link w:val="ad"/>
    <w:uiPriority w:val="99"/>
    <w:rsid w:val="00F32C4E"/>
    <w:rPr>
      <w:rFonts w:ascii="Times New Roman" w:eastAsia="宋体" w:hAnsi="Times New Roman"/>
      <w:sz w:val="20"/>
      <w:szCs w:val="20"/>
    </w:rPr>
  </w:style>
  <w:style w:type="paragraph" w:styleId="af">
    <w:name w:val="annotation subject"/>
    <w:basedOn w:val="ad"/>
    <w:next w:val="ad"/>
    <w:link w:val="af0"/>
    <w:uiPriority w:val="99"/>
    <w:semiHidden/>
    <w:unhideWhenUsed/>
    <w:rsid w:val="00F32C4E"/>
    <w:rPr>
      <w:b/>
      <w:bCs/>
    </w:rPr>
  </w:style>
  <w:style w:type="character" w:customStyle="1" w:styleId="af0">
    <w:name w:val="批注主题 字符"/>
    <w:basedOn w:val="ae"/>
    <w:link w:val="af"/>
    <w:uiPriority w:val="99"/>
    <w:semiHidden/>
    <w:rsid w:val="00F32C4E"/>
    <w:rPr>
      <w:rFonts w:ascii="Times New Roman" w:eastAsia="宋体" w:hAnsi="Times New Roman"/>
      <w:b/>
      <w:bCs/>
      <w:sz w:val="20"/>
      <w:szCs w:val="20"/>
    </w:rPr>
  </w:style>
  <w:style w:type="character" w:styleId="af1">
    <w:name w:val="line number"/>
    <w:basedOn w:val="a0"/>
    <w:uiPriority w:val="99"/>
    <w:semiHidden/>
    <w:unhideWhenUsed/>
    <w:rsid w:val="00BB0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473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8.jpeg"/><Relationship Id="rId26" Type="http://schemas.openxmlformats.org/officeDocument/2006/relationships/hyperlink" Target="https://doi.org/10.1002/app.38729" TargetMode="External"/><Relationship Id="rId3" Type="http://schemas.openxmlformats.org/officeDocument/2006/relationships/styles" Target="styles.xml"/><Relationship Id="rId21" Type="http://schemas.openxmlformats.org/officeDocument/2006/relationships/image" Target="media/image11.jpeg"/><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7.jpeg"/><Relationship Id="rId25" Type="http://schemas.openxmlformats.org/officeDocument/2006/relationships/hyperlink" Target="https://doi.org/10.1002/j.1538-7305.1937.tb00765.x" TargetMode="External"/><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image" Target="media/image14.jpe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hyperlink" Target="https://doi.org/10.1098/rsta.2018.0413" TargetMode="External"/><Relationship Id="rId36"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image" Target="media/image9.jpe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hyperlink" Target="https://doi.org/10.1126/science.abm7497"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image" Target="media/image1.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F435B7-5807-4069-9AE8-9070B0691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2781</Words>
  <Characters>15854</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 Xiaodong</dc:creator>
  <cp:keywords/>
  <dc:description/>
  <cp:lastModifiedBy>Yan Xiaodong</cp:lastModifiedBy>
  <cp:revision>2</cp:revision>
  <cp:lastPrinted>2023-04-30T17:36:00Z</cp:lastPrinted>
  <dcterms:created xsi:type="dcterms:W3CDTF">2023-06-20T11:10:00Z</dcterms:created>
  <dcterms:modified xsi:type="dcterms:W3CDTF">2023-06-20T11:10:00Z</dcterms:modified>
</cp:coreProperties>
</file>