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9FBFF" w14:textId="058F6249" w:rsidR="00BF7500" w:rsidRPr="001263D8" w:rsidRDefault="001C64BD" w:rsidP="00BF7500">
      <w:pPr>
        <w:spacing w:after="0" w:line="240" w:lineRule="auto"/>
        <w:textAlignment w:val="baseline"/>
        <w:rPr>
          <w:rFonts w:ascii="Segoe UI" w:eastAsia="Times New Roman" w:hAnsi="Segoe UI" w:cs="Segoe UI"/>
          <w:sz w:val="18"/>
          <w:szCs w:val="18"/>
          <w:lang w:eastAsia="en-GB"/>
        </w:rPr>
      </w:pPr>
      <w:r>
        <w:rPr>
          <w:noProof/>
          <w14:ligatures w14:val="standardContextual"/>
        </w:rPr>
        <mc:AlternateContent>
          <mc:Choice Requires="wps">
            <w:drawing>
              <wp:anchor distT="0" distB="0" distL="114300" distR="114300" simplePos="0" relativeHeight="251659264" behindDoc="0" locked="0" layoutInCell="1" allowOverlap="1" wp14:anchorId="68BA50CD" wp14:editId="5C83D04D">
                <wp:simplePos x="0" y="0"/>
                <wp:positionH relativeFrom="column">
                  <wp:posOffset>2254250</wp:posOffset>
                </wp:positionH>
                <wp:positionV relativeFrom="paragraph">
                  <wp:posOffset>1670050</wp:posOffset>
                </wp:positionV>
                <wp:extent cx="2533650" cy="1123950"/>
                <wp:effectExtent l="0" t="0" r="0" b="0"/>
                <wp:wrapNone/>
                <wp:docPr id="2" name="Rectangle 2"/>
                <wp:cNvGraphicFramePr/>
                <a:graphic xmlns:a="http://schemas.openxmlformats.org/drawingml/2006/main">
                  <a:graphicData uri="http://schemas.microsoft.com/office/word/2010/wordprocessingShape">
                    <wps:wsp>
                      <wps:cNvSpPr/>
                      <wps:spPr>
                        <a:xfrm>
                          <a:off x="0" y="0"/>
                          <a:ext cx="2533650" cy="11239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AE242F" id="Rectangle 2" o:spid="_x0000_s1026" style="position:absolute;margin-left:177.5pt;margin-top:131.5pt;width:199.5pt;height:88.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" fillcolor="white [3212]" stroked="f" strokeweight="1pt"/>
            </w:pict>
          </mc:Fallback>
        </mc:AlternateContent>
      </w:r>
      <w:r w:rsidR="00BF7500" w:rsidRPr="001263D8">
        <w:rPr>
          <w:noProof/>
        </w:rPr>
        <w:drawing>
          <wp:inline distT="0" distB="0" distL="0" distR="0" wp14:anchorId="64D85173" wp14:editId="59B982C4">
            <wp:extent cx="4572000" cy="2787650"/>
            <wp:effectExtent l="0" t="0" r="0" b="0"/>
            <wp:docPr id="1" name="Picture 1"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creenshot, font, number&#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0" cy="2787650"/>
                    </a:xfrm>
                    <a:prstGeom prst="rect">
                      <a:avLst/>
                    </a:prstGeom>
                    <a:noFill/>
                    <a:ln>
                      <a:noFill/>
                    </a:ln>
                  </pic:spPr>
                </pic:pic>
              </a:graphicData>
            </a:graphic>
          </wp:inline>
        </w:drawing>
      </w:r>
      <w:r w:rsidR="00BF7500" w:rsidRPr="001263D8">
        <w:rPr>
          <w:rFonts w:ascii="Times New Roman" w:eastAsia="Times New Roman" w:hAnsi="Times New Roman" w:cs="Times New Roman"/>
          <w:color w:val="000000"/>
          <w:sz w:val="24"/>
          <w:szCs w:val="24"/>
          <w:lang w:eastAsia="en-GB"/>
        </w:rPr>
        <w:t> </w:t>
      </w:r>
    </w:p>
    <w:p w14:paraId="7E952A0B" w14:textId="75014634" w:rsidR="00BF7500" w:rsidRPr="001263D8" w:rsidRDefault="00EA5314" w:rsidP="00BF7500">
      <w:pPr>
        <w:spacing w:after="0" w:line="240" w:lineRule="auto"/>
        <w:textAlignment w:val="baseline"/>
        <w:rPr>
          <w:rFonts w:ascii="Segoe UI" w:eastAsia="Times New Roman" w:hAnsi="Segoe UI" w:cs="Segoe UI"/>
          <w:sz w:val="18"/>
          <w:szCs w:val="18"/>
          <w:lang w:eastAsia="en-GB"/>
        </w:rPr>
      </w:pPr>
      <w:r w:rsidRPr="002625C6">
        <w:rPr>
          <w:rFonts w:ascii="Times New Roman" w:eastAsia="Times New Roman" w:hAnsi="Times New Roman" w:cs="Times New Roman"/>
          <w:b/>
          <w:bCs/>
          <w:i/>
          <w:iCs/>
          <w:sz w:val="24"/>
          <w:szCs w:val="24"/>
          <w:lang w:val="en-US" w:eastAsia="en-GB"/>
        </w:rPr>
        <w:t xml:space="preserve">Supplementary data figure </w:t>
      </w:r>
      <w:r w:rsidR="000D6DF0">
        <w:rPr>
          <w:rFonts w:ascii="Times New Roman" w:eastAsia="Times New Roman" w:hAnsi="Times New Roman" w:cs="Times New Roman"/>
          <w:b/>
          <w:bCs/>
          <w:i/>
          <w:iCs/>
          <w:sz w:val="24"/>
          <w:szCs w:val="24"/>
          <w:lang w:val="en-US" w:eastAsia="en-GB"/>
        </w:rPr>
        <w:t>2</w:t>
      </w:r>
      <w:r w:rsidR="00BF7500" w:rsidRPr="001263D8">
        <w:rPr>
          <w:rFonts w:ascii="Times New Roman" w:eastAsia="Times New Roman" w:hAnsi="Times New Roman" w:cs="Times New Roman"/>
          <w:b/>
          <w:bCs/>
          <w:sz w:val="24"/>
          <w:szCs w:val="24"/>
          <w:lang w:val="en-US" w:eastAsia="en-GB"/>
        </w:rPr>
        <w:t>.</w:t>
      </w:r>
      <w:r w:rsidR="00BF7500" w:rsidRPr="001263D8">
        <w:rPr>
          <w:rFonts w:ascii="Times New Roman" w:eastAsia="Times New Roman" w:hAnsi="Times New Roman" w:cs="Times New Roman"/>
          <w:sz w:val="24"/>
          <w:szCs w:val="24"/>
          <w:lang w:val="en-US" w:eastAsia="en-GB"/>
        </w:rPr>
        <w:t xml:space="preserve"> </w:t>
      </w:r>
      <w:r w:rsidR="00BF7500" w:rsidRPr="001263D8">
        <w:rPr>
          <w:rFonts w:ascii="Times New Roman" w:eastAsia="Times New Roman" w:hAnsi="Times New Roman" w:cs="Times New Roman"/>
          <w:b/>
          <w:bCs/>
          <w:sz w:val="24"/>
          <w:szCs w:val="24"/>
          <w:lang w:val="en-US" w:eastAsia="en-GB"/>
        </w:rPr>
        <w:t xml:space="preserve">UCSC genome browser BLAT comparisons </w:t>
      </w:r>
      <w:r>
        <w:rPr>
          <w:rFonts w:ascii="Times New Roman" w:eastAsia="Times New Roman" w:hAnsi="Times New Roman" w:cs="Times New Roman"/>
          <w:b/>
          <w:bCs/>
          <w:sz w:val="24"/>
          <w:szCs w:val="24"/>
          <w:lang w:val="en-US" w:eastAsia="en-GB"/>
        </w:rPr>
        <w:t xml:space="preserve">of </w:t>
      </w:r>
      <w:r w:rsidR="00DE43F3" w:rsidRPr="001263D8">
        <w:rPr>
          <w:rFonts w:ascii="Times New Roman" w:eastAsia="Times New Roman" w:hAnsi="Times New Roman" w:cs="Times New Roman"/>
          <w:b/>
          <w:bCs/>
          <w:sz w:val="24"/>
          <w:szCs w:val="24"/>
          <w:lang w:val="en-US" w:eastAsia="en-GB"/>
        </w:rPr>
        <w:t>sequencing data</w:t>
      </w:r>
      <w:r w:rsidR="00DE43F3">
        <w:rPr>
          <w:rFonts w:ascii="Times New Roman" w:eastAsia="Times New Roman" w:hAnsi="Times New Roman" w:cs="Times New Roman"/>
          <w:b/>
          <w:bCs/>
          <w:sz w:val="24"/>
          <w:szCs w:val="24"/>
          <w:lang w:val="en-US" w:eastAsia="en-GB"/>
        </w:rPr>
        <w:t xml:space="preserve"> derived from </w:t>
      </w:r>
      <w:r w:rsidR="004D31B9">
        <w:rPr>
          <w:rFonts w:ascii="Times New Roman" w:eastAsia="Times New Roman" w:hAnsi="Times New Roman" w:cs="Times New Roman"/>
          <w:b/>
          <w:bCs/>
          <w:sz w:val="24"/>
          <w:szCs w:val="24"/>
          <w:lang w:val="en-US" w:eastAsia="en-GB"/>
        </w:rPr>
        <w:t xml:space="preserve">PCR products amplified from the most likely </w:t>
      </w:r>
      <w:r w:rsidR="00AF459F">
        <w:rPr>
          <w:rFonts w:ascii="Times New Roman" w:eastAsia="Times New Roman" w:hAnsi="Times New Roman" w:cs="Times New Roman"/>
          <w:b/>
          <w:bCs/>
          <w:sz w:val="24"/>
          <w:szCs w:val="24"/>
          <w:lang w:val="en-US" w:eastAsia="en-GB"/>
        </w:rPr>
        <w:t>off target sites in the BE5.1KO mouse line</w:t>
      </w:r>
      <w:r w:rsidR="00DE43F3" w:rsidRPr="001263D8">
        <w:rPr>
          <w:rFonts w:ascii="Times New Roman" w:eastAsia="Times New Roman" w:hAnsi="Times New Roman" w:cs="Times New Roman"/>
          <w:b/>
          <w:bCs/>
          <w:sz w:val="24"/>
          <w:szCs w:val="24"/>
          <w:lang w:val="en-US" w:eastAsia="en-GB"/>
        </w:rPr>
        <w:t xml:space="preserve"> </w:t>
      </w:r>
      <w:r w:rsidR="00BF7500" w:rsidRPr="001263D8">
        <w:rPr>
          <w:rFonts w:ascii="Times New Roman" w:eastAsia="Times New Roman" w:hAnsi="Times New Roman" w:cs="Times New Roman"/>
          <w:sz w:val="24"/>
          <w:szCs w:val="24"/>
          <w:lang w:val="en-US" w:eastAsia="en-GB"/>
        </w:rPr>
        <w:t>(</w:t>
      </w:r>
      <w:r w:rsidR="00BF7500" w:rsidRPr="001263D8">
        <w:rPr>
          <w:rFonts w:ascii="Times New Roman" w:eastAsia="Times New Roman" w:hAnsi="Times New Roman" w:cs="Times New Roman"/>
          <w:i/>
          <w:iCs/>
          <w:sz w:val="24"/>
          <w:szCs w:val="24"/>
          <w:lang w:val="en-US" w:eastAsia="en-GB"/>
        </w:rPr>
        <w:t>A-H</w:t>
      </w:r>
      <w:r w:rsidR="00BF7500" w:rsidRPr="001263D8">
        <w:rPr>
          <w:rFonts w:ascii="Times New Roman" w:eastAsia="Times New Roman" w:hAnsi="Times New Roman" w:cs="Times New Roman"/>
          <w:sz w:val="24"/>
          <w:szCs w:val="24"/>
          <w:lang w:val="en-US" w:eastAsia="en-GB"/>
        </w:rPr>
        <w:t>)</w:t>
      </w:r>
      <w:r w:rsidR="00AC55A0">
        <w:rPr>
          <w:rFonts w:ascii="Times New Roman" w:eastAsia="Times New Roman" w:hAnsi="Times New Roman" w:cs="Times New Roman"/>
          <w:sz w:val="24"/>
          <w:szCs w:val="24"/>
          <w:lang w:val="en-US" w:eastAsia="en-GB"/>
        </w:rPr>
        <w:t>.</w:t>
      </w:r>
      <w:r w:rsidR="00BF7500" w:rsidRPr="001263D8">
        <w:rPr>
          <w:rFonts w:ascii="Times New Roman" w:eastAsia="Times New Roman" w:hAnsi="Times New Roman" w:cs="Times New Roman"/>
          <w:i/>
          <w:iCs/>
          <w:sz w:val="24"/>
          <w:szCs w:val="24"/>
          <w:lang w:val="en-US" w:eastAsia="en-GB"/>
        </w:rPr>
        <w:t xml:space="preserve"> </w:t>
      </w:r>
      <w:r w:rsidR="00BF7500" w:rsidRPr="001263D8">
        <w:rPr>
          <w:rFonts w:ascii="Times New Roman" w:eastAsia="Times New Roman" w:hAnsi="Times New Roman" w:cs="Times New Roman"/>
          <w:sz w:val="24"/>
          <w:szCs w:val="24"/>
          <w:lang w:val="en-US" w:eastAsia="en-GB"/>
        </w:rPr>
        <w:t>BLAT comparisons of sequencing data (top black bar labeled “seq”) derived from PCR products amplified from BE5.1 homozygous KO earclip DNA compared to the sequence of the predicted off-target site (bottom black bar labeled “OT”), as predicted by the CRISPOR tool addition of the ‘CRISPR Targets’ track on the UCSC genome browser. All fragments are identified by the primer combination that produced them</w:t>
      </w:r>
      <w:r w:rsidR="00D961A5">
        <w:rPr>
          <w:rFonts w:ascii="Times New Roman" w:eastAsia="Times New Roman" w:hAnsi="Times New Roman" w:cs="Times New Roman"/>
          <w:sz w:val="24"/>
          <w:szCs w:val="24"/>
          <w:lang w:val="en-US" w:eastAsia="en-GB"/>
        </w:rPr>
        <w:t xml:space="preserve"> (</w:t>
      </w:r>
      <w:r w:rsidR="00D961A5" w:rsidRPr="002625C6">
        <w:rPr>
          <w:rFonts w:ascii="Times New Roman" w:eastAsia="Times New Roman" w:hAnsi="Times New Roman" w:cs="Times New Roman"/>
          <w:b/>
          <w:bCs/>
          <w:i/>
          <w:iCs/>
          <w:sz w:val="24"/>
          <w:szCs w:val="24"/>
          <w:lang w:val="en-US" w:eastAsia="en-GB"/>
        </w:rPr>
        <w:t>Supplementary table 1</w:t>
      </w:r>
      <w:r w:rsidR="00D961A5">
        <w:rPr>
          <w:rFonts w:ascii="Times New Roman" w:eastAsia="Times New Roman" w:hAnsi="Times New Roman" w:cs="Times New Roman"/>
          <w:sz w:val="24"/>
          <w:szCs w:val="24"/>
          <w:lang w:val="en-US" w:eastAsia="en-GB"/>
        </w:rPr>
        <w:t>)</w:t>
      </w:r>
      <w:r w:rsidR="00BF7500" w:rsidRPr="001263D8">
        <w:rPr>
          <w:rFonts w:ascii="Times New Roman" w:eastAsia="Times New Roman" w:hAnsi="Times New Roman" w:cs="Times New Roman"/>
          <w:sz w:val="24"/>
          <w:szCs w:val="24"/>
          <w:lang w:val="en-US" w:eastAsia="en-GB"/>
        </w:rPr>
        <w:t xml:space="preserve">. Any insertions and deletions </w:t>
      </w:r>
      <w:r w:rsidR="00AC55A0">
        <w:rPr>
          <w:rFonts w:ascii="Times New Roman" w:eastAsia="Times New Roman" w:hAnsi="Times New Roman" w:cs="Times New Roman"/>
          <w:sz w:val="24"/>
          <w:szCs w:val="24"/>
          <w:lang w:val="en-US" w:eastAsia="en-GB"/>
        </w:rPr>
        <w:t>would be</w:t>
      </w:r>
      <w:r w:rsidR="00BF7500" w:rsidRPr="001263D8">
        <w:rPr>
          <w:rFonts w:ascii="Times New Roman" w:eastAsia="Times New Roman" w:hAnsi="Times New Roman" w:cs="Times New Roman"/>
          <w:sz w:val="24"/>
          <w:szCs w:val="24"/>
          <w:lang w:val="en-US" w:eastAsia="en-GB"/>
        </w:rPr>
        <w:t xml:space="preserve"> indicated by </w:t>
      </w:r>
      <w:r w:rsidR="00AC55A0">
        <w:rPr>
          <w:rFonts w:ascii="Times New Roman" w:eastAsia="Times New Roman" w:hAnsi="Times New Roman" w:cs="Times New Roman"/>
          <w:sz w:val="24"/>
          <w:szCs w:val="24"/>
          <w:lang w:val="en-US" w:eastAsia="en-GB"/>
        </w:rPr>
        <w:t xml:space="preserve">a </w:t>
      </w:r>
      <w:r w:rsidR="00BF7500" w:rsidRPr="001263D8">
        <w:rPr>
          <w:rFonts w:ascii="Times New Roman" w:eastAsia="Times New Roman" w:hAnsi="Times New Roman" w:cs="Times New Roman"/>
          <w:sz w:val="24"/>
          <w:szCs w:val="24"/>
          <w:lang w:val="en-US" w:eastAsia="en-GB"/>
        </w:rPr>
        <w:t xml:space="preserve">red </w:t>
      </w:r>
      <w:r w:rsidR="00AC55A0">
        <w:rPr>
          <w:rFonts w:ascii="Times New Roman" w:eastAsia="Times New Roman" w:hAnsi="Times New Roman" w:cs="Times New Roman"/>
          <w:sz w:val="24"/>
          <w:szCs w:val="24"/>
          <w:lang w:val="en-US" w:eastAsia="en-GB"/>
        </w:rPr>
        <w:t xml:space="preserve">line </w:t>
      </w:r>
      <w:r w:rsidR="00BF7500" w:rsidRPr="001263D8">
        <w:rPr>
          <w:rFonts w:ascii="Times New Roman" w:eastAsia="Times New Roman" w:hAnsi="Times New Roman" w:cs="Times New Roman"/>
          <w:sz w:val="24"/>
          <w:szCs w:val="24"/>
          <w:lang w:val="en-US" w:eastAsia="en-GB"/>
        </w:rPr>
        <w:t xml:space="preserve">in the </w:t>
      </w:r>
      <w:r w:rsidR="00AC55A0">
        <w:rPr>
          <w:rFonts w:ascii="Times New Roman" w:eastAsia="Times New Roman" w:hAnsi="Times New Roman" w:cs="Times New Roman"/>
          <w:sz w:val="24"/>
          <w:szCs w:val="24"/>
          <w:lang w:val="en-US" w:eastAsia="en-GB"/>
        </w:rPr>
        <w:t>allignment</w:t>
      </w:r>
      <w:r w:rsidR="00BF7500" w:rsidRPr="001263D8">
        <w:rPr>
          <w:rFonts w:ascii="Times New Roman" w:eastAsia="Times New Roman" w:hAnsi="Times New Roman" w:cs="Times New Roman"/>
          <w:sz w:val="24"/>
          <w:szCs w:val="24"/>
          <w:lang w:val="en-US" w:eastAsia="en-GB"/>
        </w:rPr>
        <w:t xml:space="preserve">, while mismatches </w:t>
      </w:r>
      <w:r w:rsidR="00AC55A0">
        <w:rPr>
          <w:rFonts w:ascii="Times New Roman" w:eastAsia="Times New Roman" w:hAnsi="Times New Roman" w:cs="Times New Roman"/>
          <w:sz w:val="24"/>
          <w:szCs w:val="24"/>
          <w:lang w:val="en-US" w:eastAsia="en-GB"/>
        </w:rPr>
        <w:t>would be</w:t>
      </w:r>
      <w:r w:rsidR="00BF7500" w:rsidRPr="001263D8">
        <w:rPr>
          <w:rFonts w:ascii="Times New Roman" w:eastAsia="Times New Roman" w:hAnsi="Times New Roman" w:cs="Times New Roman"/>
          <w:sz w:val="24"/>
          <w:szCs w:val="24"/>
          <w:lang w:val="en-US" w:eastAsia="en-GB"/>
        </w:rPr>
        <w:t xml:space="preserve"> indicated by </w:t>
      </w:r>
      <w:r w:rsidR="00AC55A0">
        <w:rPr>
          <w:rFonts w:ascii="Times New Roman" w:eastAsia="Times New Roman" w:hAnsi="Times New Roman" w:cs="Times New Roman"/>
          <w:sz w:val="24"/>
          <w:szCs w:val="24"/>
          <w:lang w:val="en-US" w:eastAsia="en-GB"/>
        </w:rPr>
        <w:t xml:space="preserve">an </w:t>
      </w:r>
      <w:r w:rsidR="00BF7500" w:rsidRPr="001263D8">
        <w:rPr>
          <w:rFonts w:ascii="Times New Roman" w:eastAsia="Times New Roman" w:hAnsi="Times New Roman" w:cs="Times New Roman"/>
          <w:sz w:val="24"/>
          <w:szCs w:val="24"/>
          <w:lang w:val="en-US" w:eastAsia="en-GB"/>
        </w:rPr>
        <w:t>orange</w:t>
      </w:r>
      <w:r w:rsidR="00AC55A0">
        <w:rPr>
          <w:rFonts w:ascii="Times New Roman" w:eastAsia="Times New Roman" w:hAnsi="Times New Roman" w:cs="Times New Roman"/>
          <w:sz w:val="24"/>
          <w:szCs w:val="24"/>
          <w:lang w:val="en-US" w:eastAsia="en-GB"/>
        </w:rPr>
        <w:t xml:space="preserve"> line</w:t>
      </w:r>
      <w:r w:rsidR="00BF7500" w:rsidRPr="001263D8">
        <w:rPr>
          <w:rFonts w:ascii="Times New Roman" w:eastAsia="Times New Roman" w:hAnsi="Times New Roman" w:cs="Times New Roman"/>
          <w:sz w:val="24"/>
          <w:szCs w:val="24"/>
          <w:lang w:val="en-US" w:eastAsia="en-GB"/>
        </w:rPr>
        <w:t xml:space="preserve">. </w:t>
      </w:r>
      <w:r w:rsidR="00B6555F">
        <w:rPr>
          <w:rFonts w:ascii="Times New Roman" w:eastAsia="Times New Roman" w:hAnsi="Times New Roman" w:cs="Times New Roman"/>
          <w:sz w:val="24"/>
          <w:szCs w:val="24"/>
          <w:lang w:val="en-US" w:eastAsia="en-GB"/>
        </w:rPr>
        <w:t xml:space="preserve">No evidence of </w:t>
      </w:r>
      <w:r w:rsidR="002625C6">
        <w:rPr>
          <w:rFonts w:ascii="Times New Roman" w:eastAsia="Times New Roman" w:hAnsi="Times New Roman" w:cs="Times New Roman"/>
          <w:sz w:val="24"/>
          <w:szCs w:val="24"/>
          <w:lang w:val="en-US" w:eastAsia="en-GB"/>
        </w:rPr>
        <w:t>off target effects were observed.</w:t>
      </w:r>
    </w:p>
    <w:p w14:paraId="3B7AE1FB" w14:textId="77777777" w:rsidR="00BF7500" w:rsidRPr="001263D8" w:rsidRDefault="00BF7500" w:rsidP="00BF7500">
      <w:pPr>
        <w:spacing w:after="0" w:line="240" w:lineRule="auto"/>
        <w:textAlignment w:val="baseline"/>
        <w:rPr>
          <w:rFonts w:ascii="Segoe UI" w:eastAsia="Times New Roman" w:hAnsi="Segoe UI" w:cs="Segoe UI"/>
          <w:sz w:val="18"/>
          <w:szCs w:val="18"/>
          <w:lang w:eastAsia="en-GB"/>
        </w:rPr>
      </w:pPr>
      <w:r w:rsidRPr="001263D8">
        <w:rPr>
          <w:rFonts w:ascii="Times New Roman" w:eastAsia="Times New Roman" w:hAnsi="Times New Roman" w:cs="Times New Roman"/>
          <w:color w:val="000000"/>
          <w:sz w:val="24"/>
          <w:szCs w:val="24"/>
          <w:lang w:eastAsia="en-GB"/>
        </w:rPr>
        <w:t> </w:t>
      </w:r>
    </w:p>
    <w:p w14:paraId="743C28EE" w14:textId="77777777" w:rsidR="00BF7500" w:rsidRDefault="00BF7500" w:rsidP="00BF7500"/>
    <w:p w14:paraId="42FB2EFE" w14:textId="77777777" w:rsidR="00BF7500" w:rsidRDefault="00BF7500" w:rsidP="00BF7500"/>
    <w:p w14:paraId="39469BEB" w14:textId="77777777" w:rsidR="00BF7500" w:rsidRDefault="00BF7500" w:rsidP="00BF7500">
      <w:pPr>
        <w:ind w:left="993" w:right="946"/>
      </w:pPr>
    </w:p>
    <w:p w14:paraId="6DBF959A" w14:textId="77777777" w:rsidR="00EC14D4" w:rsidRDefault="00EC14D4"/>
    <w:sectPr w:rsidR="00EC14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500"/>
    <w:rsid w:val="000D6DF0"/>
    <w:rsid w:val="001C64BD"/>
    <w:rsid w:val="002625C6"/>
    <w:rsid w:val="004D31B9"/>
    <w:rsid w:val="0095494E"/>
    <w:rsid w:val="00AC55A0"/>
    <w:rsid w:val="00AF459F"/>
    <w:rsid w:val="00B6555F"/>
    <w:rsid w:val="00BE4E8D"/>
    <w:rsid w:val="00BF7500"/>
    <w:rsid w:val="00CD1749"/>
    <w:rsid w:val="00D961A5"/>
    <w:rsid w:val="00DE43F3"/>
    <w:rsid w:val="00EA5314"/>
    <w:rsid w:val="00EC14D4"/>
    <w:rsid w:val="00F65F74"/>
    <w:rsid w:val="00F969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D40CD"/>
  <w15:chartTrackingRefBased/>
  <w15:docId w15:val="{63DEAF70-CF85-4B8F-89C8-D47FD0B1D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50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121</Words>
  <Characters>695</Characters>
  <Application>Microsoft Office Word</Application>
  <DocSecurity>0</DocSecurity>
  <Lines>5</Lines>
  <Paragraphs>1</Paragraphs>
  <ScaleCrop>false</ScaleCrop>
  <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Mackenzie, Dr Alasdair</dc:creator>
  <cp:keywords/>
  <dc:description/>
  <cp:lastModifiedBy>Mackenzie, Dr Alasdair</cp:lastModifiedBy>
  <cp:revision>4</cp:revision>
  <dcterms:created xsi:type="dcterms:W3CDTF">2023-06-06T14:09:00Z</dcterms:created>
  <dcterms:modified xsi:type="dcterms:W3CDTF">2023-06-12T12:35:00Z</dcterms:modified>
</cp:coreProperties>
</file>