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A8E489" w14:textId="685358E3" w:rsidR="00AD24B9" w:rsidRDefault="00AD24B9" w:rsidP="00AD24B9">
      <w:pPr>
        <w:spacing w:after="160" w:line="259" w:lineRule="auto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1. </w:t>
      </w:r>
      <w:r w:rsidR="00A16C63">
        <w:rPr>
          <w:rFonts w:ascii="Times New Roman" w:hAnsi="Times New Roman" w:cs="Times New Roman"/>
          <w:sz w:val="24"/>
          <w:szCs w:val="24"/>
          <w:lang w:val="en-US"/>
        </w:rPr>
        <w:t>Self-estimated 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ementia risk </w:t>
      </w:r>
      <w:r w:rsidRPr="00CD56B4">
        <w:rPr>
          <w:rFonts w:ascii="Times New Roman" w:hAnsi="Times New Roman"/>
          <w:sz w:val="24"/>
          <w:lang w:val="en-GB"/>
        </w:rPr>
        <w:t>in comparison to the general population</w:t>
      </w:r>
      <w:r>
        <w:rPr>
          <w:rFonts w:ascii="Times New Roman" w:hAnsi="Times New Roman"/>
          <w:sz w:val="24"/>
          <w:lang w:val="en-GB"/>
        </w:rPr>
        <w:t xml:space="preserve"> </w:t>
      </w:r>
      <w:r w:rsidR="004570BB">
        <w:rPr>
          <w:rFonts w:ascii="Times New Roman" w:hAnsi="Times New Roman"/>
          <w:sz w:val="24"/>
          <w:lang w:val="en-GB"/>
        </w:rPr>
        <w:t>in</w:t>
      </w:r>
      <w:r>
        <w:rPr>
          <w:rFonts w:ascii="Times New Roman" w:hAnsi="Times New Roman"/>
          <w:sz w:val="24"/>
          <w:lang w:val="en-GB"/>
        </w:rPr>
        <w:t xml:space="preserve"> association with participant characteristic</w:t>
      </w:r>
      <w:r w:rsidR="00A16C63">
        <w:rPr>
          <w:rFonts w:ascii="Times New Roman" w:hAnsi="Times New Roman"/>
          <w:sz w:val="24"/>
          <w:lang w:val="en-GB"/>
        </w:rPr>
        <w:t>s</w:t>
      </w:r>
      <w:r>
        <w:rPr>
          <w:rFonts w:ascii="Times New Roman" w:hAnsi="Times New Roman"/>
          <w:sz w:val="24"/>
          <w:lang w:val="en-GB"/>
        </w:rPr>
        <w:t>.</w:t>
      </w:r>
    </w:p>
    <w:tbl>
      <w:tblPr>
        <w:tblStyle w:val="Onopgemaaktetabel5"/>
        <w:tblpPr w:leftFromText="141" w:rightFromText="141" w:vertAnchor="page" w:horzAnchor="margin" w:tblpY="2176"/>
        <w:tblW w:w="0" w:type="auto"/>
        <w:tblLook w:val="04A0" w:firstRow="1" w:lastRow="0" w:firstColumn="1" w:lastColumn="0" w:noHBand="0" w:noVBand="1"/>
      </w:tblPr>
      <w:tblGrid>
        <w:gridCol w:w="3959"/>
        <w:gridCol w:w="1239"/>
        <w:gridCol w:w="1326"/>
        <w:gridCol w:w="1290"/>
        <w:gridCol w:w="1258"/>
      </w:tblGrid>
      <w:tr w:rsidR="007A1E29" w:rsidRPr="00494B27" w14:paraId="673A8E15" w14:textId="77777777" w:rsidTr="004921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11233E" w14:textId="77777777" w:rsidR="007A1E29" w:rsidRPr="004570BB" w:rsidRDefault="007A1E29" w:rsidP="004570BB">
            <w:pPr>
              <w:spacing w:after="160" w:line="240" w:lineRule="auto"/>
              <w:jc w:val="left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CDB5F0" w14:textId="77777777" w:rsidR="003D0968" w:rsidRDefault="007A1E29" w:rsidP="004570BB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Lower risk</w:t>
            </w:r>
          </w:p>
          <w:p w14:paraId="6581C75B" w14:textId="28671F89" w:rsidR="007A1E29" w:rsidRPr="004570BB" w:rsidRDefault="003D0968" w:rsidP="004570BB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lang w:val="en-US"/>
              </w:rPr>
            </w:pPr>
            <w:r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(n=94)</w:t>
            </w:r>
            <w:r w:rsidR="007A1E29"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1B192B" w14:textId="77777777" w:rsidR="007A1E29" w:rsidRDefault="007A1E29" w:rsidP="004570BB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</w:pPr>
            <w:r w:rsidRPr="004570BB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 xml:space="preserve">Similar risk </w:t>
            </w:r>
          </w:p>
          <w:p w14:paraId="3EC9D2FD" w14:textId="255EC465" w:rsidR="003D0968" w:rsidRPr="004570BB" w:rsidRDefault="003D0968" w:rsidP="004570BB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(n=214)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2D8C539" w14:textId="77777777" w:rsidR="007A1E29" w:rsidRDefault="007A1E29" w:rsidP="004570BB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 xml:space="preserve">Higher risk </w:t>
            </w:r>
          </w:p>
          <w:p w14:paraId="5FB00116" w14:textId="7E96D56C" w:rsidR="003D0968" w:rsidRPr="004570BB" w:rsidRDefault="003D0968" w:rsidP="004570BB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(n=132)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268646" w14:textId="77777777" w:rsidR="007A1E29" w:rsidRPr="004570BB" w:rsidRDefault="007A1E29" w:rsidP="004570B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Chi-square</w:t>
            </w:r>
          </w:p>
          <w:p w14:paraId="26FA311B" w14:textId="77777777" w:rsidR="007A1E29" w:rsidRPr="004570BB" w:rsidRDefault="007A1E29" w:rsidP="004570B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p-value</w:t>
            </w:r>
          </w:p>
        </w:tc>
      </w:tr>
      <w:tr w:rsidR="007A1E29" w:rsidRPr="00494B27" w14:paraId="6A67EEF3" w14:textId="77777777" w:rsidTr="00492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none" w:sz="0" w:space="0" w:color="auto"/>
            </w:tcBorders>
            <w:shd w:val="clear" w:color="auto" w:fill="auto"/>
            <w:hideMark/>
          </w:tcPr>
          <w:p w14:paraId="4C699B16" w14:textId="77777777" w:rsidR="007A1E29" w:rsidRPr="00494B27" w:rsidRDefault="007A1E29" w:rsidP="004570BB">
            <w:pPr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</w:rPr>
            </w:pPr>
            <w:r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Age</w:t>
            </w:r>
            <w:r w:rsidRPr="00494B27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 &gt;63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shd w:val="clear" w:color="auto" w:fill="auto"/>
          </w:tcPr>
          <w:p w14:paraId="0A6F8492" w14:textId="5166B4E9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 (61%)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733D85E4" w14:textId="3A267931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 (63%)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A466627" w14:textId="4F5F2C52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 (45%)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9C9B66B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&lt;.001</w:t>
            </w:r>
          </w:p>
        </w:tc>
      </w:tr>
      <w:tr w:rsidR="007A1E29" w:rsidRPr="00494B27" w14:paraId="04E7156B" w14:textId="77777777" w:rsidTr="0049218F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hideMark/>
          </w:tcPr>
          <w:p w14:paraId="3046D671" w14:textId="44E09AE8" w:rsidR="007A1E29" w:rsidRPr="00494B27" w:rsidRDefault="00A16C63" w:rsidP="004570BB">
            <w:pPr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 xml:space="preserve">Sex, </w:t>
            </w:r>
            <w:r w:rsidRPr="00A16C63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m</w:t>
            </w:r>
            <w:r w:rsidR="007A1E29" w:rsidRPr="00A16C63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ale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289D71B0" w14:textId="4E0A10F1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47</w:t>
            </w:r>
            <w:r>
              <w:rPr>
                <w:rFonts w:ascii="Times New Roman" w:hAnsi="Times New Roman" w:cs="Times New Roman"/>
                <w:lang w:val="en-US"/>
              </w:rPr>
              <w:t xml:space="preserve"> (50%)</w:t>
            </w:r>
          </w:p>
        </w:tc>
        <w:tc>
          <w:tcPr>
            <w:tcW w:w="0" w:type="auto"/>
            <w:shd w:val="clear" w:color="auto" w:fill="auto"/>
          </w:tcPr>
          <w:p w14:paraId="3B1F2F1A" w14:textId="37730A7B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88</w:t>
            </w:r>
            <w:r>
              <w:rPr>
                <w:rFonts w:ascii="Times New Roman" w:hAnsi="Times New Roman" w:cs="Times New Roman"/>
                <w:lang w:val="en-US"/>
              </w:rPr>
              <w:t xml:space="preserve"> (41%)</w:t>
            </w:r>
          </w:p>
        </w:tc>
        <w:tc>
          <w:tcPr>
            <w:tcW w:w="0" w:type="auto"/>
            <w:shd w:val="clear" w:color="auto" w:fill="auto"/>
          </w:tcPr>
          <w:p w14:paraId="365EBAD5" w14:textId="5E27F6D9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60</w:t>
            </w:r>
            <w:r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</w:tc>
        <w:tc>
          <w:tcPr>
            <w:tcW w:w="0" w:type="auto"/>
            <w:shd w:val="clear" w:color="auto" w:fill="auto"/>
          </w:tcPr>
          <w:p w14:paraId="6B3254AB" w14:textId="77777777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.335</w:t>
            </w:r>
          </w:p>
        </w:tc>
      </w:tr>
      <w:tr w:rsidR="007A1E29" w:rsidRPr="00494B27" w14:paraId="123007FC" w14:textId="77777777" w:rsidTr="00492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hideMark/>
          </w:tcPr>
          <w:p w14:paraId="302D4F90" w14:textId="77777777" w:rsidR="007A1E29" w:rsidRPr="00A16C63" w:rsidRDefault="007A1E29" w:rsidP="004570BB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b/>
                <w:iCs w:val="0"/>
                <w:sz w:val="22"/>
                <w:lang w:val="en-US"/>
              </w:rPr>
            </w:pPr>
            <w:r w:rsidRPr="00A16C63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Education level</w:t>
            </w:r>
          </w:p>
          <w:p w14:paraId="555208CD" w14:textId="77777777" w:rsidR="007A1E29" w:rsidRDefault="007A1E29" w:rsidP="004570BB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iCs w:val="0"/>
                <w:sz w:val="22"/>
                <w:lang w:val="en-US"/>
              </w:rPr>
              <w:tab/>
            </w:r>
            <w:r>
              <w:rPr>
                <w:rFonts w:ascii="Times New Roman" w:hAnsi="Times New Roman" w:cs="Times New Roman"/>
                <w:i w:val="0"/>
                <w:sz w:val="22"/>
                <w:lang w:val="en-US"/>
              </w:rPr>
              <w:t>Lower</w:t>
            </w:r>
          </w:p>
          <w:p w14:paraId="472870DF" w14:textId="77777777" w:rsidR="007A1E29" w:rsidRDefault="007A1E29" w:rsidP="004570BB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2"/>
                <w:lang w:val="en-US"/>
              </w:rPr>
              <w:tab/>
              <w:t>Intermediate</w:t>
            </w:r>
          </w:p>
          <w:p w14:paraId="757EF107" w14:textId="77777777" w:rsidR="007A1E29" w:rsidRPr="00BC78D5" w:rsidRDefault="007A1E29" w:rsidP="004570BB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iCs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2"/>
                <w:lang w:val="en-US"/>
              </w:rPr>
              <w:tab/>
            </w:r>
            <w:r w:rsidRPr="00494B27">
              <w:rPr>
                <w:rFonts w:ascii="Times New Roman" w:hAnsi="Times New Roman" w:cs="Times New Roman"/>
                <w:i w:val="0"/>
                <w:sz w:val="22"/>
                <w:lang w:val="en-US"/>
              </w:rPr>
              <w:t xml:space="preserve">Higher 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21F18777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9E6A5B0" w14:textId="1D1071E6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11</w:t>
            </w:r>
            <w:r>
              <w:rPr>
                <w:rFonts w:ascii="Times New Roman" w:hAnsi="Times New Roman" w:cs="Times New Roman"/>
                <w:lang w:val="en-US"/>
              </w:rPr>
              <w:t xml:space="preserve"> (12%)</w:t>
            </w:r>
          </w:p>
          <w:p w14:paraId="306F3964" w14:textId="61AFCF0D" w:rsidR="007A1E29" w:rsidRPr="00A12E58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40</w:t>
            </w:r>
            <w:r>
              <w:rPr>
                <w:rFonts w:ascii="Times New Roman" w:hAnsi="Times New Roman" w:cs="Times New Roman"/>
                <w:lang w:val="en-US"/>
              </w:rPr>
              <w:t xml:space="preserve"> (42%)</w:t>
            </w:r>
          </w:p>
          <w:p w14:paraId="35F96CBF" w14:textId="5466BEF1" w:rsidR="007A1E29" w:rsidRPr="00A12E58" w:rsidRDefault="007A1E29" w:rsidP="003C4C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43</w:t>
            </w:r>
            <w:r w:rsidR="003C4C3B">
              <w:rPr>
                <w:rFonts w:ascii="Times New Roman" w:hAnsi="Times New Roman" w:cs="Times New Roman"/>
                <w:lang w:val="en-US"/>
              </w:rPr>
              <w:t xml:space="preserve"> (46%)</w:t>
            </w:r>
            <w:r w:rsidR="003C4C3B">
              <w:rPr>
                <w:rFonts w:ascii="Times New Roman" w:hAnsi="Times New Roman" w:cs="Times New Roman"/>
                <w:vertAlign w:val="superscript"/>
                <w:lang w:val="en-US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14:paraId="3CCDB6CD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A5B90BD" w14:textId="77777777" w:rsidR="007A1E29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39</w:t>
            </w:r>
            <w:r w:rsidRPr="00494B27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(18%) </w:t>
            </w:r>
          </w:p>
          <w:p w14:paraId="75E083F3" w14:textId="77777777" w:rsidR="007A1E29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116</w:t>
            </w:r>
            <w:r>
              <w:rPr>
                <w:rFonts w:ascii="Times New Roman" w:hAnsi="Times New Roman" w:cs="Times New Roman"/>
                <w:lang w:val="en-US"/>
              </w:rPr>
              <w:t xml:space="preserve"> (54%) </w:t>
            </w:r>
          </w:p>
          <w:p w14:paraId="3AEAA107" w14:textId="48BA3816" w:rsidR="007A1E29" w:rsidRPr="00EB5618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60</w:t>
            </w:r>
            <w:r>
              <w:rPr>
                <w:rFonts w:ascii="Times New Roman" w:hAnsi="Times New Roman" w:cs="Times New Roman"/>
                <w:lang w:val="en-US"/>
              </w:rPr>
              <w:t xml:space="preserve"> (28%)</w:t>
            </w:r>
            <w:r w:rsidR="003C4C3B" w:rsidRPr="009E5262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</w:tcPr>
          <w:p w14:paraId="5630591E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7D7A9FE" w14:textId="1AAE118B" w:rsidR="007A1E29" w:rsidRPr="00EB5618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13</w:t>
            </w:r>
            <w:r>
              <w:rPr>
                <w:rFonts w:ascii="Times New Roman" w:hAnsi="Times New Roman" w:cs="Times New Roman"/>
                <w:lang w:val="en-US"/>
              </w:rPr>
              <w:t xml:space="preserve"> (10%) </w:t>
            </w:r>
          </w:p>
          <w:p w14:paraId="47A143CC" w14:textId="1EB729AF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60</w:t>
            </w:r>
            <w:r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  <w:p w14:paraId="10B2D0BD" w14:textId="466225E8" w:rsidR="007A1E29" w:rsidRPr="00EB5618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59</w:t>
            </w:r>
            <w:r>
              <w:rPr>
                <w:rFonts w:ascii="Times New Roman" w:hAnsi="Times New Roman" w:cs="Times New Roman"/>
                <w:lang w:val="en-US"/>
              </w:rPr>
              <w:t xml:space="preserve"> (45%)</w:t>
            </w:r>
            <w:r w:rsidR="003C4C3B" w:rsidRPr="009E5262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</w:tcPr>
          <w:p w14:paraId="36FE9E27" w14:textId="77777777" w:rsidR="007A1E29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6106208C" w14:textId="77777777" w:rsidR="007A1E29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.004</w:t>
            </w:r>
          </w:p>
          <w:p w14:paraId="431B87A8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7A1E29" w:rsidRPr="00494B27" w14:paraId="0731E2CA" w14:textId="77777777" w:rsidTr="0049218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hideMark/>
          </w:tcPr>
          <w:p w14:paraId="57AEFAC1" w14:textId="110FB65C" w:rsidR="007A1E29" w:rsidRPr="00494B27" w:rsidRDefault="007A1E29" w:rsidP="004570BB">
            <w:pPr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</w:rPr>
            </w:pPr>
            <w:r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S</w:t>
            </w:r>
            <w:r w:rsidR="0051655F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 xml:space="preserve">ubjective memory </w:t>
            </w:r>
            <w:r w:rsidR="004570BB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complaints</w:t>
            </w:r>
            <w:r w:rsidR="00A16C63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, yes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6ED69E65" w14:textId="16BA8D61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94B27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 (21%)</w:t>
            </w:r>
          </w:p>
        </w:tc>
        <w:tc>
          <w:tcPr>
            <w:tcW w:w="0" w:type="auto"/>
            <w:shd w:val="clear" w:color="auto" w:fill="auto"/>
          </w:tcPr>
          <w:p w14:paraId="3A877231" w14:textId="5B958DCC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94B27">
              <w:rPr>
                <w:rFonts w:ascii="Times New Roman" w:hAnsi="Times New Roman" w:cs="Times New Roman"/>
              </w:rPr>
              <w:t>88</w:t>
            </w:r>
            <w:r>
              <w:rPr>
                <w:rFonts w:ascii="Times New Roman" w:hAnsi="Times New Roman" w:cs="Times New Roman"/>
              </w:rPr>
              <w:t xml:space="preserve"> (41%)</w:t>
            </w:r>
          </w:p>
        </w:tc>
        <w:tc>
          <w:tcPr>
            <w:tcW w:w="0" w:type="auto"/>
            <w:shd w:val="clear" w:color="auto" w:fill="auto"/>
          </w:tcPr>
          <w:p w14:paraId="7934920C" w14:textId="6E0CBEFE" w:rsidR="007A1E29" w:rsidRPr="00494B27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94B27">
              <w:rPr>
                <w:rFonts w:ascii="Times New Roman" w:hAnsi="Times New Roman" w:cs="Times New Roman"/>
              </w:rPr>
              <w:t>47</w:t>
            </w:r>
            <w:r>
              <w:rPr>
                <w:rFonts w:ascii="Times New Roman" w:hAnsi="Times New Roman" w:cs="Times New Roman"/>
              </w:rPr>
              <w:t xml:space="preserve"> (36%)</w:t>
            </w:r>
          </w:p>
        </w:tc>
        <w:tc>
          <w:tcPr>
            <w:tcW w:w="0" w:type="auto"/>
            <w:shd w:val="clear" w:color="auto" w:fill="auto"/>
          </w:tcPr>
          <w:p w14:paraId="70D3C4CD" w14:textId="77777777" w:rsidR="007A1E29" w:rsidRPr="00773E20" w:rsidRDefault="007A1E29" w:rsidP="004570B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773E20">
              <w:rPr>
                <w:rFonts w:ascii="Times New Roman" w:hAnsi="Times New Roman" w:cs="Times New Roman"/>
                <w:b/>
              </w:rPr>
              <w:t>.003</w:t>
            </w:r>
          </w:p>
        </w:tc>
      </w:tr>
      <w:tr w:rsidR="007A1E29" w:rsidRPr="00494B27" w14:paraId="01DA4D8E" w14:textId="77777777" w:rsidTr="00492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1FD60BAB" w14:textId="5C037792" w:rsidR="007A1E29" w:rsidRPr="00494B27" w:rsidRDefault="007A1E29" w:rsidP="004570BB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  <w:i w:val="0"/>
                <w:sz w:val="22"/>
                <w:vertAlign w:val="superscript"/>
                <w:lang w:val="en-US"/>
              </w:rPr>
            </w:pPr>
            <w:r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First-</w:t>
            </w:r>
            <w:r w:rsidR="00A16C63"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degree relatives with dementia</w:t>
            </w:r>
            <w:r w:rsidR="00A16C63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, yes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18A6002" w14:textId="1FC73E70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16</w:t>
            </w:r>
            <w:r>
              <w:rPr>
                <w:rFonts w:ascii="Times New Roman" w:hAnsi="Times New Roman" w:cs="Times New Roman"/>
                <w:lang w:val="en-US"/>
              </w:rPr>
              <w:t xml:space="preserve"> (17%)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492121A" w14:textId="25EEDB06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80</w:t>
            </w:r>
            <w:r>
              <w:rPr>
                <w:rFonts w:ascii="Times New Roman" w:hAnsi="Times New Roman" w:cs="Times New Roman"/>
                <w:lang w:val="en-US"/>
              </w:rPr>
              <w:t xml:space="preserve"> (37%)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2CD6681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94B27">
              <w:rPr>
                <w:rFonts w:ascii="Times New Roman" w:hAnsi="Times New Roman" w:cs="Times New Roman"/>
                <w:lang w:val="en-US"/>
              </w:rPr>
              <w:t>98</w:t>
            </w:r>
            <w:r>
              <w:rPr>
                <w:rFonts w:ascii="Times New Roman" w:hAnsi="Times New Roman" w:cs="Times New Roman"/>
                <w:lang w:val="en-US"/>
              </w:rPr>
              <w:t xml:space="preserve"> (74%)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2CE254C1" w14:textId="77777777" w:rsidR="007A1E29" w:rsidRPr="00494B27" w:rsidRDefault="007A1E29" w:rsidP="004570B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&lt;.001</w:t>
            </w:r>
          </w:p>
        </w:tc>
      </w:tr>
    </w:tbl>
    <w:p w14:paraId="55F59AB7" w14:textId="405E3591" w:rsidR="0049218F" w:rsidRDefault="003D0968" w:rsidP="00AD24B9">
      <w:pPr>
        <w:spacing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Notes. </w:t>
      </w:r>
      <w:r w:rsidR="00A16C63" w:rsidRPr="00A16C63">
        <w:rPr>
          <w:rFonts w:ascii="Times New Roman" w:hAnsi="Times New Roman" w:cs="Times New Roman"/>
          <w:lang w:val="en-US"/>
        </w:rPr>
        <w:t xml:space="preserve">Post-hoc analysis showed: </w:t>
      </w:r>
      <w:r w:rsidR="003C4C3B">
        <w:rPr>
          <w:rFonts w:ascii="Times New Roman" w:hAnsi="Times New Roman"/>
          <w:vertAlign w:val="superscript"/>
          <w:lang w:val="en-US"/>
        </w:rPr>
        <w:t xml:space="preserve"> *</w:t>
      </w:r>
      <w:r w:rsidR="00AD24B9" w:rsidRPr="00A16C63">
        <w:rPr>
          <w:rFonts w:ascii="Times New Roman" w:hAnsi="Times New Roman"/>
          <w:lang w:val="en-US"/>
        </w:rPr>
        <w:t xml:space="preserve">More often reported similar chance compared to other groups. </w:t>
      </w:r>
      <w:r w:rsidR="003C4C3B" w:rsidRPr="009E5262">
        <w:rPr>
          <w:rFonts w:ascii="Open Sans" w:hAnsi="Open Sans" w:cs="Open Sans"/>
          <w:color w:val="1C1D1E"/>
          <w:sz w:val="21"/>
          <w:szCs w:val="21"/>
          <w:shd w:val="clear" w:color="auto" w:fill="FFFFFF"/>
          <w:vertAlign w:val="superscript"/>
          <w:lang w:val="en-US"/>
        </w:rPr>
        <w:t>†</w:t>
      </w:r>
      <w:r w:rsidR="00AD24B9" w:rsidRPr="00A16C63">
        <w:rPr>
          <w:rFonts w:ascii="Times New Roman" w:hAnsi="Times New Roman"/>
          <w:lang w:val="en-US"/>
        </w:rPr>
        <w:t xml:space="preserve">Less often reported compared to other groups  </w:t>
      </w:r>
      <w:r w:rsidR="003C4C3B" w:rsidRPr="009E5262">
        <w:rPr>
          <w:rFonts w:ascii="Open Sans" w:hAnsi="Open Sans" w:cs="Open Sans"/>
          <w:color w:val="1C1D1E"/>
          <w:sz w:val="21"/>
          <w:szCs w:val="21"/>
          <w:shd w:val="clear" w:color="auto" w:fill="FFFFFF"/>
          <w:vertAlign w:val="superscript"/>
          <w:lang w:val="en-US"/>
        </w:rPr>
        <w:t>‡</w:t>
      </w:r>
      <w:r w:rsidR="00AD24B9" w:rsidRPr="00A16C63">
        <w:rPr>
          <w:rFonts w:ascii="Times New Roman" w:hAnsi="Times New Roman"/>
          <w:lang w:val="en-US"/>
        </w:rPr>
        <w:t>More often reported compared to lower education.</w:t>
      </w:r>
      <w:r w:rsidR="00A16C63" w:rsidRPr="00A16C63">
        <w:rPr>
          <w:rFonts w:ascii="Times New Roman" w:hAnsi="Times New Roman" w:cs="Times New Roman"/>
          <w:lang w:val="en-US"/>
        </w:rPr>
        <w:t xml:space="preserve"> Significant levels are presented in bold. </w:t>
      </w:r>
    </w:p>
    <w:p w14:paraId="17AAEBF8" w14:textId="77777777" w:rsidR="0049218F" w:rsidRDefault="0049218F">
      <w:pPr>
        <w:spacing w:after="160" w:line="259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2935911E" w14:textId="42874E91" w:rsidR="00AD24B9" w:rsidRPr="007150C7" w:rsidRDefault="007150C7" w:rsidP="007150C7">
      <w:pPr>
        <w:spacing w:after="160" w:line="259" w:lineRule="auto"/>
        <w:rPr>
          <w:rFonts w:ascii="Times New Roman" w:hAnsi="Times New Roman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2. </w:t>
      </w:r>
      <w:r w:rsidRPr="007150C7">
        <w:rPr>
          <w:rFonts w:ascii="Times New Roman" w:hAnsi="Times New Roman" w:cs="Times New Roman"/>
          <w:sz w:val="24"/>
          <w:szCs w:val="24"/>
          <w:lang w:val="en-US"/>
        </w:rPr>
        <w:t xml:space="preserve">Sensitivity analysis comparing participants that completed all hypothetical scenarios and those who did not </w:t>
      </w:r>
      <w:r w:rsidR="003D0968">
        <w:rPr>
          <w:rFonts w:ascii="Times New Roman" w:hAnsi="Times New Roman" w:cs="Times New Roman"/>
          <w:sz w:val="24"/>
          <w:szCs w:val="24"/>
          <w:lang w:val="en-US"/>
        </w:rPr>
        <w:t>answer</w:t>
      </w:r>
      <w:r w:rsidRPr="007150C7">
        <w:rPr>
          <w:rFonts w:ascii="Times New Roman" w:hAnsi="Times New Roman" w:cs="Times New Roman"/>
          <w:sz w:val="24"/>
          <w:szCs w:val="24"/>
          <w:lang w:val="en-US"/>
        </w:rPr>
        <w:t xml:space="preserve"> all </w:t>
      </w:r>
      <w:r w:rsidR="003D0968" w:rsidRPr="007150C7">
        <w:rPr>
          <w:rFonts w:ascii="Times New Roman" w:hAnsi="Times New Roman" w:cs="Times New Roman"/>
          <w:sz w:val="24"/>
          <w:szCs w:val="24"/>
          <w:lang w:val="en-US"/>
        </w:rPr>
        <w:t>scenarios</w:t>
      </w:r>
      <w:r w:rsidRPr="007150C7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Style w:val="Onopgemaaktetabel5"/>
        <w:tblpPr w:leftFromText="141" w:rightFromText="141" w:vertAnchor="page" w:horzAnchor="margin" w:tblpY="2266"/>
        <w:tblW w:w="8402" w:type="dxa"/>
        <w:tblLook w:val="04A0" w:firstRow="1" w:lastRow="0" w:firstColumn="1" w:lastColumn="0" w:noHBand="0" w:noVBand="1"/>
      </w:tblPr>
      <w:tblGrid>
        <w:gridCol w:w="4680"/>
        <w:gridCol w:w="1344"/>
        <w:gridCol w:w="1298"/>
        <w:gridCol w:w="1080"/>
      </w:tblGrid>
      <w:tr w:rsidR="007150C7" w:rsidRPr="00494B27" w14:paraId="258453F3" w14:textId="77777777" w:rsidTr="007150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F615767" w14:textId="77777777" w:rsidR="007150C7" w:rsidRPr="004570BB" w:rsidRDefault="007150C7" w:rsidP="007150C7">
            <w:pPr>
              <w:spacing w:after="160" w:line="240" w:lineRule="auto"/>
              <w:jc w:val="left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62F2F2" w14:textId="77777777" w:rsidR="007150C7" w:rsidRDefault="007150C7" w:rsidP="007150C7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Complete</w:t>
            </w:r>
          </w:p>
          <w:p w14:paraId="630EF060" w14:textId="7D8EDF55" w:rsidR="007150C7" w:rsidRPr="004570BB" w:rsidRDefault="0069199F" w:rsidP="007150C7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lang w:val="en-US"/>
              </w:rPr>
            </w:pPr>
            <w:r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(</w:t>
            </w:r>
            <w:r w:rsidR="007150C7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n=409</w:t>
            </w:r>
            <w:r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)</w:t>
            </w:r>
            <w:r w:rsidR="007150C7"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287122" w14:textId="77777777" w:rsidR="007150C7" w:rsidRDefault="007150C7" w:rsidP="007150C7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Missing</w:t>
            </w:r>
          </w:p>
          <w:p w14:paraId="5D891285" w14:textId="3E72FB4B" w:rsidR="007150C7" w:rsidRPr="004570BB" w:rsidRDefault="0069199F" w:rsidP="007150C7">
            <w:pPr>
              <w:spacing w:after="16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(</w:t>
            </w:r>
            <w:r w:rsidR="007150C7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n=33</w:t>
            </w: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986B1B" w14:textId="77777777" w:rsidR="007150C7" w:rsidRPr="004570BB" w:rsidRDefault="007150C7" w:rsidP="007150C7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Overall</w:t>
            </w:r>
          </w:p>
          <w:p w14:paraId="6851CF23" w14:textId="77777777" w:rsidR="007150C7" w:rsidRPr="004570BB" w:rsidRDefault="007150C7" w:rsidP="007150C7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</w:pPr>
            <w:r w:rsidRPr="004570BB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p-value</w:t>
            </w:r>
          </w:p>
        </w:tc>
      </w:tr>
      <w:tr w:rsidR="00655744" w:rsidRPr="00494B27" w14:paraId="559374FC" w14:textId="77777777" w:rsidTr="003D09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none" w:sz="0" w:space="0" w:color="auto"/>
            </w:tcBorders>
            <w:shd w:val="clear" w:color="auto" w:fill="auto"/>
            <w:hideMark/>
          </w:tcPr>
          <w:p w14:paraId="609549C6" w14:textId="77777777" w:rsidR="007150C7" w:rsidRPr="00494B27" w:rsidRDefault="007150C7" w:rsidP="007150C7">
            <w:pPr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</w:rPr>
            </w:pPr>
            <w:r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Age</w:t>
            </w:r>
            <w:r w:rsidRPr="00494B27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≥ </w:t>
            </w:r>
            <w:r w:rsidRPr="00070DB6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shd w:val="clear" w:color="auto" w:fill="auto"/>
          </w:tcPr>
          <w:p w14:paraId="5A3C091E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50C7">
              <w:rPr>
                <w:rFonts w:ascii="Times New Roman" w:hAnsi="Times New Roman" w:cs="Times New Roman"/>
              </w:rPr>
              <w:t>233 (45%)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C36BC15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50C7">
              <w:rPr>
                <w:rFonts w:ascii="Times New Roman" w:hAnsi="Times New Roman" w:cs="Times New Roman"/>
              </w:rPr>
              <w:t>18 (36%)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ADA58F4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50C7">
              <w:rPr>
                <w:rFonts w:ascii="Times New Roman" w:hAnsi="Times New Roman" w:cs="Times New Roman"/>
                <w:lang w:val="en-US"/>
              </w:rPr>
              <w:t>.787</w:t>
            </w:r>
          </w:p>
        </w:tc>
      </w:tr>
      <w:tr w:rsidR="00655744" w:rsidRPr="00494B27" w14:paraId="65A6B181" w14:textId="77777777" w:rsidTr="003D096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hideMark/>
          </w:tcPr>
          <w:p w14:paraId="14FBDA91" w14:textId="77777777" w:rsidR="007150C7" w:rsidRPr="00494B27" w:rsidRDefault="007150C7" w:rsidP="007150C7">
            <w:pPr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 xml:space="preserve">Sex, 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female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1CFC9930" w14:textId="77777777" w:rsidR="007150C7" w:rsidRP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50C7">
              <w:rPr>
                <w:rFonts w:ascii="Times New Roman" w:hAnsi="Times New Roman" w:cs="Times New Roman"/>
                <w:lang w:val="en-US"/>
              </w:rPr>
              <w:t>225 (55%)</w:t>
            </w:r>
          </w:p>
        </w:tc>
        <w:tc>
          <w:tcPr>
            <w:tcW w:w="0" w:type="auto"/>
            <w:shd w:val="clear" w:color="auto" w:fill="auto"/>
          </w:tcPr>
          <w:p w14:paraId="218D75DF" w14:textId="77777777" w:rsidR="007150C7" w:rsidRP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50C7">
              <w:rPr>
                <w:rFonts w:ascii="Times New Roman" w:hAnsi="Times New Roman" w:cs="Times New Roman"/>
                <w:lang w:val="en-US"/>
              </w:rPr>
              <w:t>21 (64%)</w:t>
            </w:r>
          </w:p>
        </w:tc>
        <w:tc>
          <w:tcPr>
            <w:tcW w:w="0" w:type="auto"/>
            <w:shd w:val="clear" w:color="auto" w:fill="auto"/>
          </w:tcPr>
          <w:p w14:paraId="4AEF9EAA" w14:textId="77777777" w:rsidR="007150C7" w:rsidRP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50C7">
              <w:rPr>
                <w:rFonts w:ascii="Times New Roman" w:hAnsi="Times New Roman" w:cs="Times New Roman"/>
                <w:lang w:val="en-US"/>
              </w:rPr>
              <w:t>.337</w:t>
            </w:r>
          </w:p>
        </w:tc>
      </w:tr>
      <w:tr w:rsidR="00655744" w:rsidRPr="007150C7" w14:paraId="4D088777" w14:textId="77777777" w:rsidTr="003D09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hideMark/>
          </w:tcPr>
          <w:p w14:paraId="46F48239" w14:textId="77777777" w:rsidR="007150C7" w:rsidRPr="00A16C63" w:rsidRDefault="007150C7" w:rsidP="007150C7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b/>
                <w:iCs w:val="0"/>
                <w:sz w:val="22"/>
                <w:lang w:val="en-US"/>
              </w:rPr>
            </w:pPr>
            <w:r w:rsidRPr="00A16C63">
              <w:rPr>
                <w:rFonts w:ascii="Times New Roman" w:hAnsi="Times New Roman" w:cs="Times New Roman"/>
                <w:b/>
                <w:i w:val="0"/>
                <w:sz w:val="22"/>
                <w:lang w:val="en-US"/>
              </w:rPr>
              <w:t>Education level</w:t>
            </w:r>
          </w:p>
          <w:p w14:paraId="2D348ED0" w14:textId="77777777" w:rsidR="007150C7" w:rsidRDefault="007150C7" w:rsidP="007150C7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iCs w:val="0"/>
                <w:sz w:val="22"/>
                <w:lang w:val="en-US"/>
              </w:rPr>
              <w:tab/>
            </w:r>
            <w:r>
              <w:rPr>
                <w:rFonts w:ascii="Times New Roman" w:hAnsi="Times New Roman" w:cs="Times New Roman"/>
                <w:i w:val="0"/>
                <w:sz w:val="22"/>
                <w:lang w:val="en-US"/>
              </w:rPr>
              <w:t>Lower</w:t>
            </w:r>
          </w:p>
          <w:p w14:paraId="54578DB0" w14:textId="77777777" w:rsidR="007150C7" w:rsidRDefault="007150C7" w:rsidP="007150C7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2"/>
                <w:lang w:val="en-US"/>
              </w:rPr>
              <w:tab/>
              <w:t>Intermediate</w:t>
            </w:r>
          </w:p>
          <w:p w14:paraId="3DE387C2" w14:textId="77777777" w:rsidR="007150C7" w:rsidRPr="00BC78D5" w:rsidRDefault="007150C7" w:rsidP="007150C7">
            <w:pPr>
              <w:tabs>
                <w:tab w:val="left" w:pos="455"/>
              </w:tabs>
              <w:spacing w:after="160" w:line="240" w:lineRule="auto"/>
              <w:jc w:val="left"/>
              <w:rPr>
                <w:rFonts w:ascii="Times New Roman" w:hAnsi="Times New Roman" w:cs="Times New Roman"/>
                <w:iCs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i w:val="0"/>
                <w:sz w:val="22"/>
                <w:lang w:val="en-US"/>
              </w:rPr>
              <w:tab/>
            </w:r>
            <w:r w:rsidRPr="00494B27">
              <w:rPr>
                <w:rFonts w:ascii="Times New Roman" w:hAnsi="Times New Roman" w:cs="Times New Roman"/>
                <w:i w:val="0"/>
                <w:sz w:val="22"/>
                <w:lang w:val="en-US"/>
              </w:rPr>
              <w:t xml:space="preserve">Higher 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5CDBE9C1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  <w:p w14:paraId="7BA36781" w14:textId="77777777" w:rsid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50C7">
              <w:rPr>
                <w:rFonts w:ascii="Times New Roman" w:hAnsi="Times New Roman" w:cs="Times New Roman"/>
                <w:lang w:val="en-US"/>
              </w:rPr>
              <w:t>51</w:t>
            </w:r>
            <w:r>
              <w:rPr>
                <w:rFonts w:ascii="Times New Roman" w:hAnsi="Times New Roman" w:cs="Times New Roman"/>
                <w:lang w:val="en-US"/>
              </w:rPr>
              <w:t xml:space="preserve"> (13%)</w:t>
            </w:r>
          </w:p>
          <w:p w14:paraId="46C6AA43" w14:textId="77777777" w:rsid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198 (48%)</w:t>
            </w:r>
          </w:p>
          <w:p w14:paraId="4E7EA37B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160 (39%)</w:t>
            </w:r>
          </w:p>
        </w:tc>
        <w:tc>
          <w:tcPr>
            <w:tcW w:w="0" w:type="auto"/>
            <w:shd w:val="clear" w:color="auto" w:fill="auto"/>
          </w:tcPr>
          <w:p w14:paraId="6B528909" w14:textId="77777777" w:rsid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  <w:p w14:paraId="586018ED" w14:textId="24987510" w:rsidR="007150C7" w:rsidRPr="0069199F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 (36%)</w:t>
            </w:r>
            <w:r w:rsidR="003C4C3B" w:rsidRPr="009E5262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  <w:lang w:val="en-US"/>
              </w:rPr>
              <w:t>†</w:t>
            </w:r>
          </w:p>
          <w:p w14:paraId="79A92345" w14:textId="77777777" w:rsid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 (58%)</w:t>
            </w:r>
          </w:p>
          <w:p w14:paraId="68BB12D6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(6%)</w:t>
            </w:r>
          </w:p>
        </w:tc>
        <w:tc>
          <w:tcPr>
            <w:tcW w:w="0" w:type="auto"/>
            <w:shd w:val="clear" w:color="auto" w:fill="auto"/>
          </w:tcPr>
          <w:p w14:paraId="6BCE96D9" w14:textId="77777777" w:rsid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6F7DED61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&lt;.001</w:t>
            </w:r>
          </w:p>
        </w:tc>
      </w:tr>
      <w:tr w:rsidR="00655744" w:rsidRPr="00494B27" w14:paraId="564614AB" w14:textId="77777777" w:rsidTr="003D0968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hideMark/>
          </w:tcPr>
          <w:p w14:paraId="5B41C95B" w14:textId="77777777" w:rsidR="007150C7" w:rsidRPr="00494B27" w:rsidRDefault="007150C7" w:rsidP="007150C7">
            <w:pPr>
              <w:spacing w:after="160" w:line="240" w:lineRule="auto"/>
              <w:jc w:val="left"/>
              <w:rPr>
                <w:rFonts w:ascii="Times New Roman" w:hAnsi="Times New Roman" w:cs="Times New Roman"/>
                <w:i w:val="0"/>
                <w:sz w:val="22"/>
              </w:rPr>
            </w:pPr>
            <w:r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ubjective memory complaints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, yes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05D67BD5" w14:textId="77777777" w:rsidR="007150C7" w:rsidRP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 (33%)</w:t>
            </w:r>
          </w:p>
        </w:tc>
        <w:tc>
          <w:tcPr>
            <w:tcW w:w="0" w:type="auto"/>
            <w:shd w:val="clear" w:color="auto" w:fill="auto"/>
          </w:tcPr>
          <w:p w14:paraId="105950B5" w14:textId="61AA4661" w:rsidR="007150C7" w:rsidRPr="00655744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20 (61%)</w:t>
            </w:r>
          </w:p>
        </w:tc>
        <w:tc>
          <w:tcPr>
            <w:tcW w:w="0" w:type="auto"/>
            <w:shd w:val="clear" w:color="auto" w:fill="auto"/>
          </w:tcPr>
          <w:p w14:paraId="4D79D751" w14:textId="77777777" w:rsidR="007150C7" w:rsidRP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.002</w:t>
            </w:r>
          </w:p>
        </w:tc>
      </w:tr>
      <w:tr w:rsidR="0069199F" w:rsidRPr="007150C7" w14:paraId="651DD072" w14:textId="77777777" w:rsidTr="00691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</w:tcPr>
          <w:p w14:paraId="5993C095" w14:textId="77777777" w:rsidR="007150C7" w:rsidRPr="00494B27" w:rsidRDefault="007150C7" w:rsidP="007150C7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  <w:i w:val="0"/>
                <w:sz w:val="22"/>
                <w:vertAlign w:val="superscript"/>
                <w:lang w:val="en-US"/>
              </w:rPr>
            </w:pPr>
            <w:r w:rsidRPr="00A16C63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First-degree relatives with dementia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, yes 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auto"/>
          </w:tcPr>
          <w:p w14:paraId="144FF384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189 (46%)</w:t>
            </w:r>
          </w:p>
        </w:tc>
        <w:tc>
          <w:tcPr>
            <w:tcW w:w="0" w:type="auto"/>
            <w:shd w:val="clear" w:color="auto" w:fill="auto"/>
          </w:tcPr>
          <w:p w14:paraId="5A3DCB32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 (18%)</w:t>
            </w:r>
          </w:p>
        </w:tc>
        <w:tc>
          <w:tcPr>
            <w:tcW w:w="0" w:type="auto"/>
            <w:shd w:val="clear" w:color="auto" w:fill="auto"/>
          </w:tcPr>
          <w:p w14:paraId="0FA91881" w14:textId="77777777" w:rsidR="007150C7" w:rsidRPr="007150C7" w:rsidRDefault="007150C7" w:rsidP="007150C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.004</w:t>
            </w:r>
          </w:p>
        </w:tc>
      </w:tr>
      <w:tr w:rsidR="007150C7" w:rsidRPr="007150C7" w14:paraId="5E672061" w14:textId="77777777" w:rsidTr="003D0968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43D29F79" w14:textId="38A1B311" w:rsidR="007150C7" w:rsidRDefault="007150C7" w:rsidP="007150C7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</w:pPr>
            <w:r w:rsidRPr="004868A4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 xml:space="preserve">Self –estimated </w:t>
            </w:r>
            <w:r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dementia</w:t>
            </w:r>
            <w:r w:rsidRPr="004868A4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 xml:space="preserve"> risk</w:t>
            </w:r>
            <w:r w:rsidR="003C4C3B">
              <w:rPr>
                <w:rFonts w:ascii="Times New Roman" w:hAnsi="Times New Roman" w:cs="Times New Roman"/>
                <w:b/>
                <w:bCs/>
                <w:i w:val="0"/>
                <w:sz w:val="22"/>
                <w:lang w:val="en-US"/>
              </w:rPr>
              <w:t>*</w:t>
            </w:r>
            <w:r w:rsidRPr="004868A4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 </w:t>
            </w:r>
          </w:p>
          <w:p w14:paraId="023CBAAE" w14:textId="77777777" w:rsidR="007150C7" w:rsidRDefault="007150C7" w:rsidP="007150C7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ab/>
            </w:r>
            <w:r w:rsidRPr="00070DB6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Lower 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risk</w:t>
            </w:r>
          </w:p>
          <w:p w14:paraId="6ED250E4" w14:textId="77777777" w:rsidR="007150C7" w:rsidRDefault="007150C7" w:rsidP="007150C7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ab/>
            </w:r>
            <w:r w:rsidRPr="00070DB6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Similar 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risk</w:t>
            </w:r>
          </w:p>
          <w:p w14:paraId="15763711" w14:textId="77777777" w:rsidR="007150C7" w:rsidRPr="00A16C63" w:rsidRDefault="007150C7" w:rsidP="007150C7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ab/>
            </w:r>
            <w:r w:rsidRPr="00070DB6"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 xml:space="preserve">Higher </w:t>
            </w:r>
            <w:r>
              <w:rPr>
                <w:rFonts w:ascii="Times New Roman" w:hAnsi="Times New Roman" w:cs="Times New Roman"/>
                <w:bCs/>
                <w:i w:val="0"/>
                <w:sz w:val="22"/>
                <w:lang w:val="en-US"/>
              </w:rPr>
              <w:t>risk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32B3182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B173A1E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45 (18%)</w:t>
            </w:r>
          </w:p>
          <w:p w14:paraId="251D6E56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138 (55%)</w:t>
            </w:r>
          </w:p>
          <w:p w14:paraId="751EA01F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66 (27%)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2F1BF05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F3A0319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 (23%)</w:t>
            </w:r>
          </w:p>
          <w:p w14:paraId="6F95BF94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 (55%)</w:t>
            </w:r>
          </w:p>
          <w:p w14:paraId="5EE38760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 (23%)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9CD5C65" w14:textId="77777777" w:rsid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365E6576" w14:textId="77777777" w:rsidR="007150C7" w:rsidRPr="007150C7" w:rsidRDefault="007150C7" w:rsidP="007150C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50C7">
              <w:rPr>
                <w:rFonts w:ascii="Times New Roman" w:hAnsi="Times New Roman" w:cs="Times New Roman"/>
                <w:lang w:val="en-US"/>
              </w:rPr>
              <w:t>.792</w:t>
            </w:r>
          </w:p>
        </w:tc>
      </w:tr>
    </w:tbl>
    <w:p w14:paraId="4A3D3C97" w14:textId="77777777" w:rsidR="00AD24B9" w:rsidRPr="00AD24B9" w:rsidRDefault="00AD24B9" w:rsidP="00AD24B9">
      <w:pPr>
        <w:pStyle w:val="Geenafstand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7CF6EE5" w14:textId="44280692" w:rsidR="0069199F" w:rsidRDefault="0069199F" w:rsidP="00677DF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B29BCB1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B80ACC1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EDF7E6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ECE8A78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EF2D21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1B0207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3FC9AD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4AF9056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526AD1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FE08B50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7DF39D4" w14:textId="77777777" w:rsidR="0069199F" w:rsidRPr="0069199F" w:rsidRDefault="0069199F" w:rsidP="00691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F1164D2" w14:textId="0AE0C3D7" w:rsidR="0069199F" w:rsidRPr="00C1697A" w:rsidRDefault="0069199F" w:rsidP="0069199F">
      <w:pPr>
        <w:tabs>
          <w:tab w:val="left" w:pos="1775"/>
        </w:tabs>
        <w:rPr>
          <w:rFonts w:ascii="Times New Roman" w:hAnsi="Times New Roman" w:cs="Times New Roman"/>
          <w:lang w:val="en-GB"/>
        </w:rPr>
        <w:sectPr w:rsidR="0069199F" w:rsidRPr="00C1697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1697A">
        <w:rPr>
          <w:rFonts w:ascii="Times New Roman" w:hAnsi="Times New Roman" w:cs="Times New Roman"/>
          <w:iCs/>
          <w:lang w:val="en-GB"/>
        </w:rPr>
        <w:t xml:space="preserve">Notes. Results are presented in number of participants (% of total valid). </w:t>
      </w:r>
      <w:r w:rsidRPr="00C1697A">
        <w:rPr>
          <w:rFonts w:ascii="Times New Roman" w:hAnsi="Times New Roman" w:cs="Times New Roman"/>
          <w:lang w:val="en-GB"/>
        </w:rPr>
        <w:t xml:space="preserve">Subjective memory complaints, missing </w:t>
      </w:r>
      <w:r w:rsidRPr="00C1697A">
        <w:rPr>
          <w:rFonts w:ascii="Times New Roman" w:hAnsi="Times New Roman" w:cs="Times New Roman"/>
          <w:i/>
          <w:lang w:val="en-GB"/>
        </w:rPr>
        <w:t xml:space="preserve">n = </w:t>
      </w:r>
      <w:r w:rsidRPr="00C1697A">
        <w:rPr>
          <w:rFonts w:ascii="Times New Roman" w:hAnsi="Times New Roman" w:cs="Times New Roman"/>
          <w:lang w:val="en-GB"/>
        </w:rPr>
        <w:t xml:space="preserve">3; First-degree relatives with dementia, ‘unknown’ </w:t>
      </w:r>
      <w:r w:rsidRPr="00C1697A">
        <w:rPr>
          <w:rFonts w:ascii="Times New Roman" w:hAnsi="Times New Roman" w:cs="Times New Roman"/>
          <w:i/>
          <w:lang w:val="en-GB"/>
        </w:rPr>
        <w:t xml:space="preserve">n = </w:t>
      </w:r>
      <w:r w:rsidRPr="00C1697A">
        <w:rPr>
          <w:rFonts w:ascii="Times New Roman" w:hAnsi="Times New Roman" w:cs="Times New Roman"/>
          <w:lang w:val="en-GB"/>
        </w:rPr>
        <w:t xml:space="preserve">16. </w:t>
      </w:r>
      <w:r w:rsidRPr="00C1697A">
        <w:rPr>
          <w:rFonts w:ascii="Times New Roman" w:hAnsi="Times New Roman" w:cs="Times New Roman"/>
          <w:lang w:val="en-GB"/>
        </w:rPr>
        <w:br/>
      </w:r>
      <w:r w:rsidR="003C4C3B">
        <w:rPr>
          <w:rFonts w:ascii="Times New Roman" w:hAnsi="Times New Roman" w:cs="Times New Roman"/>
          <w:vertAlign w:val="superscript"/>
          <w:lang w:val="en-GB"/>
        </w:rPr>
        <w:t>*</w:t>
      </w:r>
      <w:r w:rsidRPr="00C1697A">
        <w:rPr>
          <w:rFonts w:ascii="Times New Roman" w:hAnsi="Times New Roman" w:cs="Times New Roman"/>
          <w:vertAlign w:val="superscript"/>
          <w:lang w:val="en-GB"/>
        </w:rPr>
        <w:t xml:space="preserve"> </w:t>
      </w:r>
      <w:r w:rsidRPr="00C1697A">
        <w:rPr>
          <w:rFonts w:ascii="Times New Roman" w:hAnsi="Times New Roman" w:cs="Times New Roman"/>
          <w:lang w:val="en-GB"/>
        </w:rPr>
        <w:t xml:space="preserve">Compared to the general population. Differences were tested using chi-square. </w:t>
      </w:r>
      <w:r w:rsidRPr="00655744">
        <w:rPr>
          <w:rFonts w:ascii="Times New Roman" w:hAnsi="Times New Roman" w:cs="Times New Roman"/>
          <w:lang w:val="en-GB"/>
        </w:rPr>
        <w:t xml:space="preserve">Post-hoc analysis, after </w:t>
      </w:r>
      <w:proofErr w:type="spellStart"/>
      <w:r w:rsidRPr="00655744">
        <w:rPr>
          <w:rFonts w:ascii="Times New Roman" w:hAnsi="Times New Roman" w:cs="Times New Roman"/>
          <w:lang w:val="en-GB"/>
        </w:rPr>
        <w:t>Bonferroni</w:t>
      </w:r>
      <w:proofErr w:type="spellEnd"/>
      <w:r w:rsidRPr="00655744">
        <w:rPr>
          <w:rFonts w:ascii="Times New Roman" w:hAnsi="Times New Roman" w:cs="Times New Roman"/>
          <w:lang w:val="en-GB"/>
        </w:rPr>
        <w:t xml:space="preserve"> correction for multiple comparisons</w:t>
      </w:r>
      <w:r w:rsidR="00655744" w:rsidRPr="00655744">
        <w:rPr>
          <w:rFonts w:ascii="Times New Roman" w:hAnsi="Times New Roman" w:cs="Times New Roman"/>
          <w:lang w:val="en-GB"/>
        </w:rPr>
        <w:t xml:space="preserve"> (p&lt; 0.008</w:t>
      </w:r>
      <w:r w:rsidRPr="00655744">
        <w:rPr>
          <w:rFonts w:ascii="Times New Roman" w:hAnsi="Times New Roman" w:cs="Times New Roman"/>
          <w:lang w:val="en-GB"/>
        </w:rPr>
        <w:t xml:space="preserve">), showed difference with: </w:t>
      </w:r>
      <w:r w:rsidR="003C4C3B" w:rsidRPr="009E5262">
        <w:rPr>
          <w:rFonts w:ascii="Open Sans" w:hAnsi="Open Sans" w:cs="Open Sans"/>
          <w:color w:val="1C1D1E"/>
          <w:sz w:val="21"/>
          <w:szCs w:val="21"/>
          <w:shd w:val="clear" w:color="auto" w:fill="FFFFFF"/>
          <w:vertAlign w:val="superscript"/>
          <w:lang w:val="en-US"/>
        </w:rPr>
        <w:t>†</w:t>
      </w:r>
      <w:bookmarkStart w:id="0" w:name="_GoBack"/>
      <w:bookmarkEnd w:id="0"/>
      <w:r w:rsidR="00655744" w:rsidRPr="00655744">
        <w:rPr>
          <w:rFonts w:ascii="Times New Roman" w:hAnsi="Times New Roman" w:cs="Times New Roman"/>
          <w:lang w:val="en-GB"/>
        </w:rPr>
        <w:t xml:space="preserve">more </w:t>
      </w:r>
      <w:r w:rsidRPr="00655744">
        <w:rPr>
          <w:rFonts w:ascii="Times New Roman" w:hAnsi="Times New Roman" w:cs="Times New Roman"/>
          <w:lang w:val="en-GB"/>
        </w:rPr>
        <w:t xml:space="preserve">often </w:t>
      </w:r>
      <w:r w:rsidR="00655744" w:rsidRPr="00655744">
        <w:rPr>
          <w:rFonts w:ascii="Times New Roman" w:hAnsi="Times New Roman" w:cs="Times New Roman"/>
          <w:lang w:val="en-GB"/>
        </w:rPr>
        <w:t>lower educated</w:t>
      </w:r>
      <w:r w:rsidRPr="00655744">
        <w:rPr>
          <w:rFonts w:ascii="Times New Roman" w:hAnsi="Times New Roman" w:cs="Times New Roman"/>
          <w:lang w:val="en-GB"/>
        </w:rPr>
        <w:t xml:space="preserve"> compared to </w:t>
      </w:r>
      <w:r w:rsidR="00655744" w:rsidRPr="00655744">
        <w:rPr>
          <w:rFonts w:ascii="Times New Roman" w:hAnsi="Times New Roman" w:cs="Times New Roman"/>
          <w:lang w:val="en-GB"/>
        </w:rPr>
        <w:t>higher educated</w:t>
      </w:r>
    </w:p>
    <w:p w14:paraId="254E3499" w14:textId="6EE50C7C" w:rsidR="00753CAF" w:rsidRDefault="00677DF4" w:rsidP="00677DF4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7150C7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753CAF">
        <w:rPr>
          <w:rFonts w:ascii="Times New Roman" w:hAnsi="Times New Roman" w:cs="Times New Roman"/>
          <w:sz w:val="24"/>
          <w:szCs w:val="24"/>
          <w:lang w:val="en-US"/>
        </w:rPr>
        <w:t xml:space="preserve">Results of post-hoc testing </w:t>
      </w:r>
      <w:proofErr w:type="spellStart"/>
      <w:r w:rsidR="00753CAF"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>cNemar</w:t>
      </w:r>
      <w:proofErr w:type="spellEnd"/>
      <w:r w:rsidR="00D547DE">
        <w:rPr>
          <w:rFonts w:ascii="Times New Roman" w:hAnsi="Times New Roman" w:cs="Times New Roman"/>
          <w:sz w:val="24"/>
          <w:szCs w:val="24"/>
          <w:lang w:val="en-US"/>
        </w:rPr>
        <w:t xml:space="preserve"> for</w:t>
      </w:r>
      <w:r w:rsidR="00C135DA">
        <w:rPr>
          <w:rFonts w:ascii="Times New Roman" w:hAnsi="Times New Roman" w:cs="Times New Roman"/>
          <w:sz w:val="24"/>
          <w:szCs w:val="24"/>
          <w:lang w:val="en-US"/>
        </w:rPr>
        <w:t xml:space="preserve"> the eleven</w:t>
      </w:r>
      <w:r w:rsidR="00D547DE">
        <w:rPr>
          <w:rFonts w:ascii="Times New Roman" w:hAnsi="Times New Roman" w:cs="Times New Roman"/>
          <w:sz w:val="24"/>
          <w:szCs w:val="24"/>
          <w:lang w:val="en-US"/>
        </w:rPr>
        <w:t xml:space="preserve"> impact statements</w:t>
      </w:r>
      <w:r w:rsidR="00753CA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el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17"/>
        <w:gridCol w:w="1896"/>
        <w:gridCol w:w="1896"/>
        <w:gridCol w:w="1893"/>
      </w:tblGrid>
      <w:tr w:rsidR="00315208" w:rsidRPr="00677DF4" w14:paraId="06738986" w14:textId="77777777" w:rsidTr="00D547DE">
        <w:trPr>
          <w:trHeight w:val="440"/>
        </w:trPr>
        <w:tc>
          <w:tcPr>
            <w:tcW w:w="2970" w:type="pct"/>
            <w:tcBorders>
              <w:top w:val="single" w:sz="4" w:space="0" w:color="auto"/>
              <w:bottom w:val="single" w:sz="4" w:space="0" w:color="auto"/>
            </w:tcBorders>
          </w:tcPr>
          <w:p w14:paraId="070A6AD7" w14:textId="77777777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070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Possible impact after receiving genetic risk</w:t>
            </w:r>
            <w:r w:rsidRPr="00D070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 (%)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14:paraId="35B16C3C" w14:textId="3637CD6D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070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10%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vs. 30% </w:t>
            </w:r>
            <w:r w:rsidRPr="00D070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scenario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14:paraId="72920120" w14:textId="0E1D3A49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070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30%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vs. 50% </w:t>
            </w:r>
            <w:r w:rsidRPr="00D070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scenario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</w:tcPr>
          <w:p w14:paraId="664225D4" w14:textId="16FD5A6B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10 vs. </w:t>
            </w:r>
            <w:r w:rsidRPr="00D0705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50% scenario</w:t>
            </w:r>
          </w:p>
        </w:tc>
      </w:tr>
      <w:tr w:rsidR="00315208" w:rsidRPr="00677DF4" w14:paraId="76CB16F8" w14:textId="77777777" w:rsidTr="00D547DE">
        <w:trPr>
          <w:trHeight w:val="440"/>
        </w:trPr>
        <w:tc>
          <w:tcPr>
            <w:tcW w:w="2970" w:type="pct"/>
            <w:tcBorders>
              <w:top w:val="single" w:sz="4" w:space="0" w:color="auto"/>
            </w:tcBorders>
          </w:tcPr>
          <w:p w14:paraId="196F9939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participate in medication trials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14:paraId="6955D461" w14:textId="5B7B7C57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14:paraId="1CC181AE" w14:textId="44DEC02A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.454</w:t>
            </w:r>
          </w:p>
        </w:tc>
        <w:tc>
          <w:tcPr>
            <w:tcW w:w="676" w:type="pct"/>
            <w:tcBorders>
              <w:top w:val="single" w:sz="4" w:space="0" w:color="auto"/>
            </w:tcBorders>
          </w:tcPr>
          <w:p w14:paraId="4698AE07" w14:textId="792EAFE5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05ABC4F4" w14:textId="77777777" w:rsidTr="00D547DE">
        <w:trPr>
          <w:trHeight w:val="440"/>
        </w:trPr>
        <w:tc>
          <w:tcPr>
            <w:tcW w:w="2970" w:type="pct"/>
          </w:tcPr>
          <w:p w14:paraId="683D2A04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share my genetic risk with my close relatives</w:t>
            </w:r>
          </w:p>
        </w:tc>
        <w:tc>
          <w:tcPr>
            <w:tcW w:w="677" w:type="pct"/>
          </w:tcPr>
          <w:p w14:paraId="0D81DA76" w14:textId="5C022AD0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49A68FC6" w14:textId="5A3163A6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.018</w:t>
            </w:r>
          </w:p>
        </w:tc>
        <w:tc>
          <w:tcPr>
            <w:tcW w:w="676" w:type="pct"/>
          </w:tcPr>
          <w:p w14:paraId="15E66D88" w14:textId="33C8BB56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3AF14AA5" w14:textId="77777777" w:rsidTr="00D547DE">
        <w:trPr>
          <w:trHeight w:val="440"/>
        </w:trPr>
        <w:tc>
          <w:tcPr>
            <w:tcW w:w="2970" w:type="pct"/>
          </w:tcPr>
          <w:p w14:paraId="29AF8109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make long-term arrangements (e.g. retirement, health care, testament)</w:t>
            </w:r>
          </w:p>
        </w:tc>
        <w:tc>
          <w:tcPr>
            <w:tcW w:w="677" w:type="pct"/>
          </w:tcPr>
          <w:p w14:paraId="4CF5F92E" w14:textId="5794C5F6" w:rsidR="00315208" w:rsidRPr="004570BB" w:rsidRDefault="00EB2EB4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13653B6C" w14:textId="7B511C28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.015</w:t>
            </w:r>
          </w:p>
        </w:tc>
        <w:tc>
          <w:tcPr>
            <w:tcW w:w="676" w:type="pct"/>
          </w:tcPr>
          <w:p w14:paraId="2DA54C51" w14:textId="573B0E28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381A1671" w14:textId="77777777" w:rsidTr="00D547DE">
        <w:trPr>
          <w:trHeight w:val="440"/>
        </w:trPr>
        <w:tc>
          <w:tcPr>
            <w:tcW w:w="2970" w:type="pct"/>
          </w:tcPr>
          <w:p w14:paraId="55C9758E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be mentally more active (e.g. starting a new hobby or making puzzles)</w:t>
            </w:r>
          </w:p>
        </w:tc>
        <w:tc>
          <w:tcPr>
            <w:tcW w:w="677" w:type="pct"/>
          </w:tcPr>
          <w:p w14:paraId="2CAFABB8" w14:textId="7450DA11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6A5B713B" w14:textId="27C9B0BE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.710</w:t>
            </w:r>
          </w:p>
        </w:tc>
        <w:tc>
          <w:tcPr>
            <w:tcW w:w="676" w:type="pct"/>
          </w:tcPr>
          <w:p w14:paraId="5113D7E6" w14:textId="6EEA2065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369234C3" w14:textId="77777777" w:rsidTr="00D547DE">
        <w:trPr>
          <w:trHeight w:val="440"/>
        </w:trPr>
        <w:tc>
          <w:tcPr>
            <w:tcW w:w="2970" w:type="pct"/>
          </w:tcPr>
          <w:p w14:paraId="5BDBC850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exercise more</w:t>
            </w:r>
          </w:p>
        </w:tc>
        <w:tc>
          <w:tcPr>
            <w:tcW w:w="677" w:type="pct"/>
          </w:tcPr>
          <w:p w14:paraId="19A09382" w14:textId="24C4C0CF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4047B207" w14:textId="4BDE1A93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.020</w:t>
            </w:r>
          </w:p>
        </w:tc>
        <w:tc>
          <w:tcPr>
            <w:tcW w:w="676" w:type="pct"/>
          </w:tcPr>
          <w:p w14:paraId="19857B2E" w14:textId="0B979FC3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4E3D3945" w14:textId="77777777" w:rsidTr="00D547DE">
        <w:trPr>
          <w:trHeight w:val="440"/>
        </w:trPr>
        <w:tc>
          <w:tcPr>
            <w:tcW w:w="2970" w:type="pct"/>
          </w:tcPr>
          <w:p w14:paraId="21FEF422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eat healthier</w:t>
            </w:r>
          </w:p>
        </w:tc>
        <w:tc>
          <w:tcPr>
            <w:tcW w:w="677" w:type="pct"/>
          </w:tcPr>
          <w:p w14:paraId="4CE88748" w14:textId="1D2DDCCB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0F9AA136" w14:textId="10D8B12C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.037</w:t>
            </w:r>
          </w:p>
        </w:tc>
        <w:tc>
          <w:tcPr>
            <w:tcW w:w="676" w:type="pct"/>
          </w:tcPr>
          <w:p w14:paraId="3A27561B" w14:textId="23783DC9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69C737B6" w14:textId="77777777" w:rsidTr="00D547DE">
        <w:trPr>
          <w:trHeight w:val="440"/>
        </w:trPr>
        <w:tc>
          <w:tcPr>
            <w:tcW w:w="2970" w:type="pct"/>
          </w:tcPr>
          <w:p w14:paraId="1DCAF9FD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sooner do the things I’ve always wanted</w:t>
            </w:r>
          </w:p>
        </w:tc>
        <w:tc>
          <w:tcPr>
            <w:tcW w:w="677" w:type="pct"/>
          </w:tcPr>
          <w:p w14:paraId="0EE5244C" w14:textId="43397152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07AE32BB" w14:textId="3123B92E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.155</w:t>
            </w:r>
          </w:p>
        </w:tc>
        <w:tc>
          <w:tcPr>
            <w:tcW w:w="676" w:type="pct"/>
          </w:tcPr>
          <w:p w14:paraId="40DCEF79" w14:textId="03BFC8D4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42906CB9" w14:textId="77777777" w:rsidTr="00D547DE">
        <w:trPr>
          <w:trHeight w:val="440"/>
        </w:trPr>
        <w:tc>
          <w:tcPr>
            <w:tcW w:w="2970" w:type="pct"/>
          </w:tcPr>
          <w:p w14:paraId="1AB12573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be worried about my risk of dementia</w:t>
            </w:r>
          </w:p>
        </w:tc>
        <w:tc>
          <w:tcPr>
            <w:tcW w:w="677" w:type="pct"/>
          </w:tcPr>
          <w:p w14:paraId="18F66893" w14:textId="785C62EA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401680EE" w14:textId="70EAB50C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6" w:type="pct"/>
          </w:tcPr>
          <w:p w14:paraId="3A5D06C6" w14:textId="2E78D067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02309113" w14:textId="77777777" w:rsidTr="00D547DE">
        <w:trPr>
          <w:trHeight w:val="440"/>
        </w:trPr>
        <w:tc>
          <w:tcPr>
            <w:tcW w:w="2970" w:type="pct"/>
          </w:tcPr>
          <w:p w14:paraId="39A7CFCC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be worried about the risk of dementia for my children or family members</w:t>
            </w:r>
          </w:p>
        </w:tc>
        <w:tc>
          <w:tcPr>
            <w:tcW w:w="677" w:type="pct"/>
          </w:tcPr>
          <w:p w14:paraId="75DB8FBC" w14:textId="2A1BEA35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03261C35" w14:textId="59A73412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.003</w:t>
            </w:r>
          </w:p>
        </w:tc>
        <w:tc>
          <w:tcPr>
            <w:tcW w:w="676" w:type="pct"/>
          </w:tcPr>
          <w:p w14:paraId="6814C8EF" w14:textId="4F4DAD15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65C5E3BA" w14:textId="77777777" w:rsidTr="00D547DE">
        <w:trPr>
          <w:trHeight w:val="440"/>
        </w:trPr>
        <w:tc>
          <w:tcPr>
            <w:tcW w:w="2970" w:type="pct"/>
          </w:tcPr>
          <w:p w14:paraId="1C3A4A77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feel sad</w:t>
            </w:r>
          </w:p>
        </w:tc>
        <w:tc>
          <w:tcPr>
            <w:tcW w:w="677" w:type="pct"/>
          </w:tcPr>
          <w:p w14:paraId="03477DED" w14:textId="066B5F2C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7" w:type="pct"/>
          </w:tcPr>
          <w:p w14:paraId="68B6AB40" w14:textId="5CD911AB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  <w:tc>
          <w:tcPr>
            <w:tcW w:w="676" w:type="pct"/>
          </w:tcPr>
          <w:p w14:paraId="42D496A6" w14:textId="3AC831D5" w:rsidR="00315208" w:rsidRPr="004570BB" w:rsidRDefault="00315208" w:rsidP="004570BB">
            <w:pPr>
              <w:pStyle w:val="Geenafstand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570BB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&lt;.001</w:t>
            </w:r>
          </w:p>
        </w:tc>
      </w:tr>
      <w:tr w:rsidR="00315208" w:rsidRPr="00D0705E" w14:paraId="6AB72209" w14:textId="77777777" w:rsidTr="00D547DE">
        <w:trPr>
          <w:trHeight w:val="440"/>
        </w:trPr>
        <w:tc>
          <w:tcPr>
            <w:tcW w:w="2970" w:type="pct"/>
            <w:tcBorders>
              <w:bottom w:val="single" w:sz="4" w:space="0" w:color="auto"/>
            </w:tcBorders>
          </w:tcPr>
          <w:p w14:paraId="73BE355A" w14:textId="77777777" w:rsidR="00315208" w:rsidRPr="00D0705E" w:rsidRDefault="00315208" w:rsidP="004570BB">
            <w:pPr>
              <w:pStyle w:val="Geenafstand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choose a less healthy lifestyle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6311B547" w14:textId="1A53C69C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.025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3964611A" w14:textId="4FA6AC61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14:paraId="5AEDE308" w14:textId="7BF9B719" w:rsidR="00315208" w:rsidRPr="00D0705E" w:rsidRDefault="00315208" w:rsidP="004570BB">
            <w:pPr>
              <w:pStyle w:val="Geenafstand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.090</w:t>
            </w:r>
          </w:p>
        </w:tc>
      </w:tr>
    </w:tbl>
    <w:p w14:paraId="4606B9DA" w14:textId="464A6311" w:rsidR="002446DF" w:rsidRPr="00677DF4" w:rsidRDefault="00D547DE" w:rsidP="007A1E29">
      <w:pPr>
        <w:pStyle w:val="Geenafstand"/>
        <w:rPr>
          <w:lang w:val="en-GB"/>
        </w:rPr>
      </w:pPr>
      <w:r>
        <w:rPr>
          <w:rFonts w:ascii="Times New Roman" w:hAnsi="Times New Roman" w:cs="Times New Roman"/>
          <w:lang w:val="en-US"/>
        </w:rPr>
        <w:t>Notes. All p</w:t>
      </w:r>
      <w:r w:rsidRPr="00E871FA">
        <w:rPr>
          <w:rFonts w:ascii="Times New Roman" w:hAnsi="Times New Roman" w:cs="Times New Roman"/>
          <w:lang w:val="en-US"/>
        </w:rPr>
        <w:t xml:space="preserve">articipants rated </w:t>
      </w:r>
      <w:r>
        <w:rPr>
          <w:rFonts w:ascii="Times New Roman" w:hAnsi="Times New Roman" w:cs="Times New Roman"/>
          <w:lang w:val="en-US"/>
        </w:rPr>
        <w:t>the 11</w:t>
      </w:r>
      <w:r w:rsidRPr="00E871FA">
        <w:rPr>
          <w:rFonts w:ascii="Times New Roman" w:hAnsi="Times New Roman" w:cs="Times New Roman"/>
          <w:lang w:val="en-US"/>
        </w:rPr>
        <w:t xml:space="preserve"> impact statements </w:t>
      </w:r>
      <w:r>
        <w:rPr>
          <w:rFonts w:ascii="Times New Roman" w:hAnsi="Times New Roman" w:cs="Times New Roman"/>
          <w:lang w:val="en-US"/>
        </w:rPr>
        <w:t xml:space="preserve">after being presented with each of </w:t>
      </w:r>
      <w:r w:rsidRPr="00E871FA">
        <w:rPr>
          <w:rFonts w:ascii="Times New Roman" w:hAnsi="Times New Roman" w:cs="Times New Roman"/>
          <w:lang w:val="en-US"/>
        </w:rPr>
        <w:t xml:space="preserve">the three hypothetical risk </w:t>
      </w:r>
      <w:r>
        <w:rPr>
          <w:rFonts w:ascii="Times New Roman" w:hAnsi="Times New Roman" w:cs="Times New Roman"/>
          <w:lang w:val="en-US"/>
        </w:rPr>
        <w:t>scenarios,</w:t>
      </w:r>
      <w:r w:rsidRPr="00E871FA">
        <w:rPr>
          <w:rFonts w:ascii="Times New Roman" w:hAnsi="Times New Roman" w:cs="Times New Roman"/>
          <w:lang w:val="en-US"/>
        </w:rPr>
        <w:t xml:space="preserve"> on a 4-point scale (1 = probably not, 2 = maybe not, 3 = maybe, 4 = probably)</w:t>
      </w:r>
      <w:r>
        <w:rPr>
          <w:rFonts w:ascii="Times New Roman" w:hAnsi="Times New Roman" w:cs="Times New Roman"/>
          <w:lang w:val="en-US"/>
        </w:rPr>
        <w:t xml:space="preserve">. </w:t>
      </w:r>
      <w:r w:rsidRPr="00E871FA">
        <w:rPr>
          <w:rFonts w:ascii="Times New Roman" w:hAnsi="Times New Roman" w:cs="Times New Roman"/>
          <w:lang w:val="en-US"/>
        </w:rPr>
        <w:t xml:space="preserve">Results </w:t>
      </w:r>
      <w:r>
        <w:rPr>
          <w:rFonts w:ascii="Times New Roman" w:hAnsi="Times New Roman" w:cs="Times New Roman"/>
          <w:lang w:val="en-US"/>
        </w:rPr>
        <w:t xml:space="preserve">presented in this table are numbers (% of total valid) of participants that rated the statement with a 3 or a 4. 10% scenario, </w:t>
      </w:r>
      <w:r>
        <w:rPr>
          <w:rFonts w:ascii="Times New Roman" w:hAnsi="Times New Roman" w:cs="Times New Roman"/>
          <w:iCs/>
          <w:lang w:val="en-GB"/>
        </w:rPr>
        <w:t xml:space="preserve">missing </w:t>
      </w:r>
      <w:r>
        <w:rPr>
          <w:rFonts w:ascii="Times New Roman" w:hAnsi="Times New Roman" w:cs="Times New Roman"/>
          <w:i/>
          <w:iCs/>
          <w:lang w:val="en-GB"/>
        </w:rPr>
        <w:t xml:space="preserve">n </w:t>
      </w:r>
      <w:r>
        <w:rPr>
          <w:rFonts w:ascii="Times New Roman" w:hAnsi="Times New Roman" w:cs="Times New Roman"/>
          <w:iCs/>
          <w:lang w:val="en-GB"/>
        </w:rPr>
        <w:t xml:space="preserve">= 19; </w:t>
      </w:r>
      <w:r w:rsidRPr="00F75206">
        <w:rPr>
          <w:rFonts w:ascii="Times New Roman" w:hAnsi="Times New Roman" w:cs="Times New Roman"/>
          <w:iCs/>
          <w:lang w:val="en-GB"/>
        </w:rPr>
        <w:t>30% scenario</w:t>
      </w:r>
      <w:r>
        <w:rPr>
          <w:rFonts w:ascii="Times New Roman" w:hAnsi="Times New Roman" w:cs="Times New Roman"/>
          <w:iCs/>
          <w:lang w:val="en-GB"/>
        </w:rPr>
        <w:t xml:space="preserve">, missing </w:t>
      </w:r>
      <w:r>
        <w:rPr>
          <w:rFonts w:ascii="Times New Roman" w:hAnsi="Times New Roman" w:cs="Times New Roman"/>
          <w:i/>
          <w:iCs/>
          <w:lang w:val="en-GB"/>
        </w:rPr>
        <w:t xml:space="preserve">n </w:t>
      </w:r>
      <w:r>
        <w:rPr>
          <w:rFonts w:ascii="Times New Roman" w:hAnsi="Times New Roman" w:cs="Times New Roman"/>
          <w:iCs/>
          <w:lang w:val="en-GB"/>
        </w:rPr>
        <w:t xml:space="preserve">= 26; </w:t>
      </w:r>
      <w:r w:rsidRPr="00F75206">
        <w:rPr>
          <w:rFonts w:ascii="Times New Roman" w:hAnsi="Times New Roman" w:cs="Times New Roman"/>
          <w:iCs/>
          <w:lang w:val="en-GB"/>
        </w:rPr>
        <w:t>50% scenario</w:t>
      </w:r>
      <w:r>
        <w:rPr>
          <w:rFonts w:ascii="Times New Roman" w:hAnsi="Times New Roman" w:cs="Times New Roman"/>
          <w:iCs/>
          <w:lang w:val="en-GB"/>
        </w:rPr>
        <w:t xml:space="preserve">, missing </w:t>
      </w:r>
      <w:r>
        <w:rPr>
          <w:rFonts w:ascii="Times New Roman" w:hAnsi="Times New Roman" w:cs="Times New Roman"/>
          <w:i/>
          <w:iCs/>
          <w:lang w:val="en-GB"/>
        </w:rPr>
        <w:t>n</w:t>
      </w:r>
      <w:r>
        <w:rPr>
          <w:rFonts w:ascii="Times New Roman" w:hAnsi="Times New Roman" w:cs="Times New Roman"/>
          <w:iCs/>
          <w:lang w:val="en-GB"/>
        </w:rPr>
        <w:t xml:space="preserve"> =25). </w:t>
      </w:r>
      <w:r w:rsidR="004570BB">
        <w:rPr>
          <w:rFonts w:ascii="Times New Roman" w:hAnsi="Times New Roman" w:cs="Times New Roman"/>
          <w:lang w:val="en-US"/>
        </w:rPr>
        <w:t xml:space="preserve">Significant levels are presented in bold, after correction for </w:t>
      </w:r>
      <w:r w:rsidR="004570BB" w:rsidRPr="00151B77">
        <w:rPr>
          <w:rFonts w:ascii="Times New Roman" w:hAnsi="Times New Roman" w:cs="Times New Roman"/>
          <w:lang w:val="en-US"/>
        </w:rPr>
        <w:t>m</w:t>
      </w:r>
      <w:r w:rsidR="004570BB">
        <w:rPr>
          <w:rFonts w:ascii="Times New Roman" w:hAnsi="Times New Roman" w:cs="Times New Roman"/>
          <w:lang w:val="en-US"/>
        </w:rPr>
        <w:t>ultiple comparisons (p &lt;0.002</w:t>
      </w:r>
      <w:r>
        <w:rPr>
          <w:rFonts w:ascii="Times New Roman" w:hAnsi="Times New Roman" w:cs="Times New Roman"/>
          <w:lang w:val="en-US"/>
        </w:rPr>
        <w:t>)</w:t>
      </w:r>
      <w:r w:rsidR="004570BB">
        <w:rPr>
          <w:rFonts w:ascii="Times New Roman" w:hAnsi="Times New Roman" w:cs="Times New Roman"/>
          <w:lang w:val="en-US"/>
        </w:rPr>
        <w:t>.</w:t>
      </w:r>
    </w:p>
    <w:sectPr w:rsidR="002446DF" w:rsidRPr="00677DF4" w:rsidSect="007A1E29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3C5E72"/>
    <w:multiLevelType w:val="hybridMultilevel"/>
    <w:tmpl w:val="FDCC2D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4B9"/>
    <w:rsid w:val="000A3E25"/>
    <w:rsid w:val="00142F78"/>
    <w:rsid w:val="001A4F66"/>
    <w:rsid w:val="002446DF"/>
    <w:rsid w:val="00315208"/>
    <w:rsid w:val="003C4C3B"/>
    <w:rsid w:val="003D0968"/>
    <w:rsid w:val="00413D82"/>
    <w:rsid w:val="004570BB"/>
    <w:rsid w:val="00474B11"/>
    <w:rsid w:val="0049218F"/>
    <w:rsid w:val="004B0C8E"/>
    <w:rsid w:val="004C76F3"/>
    <w:rsid w:val="0051655F"/>
    <w:rsid w:val="00655744"/>
    <w:rsid w:val="00677DF4"/>
    <w:rsid w:val="0069199F"/>
    <w:rsid w:val="006C4DCD"/>
    <w:rsid w:val="007150C7"/>
    <w:rsid w:val="00753CAF"/>
    <w:rsid w:val="00794990"/>
    <w:rsid w:val="007A1E29"/>
    <w:rsid w:val="008929D3"/>
    <w:rsid w:val="00A140D9"/>
    <w:rsid w:val="00A16C63"/>
    <w:rsid w:val="00AD24B9"/>
    <w:rsid w:val="00AE307C"/>
    <w:rsid w:val="00C135DA"/>
    <w:rsid w:val="00D547DE"/>
    <w:rsid w:val="00DC5457"/>
    <w:rsid w:val="00DD3949"/>
    <w:rsid w:val="00E2529C"/>
    <w:rsid w:val="00EB2EB4"/>
    <w:rsid w:val="00F77C00"/>
    <w:rsid w:val="00FC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60A22"/>
  <w15:chartTrackingRefBased/>
  <w15:docId w15:val="{205BBE3A-883E-4B8F-B539-A8920FFE7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AD24B9"/>
    <w:pPr>
      <w:spacing w:after="200" w:line="27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AD24B9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AD24B9"/>
  </w:style>
  <w:style w:type="character" w:styleId="Verwijzingopmerking">
    <w:name w:val="annotation reference"/>
    <w:basedOn w:val="Standaardalinea-lettertype"/>
    <w:uiPriority w:val="99"/>
    <w:semiHidden/>
    <w:unhideWhenUsed/>
    <w:rsid w:val="00AD24B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D24B9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AD24B9"/>
    <w:rPr>
      <w:sz w:val="20"/>
      <w:szCs w:val="20"/>
    </w:rPr>
  </w:style>
  <w:style w:type="table" w:styleId="Onopgemaaktetabel5">
    <w:name w:val="Plain Table 5"/>
    <w:basedOn w:val="Standaardtabel"/>
    <w:uiPriority w:val="45"/>
    <w:rsid w:val="00AD24B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ntekst">
    <w:name w:val="Balloon Text"/>
    <w:basedOn w:val="Standaard"/>
    <w:link w:val="BallontekstChar"/>
    <w:uiPriority w:val="99"/>
    <w:semiHidden/>
    <w:unhideWhenUsed/>
    <w:rsid w:val="00AD24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D24B9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59"/>
    <w:rsid w:val="00677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8681DA50</Template>
  <TotalTime>17</TotalTime>
  <Pages>3</Pages>
  <Words>517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Waterink, L. (Lisa)</dc:creator>
  <cp:keywords/>
  <dc:description/>
  <cp:lastModifiedBy>Waterink, L. (Lisa)</cp:lastModifiedBy>
  <cp:revision>4</cp:revision>
  <dcterms:created xsi:type="dcterms:W3CDTF">2023-04-12T14:40:00Z</dcterms:created>
  <dcterms:modified xsi:type="dcterms:W3CDTF">2023-04-13T08:39:00Z</dcterms:modified>
</cp:coreProperties>
</file>