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C4387" w14:textId="15D6E374" w:rsidR="00AB0FAD" w:rsidRDefault="006C231C">
      <w:r w:rsidRPr="00BA489E">
        <w:rPr>
          <w:b/>
          <w:bCs/>
        </w:rPr>
        <w:t xml:space="preserve">Supplement </w:t>
      </w:r>
      <w:r w:rsidRPr="00BA489E">
        <w:rPr>
          <w:b/>
          <w:bCs/>
        </w:rPr>
        <w:fldChar w:fldCharType="begin"/>
      </w:r>
      <w:r w:rsidRPr="00BA489E">
        <w:rPr>
          <w:b/>
          <w:bCs/>
        </w:rPr>
        <w:instrText xml:space="preserve"> SEQ Table \* ARABIC </w:instrText>
      </w:r>
      <w:r w:rsidRPr="00BA489E">
        <w:rPr>
          <w:b/>
          <w:bCs/>
        </w:rPr>
        <w:fldChar w:fldCharType="separate"/>
      </w:r>
      <w:r w:rsidRPr="00BA489E">
        <w:rPr>
          <w:b/>
          <w:bCs/>
          <w:noProof/>
        </w:rPr>
        <w:t>1</w:t>
      </w:r>
      <w:r w:rsidRPr="00BA489E">
        <w:rPr>
          <w:b/>
          <w:bCs/>
          <w:noProof/>
        </w:rPr>
        <w:fldChar w:fldCharType="end"/>
      </w:r>
      <w:r w:rsidRPr="00BA489E">
        <w:rPr>
          <w:b/>
          <w:bCs/>
        </w:rPr>
        <w:t>:</w:t>
      </w:r>
      <w:r w:rsidRPr="006C231C">
        <w:t xml:space="preserve"> Baseline characteristics and histology of cases and controls.</w:t>
      </w:r>
    </w:p>
    <w:tbl>
      <w:tblPr>
        <w:tblStyle w:val="TableGrid"/>
        <w:tblpPr w:leftFromText="180" w:rightFromText="180" w:vertAnchor="page" w:horzAnchor="margin" w:tblpY="1958"/>
        <w:tblW w:w="9303" w:type="dxa"/>
        <w:tblLook w:val="04A0" w:firstRow="1" w:lastRow="0" w:firstColumn="1" w:lastColumn="0" w:noHBand="0" w:noVBand="1"/>
      </w:tblPr>
      <w:tblGrid>
        <w:gridCol w:w="2263"/>
        <w:gridCol w:w="3119"/>
        <w:gridCol w:w="2268"/>
        <w:gridCol w:w="1653"/>
      </w:tblGrid>
      <w:tr w:rsidR="006B4C59" w:rsidRPr="00AD1767" w14:paraId="249C0905" w14:textId="77777777" w:rsidTr="006B4C59">
        <w:tc>
          <w:tcPr>
            <w:tcW w:w="2263" w:type="dxa"/>
          </w:tcPr>
          <w:p w14:paraId="25EE3141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19" w:type="dxa"/>
            <w:vAlign w:val="center"/>
          </w:tcPr>
          <w:p w14:paraId="3DE46128" w14:textId="5B787C64" w:rsidR="006B4C59" w:rsidRPr="00AD1767" w:rsidRDefault="00EE741B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OSSN</w:t>
            </w:r>
            <w:r w:rsidR="006B4C59" w:rsidRPr="00AD1767">
              <w:rPr>
                <w:b/>
                <w:bCs/>
                <w:sz w:val="16"/>
                <w:szCs w:val="16"/>
              </w:rPr>
              <w:t xml:space="preserve"> (n=130</w:t>
            </w:r>
            <w:r>
              <w:rPr>
                <w:b/>
                <w:bCs/>
                <w:sz w:val="16"/>
                <w:szCs w:val="16"/>
              </w:rPr>
              <w:t>, patients, n=135 lesions</w:t>
            </w:r>
            <w:r w:rsidR="006B4C59" w:rsidRPr="00AD1767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268" w:type="dxa"/>
            <w:vAlign w:val="center"/>
          </w:tcPr>
          <w:p w14:paraId="7D700D80" w14:textId="3D215511" w:rsidR="006B4C59" w:rsidRPr="00AD1767" w:rsidRDefault="00EE741B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Benign</w:t>
            </w:r>
            <w:r w:rsidR="006B4C59" w:rsidRPr="00AD1767">
              <w:rPr>
                <w:b/>
                <w:bCs/>
                <w:sz w:val="16"/>
                <w:szCs w:val="16"/>
              </w:rPr>
              <w:t xml:space="preserve"> (n=45</w:t>
            </w:r>
            <w:r>
              <w:rPr>
                <w:b/>
                <w:bCs/>
                <w:sz w:val="16"/>
                <w:szCs w:val="16"/>
              </w:rPr>
              <w:t xml:space="preserve"> patients, </w:t>
            </w:r>
            <w:r w:rsidR="00286FC5">
              <w:rPr>
                <w:b/>
                <w:bCs/>
                <w:sz w:val="16"/>
                <w:szCs w:val="16"/>
              </w:rPr>
              <w:t>n=47 lesions</w:t>
            </w:r>
            <w:r w:rsidR="006B4C59" w:rsidRPr="00AD1767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653" w:type="dxa"/>
            <w:vAlign w:val="center"/>
          </w:tcPr>
          <w:p w14:paraId="4EC2DCC3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p-value</w:t>
            </w:r>
          </w:p>
        </w:tc>
      </w:tr>
      <w:tr w:rsidR="006B4C59" w:rsidRPr="00AD1767" w14:paraId="2032952F" w14:textId="77777777" w:rsidTr="006B4C59">
        <w:tc>
          <w:tcPr>
            <w:tcW w:w="2263" w:type="dxa"/>
          </w:tcPr>
          <w:p w14:paraId="1112D90A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19" w:type="dxa"/>
            <w:vAlign w:val="center"/>
          </w:tcPr>
          <w:p w14:paraId="1B1D0E68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4BE60FB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569B55AC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6B4C59" w:rsidRPr="00AD1767" w14:paraId="29C6FB12" w14:textId="77777777" w:rsidTr="006B4C59">
        <w:tc>
          <w:tcPr>
            <w:tcW w:w="9303" w:type="dxa"/>
            <w:gridSpan w:val="4"/>
          </w:tcPr>
          <w:p w14:paraId="4F91DC8D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Baseline Characteristics (n=175)</w:t>
            </w:r>
          </w:p>
        </w:tc>
      </w:tr>
      <w:tr w:rsidR="006B4C59" w:rsidRPr="00AD1767" w14:paraId="3BB766D6" w14:textId="77777777" w:rsidTr="006B4C59">
        <w:tc>
          <w:tcPr>
            <w:tcW w:w="2263" w:type="dxa"/>
          </w:tcPr>
          <w:p w14:paraId="519A9FF4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Median age in years (IQR)</w:t>
            </w:r>
          </w:p>
        </w:tc>
        <w:tc>
          <w:tcPr>
            <w:tcW w:w="3119" w:type="dxa"/>
            <w:vAlign w:val="center"/>
          </w:tcPr>
          <w:p w14:paraId="33F7393F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44 (35-51)</w:t>
            </w:r>
          </w:p>
        </w:tc>
        <w:tc>
          <w:tcPr>
            <w:tcW w:w="2268" w:type="dxa"/>
            <w:vAlign w:val="center"/>
          </w:tcPr>
          <w:p w14:paraId="2E5BE50D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49 (40-56)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166F0249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0.02</w:t>
            </w:r>
          </w:p>
        </w:tc>
      </w:tr>
      <w:tr w:rsidR="006B4C59" w:rsidRPr="00AD1767" w14:paraId="509A150A" w14:textId="77777777" w:rsidTr="006B4C59">
        <w:tc>
          <w:tcPr>
            <w:tcW w:w="2263" w:type="dxa"/>
          </w:tcPr>
          <w:p w14:paraId="05F1020D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Sex (%)</w:t>
            </w:r>
          </w:p>
        </w:tc>
        <w:tc>
          <w:tcPr>
            <w:tcW w:w="3119" w:type="dxa"/>
            <w:vAlign w:val="center"/>
          </w:tcPr>
          <w:p w14:paraId="09E86C31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348B418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5D5CEA6C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0.53</w:t>
            </w:r>
          </w:p>
        </w:tc>
      </w:tr>
      <w:tr w:rsidR="006B4C59" w:rsidRPr="00AD1767" w14:paraId="1324EC27" w14:textId="77777777" w:rsidTr="006B4C59">
        <w:tc>
          <w:tcPr>
            <w:tcW w:w="2263" w:type="dxa"/>
          </w:tcPr>
          <w:p w14:paraId="4225F860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3119" w:type="dxa"/>
            <w:vAlign w:val="center"/>
          </w:tcPr>
          <w:p w14:paraId="45B64940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62 (48)</w:t>
            </w:r>
          </w:p>
        </w:tc>
        <w:tc>
          <w:tcPr>
            <w:tcW w:w="2268" w:type="dxa"/>
            <w:vAlign w:val="center"/>
          </w:tcPr>
          <w:p w14:paraId="7D24F5F0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19 (42)</w:t>
            </w:r>
          </w:p>
        </w:tc>
        <w:tc>
          <w:tcPr>
            <w:tcW w:w="1653" w:type="dxa"/>
            <w:vAlign w:val="center"/>
          </w:tcPr>
          <w:p w14:paraId="0DFBE24A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2A4A1C73" w14:textId="77777777" w:rsidTr="006B4C59">
        <w:tc>
          <w:tcPr>
            <w:tcW w:w="2263" w:type="dxa"/>
          </w:tcPr>
          <w:p w14:paraId="0A8461A6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3119" w:type="dxa"/>
            <w:vAlign w:val="center"/>
          </w:tcPr>
          <w:p w14:paraId="13A2C9BD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68 (52)</w:t>
            </w:r>
          </w:p>
        </w:tc>
        <w:tc>
          <w:tcPr>
            <w:tcW w:w="2268" w:type="dxa"/>
            <w:vAlign w:val="center"/>
          </w:tcPr>
          <w:p w14:paraId="6722267C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26 (58)</w:t>
            </w:r>
          </w:p>
        </w:tc>
        <w:tc>
          <w:tcPr>
            <w:tcW w:w="1653" w:type="dxa"/>
            <w:vAlign w:val="center"/>
          </w:tcPr>
          <w:p w14:paraId="242B402F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03047137" w14:textId="77777777" w:rsidTr="006B4C59">
        <w:tc>
          <w:tcPr>
            <w:tcW w:w="2263" w:type="dxa"/>
          </w:tcPr>
          <w:p w14:paraId="7832254A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Race (%)</w:t>
            </w:r>
          </w:p>
        </w:tc>
        <w:tc>
          <w:tcPr>
            <w:tcW w:w="3119" w:type="dxa"/>
            <w:vAlign w:val="center"/>
          </w:tcPr>
          <w:p w14:paraId="36CD8CF5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6A55D43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10F7870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0.30</w:t>
            </w:r>
          </w:p>
        </w:tc>
      </w:tr>
      <w:tr w:rsidR="006B4C59" w:rsidRPr="00AD1767" w14:paraId="37CD4B0E" w14:textId="77777777" w:rsidTr="006B4C59">
        <w:tc>
          <w:tcPr>
            <w:tcW w:w="2263" w:type="dxa"/>
          </w:tcPr>
          <w:p w14:paraId="5C77F1A4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Black African</w:t>
            </w:r>
          </w:p>
        </w:tc>
        <w:tc>
          <w:tcPr>
            <w:tcW w:w="3119" w:type="dxa"/>
            <w:vAlign w:val="center"/>
          </w:tcPr>
          <w:p w14:paraId="007E164C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127 (98)</w:t>
            </w:r>
          </w:p>
        </w:tc>
        <w:tc>
          <w:tcPr>
            <w:tcW w:w="2268" w:type="dxa"/>
            <w:vAlign w:val="center"/>
          </w:tcPr>
          <w:p w14:paraId="002A1371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45 (100)</w:t>
            </w:r>
          </w:p>
        </w:tc>
        <w:tc>
          <w:tcPr>
            <w:tcW w:w="1653" w:type="dxa"/>
            <w:vAlign w:val="center"/>
          </w:tcPr>
          <w:p w14:paraId="6938818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6D2EF155" w14:textId="77777777" w:rsidTr="006B4C59">
        <w:tc>
          <w:tcPr>
            <w:tcW w:w="2263" w:type="dxa"/>
          </w:tcPr>
          <w:p w14:paraId="59C51899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Mixed Race</w:t>
            </w:r>
          </w:p>
        </w:tc>
        <w:tc>
          <w:tcPr>
            <w:tcW w:w="3119" w:type="dxa"/>
            <w:vAlign w:val="center"/>
          </w:tcPr>
          <w:p w14:paraId="794D8E7A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3 (2)</w:t>
            </w:r>
          </w:p>
        </w:tc>
        <w:tc>
          <w:tcPr>
            <w:tcW w:w="2268" w:type="dxa"/>
            <w:vAlign w:val="center"/>
          </w:tcPr>
          <w:p w14:paraId="2F5FE9EA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</w:t>
            </w:r>
          </w:p>
        </w:tc>
        <w:tc>
          <w:tcPr>
            <w:tcW w:w="1653" w:type="dxa"/>
            <w:vAlign w:val="center"/>
          </w:tcPr>
          <w:p w14:paraId="0D9D78C6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31941D13" w14:textId="77777777" w:rsidTr="006B4C59">
        <w:tc>
          <w:tcPr>
            <w:tcW w:w="2263" w:type="dxa"/>
          </w:tcPr>
          <w:p w14:paraId="3CED4CEE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HIV positive (%)</w:t>
            </w:r>
          </w:p>
        </w:tc>
        <w:tc>
          <w:tcPr>
            <w:tcW w:w="3119" w:type="dxa"/>
            <w:vAlign w:val="center"/>
          </w:tcPr>
          <w:p w14:paraId="76AD1475" w14:textId="77777777" w:rsidR="006B4C59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93 (74)</w:t>
            </w:r>
          </w:p>
          <w:p w14:paraId="68F6D013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(n=126)</w:t>
            </w:r>
          </w:p>
        </w:tc>
        <w:tc>
          <w:tcPr>
            <w:tcW w:w="2268" w:type="dxa"/>
            <w:vAlign w:val="center"/>
          </w:tcPr>
          <w:p w14:paraId="5F99679B" w14:textId="77777777" w:rsidR="006B4C59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14 (32)</w:t>
            </w:r>
          </w:p>
          <w:p w14:paraId="1B28851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(n=42)</w:t>
            </w:r>
          </w:p>
        </w:tc>
        <w:tc>
          <w:tcPr>
            <w:tcW w:w="1653" w:type="dxa"/>
            <w:vAlign w:val="center"/>
          </w:tcPr>
          <w:p w14:paraId="7C85BC4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&lt;0.001</w:t>
            </w:r>
          </w:p>
        </w:tc>
      </w:tr>
      <w:tr w:rsidR="006B4C59" w:rsidRPr="00AD1767" w14:paraId="6655B272" w14:textId="77777777" w:rsidTr="006B4C59">
        <w:tc>
          <w:tcPr>
            <w:tcW w:w="2263" w:type="dxa"/>
          </w:tcPr>
          <w:p w14:paraId="1A2C275D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Median CD4 at presentation, cells/uL (IQR)</w:t>
            </w:r>
          </w:p>
        </w:tc>
        <w:tc>
          <w:tcPr>
            <w:tcW w:w="3119" w:type="dxa"/>
            <w:vAlign w:val="center"/>
          </w:tcPr>
          <w:p w14:paraId="2AEEDCE0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202 (120-415)</w:t>
            </w:r>
          </w:p>
        </w:tc>
        <w:tc>
          <w:tcPr>
            <w:tcW w:w="2268" w:type="dxa"/>
            <w:vAlign w:val="center"/>
          </w:tcPr>
          <w:p w14:paraId="289C38C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595 (270-722)</w:t>
            </w:r>
          </w:p>
        </w:tc>
        <w:tc>
          <w:tcPr>
            <w:tcW w:w="1653" w:type="dxa"/>
            <w:vAlign w:val="center"/>
          </w:tcPr>
          <w:p w14:paraId="0C3B9F29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0.003</w:t>
            </w:r>
          </w:p>
        </w:tc>
      </w:tr>
      <w:tr w:rsidR="006B4C59" w:rsidRPr="00AD1767" w14:paraId="4F08DB5A" w14:textId="77777777" w:rsidTr="006B4C59">
        <w:tc>
          <w:tcPr>
            <w:tcW w:w="2263" w:type="dxa"/>
          </w:tcPr>
          <w:p w14:paraId="00ABB55B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Median VL at presentation, log copies/ml (IQR)</w:t>
            </w:r>
          </w:p>
        </w:tc>
        <w:tc>
          <w:tcPr>
            <w:tcW w:w="3119" w:type="dxa"/>
            <w:vAlign w:val="center"/>
          </w:tcPr>
          <w:p w14:paraId="565913C9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2.86 (1-4.76)</w:t>
            </w:r>
          </w:p>
        </w:tc>
        <w:tc>
          <w:tcPr>
            <w:tcW w:w="2268" w:type="dxa"/>
            <w:vAlign w:val="center"/>
          </w:tcPr>
          <w:p w14:paraId="3258FAE9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 (1-2.02)</w:t>
            </w:r>
          </w:p>
        </w:tc>
        <w:tc>
          <w:tcPr>
            <w:tcW w:w="1653" w:type="dxa"/>
            <w:vAlign w:val="center"/>
          </w:tcPr>
          <w:p w14:paraId="1A9E8960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0.004</w:t>
            </w:r>
          </w:p>
        </w:tc>
      </w:tr>
      <w:tr w:rsidR="006B4C59" w:rsidRPr="00AD1767" w14:paraId="7AD11F52" w14:textId="77777777" w:rsidTr="006B4C59">
        <w:tc>
          <w:tcPr>
            <w:tcW w:w="2263" w:type="dxa"/>
          </w:tcPr>
          <w:p w14:paraId="21D3DD5F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Morphology (%)</w:t>
            </w:r>
          </w:p>
        </w:tc>
        <w:tc>
          <w:tcPr>
            <w:tcW w:w="3119" w:type="dxa"/>
            <w:vAlign w:val="center"/>
          </w:tcPr>
          <w:p w14:paraId="57E03889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FE5D45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3F10992D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463800F4" w14:textId="77777777" w:rsidTr="006B4C59">
        <w:tc>
          <w:tcPr>
            <w:tcW w:w="2263" w:type="dxa"/>
          </w:tcPr>
          <w:p w14:paraId="43AB9409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Fibrovascular</w:t>
            </w:r>
          </w:p>
        </w:tc>
        <w:tc>
          <w:tcPr>
            <w:tcW w:w="3119" w:type="dxa"/>
            <w:vAlign w:val="center"/>
          </w:tcPr>
          <w:p w14:paraId="285AF1DE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15 (12)</w:t>
            </w:r>
          </w:p>
        </w:tc>
        <w:tc>
          <w:tcPr>
            <w:tcW w:w="2268" w:type="dxa"/>
            <w:vAlign w:val="center"/>
          </w:tcPr>
          <w:p w14:paraId="43FD87E6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31 (69)</w:t>
            </w:r>
          </w:p>
        </w:tc>
        <w:tc>
          <w:tcPr>
            <w:tcW w:w="1653" w:type="dxa"/>
            <w:vAlign w:val="center"/>
          </w:tcPr>
          <w:p w14:paraId="7053498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&lt;0.001</w:t>
            </w:r>
          </w:p>
        </w:tc>
      </w:tr>
      <w:tr w:rsidR="006B4C59" w:rsidRPr="00AD1767" w14:paraId="1CE379DB" w14:textId="77777777" w:rsidTr="006B4C59">
        <w:tc>
          <w:tcPr>
            <w:tcW w:w="2263" w:type="dxa"/>
          </w:tcPr>
          <w:p w14:paraId="6D896CE0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Nodular</w:t>
            </w:r>
          </w:p>
        </w:tc>
        <w:tc>
          <w:tcPr>
            <w:tcW w:w="3119" w:type="dxa"/>
            <w:vAlign w:val="center"/>
          </w:tcPr>
          <w:p w14:paraId="4C22BE37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4 (3)</w:t>
            </w:r>
          </w:p>
        </w:tc>
        <w:tc>
          <w:tcPr>
            <w:tcW w:w="2268" w:type="dxa"/>
            <w:vAlign w:val="center"/>
          </w:tcPr>
          <w:p w14:paraId="6BE83319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2 (4)</w:t>
            </w:r>
          </w:p>
        </w:tc>
        <w:tc>
          <w:tcPr>
            <w:tcW w:w="1653" w:type="dxa"/>
            <w:vAlign w:val="center"/>
          </w:tcPr>
          <w:p w14:paraId="45FD2E3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0.65</w:t>
            </w:r>
          </w:p>
        </w:tc>
      </w:tr>
      <w:tr w:rsidR="006B4C59" w:rsidRPr="00AD1767" w14:paraId="365EC99C" w14:textId="77777777" w:rsidTr="006B4C59">
        <w:tc>
          <w:tcPr>
            <w:tcW w:w="2263" w:type="dxa"/>
          </w:tcPr>
          <w:p w14:paraId="5DC69A07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Diffuse</w:t>
            </w:r>
          </w:p>
        </w:tc>
        <w:tc>
          <w:tcPr>
            <w:tcW w:w="3119" w:type="dxa"/>
            <w:vAlign w:val="center"/>
          </w:tcPr>
          <w:p w14:paraId="270FE5B9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2 (2)</w:t>
            </w:r>
          </w:p>
        </w:tc>
        <w:tc>
          <w:tcPr>
            <w:tcW w:w="2268" w:type="dxa"/>
            <w:vAlign w:val="center"/>
          </w:tcPr>
          <w:p w14:paraId="27ECA241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</w:t>
            </w:r>
          </w:p>
        </w:tc>
        <w:tc>
          <w:tcPr>
            <w:tcW w:w="1653" w:type="dxa"/>
            <w:vAlign w:val="center"/>
          </w:tcPr>
          <w:p w14:paraId="3C196C5C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1.00</w:t>
            </w:r>
          </w:p>
        </w:tc>
      </w:tr>
      <w:tr w:rsidR="006B4C59" w:rsidRPr="00AD1767" w14:paraId="66413204" w14:textId="77777777" w:rsidTr="006B4C59">
        <w:tc>
          <w:tcPr>
            <w:tcW w:w="2263" w:type="dxa"/>
          </w:tcPr>
          <w:p w14:paraId="6D692462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Placoid</w:t>
            </w:r>
          </w:p>
        </w:tc>
        <w:tc>
          <w:tcPr>
            <w:tcW w:w="3119" w:type="dxa"/>
            <w:vAlign w:val="center"/>
          </w:tcPr>
          <w:p w14:paraId="75A5C513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110 (85)</w:t>
            </w:r>
          </w:p>
        </w:tc>
        <w:tc>
          <w:tcPr>
            <w:tcW w:w="2268" w:type="dxa"/>
            <w:vAlign w:val="center"/>
          </w:tcPr>
          <w:p w14:paraId="7386654E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12 (27)</w:t>
            </w:r>
          </w:p>
        </w:tc>
        <w:tc>
          <w:tcPr>
            <w:tcW w:w="1653" w:type="dxa"/>
            <w:vAlign w:val="center"/>
          </w:tcPr>
          <w:p w14:paraId="05E967D6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&lt;0.001</w:t>
            </w:r>
          </w:p>
        </w:tc>
      </w:tr>
      <w:tr w:rsidR="006B4C59" w:rsidRPr="00AD1767" w14:paraId="1D0B687F" w14:textId="77777777" w:rsidTr="006B4C59">
        <w:tc>
          <w:tcPr>
            <w:tcW w:w="2263" w:type="dxa"/>
          </w:tcPr>
          <w:p w14:paraId="6E28A2E9" w14:textId="77777777" w:rsidR="006B4C59" w:rsidRPr="00AD1767" w:rsidRDefault="006B4C59" w:rsidP="006B4C59">
            <w:pPr>
              <w:jc w:val="right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Leukoplakic</w:t>
            </w:r>
          </w:p>
        </w:tc>
        <w:tc>
          <w:tcPr>
            <w:tcW w:w="3119" w:type="dxa"/>
            <w:vAlign w:val="center"/>
          </w:tcPr>
          <w:p w14:paraId="27FEAE38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67 (61)</w:t>
            </w:r>
          </w:p>
        </w:tc>
        <w:tc>
          <w:tcPr>
            <w:tcW w:w="2268" w:type="dxa"/>
            <w:vAlign w:val="center"/>
          </w:tcPr>
          <w:p w14:paraId="706E71A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6 (50)</w:t>
            </w:r>
          </w:p>
        </w:tc>
        <w:tc>
          <w:tcPr>
            <w:tcW w:w="1653" w:type="dxa"/>
            <w:vAlign w:val="center"/>
          </w:tcPr>
          <w:p w14:paraId="580A4524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&lt;0.001</w:t>
            </w:r>
          </w:p>
        </w:tc>
      </w:tr>
      <w:tr w:rsidR="006B4C59" w:rsidRPr="00AD1767" w14:paraId="4F453EE0" w14:textId="77777777" w:rsidTr="006B4C59">
        <w:tc>
          <w:tcPr>
            <w:tcW w:w="2263" w:type="dxa"/>
          </w:tcPr>
          <w:p w14:paraId="59B4919F" w14:textId="77777777" w:rsidR="006B4C59" w:rsidRPr="00AD1767" w:rsidRDefault="006B4C59" w:rsidP="006B4C59">
            <w:pPr>
              <w:jc w:val="right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Gelatinous</w:t>
            </w:r>
          </w:p>
        </w:tc>
        <w:tc>
          <w:tcPr>
            <w:tcW w:w="3119" w:type="dxa"/>
            <w:vAlign w:val="center"/>
          </w:tcPr>
          <w:p w14:paraId="7F437785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45 (41)</w:t>
            </w:r>
          </w:p>
        </w:tc>
        <w:tc>
          <w:tcPr>
            <w:tcW w:w="2268" w:type="dxa"/>
            <w:vAlign w:val="center"/>
          </w:tcPr>
          <w:p w14:paraId="5A4D25B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5 (42)</w:t>
            </w:r>
          </w:p>
        </w:tc>
        <w:tc>
          <w:tcPr>
            <w:tcW w:w="1653" w:type="dxa"/>
            <w:vAlign w:val="center"/>
          </w:tcPr>
          <w:p w14:paraId="5CAC0B95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0.003</w:t>
            </w:r>
          </w:p>
        </w:tc>
      </w:tr>
      <w:tr w:rsidR="006B4C59" w:rsidRPr="00AD1767" w14:paraId="2D780D1C" w14:textId="77777777" w:rsidTr="006B4C59">
        <w:tc>
          <w:tcPr>
            <w:tcW w:w="2263" w:type="dxa"/>
          </w:tcPr>
          <w:p w14:paraId="2E89F8DC" w14:textId="77777777" w:rsidR="006B4C59" w:rsidRPr="00AD1767" w:rsidRDefault="006B4C59" w:rsidP="006B4C59">
            <w:pPr>
              <w:jc w:val="right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Papilliform</w:t>
            </w:r>
          </w:p>
        </w:tc>
        <w:tc>
          <w:tcPr>
            <w:tcW w:w="3119" w:type="dxa"/>
            <w:vAlign w:val="center"/>
          </w:tcPr>
          <w:p w14:paraId="7E1CCF75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14 (13)</w:t>
            </w:r>
          </w:p>
        </w:tc>
        <w:tc>
          <w:tcPr>
            <w:tcW w:w="2268" w:type="dxa"/>
            <w:vAlign w:val="center"/>
          </w:tcPr>
          <w:p w14:paraId="324FBCE8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2 (17)</w:t>
            </w:r>
          </w:p>
        </w:tc>
        <w:tc>
          <w:tcPr>
            <w:tcW w:w="1653" w:type="dxa"/>
            <w:vAlign w:val="center"/>
          </w:tcPr>
          <w:p w14:paraId="380EDE6F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0.25</w:t>
            </w:r>
          </w:p>
        </w:tc>
      </w:tr>
      <w:tr w:rsidR="006B4C59" w:rsidRPr="00AD1767" w14:paraId="18F9DD0D" w14:textId="77777777" w:rsidTr="006B4C59">
        <w:tc>
          <w:tcPr>
            <w:tcW w:w="2263" w:type="dxa"/>
          </w:tcPr>
          <w:p w14:paraId="719BBB44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Median surface area, mm</w:t>
            </w:r>
            <w:r w:rsidRPr="00AD1767">
              <w:rPr>
                <w:b/>
                <w:bCs/>
                <w:sz w:val="16"/>
                <w:szCs w:val="16"/>
                <w:vertAlign w:val="superscript"/>
              </w:rPr>
              <w:t xml:space="preserve">2 </w:t>
            </w:r>
            <w:r w:rsidRPr="00AD1767">
              <w:rPr>
                <w:b/>
                <w:bCs/>
                <w:sz w:val="16"/>
                <w:szCs w:val="16"/>
              </w:rPr>
              <w:t>(IQR)</w:t>
            </w:r>
          </w:p>
        </w:tc>
        <w:tc>
          <w:tcPr>
            <w:tcW w:w="3119" w:type="dxa"/>
            <w:vAlign w:val="center"/>
          </w:tcPr>
          <w:p w14:paraId="7E6C269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22 (9-33.4)</w:t>
            </w:r>
          </w:p>
        </w:tc>
        <w:tc>
          <w:tcPr>
            <w:tcW w:w="2268" w:type="dxa"/>
            <w:vAlign w:val="center"/>
          </w:tcPr>
          <w:p w14:paraId="1610AD7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17.5 (12.25-22)</w:t>
            </w:r>
          </w:p>
        </w:tc>
        <w:tc>
          <w:tcPr>
            <w:tcW w:w="1653" w:type="dxa"/>
            <w:vAlign w:val="center"/>
          </w:tcPr>
          <w:p w14:paraId="18DAB260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0.01</w:t>
            </w:r>
          </w:p>
        </w:tc>
      </w:tr>
      <w:tr w:rsidR="006B4C59" w:rsidRPr="00AD1767" w14:paraId="4DFF397E" w14:textId="77777777" w:rsidTr="006B4C59">
        <w:tc>
          <w:tcPr>
            <w:tcW w:w="2263" w:type="dxa"/>
          </w:tcPr>
          <w:p w14:paraId="44A1FCD6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19" w:type="dxa"/>
            <w:vAlign w:val="center"/>
          </w:tcPr>
          <w:p w14:paraId="156D71AA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2AE4B05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1380C481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5C3C7056" w14:textId="77777777" w:rsidTr="006B4C59">
        <w:tc>
          <w:tcPr>
            <w:tcW w:w="9303" w:type="dxa"/>
            <w:gridSpan w:val="4"/>
          </w:tcPr>
          <w:p w14:paraId="534D6C31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Histology</w:t>
            </w:r>
            <w:r>
              <w:rPr>
                <w:b/>
                <w:bCs/>
                <w:sz w:val="16"/>
                <w:szCs w:val="16"/>
              </w:rPr>
              <w:t xml:space="preserve"> (n=182)</w:t>
            </w:r>
          </w:p>
        </w:tc>
      </w:tr>
      <w:tr w:rsidR="006B4C59" w:rsidRPr="00AD1767" w14:paraId="79AB4E76" w14:textId="77777777" w:rsidTr="006B4C59">
        <w:tc>
          <w:tcPr>
            <w:tcW w:w="2263" w:type="dxa"/>
          </w:tcPr>
          <w:p w14:paraId="15AE7999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Benign (%)</w:t>
            </w:r>
          </w:p>
        </w:tc>
        <w:tc>
          <w:tcPr>
            <w:tcW w:w="3119" w:type="dxa"/>
            <w:vAlign w:val="center"/>
          </w:tcPr>
          <w:p w14:paraId="617B9AB4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DEAC71A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7 (26)</w:t>
            </w:r>
          </w:p>
        </w:tc>
        <w:tc>
          <w:tcPr>
            <w:tcW w:w="1653" w:type="dxa"/>
            <w:vAlign w:val="center"/>
          </w:tcPr>
          <w:p w14:paraId="12E516E0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6963C386" w14:textId="77777777" w:rsidTr="006B4C59">
        <w:tc>
          <w:tcPr>
            <w:tcW w:w="2263" w:type="dxa"/>
          </w:tcPr>
          <w:p w14:paraId="3BEE02D2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 xml:space="preserve">Pterygium </w:t>
            </w:r>
          </w:p>
        </w:tc>
        <w:tc>
          <w:tcPr>
            <w:tcW w:w="3119" w:type="dxa"/>
            <w:vAlign w:val="center"/>
          </w:tcPr>
          <w:p w14:paraId="34EF192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3A54928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5</w:t>
            </w:r>
            <w:r w:rsidRPr="00AD1767">
              <w:rPr>
                <w:sz w:val="16"/>
                <w:szCs w:val="16"/>
              </w:rPr>
              <w:t xml:space="preserve"> (96)</w:t>
            </w:r>
          </w:p>
        </w:tc>
        <w:tc>
          <w:tcPr>
            <w:tcW w:w="1653" w:type="dxa"/>
            <w:vAlign w:val="center"/>
          </w:tcPr>
          <w:p w14:paraId="06F468C3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303A6E00" w14:textId="77777777" w:rsidTr="006B4C59">
        <w:tc>
          <w:tcPr>
            <w:tcW w:w="2263" w:type="dxa"/>
          </w:tcPr>
          <w:p w14:paraId="3350DED8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Papilloma</w:t>
            </w:r>
          </w:p>
        </w:tc>
        <w:tc>
          <w:tcPr>
            <w:tcW w:w="3119" w:type="dxa"/>
            <w:vAlign w:val="center"/>
          </w:tcPr>
          <w:p w14:paraId="4081E547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245A258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 (2)</w:t>
            </w:r>
          </w:p>
        </w:tc>
        <w:tc>
          <w:tcPr>
            <w:tcW w:w="1653" w:type="dxa"/>
            <w:vAlign w:val="center"/>
          </w:tcPr>
          <w:p w14:paraId="5471E3B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4780B74E" w14:textId="77777777" w:rsidTr="006B4C59">
        <w:tc>
          <w:tcPr>
            <w:tcW w:w="2263" w:type="dxa"/>
          </w:tcPr>
          <w:p w14:paraId="4C9AD383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Naevus</w:t>
            </w:r>
          </w:p>
        </w:tc>
        <w:tc>
          <w:tcPr>
            <w:tcW w:w="3119" w:type="dxa"/>
            <w:vAlign w:val="center"/>
          </w:tcPr>
          <w:p w14:paraId="6AB11670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6B6BC54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 w:rsidRPr="00AD1767">
              <w:rPr>
                <w:sz w:val="16"/>
                <w:szCs w:val="16"/>
              </w:rPr>
              <w:t>1 (2)</w:t>
            </w:r>
          </w:p>
        </w:tc>
        <w:tc>
          <w:tcPr>
            <w:tcW w:w="1653" w:type="dxa"/>
            <w:vAlign w:val="center"/>
          </w:tcPr>
          <w:p w14:paraId="4B639CBC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0CAC9BF4" w14:textId="77777777" w:rsidTr="006B4C59">
        <w:tc>
          <w:tcPr>
            <w:tcW w:w="2263" w:type="dxa"/>
          </w:tcPr>
          <w:p w14:paraId="30051177" w14:textId="77777777" w:rsidR="006B4C59" w:rsidRPr="00AD1767" w:rsidRDefault="006B4C59" w:rsidP="006B4C59">
            <w:pPr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OSSN</w:t>
            </w:r>
            <w:r>
              <w:rPr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3119" w:type="dxa"/>
            <w:vAlign w:val="center"/>
          </w:tcPr>
          <w:p w14:paraId="4D7BCBCF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 (74)</w:t>
            </w:r>
          </w:p>
        </w:tc>
        <w:tc>
          <w:tcPr>
            <w:tcW w:w="2268" w:type="dxa"/>
            <w:vAlign w:val="center"/>
          </w:tcPr>
          <w:p w14:paraId="2146AC47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2F4BDEBC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3422919E" w14:textId="77777777" w:rsidTr="006B4C59">
        <w:tc>
          <w:tcPr>
            <w:tcW w:w="2263" w:type="dxa"/>
          </w:tcPr>
          <w:p w14:paraId="54E7A852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CIN</w:t>
            </w:r>
          </w:p>
        </w:tc>
        <w:tc>
          <w:tcPr>
            <w:tcW w:w="3119" w:type="dxa"/>
            <w:vAlign w:val="center"/>
          </w:tcPr>
          <w:p w14:paraId="563132F8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 (83)</w:t>
            </w:r>
          </w:p>
        </w:tc>
        <w:tc>
          <w:tcPr>
            <w:tcW w:w="2268" w:type="dxa"/>
            <w:vAlign w:val="center"/>
          </w:tcPr>
          <w:p w14:paraId="387D447D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38B9349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1D5004DE" w14:textId="77777777" w:rsidTr="006B4C59">
        <w:tc>
          <w:tcPr>
            <w:tcW w:w="2263" w:type="dxa"/>
          </w:tcPr>
          <w:p w14:paraId="2D39264D" w14:textId="77777777" w:rsidR="006B4C59" w:rsidRPr="00AD1767" w:rsidRDefault="006B4C59" w:rsidP="006B4C59">
            <w:pPr>
              <w:jc w:val="right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CIN 1</w:t>
            </w:r>
          </w:p>
        </w:tc>
        <w:tc>
          <w:tcPr>
            <w:tcW w:w="3119" w:type="dxa"/>
            <w:vAlign w:val="center"/>
          </w:tcPr>
          <w:p w14:paraId="047F31E4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 (32)</w:t>
            </w:r>
          </w:p>
        </w:tc>
        <w:tc>
          <w:tcPr>
            <w:tcW w:w="2268" w:type="dxa"/>
            <w:vAlign w:val="center"/>
          </w:tcPr>
          <w:p w14:paraId="1EA9AA1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6DEFA313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345E558E" w14:textId="77777777" w:rsidTr="006B4C59">
        <w:tc>
          <w:tcPr>
            <w:tcW w:w="2263" w:type="dxa"/>
          </w:tcPr>
          <w:p w14:paraId="21D780F5" w14:textId="77777777" w:rsidR="006B4C59" w:rsidRPr="00AD1767" w:rsidRDefault="006B4C59" w:rsidP="006B4C59">
            <w:pPr>
              <w:jc w:val="right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CIN2</w:t>
            </w:r>
          </w:p>
        </w:tc>
        <w:tc>
          <w:tcPr>
            <w:tcW w:w="3119" w:type="dxa"/>
            <w:vAlign w:val="center"/>
          </w:tcPr>
          <w:p w14:paraId="637AF558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(31)</w:t>
            </w:r>
          </w:p>
        </w:tc>
        <w:tc>
          <w:tcPr>
            <w:tcW w:w="2268" w:type="dxa"/>
            <w:vAlign w:val="center"/>
          </w:tcPr>
          <w:p w14:paraId="7F230F9A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7F1A7097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01FE89A7" w14:textId="77777777" w:rsidTr="006B4C59">
        <w:tc>
          <w:tcPr>
            <w:tcW w:w="2263" w:type="dxa"/>
          </w:tcPr>
          <w:p w14:paraId="2204F670" w14:textId="77777777" w:rsidR="006B4C59" w:rsidRPr="00AD1767" w:rsidRDefault="006B4C59" w:rsidP="006B4C59">
            <w:pPr>
              <w:jc w:val="right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CIN 3</w:t>
            </w:r>
          </w:p>
        </w:tc>
        <w:tc>
          <w:tcPr>
            <w:tcW w:w="3119" w:type="dxa"/>
            <w:vAlign w:val="center"/>
          </w:tcPr>
          <w:p w14:paraId="336EF5F6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 (37)</w:t>
            </w:r>
          </w:p>
        </w:tc>
        <w:tc>
          <w:tcPr>
            <w:tcW w:w="2268" w:type="dxa"/>
            <w:vAlign w:val="center"/>
          </w:tcPr>
          <w:p w14:paraId="42DEBEF3" w14:textId="77777777" w:rsidR="006B4C59" w:rsidRPr="00AD1767" w:rsidRDefault="006B4C59" w:rsidP="006B4C59">
            <w:pPr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76504F49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512243A2" w14:textId="77777777" w:rsidTr="006B4C59">
        <w:tc>
          <w:tcPr>
            <w:tcW w:w="2263" w:type="dxa"/>
          </w:tcPr>
          <w:p w14:paraId="1CF36EF6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CiS</w:t>
            </w:r>
          </w:p>
        </w:tc>
        <w:tc>
          <w:tcPr>
            <w:tcW w:w="3119" w:type="dxa"/>
            <w:vAlign w:val="center"/>
          </w:tcPr>
          <w:p w14:paraId="41F49C0D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6013708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64D16BD2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  <w:tr w:rsidR="006B4C59" w:rsidRPr="00AD1767" w14:paraId="36331A51" w14:textId="77777777" w:rsidTr="006B4C59">
        <w:tc>
          <w:tcPr>
            <w:tcW w:w="2263" w:type="dxa"/>
          </w:tcPr>
          <w:p w14:paraId="2A8990B8" w14:textId="77777777" w:rsidR="006B4C59" w:rsidRPr="00AD1767" w:rsidRDefault="006B4C59" w:rsidP="006B4C59">
            <w:pPr>
              <w:jc w:val="center"/>
              <w:rPr>
                <w:b/>
                <w:bCs/>
                <w:sz w:val="16"/>
                <w:szCs w:val="16"/>
              </w:rPr>
            </w:pPr>
            <w:r w:rsidRPr="00AD1767">
              <w:rPr>
                <w:b/>
                <w:bCs/>
                <w:sz w:val="16"/>
                <w:szCs w:val="16"/>
              </w:rPr>
              <w:t>SCC</w:t>
            </w:r>
          </w:p>
        </w:tc>
        <w:tc>
          <w:tcPr>
            <w:tcW w:w="3119" w:type="dxa"/>
            <w:vAlign w:val="center"/>
          </w:tcPr>
          <w:p w14:paraId="7A81A7C6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 (13)</w:t>
            </w:r>
          </w:p>
        </w:tc>
        <w:tc>
          <w:tcPr>
            <w:tcW w:w="2268" w:type="dxa"/>
            <w:vAlign w:val="center"/>
          </w:tcPr>
          <w:p w14:paraId="5B0E5B54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14:paraId="50D27DDB" w14:textId="77777777" w:rsidR="006B4C59" w:rsidRPr="00AD1767" w:rsidRDefault="006B4C59" w:rsidP="006B4C59">
            <w:pPr>
              <w:jc w:val="center"/>
              <w:rPr>
                <w:sz w:val="16"/>
                <w:szCs w:val="16"/>
              </w:rPr>
            </w:pPr>
          </w:p>
        </w:tc>
      </w:tr>
    </w:tbl>
    <w:p w14:paraId="09B12531" w14:textId="77777777" w:rsidR="006B4C59" w:rsidRDefault="006B4C59" w:rsidP="006B4C59">
      <w:r>
        <w:t>OSSN: ocular surface squamous neoplasia</w:t>
      </w:r>
    </w:p>
    <w:p w14:paraId="6BEC7CE0" w14:textId="77777777" w:rsidR="006B4C59" w:rsidRDefault="006B4C59" w:rsidP="006B4C59">
      <w:r>
        <w:t>CIN: conjunctival intra-epithelial neoplasia</w:t>
      </w:r>
    </w:p>
    <w:p w14:paraId="6A7F806E" w14:textId="77777777" w:rsidR="006B4C59" w:rsidRDefault="006B4C59" w:rsidP="006B4C59">
      <w:r>
        <w:t>CiS: squamous cell carcinoma in-situ</w:t>
      </w:r>
    </w:p>
    <w:p w14:paraId="386EDAE5" w14:textId="77777777" w:rsidR="006B4C59" w:rsidRDefault="006B4C59" w:rsidP="006B4C59">
      <w:r>
        <w:t>SCC: Squamous cell carcinoma</w:t>
      </w:r>
    </w:p>
    <w:p w14:paraId="0FD0625B" w14:textId="58AFD666" w:rsidR="006B4C59" w:rsidRDefault="006B4C59" w:rsidP="006B4C59">
      <w:r>
        <w:t xml:space="preserve">IQR: </w:t>
      </w:r>
      <w:r w:rsidR="00742F15">
        <w:t>I</w:t>
      </w:r>
      <w:r>
        <w:t>nterquartile range</w:t>
      </w:r>
    </w:p>
    <w:p w14:paraId="45AE5879" w14:textId="7B24AFFC" w:rsidR="00742F15" w:rsidRDefault="00742F15" w:rsidP="006B4C59">
      <w:r>
        <w:t>VL: Viral load</w:t>
      </w:r>
    </w:p>
    <w:p w14:paraId="16E67F66" w14:textId="77777777" w:rsidR="006C231C" w:rsidRDefault="006C231C"/>
    <w:sectPr w:rsidR="006C23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FAD"/>
    <w:rsid w:val="00286FC5"/>
    <w:rsid w:val="006B4C59"/>
    <w:rsid w:val="006C231C"/>
    <w:rsid w:val="006E0E61"/>
    <w:rsid w:val="00742F15"/>
    <w:rsid w:val="00AB0FAD"/>
    <w:rsid w:val="00BA489E"/>
    <w:rsid w:val="00EE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BB4F7F"/>
  <w15:chartTrackingRefBased/>
  <w15:docId w15:val="{948D0D1B-4F74-445B-9C25-702A75447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0E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Hollhumer</dc:creator>
  <cp:keywords/>
  <dc:description/>
  <cp:lastModifiedBy>Roland Hollhumer</cp:lastModifiedBy>
  <cp:revision>8</cp:revision>
  <dcterms:created xsi:type="dcterms:W3CDTF">2023-01-20T05:39:00Z</dcterms:created>
  <dcterms:modified xsi:type="dcterms:W3CDTF">2023-03-14T05:24:00Z</dcterms:modified>
</cp:coreProperties>
</file>