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eastAsia="等线" w:cs="Times New Roman"/>
          <w:b/>
          <w:bCs/>
          <w:sz w:val="32"/>
          <w:szCs w:val="36"/>
        </w:rPr>
      </w:pPr>
      <w:r>
        <w:rPr>
          <w:rFonts w:hint="eastAsia" w:ascii="Times New Roman" w:hAnsi="Times New Roman" w:eastAsia="等线" w:cs="Times New Roman"/>
          <w:b/>
          <w:bCs/>
          <w:sz w:val="32"/>
          <w:szCs w:val="36"/>
        </w:rPr>
        <w:t>S</w:t>
      </w:r>
      <w:r>
        <w:rPr>
          <w:rFonts w:ascii="Times New Roman" w:hAnsi="Times New Roman" w:eastAsia="等线" w:cs="Times New Roman"/>
          <w:b/>
          <w:bCs/>
          <w:sz w:val="32"/>
          <w:szCs w:val="36"/>
        </w:rPr>
        <w:t>upplementary Materials</w:t>
      </w:r>
    </w:p>
    <w:p/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8"/>
          <w:szCs w:val="28"/>
          <w:lang w:val="en-US" w:eastAsia="zh-CN" w:bidi="ar"/>
        </w:rPr>
        <w:t>CD8</w:t>
      </w:r>
      <w:r>
        <w:rPr>
          <w:rFonts w:hint="default" w:ascii="Times New Roman" w:hAnsi="Times New Roman" w:eastAsia="等线" w:cs="Times New Roman"/>
          <w:kern w:val="2"/>
          <w:sz w:val="28"/>
          <w:szCs w:val="28"/>
          <w:vertAlign w:val="superscript"/>
          <w:lang w:val="en-US" w:eastAsia="zh-CN" w:bidi="ar"/>
        </w:rPr>
        <w:t>+</w:t>
      </w:r>
      <w:r>
        <w:rPr>
          <w:rFonts w:hint="default" w:ascii="Times New Roman" w:hAnsi="Times New Roman" w:eastAsia="等线" w:cs="Times New Roman"/>
          <w:kern w:val="2"/>
          <w:sz w:val="28"/>
          <w:szCs w:val="28"/>
          <w:lang w:val="en-US" w:eastAsia="zh-CN" w:bidi="ar"/>
        </w:rPr>
        <w:t>NKT cells and CD16</w:t>
      </w:r>
      <w:r>
        <w:rPr>
          <w:rFonts w:hint="default" w:ascii="Times New Roman" w:hAnsi="Times New Roman" w:eastAsia="等线" w:cs="Times New Roman"/>
          <w:kern w:val="2"/>
          <w:sz w:val="28"/>
          <w:szCs w:val="28"/>
          <w:vertAlign w:val="superscript"/>
          <w:lang w:val="en-US" w:eastAsia="zh-CN" w:bidi="ar"/>
        </w:rPr>
        <w:t>-</w:t>
      </w:r>
      <w:r>
        <w:rPr>
          <w:rFonts w:hint="default" w:ascii="Times New Roman" w:hAnsi="Times New Roman" w:eastAsia="等线" w:cs="Times New Roman"/>
          <w:kern w:val="2"/>
          <w:sz w:val="28"/>
          <w:szCs w:val="28"/>
          <w:lang w:val="en-US" w:eastAsia="zh-CN" w:bidi="ar"/>
        </w:rPr>
        <w:t>CD56 on NK cells are causally related with hepatocellular carcinoma: a Mendelian randomization study</w:t>
      </w:r>
    </w:p>
    <w:tbl>
      <w:tblPr>
        <w:tblStyle w:val="2"/>
        <w:tblW w:w="1527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3457"/>
        <w:gridCol w:w="1500"/>
        <w:gridCol w:w="1391"/>
        <w:gridCol w:w="1352"/>
        <w:gridCol w:w="962"/>
        <w:gridCol w:w="1003"/>
        <w:gridCol w:w="1231"/>
        <w:gridCol w:w="1566"/>
        <w:gridCol w:w="1110"/>
        <w:gridCol w:w="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5277" w:type="dxa"/>
            <w:gridSpan w:val="11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Supplementary Table 1. Detailed information of instrumental variables used in MR analyses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1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Trait</w:t>
            </w:r>
          </w:p>
        </w:tc>
        <w:tc>
          <w:tcPr>
            <w:tcW w:w="345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Immune traits</w:t>
            </w:r>
          </w:p>
        </w:tc>
        <w:tc>
          <w:tcPr>
            <w:tcW w:w="150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SNP</w:t>
            </w:r>
          </w:p>
        </w:tc>
        <w:tc>
          <w:tcPr>
            <w:tcW w:w="139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Effect allele</w:t>
            </w:r>
          </w:p>
        </w:tc>
        <w:tc>
          <w:tcPr>
            <w:tcW w:w="135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allele</w:t>
            </w:r>
          </w:p>
        </w:tc>
        <w:tc>
          <w:tcPr>
            <w:tcW w:w="3196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Exposure </w:t>
            </w:r>
          </w:p>
        </w:tc>
        <w:tc>
          <w:tcPr>
            <w:tcW w:w="3666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Outcome (HCC traits)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1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Beta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  <w:tc>
          <w:tcPr>
            <w:tcW w:w="123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P-value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Beta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rs1257331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0.1177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0.02464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1.83E-06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-4.12E-05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5.31E-05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rs184712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-0.188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0.03968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2.23E-06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9.06E-05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6.30E-05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rs34341378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0.1561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0.0322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1.30E-06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-2.53E-05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5.92E-05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rs3789102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0.1119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0.02443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4.76E-06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-1.93E-05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4.94E-05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rs55971447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-0.1314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0.02854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4.29E-06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-7.09E-05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7.61E-05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rs59536859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-0.1659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0.03479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1.92E-06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0.000104326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6.97E-05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rs597808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-0.1204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0.02575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3.05E-06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8.48E-05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4.94E-05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rs7216096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0.2022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0.03265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6.55E-10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-1.54E-06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6.55E-05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rs935320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-0.2003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0.04335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3.96E-06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-0.000117439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9.14E-05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rs9916257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-0.2005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0.02398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8.82E-17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-6.90E-05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4.97E-05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CD8+NKT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rs12224032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0.03055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4.76E-06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-6.77E-05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6.35E-05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CD8+NKT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rs2041561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0.1491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0.0321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3.52E-06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-7.09E-05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6.00E-05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CD8+NKT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rs2074023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-0.1242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0.02469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5.06E-07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6.37E-05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5.08E-05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CD8+NKT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rs2395191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0.1479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0.0299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7.87E-07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-9.93E-06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5.30E-05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CD8+NKT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rs725683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-0.1213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0.02557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2.18E-06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2.31E-05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4.93E-05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CD8+NKT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rs75361910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-0.1928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0.03853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5.85E-07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7.09E-05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8.94E-05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rs10882100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0.1317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0.02741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1.63E-06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2.98E-05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4.93E-05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rs1182654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0.1297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0.02755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2.61E-06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3.77E-06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5.06E-05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rs12593800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-0.1265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0.02713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3.22E-06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-1.67E-05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5.30E-05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rs12928699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0.2398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0.05098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2.67E-06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-2.62E-05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8.84E-05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rs2163548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-0.1744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0.03788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4.35E-06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1.53E-05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7.00E-05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rs2377027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0.02795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1.39E-08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6.70E-06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4.93E-05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rs4327090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0.1656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2.63E-06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1.00E-06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6.25E-05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rs6721978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0.2237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0.02785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1.34E-15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-4.17E-05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5.84E-05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rs72677702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0.1431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0.03058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3.02E-06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-8.87E-06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5.53E-05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rs72756114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-0.1318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0.02873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4.69E-06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7.44E-06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5.38E-05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rs751514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-0.1571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0.03173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7.80E-07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5.68E-05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6.52E-05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rs1006368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0.4144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0.04052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3.61E-24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-7.15E-05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7.86E-05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rs10512469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-0.1684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0.03658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4.31E-06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4.54E-06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6.52E-05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rs11703193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-0.1793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0.03727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1.57E-06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-8.70E-05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6.66E-05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rs28691703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0.1706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0.03639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2.87E-06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2.20E-05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5.53E-05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rs6850820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-0.1642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0.03573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4.48E-06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-6.60E-05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5.80E-05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rs6863338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0.2553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0.05018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3.85E-07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8.48E-05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7.80E-05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rs7575742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0.1383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0.02791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7.57E-07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1.87E-05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5.23E-05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rs767896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0.1637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0.03376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1.31E-06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-5.48E-05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5.35E-05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rs9912354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0.1471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0.02719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6.80E-08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-6.76E-05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4.99E-05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rs117338457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0.2936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0.06216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2.40E-06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-2.66E-06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9.75E-05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rs1862176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0.02753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3.87E-07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5.37E-05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rs4656984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0.1389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0.02628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1.32E-07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5.40E-05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5.08E-05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rs6833916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0.1416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0.03037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3.26E-06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5.99E-05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6.48E-05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rs71632989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-0.6848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0.02772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1.30E-124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-6.78E-05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7.61E-05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rs7180804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-0.2525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0.03019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8.74E-17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4.84E-06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5.64E-05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rs72685367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0.3669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0.07597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1.43E-06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-4.21E-05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9.16E-05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rs72770017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-0.1367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0.02968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4.26E-06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-5.68E-05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5.65E-05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rs74341264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0.3328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0.03867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1.13E-17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-6.27E-05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9.86E-05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rs80171191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-0.1619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0.03433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2.49E-06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7.89E-05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9.09E-05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rs865239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-0.1371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0.02509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4.97E-08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1.32E-05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4.94E-05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rs9916257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0.1457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0.02506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6.72E-09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-6.90E-05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4.97E-05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rs10919544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-0.2555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0.02745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2.40E-20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8.55E-05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5.33E-05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rs11214436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0.3221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0.02878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1.59E-28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-3.36E-06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5.08E-05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rs12644590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0.3926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0.08376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2.90E-06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-0.000137859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7.53E-05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rs12944882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-0.1336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0.02747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5.55E-05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4.95E-05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rs2844642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-0.2426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0.05192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3.10E-06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5.27E-05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6.39E-05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rs7023353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0.1483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0.0313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2.24E-06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-1.10E-05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5.33E-05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rs7947051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0.1847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0.03723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7.42E-07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-0.000107095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7.04E-05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HLA DR+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rs12772032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-0.1338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0.02881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3.57E-06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3.46E-05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5.29E-05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HLA DR+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rs1860345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-0.1714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0.03604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2.07E-06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-3.18E-05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5.58E-05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HLA DR+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rs2495272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0.1636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0.03453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2.26E-06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-3.17E-05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6.52E-05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HLA DR+ NK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rs7698455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0.2256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0.04849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3.41E-06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-3.94E-05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7.87E-05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rs12087279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-0.1667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0.03634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4.64E-06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-9.02E-06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6.84E-05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rs17823772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-0.2182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0.04488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1.21E-06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2.41E-05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7.66E-05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rs281407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0.1175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0.02521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3.24E-06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1.72E-05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5.31E-05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rs55971447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-0.1488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0.02845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1.77E-07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-7.09E-05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7.61E-05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rs7218011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0.1822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0.03225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1.74E-08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-3.39E-06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6.54E-05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rs73174907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-0.1949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0.03808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3.23E-07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-2.49E-05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6.25E-05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rs73520180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-0.3941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0.08347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2.44E-06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9.10E-05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9.21E-05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rs9916257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-0.1909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0.02375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1.21E-15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-6.90E-05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4.97E-05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rs1609454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-0.1188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0.02587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4.50E-06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-1.35E-05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6.01E-05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rs1862176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-0.1461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0.02698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6.50E-08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5.37E-05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rs2880640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-0.1254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0.02609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1.59E-06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-1.07E-05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5.07E-05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rs28816203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0.1225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0.02549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1.61E-06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-0.000102291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5.48E-05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rs62028061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-0.1225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0.0259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2.35E-06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-3.10E-05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5.95E-05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rs71632979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-0.7124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0.02686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9.98E-142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-6.94E-05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7.61E-05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rs72685367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0.3452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0.0745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3.73E-06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-4.21E-05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9.16E-05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rs74341264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0.3424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0.03788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2.53E-19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-6.27E-05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9.86E-05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rs8025803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-0.2729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0.0334</w:t>
            </w:r>
          </w:p>
        </w:tc>
        <w:tc>
          <w:tcPr>
            <w:tcW w:w="123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4.22E-16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1.28E-05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5.61E-05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277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Notes: HCC:Hepatocellular carcinoma. Beta: Estimate coefficient; P-value: P-value from GWAS ; SE: standard error of coefficient estimate.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277" w:type="dxa"/>
            <w:gridSpan w:val="11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p/>
    <w:tbl>
      <w:tblPr>
        <w:tblStyle w:val="2"/>
        <w:tblW w:w="1407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2907"/>
        <w:gridCol w:w="2211"/>
        <w:gridCol w:w="1410"/>
        <w:gridCol w:w="1371"/>
        <w:gridCol w:w="976"/>
        <w:gridCol w:w="894"/>
        <w:gridCol w:w="882"/>
        <w:gridCol w:w="1469"/>
        <w:gridCol w:w="12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376" w:type="dxa"/>
            <w:gridSpan w:val="8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Supplementary Table 2. Detailed information of exposure used in MR analyses</w:t>
            </w:r>
          </w:p>
        </w:tc>
        <w:tc>
          <w:tcPr>
            <w:tcW w:w="146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25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Trait</w:t>
            </w:r>
          </w:p>
        </w:tc>
        <w:tc>
          <w:tcPr>
            <w:tcW w:w="2907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Immune traits</w:t>
            </w:r>
          </w:p>
        </w:tc>
        <w:tc>
          <w:tcPr>
            <w:tcW w:w="2211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SNP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Effect allele</w:t>
            </w:r>
          </w:p>
        </w:tc>
        <w:tc>
          <w:tcPr>
            <w:tcW w:w="1371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allele</w:t>
            </w:r>
          </w:p>
        </w:tc>
        <w:tc>
          <w:tcPr>
            <w:tcW w:w="5454" w:type="dxa"/>
            <w:gridSpan w:val="5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Exposure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25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7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Beta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MAF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SIZE</w:t>
            </w:r>
          </w:p>
        </w:tc>
        <w:tc>
          <w:tcPr>
            <w:tcW w:w="146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R2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 statistics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rs183053322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-0.408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1.14E-02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42.17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rs6552764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-0.1993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0.0767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5.63E-03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20.75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rs77438219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-1.131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5.62E-03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rs56311672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-2.292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5.25E-03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rs11954223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-1.682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5.65E-03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rs10948071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0.1124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0.5327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6.29E-03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rs2269705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0.1676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0.1956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8.84E-03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rs10118740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-0.2745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0.0412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5.95E-03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rs2433423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-0.4268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0.0177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6.33E-03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rs10512469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0.1639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1.70E-02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63.39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rs9916257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-0.2323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0.5685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2.65E-02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99.72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rs62130952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-1.284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5.27E-03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rs281407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0.1157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0.3684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6.23E-03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rs3787412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-0.1923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5.67E-03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20.92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rs73174907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-0.1857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0.1066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6.57E-03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CD8+NKT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rs34994982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-0.1981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0.0994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7.03E-03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CD8+NKT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rs60553229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-1.466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6.01E-03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CD8+NKT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rs115889733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0.2125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0.0777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6.47E-03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CD8+NKT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rs2395191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0.1479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0.3721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1.02E-02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37.86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CD8+NKT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rs34575510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0.2652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0.0488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6.53E-03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CD8+NKT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rs2041561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0.1491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0.8213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6.53E-03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CD8+NKT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rs11544989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0.1222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0.6125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7.09E-03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CD8+NKT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rs725683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-0.1213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0.5781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7.18E-03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CD8+NKT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rs12792298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-0.3039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0.0345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6.15E-03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CD8+NKT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rs2074023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-0.1242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0.4124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7.48E-03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CD8+NKT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rs78268116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-0.3961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0.1095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3.06E-02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115.71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CD8+NKT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rs12224032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0.2087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6.47E-03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CD8+NKT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rs144156455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0.0361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7.31E-03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CD8+NKT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rs61944019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-0.7638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0.0052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6.04E-03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CD8+NKT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rs117122100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-0.4752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0.0142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6.32E-03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CD8+NKT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rs75361910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-0.1928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7.68E-03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rs183053322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0.5102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1.79E-02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56.77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rs75312377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0.5754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0.0165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1.07E-02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33.79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rs2377027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0.6002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1.21E-02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rs181102707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0.2952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0.0514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8.50E-03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rs2163548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-0.1744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7.93E-03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rs6721978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0.2237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0.3466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2.27E-02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rs2331416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-0.1294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0.5432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8.31E-03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rs72756114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-0.1318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0.3155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7.50E-03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rs72502555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-0.159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0.2621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9.78E-03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rs190229330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-1.216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8.55E-03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rs117491214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1.189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6.21E-03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rs34664922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-0.3393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0.0377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8.35E-03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rs10781534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0.1443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0.7613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7.57E-03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rs1182654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0.1297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0.4088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8.13E-03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rs10882100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0.1317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0.4998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8.67E-03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rs751514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-0.1571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0.7695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8.76E-03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rs72677702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0.1431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0.2739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8.15E-03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rs146515193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0.8128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0.0064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8.40E-03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rs12593800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-0.1265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0.4162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7.78E-03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rs12928699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0.2398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0.0765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8.13E-03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rs4327090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0.1656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0.2345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9.85E-03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rs77592206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-0.3311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7.14E-03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rs7575742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0.1383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0.3696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8.91E-03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rs6850820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-0.1642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0.8275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7.70E-03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rs77154024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1.113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6.67E-03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20.89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rs6863338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0.2553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31.52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rs79025422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0.5466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0.0148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8.71E-03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rs767896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0.1637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0.2114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8.93E-03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rs1006368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0.4144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0.1224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3.69E-02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119.17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rs2198787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-0.2652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0.9269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9.53E-03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29.94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rs9912354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0.1471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0.5254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1.08E-02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33.94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rs10512469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-0.1684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0.1646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7.80E-03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rs11081793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-0.3945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0.0255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7.73E-03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rs72901909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-0.2893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9.15E-03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rs28691703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0.1706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0.2127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9.75E-03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SSC-A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rs11703193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-0.1793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0.1597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8.63E-03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rs865239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-0.1371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0.5004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9.40E-03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rs71632989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-0.6848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0.2474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1.75E-01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760.42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rs72685367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0.3669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0.0261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6.84E-03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rs74341264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0.3328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0.1218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2.37E-02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87.22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rs4656984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0.1389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0.6023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9.24E-03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33.53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rs71424967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0.8583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0.0046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6.75E-03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rs80171191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-0.1619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0.1623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7.13E-03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rs3135080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-0.1222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6.86E-03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rs6833916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0.1416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0.2045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6.52E-03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rs1862176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0.6792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8.54E-03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rs592776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-0.6443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0.9914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7.08E-03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rs17307458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-0.5233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0.0128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6.92E-03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rs145013190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-0.4439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0.0209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8.06E-03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29.22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rs117338457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0.2936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0.0449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7.39E-03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rs7180804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-0.2525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0.2162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2.16E-02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79.37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rs72770017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-0.1367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0.7729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6.56E-03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rs9916257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0.1457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0.5698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1.04E-02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 NK/NK+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rs148177889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-0.5897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0.0096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6.61E-03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rs10919544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-0.2555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0.5475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3.23E-02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103.99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rs139795227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0.3166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0.0496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9.45E-03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29.68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rs143549694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0.535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0.0161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9.07E-03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rs12644590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0.3926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0.0265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7.95E-03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rs75500437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-0.2915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0.0504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8.13E-03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rs71607232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0.3965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0.0279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8.53E-03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rs2844642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-0.2426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0.0996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1.06E-02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33.19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rs7023353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0.1483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0.262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8.50E-03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rs117655461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-0.3041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0.0434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7.68E-03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rs111579151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-0.5632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0.0323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1.98E-02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62.94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rs148849191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-0.7822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0.0124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1.50E-02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47.33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rs17504675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-0.4696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0.0308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1.32E-02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rs77291736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-1.076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0.1086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2.24E-01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898.84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rs117533070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0.2856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0.0816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rs182003559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-0.9029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0.0072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1.17E-02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36.69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rs7947051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0.1847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0.1505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8.72E-03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rs11214436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0.3221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0.3055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4.40E-02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143.27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rs189384754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1.271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8.38E-03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rs12944882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-0.1336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0.4639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8.88E-03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CD16-CD56 on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rs151212014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0.6775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0.0082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7.47E-03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HLA DR+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rs2495272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0.1636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0.8179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7.97E-03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HLA DR+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rs7698455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0.2256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8.03E-03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HLA DR+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rs142947331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-0.319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0.0416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8.11E-03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HLA DR+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rs12772032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-0.1338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0.3482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8.13E-03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HLA DR+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rs1860345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-0.1714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0.1705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8.31E-03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CD45 on HLA DR+ NK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rs117580642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-0.2462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0.0697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7.86E-03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rs12087279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-0.1667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6.33E-03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rs183053322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-0.4163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1.18E-02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43.92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rs55971447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-0.1488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8.01E-03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rs190518013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-1.294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6.35E-03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rs34588768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0.4242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6.01E-03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rs191368650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0.4173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0.0177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6.06E-03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rs11954223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-2.093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8.75E-03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rs77438219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-1.199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6.31E-03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rs35483654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-0.521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0.0123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6.60E-03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rs56311672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-2.321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5.38E-03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rs142527102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-0.7471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0.0061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6.77E-03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rs73520180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-0.3941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0.0217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6.59E-03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rs1915649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-1.805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9.11E-03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rs17823772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-0.2182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0.0769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6.76E-03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rs2433423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-0.4344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0.0177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6.56E-03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rs12874404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-0.1456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9.21E-03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rs4239087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-0.5865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0.9898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6.95E-03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rs9916257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-0.1909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0.5685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1.79E-02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66.76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rs721801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0.1822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0.1634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9.08E-03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33.59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rs111661128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0.3791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0.0232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6.51E-03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rs78468114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-1.834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5.38E-03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rs281407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0.1175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0.3684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6.42E-03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rs73174907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-0.1949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0.1066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7.24E-03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rs72685367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0.3452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0.0261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6.06E-03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21.91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rs2880640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-0.1254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0.3411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7.07E-03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rs74341264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0.3424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0.1218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2.51E-02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92.46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rs71632979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-0.7124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0.2474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1.89E-01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837.52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rs71639910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-0.2746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0.0685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9.62E-03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rs79676986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0.2654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0.0488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6.54E-03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rs3135080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-0.1168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6.27E-03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rs1862176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-0.1461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0.6792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9.30E-03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33.74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rs61745530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-0.3596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0.0263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6.62E-03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rs145013190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-0.4035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0.0209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6.66E-03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rs11595870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0.3054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0.0367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6.59E-03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rs8025803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-0.2729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0.1783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0.021822359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rs62028061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-0.1225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0.6379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0.006932395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rs28816203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0.1225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0.4053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0.00723397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rs150102419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0.6357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0.005936636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21.46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</w:t>
            </w:r>
          </w:p>
        </w:tc>
        <w:tc>
          <w:tcPr>
            <w:tcW w:w="290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 DR+NK /CD3- lymphocyte</w:t>
            </w:r>
          </w:p>
        </w:tc>
        <w:tc>
          <w:tcPr>
            <w:tcW w:w="221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rs1609454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-0.1188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0.3407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3596</w:t>
            </w:r>
          </w:p>
        </w:tc>
        <w:tc>
          <w:tcPr>
            <w:tcW w:w="146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0.006340421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p/>
    <w:p/>
    <w:p>
      <w:r>
        <w:drawing>
          <wp:inline distT="0" distB="0" distL="114300" distR="114300">
            <wp:extent cx="8336280" cy="41833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36280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ar"/>
        </w:rPr>
        <w:t xml:space="preserve">Figure S1Visualization of the funnel plots in the </w:t>
      </w:r>
      <w:r>
        <w:rPr>
          <w:rFonts w:hint="default" w:ascii="Times New Roman" w:hAnsi="Times New Roman" w:eastAsia="等线" w:cs="Times New Roman"/>
          <w:kern w:val="2"/>
          <w:sz w:val="28"/>
          <w:szCs w:val="28"/>
          <w:lang w:val="en-US" w:eastAsia="zh-CN" w:bidi="ar"/>
        </w:rPr>
        <w:t>Mendelian randomization</w:t>
      </w:r>
      <w:r>
        <w:rPr>
          <w:rFonts w:hint="eastAsia" w:ascii="Times New Roman" w:hAnsi="Times New Roman" w:eastAsia="等线" w:cs="Times New Roman"/>
          <w:kern w:val="2"/>
          <w:sz w:val="28"/>
          <w:szCs w:val="28"/>
          <w:lang w:val="en-US" w:eastAsia="zh-CN" w:bidi="ar"/>
        </w:rPr>
        <w:t>(MR)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ar"/>
        </w:rPr>
        <w:t xml:space="preserve"> analysis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510C3940"/>
    <w:rsid w:val="0E902C74"/>
    <w:rsid w:val="510C3940"/>
    <w:rsid w:val="6382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2023-05-20T15:09:00Z</dcterms:created>
  <dc:creator>正梅</dc:creator>
  <cp:lastModifiedBy>正梅</cp:lastModifiedBy>
  <dcterms:modified xsi:type="dcterms:W3CDTF">2023-05-22T14:54:22Z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85A0189BD0DA4525A9516874F4105B48_11</vt:lpwstr>
  </property>
</Properties>
</file>