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C64C9" w14:textId="5BA1F4D5" w:rsidR="002710AA" w:rsidRPr="002D4D5E" w:rsidRDefault="002710AA" w:rsidP="002710AA">
      <w:pPr>
        <w:pStyle w:val="Heading2"/>
        <w:rPr>
          <w:color w:val="000000" w:themeColor="text1"/>
        </w:rPr>
      </w:pPr>
      <w:r w:rsidRPr="002D4D5E">
        <w:rPr>
          <w:color w:val="000000" w:themeColor="text1"/>
        </w:rPr>
        <w:t>User Guide</w:t>
      </w:r>
    </w:p>
    <w:p w14:paraId="38845315" w14:textId="3AB2C541" w:rsidR="002710AA" w:rsidRPr="006E7EC6" w:rsidRDefault="002710AA" w:rsidP="007634D5">
      <w:pPr>
        <w:pStyle w:val="ListParagraph"/>
        <w:numPr>
          <w:ilvl w:val="0"/>
          <w:numId w:val="8"/>
        </w:numPr>
        <w:jc w:val="both"/>
        <w:rPr>
          <w:color w:val="000000" w:themeColor="text1"/>
        </w:rPr>
      </w:pPr>
      <w:r w:rsidRPr="002D4D5E">
        <w:rPr>
          <w:color w:val="000000" w:themeColor="text1"/>
        </w:rPr>
        <w:t xml:space="preserve">This Case Report Form (CRF) is designed to capture </w:t>
      </w:r>
      <w:r w:rsidR="00F64BB7">
        <w:rPr>
          <w:color w:val="000000" w:themeColor="text1"/>
        </w:rPr>
        <w:t xml:space="preserve">aspects of </w:t>
      </w:r>
      <w:r w:rsidRPr="002D4D5E">
        <w:rPr>
          <w:color w:val="000000" w:themeColor="text1"/>
        </w:rPr>
        <w:t xml:space="preserve">the </w:t>
      </w:r>
      <w:r w:rsidR="00FE2881">
        <w:rPr>
          <w:color w:val="000000" w:themeColor="text1"/>
        </w:rPr>
        <w:t xml:space="preserve">quality of communication </w:t>
      </w:r>
      <w:r w:rsidR="00C325D3">
        <w:rPr>
          <w:color w:val="000000" w:themeColor="text1"/>
        </w:rPr>
        <w:t xml:space="preserve">provided to </w:t>
      </w:r>
      <w:r w:rsidR="00AF037D">
        <w:rPr>
          <w:color w:val="000000" w:themeColor="text1"/>
        </w:rPr>
        <w:t xml:space="preserve">family members or surrogate decision-makers of </w:t>
      </w:r>
      <w:r w:rsidRPr="002D4D5E">
        <w:rPr>
          <w:color w:val="000000" w:themeColor="text1"/>
        </w:rPr>
        <w:t>patients with disorders of consciousness (</w:t>
      </w:r>
      <w:proofErr w:type="spellStart"/>
      <w:r w:rsidRPr="002D4D5E">
        <w:rPr>
          <w:color w:val="000000" w:themeColor="text1"/>
        </w:rPr>
        <w:t>DoC</w:t>
      </w:r>
      <w:proofErr w:type="spellEnd"/>
      <w:r w:rsidRPr="002D4D5E">
        <w:rPr>
          <w:color w:val="000000" w:themeColor="text1"/>
        </w:rPr>
        <w:t>)</w:t>
      </w:r>
      <w:r w:rsidR="00F64BB7">
        <w:rPr>
          <w:color w:val="000000" w:themeColor="text1"/>
        </w:rPr>
        <w:t xml:space="preserve"> as they undergo </w:t>
      </w:r>
      <w:r w:rsidR="00AF037D">
        <w:rPr>
          <w:color w:val="000000" w:themeColor="text1"/>
        </w:rPr>
        <w:t xml:space="preserve">goals-of-care discussions or care limitations, including DNI/DNR, or withdrawal of life sustaining </w:t>
      </w:r>
      <w:proofErr w:type="spellStart"/>
      <w:r w:rsidR="00AF037D">
        <w:rPr>
          <w:color w:val="000000" w:themeColor="text1"/>
        </w:rPr>
        <w:t>meausures</w:t>
      </w:r>
      <w:proofErr w:type="spellEnd"/>
      <w:r w:rsidR="00AF037D">
        <w:rPr>
          <w:color w:val="000000" w:themeColor="text1"/>
        </w:rPr>
        <w:t xml:space="preserve"> (including comfort care)</w:t>
      </w:r>
      <w:r w:rsidRPr="002D4D5E">
        <w:rPr>
          <w:color w:val="000000" w:themeColor="text1"/>
        </w:rPr>
        <w:t xml:space="preserve">.  </w:t>
      </w:r>
    </w:p>
    <w:p w14:paraId="60A4E639" w14:textId="77777777" w:rsidR="001E6DAF" w:rsidRPr="007634D5" w:rsidRDefault="001E6DAF" w:rsidP="00587CCA">
      <w:pPr>
        <w:pStyle w:val="ListParagraph"/>
        <w:rPr>
          <w:color w:val="000000" w:themeColor="text1"/>
        </w:rPr>
      </w:pPr>
    </w:p>
    <w:p w14:paraId="648515DF" w14:textId="52DB7417" w:rsidR="001E6DAF" w:rsidRPr="002D4D5E" w:rsidRDefault="001E6DAF" w:rsidP="00641D0D">
      <w:pPr>
        <w:pStyle w:val="ListParagraph"/>
        <w:numPr>
          <w:ilvl w:val="0"/>
          <w:numId w:val="8"/>
        </w:numPr>
        <w:jc w:val="both"/>
        <w:rPr>
          <w:color w:val="000000" w:themeColor="text1"/>
        </w:rPr>
      </w:pPr>
      <w:r>
        <w:rPr>
          <w:color w:val="000000" w:themeColor="text1"/>
        </w:rPr>
        <w:t xml:space="preserve">General Core CDEs, which are required for all </w:t>
      </w:r>
      <w:r w:rsidR="0078367D">
        <w:rPr>
          <w:color w:val="000000" w:themeColor="text1"/>
        </w:rPr>
        <w:t>studies, regardless of neurological disorder</w:t>
      </w:r>
      <w:r>
        <w:rPr>
          <w:color w:val="000000" w:themeColor="text1"/>
        </w:rPr>
        <w:t xml:space="preserve">, </w:t>
      </w:r>
      <w:r w:rsidR="00587CCA">
        <w:rPr>
          <w:color w:val="000000" w:themeColor="text1"/>
        </w:rPr>
        <w:t xml:space="preserve">and Disease Core CDEs, which are required for all </w:t>
      </w:r>
      <w:proofErr w:type="spellStart"/>
      <w:r w:rsidR="00587CCA">
        <w:rPr>
          <w:color w:val="000000" w:themeColor="text1"/>
        </w:rPr>
        <w:t>DoC</w:t>
      </w:r>
      <w:proofErr w:type="spellEnd"/>
      <w:r w:rsidR="00587CCA">
        <w:rPr>
          <w:color w:val="000000" w:themeColor="text1"/>
        </w:rPr>
        <w:t xml:space="preserve"> studies, </w:t>
      </w:r>
      <w:r w:rsidR="005A5678">
        <w:rPr>
          <w:color w:val="000000" w:themeColor="text1"/>
        </w:rPr>
        <w:t>can be found at [insert link]:</w:t>
      </w:r>
    </w:p>
    <w:p w14:paraId="34FF4290" w14:textId="77777777" w:rsidR="001E6DAF" w:rsidRPr="00587CCA" w:rsidRDefault="001E6DAF" w:rsidP="00587CCA"/>
    <w:p w14:paraId="3F72DFC4" w14:textId="68C847FD" w:rsidR="001E6DAF" w:rsidRDefault="001E6DAF" w:rsidP="00641D0D">
      <w:pPr>
        <w:pStyle w:val="ListParagraph"/>
        <w:numPr>
          <w:ilvl w:val="0"/>
          <w:numId w:val="8"/>
        </w:numPr>
        <w:jc w:val="both"/>
        <w:rPr>
          <w:color w:val="000000" w:themeColor="text1"/>
        </w:rPr>
      </w:pPr>
      <w:r>
        <w:rPr>
          <w:color w:val="000000" w:themeColor="text1"/>
        </w:rPr>
        <w:t>Basic CDEs</w:t>
      </w:r>
      <w:r w:rsidR="0043023E">
        <w:rPr>
          <w:color w:val="000000" w:themeColor="text1"/>
        </w:rPr>
        <w:t xml:space="preserve"> (also referred to as “Supplemental/Highly Recommended” in prior NINDS CDE initiatives)</w:t>
      </w:r>
      <w:r>
        <w:rPr>
          <w:color w:val="000000" w:themeColor="text1"/>
        </w:rPr>
        <w:t xml:space="preserve">, which are </w:t>
      </w:r>
      <w:r w:rsidR="0043023E">
        <w:rPr>
          <w:color w:val="000000" w:themeColor="text1"/>
        </w:rPr>
        <w:t xml:space="preserve">strongly recommended for all </w:t>
      </w:r>
      <w:proofErr w:type="spellStart"/>
      <w:r w:rsidR="0043023E">
        <w:rPr>
          <w:color w:val="000000" w:themeColor="text1"/>
        </w:rPr>
        <w:t>DoC</w:t>
      </w:r>
      <w:proofErr w:type="spellEnd"/>
      <w:r w:rsidR="0043023E">
        <w:rPr>
          <w:color w:val="000000" w:themeColor="text1"/>
        </w:rPr>
        <w:t xml:space="preserve"> studies, are </w:t>
      </w:r>
      <w:r w:rsidR="0043023E" w:rsidRPr="00587CCA">
        <w:rPr>
          <w:b/>
          <w:bCs/>
          <w:color w:val="000000" w:themeColor="text1"/>
        </w:rPr>
        <w:t>bolded</w:t>
      </w:r>
      <w:r w:rsidR="0043023E">
        <w:rPr>
          <w:color w:val="000000" w:themeColor="text1"/>
        </w:rPr>
        <w:t>.</w:t>
      </w:r>
    </w:p>
    <w:p w14:paraId="22BB1074" w14:textId="77777777" w:rsidR="0043023E" w:rsidRPr="00587CCA" w:rsidRDefault="0043023E" w:rsidP="00587CCA">
      <w:pPr>
        <w:pStyle w:val="ListParagraph"/>
        <w:rPr>
          <w:color w:val="000000" w:themeColor="text1"/>
        </w:rPr>
      </w:pPr>
    </w:p>
    <w:p w14:paraId="667E9F88" w14:textId="2A410D7C" w:rsidR="0043023E" w:rsidRDefault="0043023E" w:rsidP="00641D0D">
      <w:pPr>
        <w:pStyle w:val="ListParagraph"/>
        <w:numPr>
          <w:ilvl w:val="0"/>
          <w:numId w:val="8"/>
        </w:numPr>
        <w:jc w:val="both"/>
        <w:rPr>
          <w:color w:val="000000" w:themeColor="text1"/>
        </w:rPr>
      </w:pPr>
      <w:r>
        <w:rPr>
          <w:color w:val="000000" w:themeColor="text1"/>
        </w:rPr>
        <w:t xml:space="preserve">Supplemental CDEs, which are recommended for </w:t>
      </w:r>
      <w:r w:rsidR="00901794">
        <w:rPr>
          <w:color w:val="000000" w:themeColor="text1"/>
        </w:rPr>
        <w:t>specific</w:t>
      </w:r>
      <w:r>
        <w:rPr>
          <w:color w:val="000000" w:themeColor="text1"/>
        </w:rPr>
        <w:t xml:space="preserve"> </w:t>
      </w:r>
      <w:proofErr w:type="spellStart"/>
      <w:r>
        <w:rPr>
          <w:color w:val="000000" w:themeColor="text1"/>
        </w:rPr>
        <w:t>DoC</w:t>
      </w:r>
      <w:proofErr w:type="spellEnd"/>
      <w:r>
        <w:rPr>
          <w:color w:val="000000" w:themeColor="text1"/>
        </w:rPr>
        <w:t xml:space="preserve"> studies, are listed in regular font.</w:t>
      </w:r>
      <w:r w:rsidR="00F64BB7">
        <w:rPr>
          <w:color w:val="000000" w:themeColor="text1"/>
        </w:rPr>
        <w:t xml:space="preserve"> For questionnaires that fall under this rubric and have publicly available questionnaires for download from the internet, we have listed the link to the downloadable form.</w:t>
      </w:r>
    </w:p>
    <w:p w14:paraId="11909C39" w14:textId="77777777" w:rsidR="0043023E" w:rsidRPr="00587CCA" w:rsidRDefault="0043023E" w:rsidP="00587CCA">
      <w:pPr>
        <w:pStyle w:val="ListParagraph"/>
        <w:rPr>
          <w:color w:val="000000" w:themeColor="text1"/>
        </w:rPr>
      </w:pPr>
    </w:p>
    <w:p w14:paraId="290A7754" w14:textId="4F86B804" w:rsidR="0043023E" w:rsidRPr="00F64BB7" w:rsidRDefault="0043023E" w:rsidP="00F64BB7">
      <w:pPr>
        <w:pStyle w:val="ListParagraph"/>
        <w:numPr>
          <w:ilvl w:val="0"/>
          <w:numId w:val="8"/>
        </w:numPr>
        <w:jc w:val="both"/>
        <w:rPr>
          <w:color w:val="000000" w:themeColor="text1"/>
        </w:rPr>
      </w:pPr>
      <w:r>
        <w:rPr>
          <w:color w:val="000000" w:themeColor="text1"/>
        </w:rPr>
        <w:t xml:space="preserve">Exploratory CDEs, which can be considered for use in </w:t>
      </w:r>
      <w:proofErr w:type="spellStart"/>
      <w:r>
        <w:rPr>
          <w:color w:val="000000" w:themeColor="text1"/>
        </w:rPr>
        <w:t>DoC</w:t>
      </w:r>
      <w:proofErr w:type="spellEnd"/>
      <w:r>
        <w:rPr>
          <w:color w:val="000000" w:themeColor="text1"/>
        </w:rPr>
        <w:t xml:space="preserve"> studies but require further validation, are listed at the end of this CRF.</w:t>
      </w:r>
      <w:r w:rsidR="00F64BB7" w:rsidRPr="00F64BB7">
        <w:rPr>
          <w:color w:val="000000" w:themeColor="text1"/>
        </w:rPr>
        <w:t xml:space="preserve"> </w:t>
      </w:r>
      <w:r w:rsidR="00F64BB7">
        <w:rPr>
          <w:color w:val="000000" w:themeColor="text1"/>
        </w:rPr>
        <w:t>For questionnaires that fall under this rubric and have publicly available questionnaires for download from the internet, we have listed the link to the downloadable form.</w:t>
      </w:r>
    </w:p>
    <w:p w14:paraId="1E24E383" w14:textId="77777777" w:rsidR="002710AA" w:rsidRPr="002D4D5E" w:rsidRDefault="002710AA" w:rsidP="002710AA">
      <w:pPr>
        <w:pStyle w:val="ListParagraph"/>
        <w:rPr>
          <w:color w:val="000000" w:themeColor="text1"/>
        </w:rPr>
      </w:pPr>
    </w:p>
    <w:p w14:paraId="1F51BF4E" w14:textId="02B06432" w:rsidR="002710AA" w:rsidRPr="002D4D5E" w:rsidRDefault="002710AA" w:rsidP="00641D0D">
      <w:pPr>
        <w:pStyle w:val="ListParagraph"/>
        <w:numPr>
          <w:ilvl w:val="0"/>
          <w:numId w:val="8"/>
        </w:numPr>
        <w:jc w:val="both"/>
        <w:rPr>
          <w:color w:val="000000" w:themeColor="text1"/>
        </w:rPr>
      </w:pPr>
      <w:r w:rsidRPr="002D4D5E">
        <w:rPr>
          <w:color w:val="000000" w:themeColor="text1"/>
        </w:rPr>
        <w:t>Key Design Elements (KDEs)</w:t>
      </w:r>
      <w:r w:rsidR="002D4D5E" w:rsidRPr="002D4D5E">
        <w:rPr>
          <w:color w:val="000000" w:themeColor="text1"/>
        </w:rPr>
        <w:t>, which are methodological parameters,</w:t>
      </w:r>
      <w:r w:rsidRPr="002D4D5E">
        <w:rPr>
          <w:color w:val="000000" w:themeColor="text1"/>
        </w:rPr>
        <w:t xml:space="preserve"> are </w:t>
      </w:r>
      <w:r w:rsidRPr="00587CCA">
        <w:rPr>
          <w:i/>
          <w:iCs/>
          <w:color w:val="000000" w:themeColor="text1"/>
        </w:rPr>
        <w:t>i</w:t>
      </w:r>
      <w:r w:rsidR="002D4D5E" w:rsidRPr="00587CCA">
        <w:rPr>
          <w:i/>
          <w:iCs/>
          <w:color w:val="000000" w:themeColor="text1"/>
        </w:rPr>
        <w:t>talicized</w:t>
      </w:r>
      <w:r w:rsidR="00587CCA">
        <w:rPr>
          <w:color w:val="000000" w:themeColor="text1"/>
        </w:rPr>
        <w:t>.</w:t>
      </w:r>
    </w:p>
    <w:p w14:paraId="4EACC9D9" w14:textId="77777777" w:rsidR="002710AA" w:rsidRPr="002D4D5E" w:rsidRDefault="002710AA" w:rsidP="002710AA">
      <w:pPr>
        <w:jc w:val="both"/>
        <w:rPr>
          <w:color w:val="000000" w:themeColor="text1"/>
        </w:rPr>
      </w:pPr>
    </w:p>
    <w:p w14:paraId="55C872CE" w14:textId="58464B79" w:rsidR="002710AA" w:rsidRPr="002D4D5E" w:rsidRDefault="002710AA" w:rsidP="00641D0D">
      <w:pPr>
        <w:pStyle w:val="ListParagraph"/>
        <w:numPr>
          <w:ilvl w:val="0"/>
          <w:numId w:val="8"/>
        </w:numPr>
        <w:jc w:val="both"/>
        <w:rPr>
          <w:color w:val="000000" w:themeColor="text1"/>
        </w:rPr>
      </w:pPr>
      <w:r w:rsidRPr="002D4D5E">
        <w:rPr>
          <w:color w:val="000000" w:themeColor="text1"/>
        </w:rPr>
        <w:t xml:space="preserve">To link the </w:t>
      </w:r>
      <w:proofErr w:type="gramStart"/>
      <w:r w:rsidR="00454CBB">
        <w:rPr>
          <w:color w:val="000000" w:themeColor="text1"/>
        </w:rPr>
        <w:t>decision making</w:t>
      </w:r>
      <w:proofErr w:type="gramEnd"/>
      <w:r w:rsidR="00454CBB">
        <w:rPr>
          <w:color w:val="000000" w:themeColor="text1"/>
        </w:rPr>
        <w:t xml:space="preserve"> quality</w:t>
      </w:r>
      <w:r w:rsidR="00454CBB" w:rsidRPr="002D4D5E">
        <w:rPr>
          <w:color w:val="000000" w:themeColor="text1"/>
        </w:rPr>
        <w:t xml:space="preserve"> </w:t>
      </w:r>
      <w:r w:rsidRPr="002D4D5E">
        <w:rPr>
          <w:color w:val="000000" w:themeColor="text1"/>
        </w:rPr>
        <w:t xml:space="preserve">CDEs in this CRF to CDEs from other </w:t>
      </w:r>
      <w:r w:rsidR="002A7C5C">
        <w:rPr>
          <w:color w:val="000000" w:themeColor="text1"/>
        </w:rPr>
        <w:t>Goals-of-Care/Family data</w:t>
      </w:r>
      <w:r w:rsidRPr="002D4D5E">
        <w:rPr>
          <w:color w:val="000000" w:themeColor="text1"/>
        </w:rPr>
        <w:t>, please use these CRFs:</w:t>
      </w:r>
    </w:p>
    <w:p w14:paraId="05E93509" w14:textId="30DE3C8B" w:rsidR="002710AA" w:rsidRPr="002D4D5E" w:rsidRDefault="002A7C5C" w:rsidP="00641D0D">
      <w:pPr>
        <w:pStyle w:val="ListParagraph"/>
        <w:numPr>
          <w:ilvl w:val="1"/>
          <w:numId w:val="8"/>
        </w:numPr>
        <w:jc w:val="both"/>
        <w:rPr>
          <w:color w:val="000000" w:themeColor="text1"/>
        </w:rPr>
      </w:pPr>
      <w:r>
        <w:rPr>
          <w:color w:val="000000" w:themeColor="text1"/>
        </w:rPr>
        <w:t>Quality of End-of-life Care</w:t>
      </w:r>
      <w:r w:rsidR="002710AA" w:rsidRPr="002D4D5E">
        <w:rPr>
          <w:color w:val="000000" w:themeColor="text1"/>
        </w:rPr>
        <w:t>: [insert link]</w:t>
      </w:r>
    </w:p>
    <w:p w14:paraId="5EA458D5" w14:textId="3C38E16F" w:rsidR="002710AA" w:rsidRPr="002D4D5E" w:rsidRDefault="002A7C5C" w:rsidP="00641D0D">
      <w:pPr>
        <w:pStyle w:val="ListParagraph"/>
        <w:numPr>
          <w:ilvl w:val="1"/>
          <w:numId w:val="8"/>
        </w:numPr>
        <w:jc w:val="both"/>
        <w:rPr>
          <w:color w:val="000000" w:themeColor="text1"/>
        </w:rPr>
      </w:pPr>
      <w:r>
        <w:rPr>
          <w:color w:val="000000" w:themeColor="text1"/>
        </w:rPr>
        <w:t>Quality of Communication</w:t>
      </w:r>
      <w:r w:rsidR="002710AA" w:rsidRPr="002D4D5E">
        <w:rPr>
          <w:color w:val="000000" w:themeColor="text1"/>
        </w:rPr>
        <w:t>: [insert link]</w:t>
      </w:r>
    </w:p>
    <w:p w14:paraId="61F0D6EB" w14:textId="18160343" w:rsidR="002710AA" w:rsidRPr="002D4D5E" w:rsidRDefault="002A7C5C" w:rsidP="00641D0D">
      <w:pPr>
        <w:pStyle w:val="ListParagraph"/>
        <w:numPr>
          <w:ilvl w:val="1"/>
          <w:numId w:val="8"/>
        </w:numPr>
        <w:jc w:val="both"/>
        <w:rPr>
          <w:color w:val="000000" w:themeColor="text1"/>
        </w:rPr>
      </w:pPr>
      <w:r>
        <w:rPr>
          <w:color w:val="000000" w:themeColor="text1"/>
        </w:rPr>
        <w:t>Psychological Distress in Families/Surrogate Decision-Makers</w:t>
      </w:r>
      <w:r w:rsidR="002710AA" w:rsidRPr="002D4D5E">
        <w:rPr>
          <w:color w:val="000000" w:themeColor="text1"/>
        </w:rPr>
        <w:t>: [insert link]</w:t>
      </w:r>
    </w:p>
    <w:p w14:paraId="6F71D2A7" w14:textId="103A279D" w:rsidR="002710AA" w:rsidRPr="002D4D5E" w:rsidRDefault="00F64BB7" w:rsidP="00641D0D">
      <w:pPr>
        <w:pStyle w:val="ListParagraph"/>
        <w:numPr>
          <w:ilvl w:val="1"/>
          <w:numId w:val="8"/>
        </w:numPr>
        <w:jc w:val="both"/>
        <w:rPr>
          <w:color w:val="000000" w:themeColor="text1"/>
        </w:rPr>
      </w:pPr>
      <w:r>
        <w:rPr>
          <w:color w:val="000000" w:themeColor="text1"/>
        </w:rPr>
        <w:t>Clinical variables</w:t>
      </w:r>
      <w:r w:rsidR="002710AA" w:rsidRPr="002D4D5E">
        <w:rPr>
          <w:color w:val="000000" w:themeColor="text1"/>
        </w:rPr>
        <w:t>: [insert link]</w:t>
      </w:r>
    </w:p>
    <w:p w14:paraId="2946C6A1" w14:textId="77777777" w:rsidR="002710AA" w:rsidRPr="002D4D5E" w:rsidRDefault="002710AA" w:rsidP="002710AA">
      <w:pPr>
        <w:ind w:left="1080"/>
        <w:jc w:val="both"/>
        <w:rPr>
          <w:color w:val="000000" w:themeColor="text1"/>
        </w:rPr>
      </w:pPr>
    </w:p>
    <w:p w14:paraId="1B3EE196" w14:textId="2716000C" w:rsidR="002710AA" w:rsidRPr="002D4D5E" w:rsidRDefault="002710AA" w:rsidP="00641D0D">
      <w:pPr>
        <w:pStyle w:val="ListParagraph"/>
        <w:numPr>
          <w:ilvl w:val="0"/>
          <w:numId w:val="8"/>
        </w:numPr>
        <w:jc w:val="both"/>
        <w:rPr>
          <w:color w:val="000000" w:themeColor="text1"/>
        </w:rPr>
      </w:pPr>
      <w:r w:rsidRPr="002D4D5E">
        <w:rPr>
          <w:color w:val="000000" w:themeColor="text1"/>
        </w:rPr>
        <w:t xml:space="preserve">To link the </w:t>
      </w:r>
      <w:proofErr w:type="gramStart"/>
      <w:r w:rsidR="00454CBB">
        <w:rPr>
          <w:color w:val="000000" w:themeColor="text1"/>
        </w:rPr>
        <w:t>decision making</w:t>
      </w:r>
      <w:proofErr w:type="gramEnd"/>
      <w:r w:rsidR="00454CBB">
        <w:rPr>
          <w:color w:val="000000" w:themeColor="text1"/>
        </w:rPr>
        <w:t xml:space="preserve"> quality</w:t>
      </w:r>
      <w:r w:rsidR="00454CBB" w:rsidRPr="002D4D5E">
        <w:rPr>
          <w:color w:val="000000" w:themeColor="text1"/>
        </w:rPr>
        <w:t xml:space="preserve"> </w:t>
      </w:r>
      <w:r w:rsidRPr="002D4D5E">
        <w:rPr>
          <w:color w:val="000000" w:themeColor="text1"/>
        </w:rPr>
        <w:t>CDEs in this CRF to CDEs</w:t>
      </w:r>
      <w:r w:rsidR="009B5D60">
        <w:rPr>
          <w:color w:val="000000" w:themeColor="text1"/>
        </w:rPr>
        <w:t xml:space="preserve"> from other domains</w:t>
      </w:r>
      <w:r w:rsidRPr="002D4D5E">
        <w:rPr>
          <w:color w:val="000000" w:themeColor="text1"/>
        </w:rPr>
        <w:t>, please use these CRFs:</w:t>
      </w:r>
    </w:p>
    <w:p w14:paraId="01D013B4" w14:textId="2A5D52BF" w:rsidR="00700618" w:rsidRDefault="00700618" w:rsidP="00641D0D">
      <w:pPr>
        <w:pStyle w:val="ListParagraph"/>
        <w:numPr>
          <w:ilvl w:val="1"/>
          <w:numId w:val="8"/>
        </w:numPr>
        <w:jc w:val="both"/>
        <w:rPr>
          <w:color w:val="000000" w:themeColor="text1"/>
        </w:rPr>
      </w:pPr>
      <w:r>
        <w:rPr>
          <w:color w:val="000000" w:themeColor="text1"/>
        </w:rPr>
        <w:t>General Core</w:t>
      </w:r>
      <w:r w:rsidR="00587CCA">
        <w:rPr>
          <w:color w:val="000000" w:themeColor="text1"/>
        </w:rPr>
        <w:t xml:space="preserve"> and </w:t>
      </w:r>
      <w:proofErr w:type="spellStart"/>
      <w:r w:rsidR="00587CCA">
        <w:rPr>
          <w:color w:val="000000" w:themeColor="text1"/>
        </w:rPr>
        <w:t>DoC</w:t>
      </w:r>
      <w:proofErr w:type="spellEnd"/>
      <w:r w:rsidR="00587CCA">
        <w:rPr>
          <w:color w:val="000000" w:themeColor="text1"/>
        </w:rPr>
        <w:t xml:space="preserve"> Disease Core</w:t>
      </w:r>
      <w:r>
        <w:rPr>
          <w:color w:val="000000" w:themeColor="text1"/>
        </w:rPr>
        <w:t xml:space="preserve"> CDEs: [insert link]</w:t>
      </w:r>
    </w:p>
    <w:p w14:paraId="5660FBD3" w14:textId="19B9A3DD" w:rsidR="002710AA" w:rsidRPr="002D4D5E" w:rsidRDefault="002710AA" w:rsidP="00641D0D">
      <w:pPr>
        <w:pStyle w:val="ListParagraph"/>
        <w:numPr>
          <w:ilvl w:val="1"/>
          <w:numId w:val="8"/>
        </w:numPr>
        <w:jc w:val="both"/>
        <w:rPr>
          <w:color w:val="000000" w:themeColor="text1"/>
        </w:rPr>
      </w:pPr>
      <w:r w:rsidRPr="002D4D5E">
        <w:rPr>
          <w:color w:val="000000" w:themeColor="text1"/>
        </w:rPr>
        <w:t>Clinical/behavioral phenotype: [insert link]</w:t>
      </w:r>
    </w:p>
    <w:p w14:paraId="61A9C0AA"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Hospital course/confounders/medications: [insert link]</w:t>
      </w:r>
    </w:p>
    <w:p w14:paraId="485132FE"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Electrophysiology: [insert link]</w:t>
      </w:r>
    </w:p>
    <w:p w14:paraId="6E1E1010"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Biospecimens: [insert link]</w:t>
      </w:r>
    </w:p>
    <w:p w14:paraId="125B3532"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Pediatrics: [insert link]</w:t>
      </w:r>
    </w:p>
    <w:p w14:paraId="50146A8C"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Physiologic data/big data: [insert link]</w:t>
      </w:r>
    </w:p>
    <w:p w14:paraId="3A485D38"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Therapeutic interventions: [insert link]</w:t>
      </w:r>
    </w:p>
    <w:p w14:paraId="052CF774"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Outcomes and endpoints: [insert link]</w:t>
      </w:r>
    </w:p>
    <w:p w14:paraId="1EAC27DE" w14:textId="115DC283" w:rsidR="000314F2" w:rsidRPr="00587CCA" w:rsidRDefault="002710AA" w:rsidP="00587CCA">
      <w:pPr>
        <w:pStyle w:val="ListParagraph"/>
        <w:numPr>
          <w:ilvl w:val="1"/>
          <w:numId w:val="8"/>
        </w:numPr>
        <w:jc w:val="both"/>
        <w:rPr>
          <w:color w:val="000000" w:themeColor="text1"/>
        </w:rPr>
      </w:pPr>
      <w:r w:rsidRPr="002D4D5E">
        <w:rPr>
          <w:color w:val="000000" w:themeColor="text1"/>
        </w:rPr>
        <w:t>Goals of care/family data: [insert link]</w:t>
      </w:r>
    </w:p>
    <w:p w14:paraId="241D8BC2" w14:textId="77777777" w:rsidR="00F7402B" w:rsidRPr="002D4D5E" w:rsidRDefault="00F7402B">
      <w:pPr>
        <w:rPr>
          <w:smallCaps/>
          <w:color w:val="000000" w:themeColor="text1"/>
          <w:u w:val="single"/>
        </w:rPr>
      </w:pPr>
      <w:r w:rsidRPr="002D4D5E">
        <w:rPr>
          <w:color w:val="000000" w:themeColor="text1"/>
        </w:rPr>
        <w:br w:type="page"/>
      </w:r>
    </w:p>
    <w:p w14:paraId="41475816" w14:textId="77777777" w:rsidR="002710AA" w:rsidRPr="00763A16" w:rsidRDefault="002710AA" w:rsidP="002710AA">
      <w:pPr>
        <w:pStyle w:val="Heading2"/>
        <w:spacing w:before="0" w:after="0"/>
        <w:rPr>
          <w:b/>
          <w:bCs/>
          <w:color w:val="000000" w:themeColor="text1"/>
          <w:szCs w:val="22"/>
        </w:rPr>
      </w:pPr>
      <w:r w:rsidRPr="00763A16">
        <w:rPr>
          <w:bCs/>
          <w:color w:val="000000" w:themeColor="text1"/>
          <w:szCs w:val="22"/>
        </w:rPr>
        <w:lastRenderedPageBreak/>
        <w:t>PATIENT INFORMATION</w:t>
      </w:r>
    </w:p>
    <w:p w14:paraId="56B4DB80" w14:textId="3E04216A" w:rsidR="00C005F3" w:rsidRPr="00763A16" w:rsidRDefault="002710AA" w:rsidP="00C005F3">
      <w:pPr>
        <w:numPr>
          <w:ilvl w:val="0"/>
          <w:numId w:val="2"/>
        </w:numPr>
        <w:rPr>
          <w:rFonts w:ascii="Arial" w:hAnsi="Arial" w:cs="Arial"/>
          <w:color w:val="000000" w:themeColor="text1"/>
          <w:sz w:val="22"/>
          <w:szCs w:val="22"/>
        </w:rPr>
      </w:pPr>
      <w:r w:rsidRPr="00763A16">
        <w:rPr>
          <w:rFonts w:ascii="Arial" w:hAnsi="Arial" w:cs="Arial"/>
          <w:b/>
          <w:bCs/>
          <w:color w:val="000000" w:themeColor="text1"/>
          <w:sz w:val="22"/>
          <w:szCs w:val="22"/>
        </w:rPr>
        <w:t>Study ID number:</w:t>
      </w:r>
      <w:r w:rsidRPr="00763A16">
        <w:rPr>
          <w:rFonts w:ascii="Arial" w:hAnsi="Arial" w:cs="Arial"/>
          <w:color w:val="000000" w:themeColor="text1"/>
          <w:sz w:val="22"/>
          <w:szCs w:val="22"/>
        </w:rPr>
        <w:t xml:space="preserve"> ________</w:t>
      </w:r>
    </w:p>
    <w:p w14:paraId="3F82B1C8" w14:textId="13EB0A12" w:rsidR="00C005F3" w:rsidRPr="00763A16" w:rsidRDefault="00C005F3" w:rsidP="00C005F3">
      <w:pPr>
        <w:rPr>
          <w:rFonts w:ascii="Arial" w:hAnsi="Arial" w:cs="Arial"/>
          <w:color w:val="000000" w:themeColor="text1"/>
          <w:sz w:val="22"/>
          <w:szCs w:val="22"/>
        </w:rPr>
      </w:pPr>
    </w:p>
    <w:p w14:paraId="57C7BDDC" w14:textId="63961BEF" w:rsidR="00C005F3" w:rsidRPr="00763A16" w:rsidRDefault="00C005F3" w:rsidP="00C005F3">
      <w:pPr>
        <w:pStyle w:val="Heading2"/>
        <w:spacing w:before="0" w:after="0"/>
        <w:rPr>
          <w:b/>
          <w:bCs/>
          <w:color w:val="000000" w:themeColor="text1"/>
          <w:szCs w:val="22"/>
        </w:rPr>
      </w:pPr>
      <w:r w:rsidRPr="00763A16">
        <w:rPr>
          <w:bCs/>
          <w:color w:val="000000" w:themeColor="text1"/>
          <w:szCs w:val="22"/>
        </w:rPr>
        <w:t>FAMILY MEMBER INFORMATION</w:t>
      </w:r>
    </w:p>
    <w:p w14:paraId="24CB7717" w14:textId="77777777" w:rsidR="00C005F3" w:rsidRPr="00763A16" w:rsidRDefault="00C005F3" w:rsidP="00C005F3">
      <w:pPr>
        <w:numPr>
          <w:ilvl w:val="0"/>
          <w:numId w:val="24"/>
        </w:numPr>
        <w:rPr>
          <w:rFonts w:ascii="Arial" w:hAnsi="Arial" w:cs="Arial"/>
          <w:color w:val="000000" w:themeColor="text1"/>
          <w:sz w:val="22"/>
          <w:szCs w:val="22"/>
        </w:rPr>
      </w:pPr>
      <w:r w:rsidRPr="00763A16">
        <w:rPr>
          <w:rFonts w:ascii="Arial" w:hAnsi="Arial" w:cs="Arial"/>
          <w:b/>
          <w:bCs/>
          <w:color w:val="000000" w:themeColor="text1"/>
          <w:sz w:val="22"/>
          <w:szCs w:val="22"/>
        </w:rPr>
        <w:t>Study ID number:</w:t>
      </w:r>
      <w:r w:rsidRPr="00763A16">
        <w:rPr>
          <w:rFonts w:ascii="Arial" w:hAnsi="Arial" w:cs="Arial"/>
          <w:color w:val="000000" w:themeColor="text1"/>
          <w:sz w:val="22"/>
          <w:szCs w:val="22"/>
        </w:rPr>
        <w:t xml:space="preserve"> ________</w:t>
      </w:r>
    </w:p>
    <w:p w14:paraId="3AEE01CC" w14:textId="77777777" w:rsidR="00C005F3" w:rsidRPr="00763A16" w:rsidRDefault="00C005F3" w:rsidP="00C005F3">
      <w:pPr>
        <w:rPr>
          <w:rFonts w:ascii="Arial" w:hAnsi="Arial" w:cs="Arial"/>
          <w:color w:val="000000" w:themeColor="text1"/>
          <w:sz w:val="22"/>
          <w:szCs w:val="22"/>
        </w:rPr>
      </w:pPr>
    </w:p>
    <w:p w14:paraId="2BF59EB3" w14:textId="77777777" w:rsidR="002710AA" w:rsidRPr="00763A16" w:rsidRDefault="002710AA" w:rsidP="002710AA">
      <w:pPr>
        <w:rPr>
          <w:rFonts w:ascii="Arial" w:hAnsi="Arial" w:cs="Arial"/>
          <w:color w:val="000000" w:themeColor="text1"/>
          <w:sz w:val="22"/>
          <w:szCs w:val="22"/>
        </w:rPr>
      </w:pPr>
    </w:p>
    <w:p w14:paraId="3FE36BFB" w14:textId="3FB798E4" w:rsidR="004631A3" w:rsidRPr="004631A3" w:rsidRDefault="004631A3" w:rsidP="004631A3">
      <w:pPr>
        <w:rPr>
          <w:rFonts w:ascii="Arial" w:hAnsi="Arial" w:cs="Arial"/>
          <w:b/>
          <w:caps/>
          <w:color w:val="000000" w:themeColor="text1"/>
          <w:sz w:val="22"/>
          <w:szCs w:val="22"/>
        </w:rPr>
      </w:pPr>
      <w:r>
        <w:rPr>
          <w:rFonts w:ascii="Arial" w:hAnsi="Arial" w:cs="Arial"/>
          <w:b/>
          <w:caps/>
          <w:color w:val="000000" w:themeColor="text1"/>
          <w:sz w:val="22"/>
          <w:szCs w:val="22"/>
        </w:rPr>
        <w:t xml:space="preserve">Supplemental: </w:t>
      </w:r>
    </w:p>
    <w:p w14:paraId="5D140770" w14:textId="77777777" w:rsidR="004631A3" w:rsidRDefault="004631A3" w:rsidP="004631A3">
      <w:pPr>
        <w:rPr>
          <w:rFonts w:ascii="Arial" w:hAnsi="Arial" w:cs="Arial"/>
          <w:bCs/>
          <w:caps/>
          <w:color w:val="000000" w:themeColor="text1"/>
          <w:sz w:val="22"/>
          <w:szCs w:val="22"/>
          <w:u w:val="single"/>
        </w:rPr>
      </w:pPr>
    </w:p>
    <w:p w14:paraId="53498463" w14:textId="12B24BD6" w:rsidR="004631A3" w:rsidRPr="00DA3D8D" w:rsidRDefault="004631A3" w:rsidP="004631A3">
      <w:pPr>
        <w:rPr>
          <w:rFonts w:ascii="Arial" w:hAnsi="Arial" w:cs="Arial"/>
          <w:bCs/>
          <w:caps/>
          <w:color w:val="000000" w:themeColor="text1"/>
          <w:sz w:val="22"/>
          <w:szCs w:val="22"/>
          <w:u w:val="single"/>
        </w:rPr>
      </w:pPr>
      <w:r w:rsidRPr="00DA3D8D">
        <w:rPr>
          <w:rFonts w:ascii="Arial" w:hAnsi="Arial" w:cs="Arial"/>
          <w:bCs/>
          <w:caps/>
          <w:color w:val="000000" w:themeColor="text1"/>
          <w:sz w:val="22"/>
          <w:szCs w:val="22"/>
          <w:u w:val="single"/>
        </w:rPr>
        <w:t>Critical Care Family Needs Inventory (CCFNI)</w:t>
      </w:r>
    </w:p>
    <w:p w14:paraId="4668AB99" w14:textId="0CCC3719" w:rsidR="004631A3" w:rsidRDefault="004631A3" w:rsidP="004631A3">
      <w:pPr>
        <w:rPr>
          <w:rFonts w:ascii="Arial" w:hAnsi="Arial" w:cs="Arial"/>
          <w:sz w:val="22"/>
          <w:szCs w:val="22"/>
        </w:rPr>
      </w:pPr>
      <w:r w:rsidRPr="00DA3D8D">
        <w:rPr>
          <w:rFonts w:ascii="Arial" w:hAnsi="Arial" w:cs="Arial"/>
          <w:sz w:val="22"/>
          <w:szCs w:val="22"/>
        </w:rPr>
        <w:t>Family and other surrogates play a key role in the care and decision making of patients admitted to Intensive Care Units (ICU). It is therefore important to understand the needs of people close to the patient to assess or assist in their adaption to a situation as difficult as an ICU admission. The Critical Care Family Needs Inventory (CCFNI)</w:t>
      </w:r>
      <w:r>
        <w:rPr>
          <w:rFonts w:ascii="Arial" w:hAnsi="Arial" w:cs="Arial"/>
          <w:sz w:val="22"/>
          <w:szCs w:val="22"/>
        </w:rPr>
        <w:fldChar w:fldCharType="begin"/>
      </w:r>
      <w:r w:rsidR="00F16A89">
        <w:rPr>
          <w:rFonts w:ascii="Arial" w:hAnsi="Arial" w:cs="Arial"/>
          <w:sz w:val="22"/>
          <w:szCs w:val="22"/>
        </w:rPr>
        <w:instrText xml:space="preserve"> ADDIN EN.CITE &lt;EndNote&gt;&lt;Cite&gt;&lt;Author&gt;Molter&lt;/Author&gt;&lt;Year&gt;1979&lt;/Year&gt;&lt;RecNum&gt;0&lt;/RecNum&gt;&lt;IDText&gt;Critical Care Family Needs Inventory (CCFNI) [Database Record]&lt;/IDText&gt;&lt;DisplayText&gt;&lt;style face="superscript"&gt;1&lt;/style&gt;&lt;/DisplayText&gt;&lt;record&gt;&lt;titles&gt;&lt;title&gt;Critical Care Family Needs Inventory (CCFNI) [Database Record]&lt;/title&gt;&lt;/titles&gt;&lt;contributors&gt;&lt;authors&gt;&lt;author&gt;Molter, Nancy&lt;/author&gt;&lt;/authors&gt;&lt;/contributors&gt;&lt;added-date format="utc"&gt;1662652078&lt;/added-date&gt;&lt;pub-location&gt;APA PsycTests&lt;/pub-location&gt;&lt;ref-type name="Generic"&gt;13&lt;/ref-type&gt;&lt;dates&gt;&lt;year&gt;1979&lt;/year&gt;&lt;/dates&gt;&lt;rec-number&gt;869&lt;/rec-number&gt;&lt;last-updated-date format="utc"&gt;1662652201&lt;/last-updated-date&gt;&lt;/record&gt;&lt;/Cite&gt;&lt;/EndNote&gt;</w:instrText>
      </w:r>
      <w:r>
        <w:rPr>
          <w:rFonts w:ascii="Arial" w:hAnsi="Arial" w:cs="Arial"/>
          <w:sz w:val="22"/>
          <w:szCs w:val="22"/>
        </w:rPr>
        <w:fldChar w:fldCharType="separate"/>
      </w:r>
      <w:r w:rsidR="006A6D19" w:rsidRPr="006A6D19">
        <w:rPr>
          <w:rFonts w:ascii="Arial" w:hAnsi="Arial" w:cs="Arial"/>
          <w:noProof/>
          <w:sz w:val="22"/>
          <w:szCs w:val="22"/>
          <w:vertAlign w:val="superscript"/>
        </w:rPr>
        <w:t>1</w:t>
      </w:r>
      <w:r>
        <w:rPr>
          <w:rFonts w:ascii="Arial" w:hAnsi="Arial" w:cs="Arial"/>
          <w:sz w:val="22"/>
          <w:szCs w:val="22"/>
        </w:rPr>
        <w:fldChar w:fldCharType="end"/>
      </w:r>
      <w:r w:rsidRPr="00DA3D8D">
        <w:rPr>
          <w:rFonts w:ascii="Arial" w:hAnsi="Arial" w:cs="Arial"/>
          <w:sz w:val="22"/>
          <w:szCs w:val="22"/>
        </w:rPr>
        <w:t xml:space="preserve"> was developed to assess perceived needs of significant others of critically ill patients in intensive care units (ICUs). The scale consists of forty-five items divided into five subscales: support, information, comfort, assurance, and proximity. A four-point Likert scale ranks needs from most important to least important. The scale was adapted</w:t>
      </w:r>
      <w:r>
        <w:rPr>
          <w:rFonts w:ascii="Arial" w:hAnsi="Arial" w:cs="Arial"/>
          <w:sz w:val="22"/>
          <w:szCs w:val="22"/>
        </w:rPr>
        <w:fldChar w:fldCharType="begin"/>
      </w:r>
      <w:r w:rsidR="00F16A89">
        <w:rPr>
          <w:rFonts w:ascii="Arial" w:hAnsi="Arial" w:cs="Arial"/>
          <w:sz w:val="22"/>
          <w:szCs w:val="22"/>
        </w:rPr>
        <w:instrText xml:space="preserve"> ADDIN EN.CITE &lt;EndNote&gt;&lt;Cite&gt;&lt;Author&gt;Leske&lt;/Author&gt;&lt;Year&gt;1991&lt;/Year&gt;&lt;RecNum&gt;0&lt;/RecNum&gt;&lt;IDText&gt;Internal psychometric properties of the Critical Care Family Needs Inventory&lt;/IDText&gt;&lt;DisplayText&gt;&lt;style face="superscript"&gt;2&lt;/style&gt;&lt;/DisplayText&gt;&lt;record&gt;&lt;dates&gt;&lt;pub-dates&gt;&lt;date&gt;May&lt;/date&gt;&lt;/pub-dates&gt;&lt;year&gt;1991&lt;/year&gt;&lt;/dates&gt;&lt;keywords&gt;&lt;keyword&gt;Adolescent&lt;/keyword&gt;&lt;keyword&gt;Adult&lt;/keyword&gt;&lt;keyword&gt;Aged&lt;/keyword&gt;&lt;keyword&gt;Aged, 80 and over&lt;/keyword&gt;&lt;keyword&gt;Critical Care&lt;/keyword&gt;&lt;keyword&gt;Factor Analysis, Statistical&lt;/keyword&gt;&lt;keyword&gt;Family&lt;/keyword&gt;&lt;keyword&gt;Female&lt;/keyword&gt;&lt;keyword&gt;Humans&lt;/keyword&gt;&lt;keyword&gt;Male&lt;/keyword&gt;&lt;keyword&gt;Middle Aged&lt;/keyword&gt;&lt;keyword&gt;Psychometrics&lt;/keyword&gt;&lt;keyword&gt;Reproducibility of Results&lt;/keyword&gt;&lt;keyword&gt;Surveys and Questionnaires&lt;/keyword&gt;&lt;/keywords&gt;&lt;urls&gt;&lt;related-urls&gt;&lt;url&gt;https://www.ncbi.nlm.nih.gov/pubmed/2032860&lt;/url&gt;&lt;/related-urls&gt;&lt;/urls&gt;&lt;isbn&gt;0147-9563&lt;/isbn&gt;&lt;titles&gt;&lt;title&gt;Internal psychometric properties of the Critical Care Family Needs Inventory&lt;/title&gt;&lt;secondary-title&gt;Heart Lung&lt;/secondary-title&gt;&lt;/titles&gt;&lt;pages&gt;236-44&lt;/pages&gt;&lt;number&gt;3&lt;/number&gt;&lt;contributors&gt;&lt;authors&gt;&lt;author&gt;Leske, J. S.&lt;/author&gt;&lt;/authors&gt;&lt;/contributors&gt;&lt;language&gt;eng&lt;/language&gt;&lt;added-date format="utc"&gt;1662652257&lt;/added-date&gt;&lt;ref-type name="Journal Article"&gt;17&lt;/ref-type&gt;&lt;auth-address&gt;School of Nursing, University of Wisconsin-Milwaukee 53201.&lt;/auth-address&gt;&lt;rec-number&gt;870&lt;/rec-number&gt;&lt;last-updated-date format="utc"&gt;1662652257&lt;/last-updated-date&gt;&lt;accession-num&gt;2032860&lt;/accession-num&gt;&lt;volume&gt;20&lt;/volume&gt;&lt;/record&gt;&lt;/Cite&gt;&lt;/EndNote&gt;</w:instrText>
      </w:r>
      <w:r>
        <w:rPr>
          <w:rFonts w:ascii="Arial" w:hAnsi="Arial" w:cs="Arial"/>
          <w:sz w:val="22"/>
          <w:szCs w:val="22"/>
        </w:rPr>
        <w:fldChar w:fldCharType="separate"/>
      </w:r>
      <w:r w:rsidR="006A6D19" w:rsidRPr="006A6D19">
        <w:rPr>
          <w:rFonts w:ascii="Arial" w:hAnsi="Arial" w:cs="Arial"/>
          <w:noProof/>
          <w:sz w:val="22"/>
          <w:szCs w:val="22"/>
          <w:vertAlign w:val="superscript"/>
        </w:rPr>
        <w:t>2</w:t>
      </w:r>
      <w:r>
        <w:rPr>
          <w:rFonts w:ascii="Arial" w:hAnsi="Arial" w:cs="Arial"/>
          <w:sz w:val="22"/>
          <w:szCs w:val="22"/>
        </w:rPr>
        <w:fldChar w:fldCharType="end"/>
      </w:r>
      <w:r w:rsidRPr="00DA3D8D">
        <w:rPr>
          <w:rFonts w:ascii="Arial" w:hAnsi="Arial" w:cs="Arial"/>
          <w:sz w:val="22"/>
          <w:szCs w:val="22"/>
        </w:rPr>
        <w:t xml:space="preserve"> to include an open-ended question directed at a need that was not addressed in the Likert questions. This scale has been validated and widely used internationally over 40 years in adult and pediatric populations.</w:t>
      </w:r>
      <w:r>
        <w:rPr>
          <w:rFonts w:ascii="Arial" w:hAnsi="Arial" w:cs="Arial"/>
          <w:sz w:val="22"/>
          <w:szCs w:val="22"/>
        </w:rPr>
        <w:fldChar w:fldCharType="begin"/>
      </w:r>
      <w:r w:rsidR="00F16A89">
        <w:rPr>
          <w:rFonts w:ascii="Arial" w:hAnsi="Arial" w:cs="Arial"/>
          <w:sz w:val="22"/>
          <w:szCs w:val="22"/>
        </w:rPr>
        <w:instrText xml:space="preserve"> ADDIN EN.CITE &lt;EndNote&gt;&lt;Cite&gt;&lt;Author&gt;Redley&lt;/Author&gt;&lt;Year&gt;2004&lt;/Year&gt;&lt;RecNum&gt;0&lt;/RecNum&gt;&lt;IDText&gt;Revising the critical care family needs inventory for the emergency department&lt;/IDText&gt;&lt;DisplayText&gt;&lt;style face="superscript"&gt;3&lt;/style&gt;&lt;/DisplayText&gt;&lt;record&gt;&lt;dates&gt;&lt;pub-dates&gt;&lt;date&gt;Jan&lt;/date&gt;&lt;/pub-dates&gt;&lt;year&gt;2004&lt;/year&gt;&lt;/dates&gt;&lt;keywords&gt;&lt;keyword&gt;Critical Care&lt;/keyword&gt;&lt;keyword&gt;Critical Illness&lt;/keyword&gt;&lt;keyword&gt;Emergency Service, Hospital&lt;/keyword&gt;&lt;keyword&gt;Family&lt;/keyword&gt;&lt;keyword&gt;Humans&lt;/keyword&gt;&lt;keyword&gt;Interviews as Topic&lt;/keyword&gt;&lt;keyword&gt;Needs Assessment&lt;/keyword&gt;&lt;keyword&gt;Reproducibility of Results&lt;/keyword&gt;&lt;keyword&gt;Surveys and Questionnaires&lt;/keyword&gt;&lt;/keywords&gt;&lt;urls&gt;&lt;related-urls&gt;&lt;url&gt;https://www.ncbi.nlm.nih.gov/pubmed/14675305&lt;/url&gt;&lt;/related-urls&gt;&lt;/urls&gt;&lt;isbn&gt;0309-2402&lt;/isbn&gt;&lt;titles&gt;&lt;title&gt;Revising the critical care family needs inventory for the emergency department&lt;/title&gt;&lt;secondary-title&gt;J Adv Nurs&lt;/secondary-title&gt;&lt;/titles&gt;&lt;pages&gt;95-104&lt;/pages&gt;&lt;number&gt;1&lt;/number&gt;&lt;contributors&gt;&lt;authors&gt;&lt;author&gt;Redley, B.&lt;/author&gt;&lt;author&gt;Beanland, C.&lt;/author&gt;&lt;/authors&gt;&lt;/contributors&gt;&lt;language&gt;eng&lt;/language&gt;&lt;added-date format="utc"&gt;1662652292&lt;/added-date&gt;&lt;ref-type name="Journal Article"&gt;17&lt;/ref-type&gt;&lt;auth-address&gt;Emergency Department, Monash Medical Centre, Clayton, Victoria, Australia. b.redley@southernhealth.org.au&lt;/auth-address&gt;&lt;rec-number&gt;871&lt;/rec-number&gt;&lt;last-updated-date format="utc"&gt;1662652292&lt;/last-updated-date&gt;&lt;accession-num&gt;14675305&lt;/accession-num&gt;&lt;electronic-resource-num&gt;10.1046/j.1365-2648.2003.02865.x&lt;/electronic-resource-num&gt;&lt;volume&gt;45&lt;/volume&gt;&lt;/record&gt;&lt;/Cite&gt;&lt;/EndNote&gt;</w:instrText>
      </w:r>
      <w:r>
        <w:rPr>
          <w:rFonts w:ascii="Arial" w:hAnsi="Arial" w:cs="Arial"/>
          <w:sz w:val="22"/>
          <w:szCs w:val="22"/>
        </w:rPr>
        <w:fldChar w:fldCharType="separate"/>
      </w:r>
      <w:r w:rsidR="006A6D19" w:rsidRPr="006A6D19">
        <w:rPr>
          <w:rFonts w:ascii="Arial" w:hAnsi="Arial" w:cs="Arial"/>
          <w:noProof/>
          <w:sz w:val="22"/>
          <w:szCs w:val="22"/>
          <w:vertAlign w:val="superscript"/>
        </w:rPr>
        <w:t>3</w:t>
      </w:r>
      <w:r>
        <w:rPr>
          <w:rFonts w:ascii="Arial" w:hAnsi="Arial" w:cs="Arial"/>
          <w:sz w:val="22"/>
          <w:szCs w:val="22"/>
        </w:rPr>
        <w:fldChar w:fldCharType="end"/>
      </w:r>
      <w:r w:rsidRPr="00DA3D8D">
        <w:rPr>
          <w:rFonts w:ascii="Arial" w:hAnsi="Arial" w:cs="Arial"/>
          <w:sz w:val="22"/>
          <w:szCs w:val="22"/>
        </w:rPr>
        <w:t xml:space="preserve"> It has also been revised for use in the emergency department.</w:t>
      </w:r>
      <w:r>
        <w:rPr>
          <w:rFonts w:ascii="Arial" w:hAnsi="Arial" w:cs="Arial"/>
          <w:sz w:val="22"/>
          <w:szCs w:val="22"/>
        </w:rPr>
        <w:fldChar w:fldCharType="begin"/>
      </w:r>
      <w:r w:rsidR="00F16A89">
        <w:rPr>
          <w:rFonts w:ascii="Arial" w:hAnsi="Arial" w:cs="Arial"/>
          <w:sz w:val="22"/>
          <w:szCs w:val="22"/>
        </w:rPr>
        <w:instrText xml:space="preserve"> ADDIN EN.CITE &lt;EndNote&gt;&lt;Cite&gt;&lt;Author&gt;Tin&lt;/Author&gt;&lt;Year&gt;1999&lt;/Year&gt;&lt;RecNum&gt;0&lt;/RecNum&gt;&lt;IDText&gt;The needs of the family of critically ill neurosurgical patients: a comparison of nurses&amp;apos; and family members&amp;apos; perceptions&lt;/IDText&gt;&lt;DisplayText&gt;&lt;style face="superscript"&gt;4&lt;/style&gt;&lt;/DisplayText&gt;&lt;record&gt;&lt;dates&gt;&lt;pub-dates&gt;&lt;date&gt;Dec&lt;/date&gt;&lt;/pub-dates&gt;&lt;year&gt;1999&lt;/year&gt;&lt;/dates&gt;&lt;keywords&gt;&lt;keyword&gt;Adolescent&lt;/keyword&gt;&lt;keyword&gt;Adult&lt;/keyword&gt;&lt;keyword&gt;Aged&lt;/keyword&gt;&lt;keyword&gt;Aged, 80 and over&lt;/keyword&gt;&lt;keyword&gt;Attitude of Health Personnel&lt;/keyword&gt;&lt;keyword&gt;Attitude to Health&lt;/keyword&gt;&lt;keyword&gt;Child&lt;/keyword&gt;&lt;keyword&gt;Critical Care&lt;/keyword&gt;&lt;keyword&gt;Critical Illness&lt;/keyword&gt;&lt;keyword&gt;Family&lt;/keyword&gt;&lt;keyword&gt;Female&lt;/keyword&gt;&lt;keyword&gt;Hong Kong&lt;/keyword&gt;&lt;keyword&gt;Humans&lt;/keyword&gt;&lt;keyword&gt;Male&lt;/keyword&gt;&lt;keyword&gt;Middle Aged&lt;/keyword&gt;&lt;keyword&gt;Needs Assessment&lt;/keyword&gt;&lt;keyword&gt;Neurosurgical Procedures&lt;/keyword&gt;&lt;keyword&gt;Nursing Evaluation Research&lt;/keyword&gt;&lt;keyword&gt;Nursing Staff, Hospital&lt;/keyword&gt;&lt;keyword&gt;Professional-Family Relations&lt;/keyword&gt;&lt;keyword&gt;Social Support&lt;/keyword&gt;&lt;keyword&gt;Surveys and Questionnaires&lt;/keyword&gt;&lt;/keywords&gt;&lt;urls&gt;&lt;related-urls&gt;&lt;url&gt;https://www.ncbi.nlm.nih.gov/pubmed/10726243&lt;/url&gt;&lt;/related-urls&gt;&lt;/urls&gt;&lt;isbn&gt;0888-0395&lt;/isbn&gt;&lt;titles&gt;&lt;title&gt;The needs of the family of critically ill neurosurgical patients: a comparison of nurses&amp;apos; and family members&amp;apos; perceptions&lt;/title&gt;&lt;secondary-title&gt;J Neurosci Nurs&lt;/secondary-title&gt;&lt;/titles&gt;&lt;pages&gt;348-56&lt;/pages&gt;&lt;number&gt;6&lt;/number&gt;&lt;contributors&gt;&lt;authors&gt;&lt;author&gt;Tin, M. K.&lt;/author&gt;&lt;author&gt;French, P.&lt;/author&gt;&lt;author&gt;Leung, K. K.&lt;/author&gt;&lt;/authors&gt;&lt;/contributors&gt;&lt;language&gt;eng&lt;/language&gt;&lt;added-date format="utc"&gt;1662652331&lt;/added-date&gt;&lt;ref-type name="Journal Article"&gt;17&lt;/ref-type&gt;&lt;auth-address&gt;Neurosurgical Department, Queen Elizabeth Hospital, Hong Kong.&lt;/auth-address&gt;&lt;rec-number&gt;872&lt;/rec-number&gt;&lt;last-updated-date format="utc"&gt;1662652331&lt;/last-updated-date&gt;&lt;accession-num&gt;10726243&lt;/accession-num&gt;&lt;volume&gt;31&lt;/volume&gt;&lt;/record&gt;&lt;/Cite&gt;&lt;/EndNote&gt;</w:instrText>
      </w:r>
      <w:r>
        <w:rPr>
          <w:rFonts w:ascii="Arial" w:hAnsi="Arial" w:cs="Arial"/>
          <w:sz w:val="22"/>
          <w:szCs w:val="22"/>
        </w:rPr>
        <w:fldChar w:fldCharType="separate"/>
      </w:r>
      <w:r w:rsidR="006A6D19" w:rsidRPr="006A6D19">
        <w:rPr>
          <w:rFonts w:ascii="Arial" w:hAnsi="Arial" w:cs="Arial"/>
          <w:noProof/>
          <w:sz w:val="22"/>
          <w:szCs w:val="22"/>
          <w:vertAlign w:val="superscript"/>
        </w:rPr>
        <w:t>4</w:t>
      </w:r>
      <w:r>
        <w:rPr>
          <w:rFonts w:ascii="Arial" w:hAnsi="Arial" w:cs="Arial"/>
          <w:sz w:val="22"/>
          <w:szCs w:val="22"/>
        </w:rPr>
        <w:fldChar w:fldCharType="end"/>
      </w:r>
      <w:r w:rsidRPr="00DA3D8D">
        <w:rPr>
          <w:rFonts w:ascii="Arial" w:hAnsi="Arial" w:cs="Arial"/>
          <w:sz w:val="22"/>
          <w:szCs w:val="22"/>
        </w:rPr>
        <w:t xml:space="preserve"> </w:t>
      </w:r>
    </w:p>
    <w:p w14:paraId="388BDA0F" w14:textId="77777777" w:rsidR="004631A3" w:rsidRPr="00DA3D8D" w:rsidRDefault="004631A3" w:rsidP="004631A3">
      <w:pPr>
        <w:rPr>
          <w:rFonts w:ascii="Arial" w:hAnsi="Arial" w:cs="Arial"/>
          <w:sz w:val="22"/>
          <w:szCs w:val="22"/>
        </w:rPr>
      </w:pPr>
    </w:p>
    <w:p w14:paraId="674B5CDA" w14:textId="78B7415E" w:rsidR="004631A3" w:rsidRPr="004631A3" w:rsidRDefault="00710D6F" w:rsidP="004631A3">
      <w:pPr>
        <w:rPr>
          <w:rFonts w:ascii="Arial" w:hAnsi="Arial" w:cs="Arial"/>
          <w:color w:val="0000FF"/>
          <w:sz w:val="22"/>
          <w:szCs w:val="22"/>
          <w:u w:val="single"/>
        </w:rPr>
      </w:pPr>
      <w:r>
        <w:rPr>
          <w:rFonts w:ascii="Arial" w:hAnsi="Arial" w:cs="Arial"/>
          <w:sz w:val="22"/>
          <w:szCs w:val="22"/>
        </w:rPr>
        <w:t xml:space="preserve">The CCFNI is recommended for use in the acute phase of </w:t>
      </w:r>
      <w:proofErr w:type="spellStart"/>
      <w:r>
        <w:rPr>
          <w:rFonts w:ascii="Arial" w:hAnsi="Arial" w:cs="Arial"/>
          <w:sz w:val="22"/>
          <w:szCs w:val="22"/>
        </w:rPr>
        <w:t>DoC.</w:t>
      </w:r>
      <w:proofErr w:type="spellEnd"/>
      <w:r>
        <w:rPr>
          <w:rFonts w:ascii="Arial" w:hAnsi="Arial" w:cs="Arial"/>
          <w:sz w:val="22"/>
          <w:szCs w:val="22"/>
        </w:rPr>
        <w:t xml:space="preserve"> </w:t>
      </w:r>
      <w:r w:rsidR="004631A3" w:rsidRPr="00DA3D8D">
        <w:rPr>
          <w:rFonts w:ascii="Arial" w:hAnsi="Arial" w:cs="Arial"/>
          <w:sz w:val="22"/>
          <w:szCs w:val="22"/>
        </w:rPr>
        <w:t xml:space="preserve">The inventory tool is copyrighted </w:t>
      </w:r>
      <w:r w:rsidR="004631A3">
        <w:rPr>
          <w:rFonts w:ascii="Arial" w:hAnsi="Arial" w:cs="Arial"/>
          <w:sz w:val="22"/>
          <w:szCs w:val="22"/>
        </w:rPr>
        <w:t xml:space="preserve">and the copyright information is available </w:t>
      </w:r>
      <w:hyperlink r:id="rId8" w:history="1">
        <w:r w:rsidR="004631A3" w:rsidRPr="004A5A28">
          <w:rPr>
            <w:rStyle w:val="Hyperlink"/>
            <w:rFonts w:ascii="Arial" w:hAnsi="Arial" w:cs="Arial"/>
            <w:sz w:val="22"/>
            <w:szCs w:val="22"/>
          </w:rPr>
          <w:t>here</w:t>
        </w:r>
      </w:hyperlink>
      <w:r w:rsidR="004631A3">
        <w:rPr>
          <w:rFonts w:ascii="Arial" w:hAnsi="Arial" w:cs="Arial"/>
          <w:sz w:val="22"/>
          <w:szCs w:val="22"/>
        </w:rPr>
        <w:t>. A cop</w:t>
      </w:r>
      <w:r w:rsidR="004631A3" w:rsidRPr="00DA3D8D">
        <w:rPr>
          <w:rFonts w:ascii="Arial" w:hAnsi="Arial" w:cs="Arial"/>
          <w:sz w:val="22"/>
          <w:szCs w:val="22"/>
        </w:rPr>
        <w:t xml:space="preserve">y of the tool is available at </w:t>
      </w:r>
      <w:hyperlink r:id="rId9" w:history="1">
        <w:r w:rsidR="004631A3" w:rsidRPr="00DA3D8D">
          <w:rPr>
            <w:rStyle w:val="Hyperlink"/>
            <w:rFonts w:ascii="Arial" w:hAnsi="Arial" w:cs="Arial"/>
            <w:sz w:val="22"/>
            <w:szCs w:val="22"/>
          </w:rPr>
          <w:t>this link</w:t>
        </w:r>
      </w:hyperlink>
      <w:r w:rsidR="004631A3">
        <w:rPr>
          <w:rStyle w:val="Hyperlink"/>
          <w:rFonts w:ascii="Arial" w:hAnsi="Arial" w:cs="Arial"/>
          <w:sz w:val="22"/>
          <w:szCs w:val="22"/>
        </w:rPr>
        <w:t>.</w:t>
      </w:r>
    </w:p>
    <w:p w14:paraId="7216110F" w14:textId="77777777" w:rsidR="004631A3" w:rsidRDefault="004631A3" w:rsidP="004631A3">
      <w:pPr>
        <w:rPr>
          <w:rFonts w:ascii="Arial" w:hAnsi="Arial" w:cs="Arial"/>
          <w:caps/>
          <w:sz w:val="22"/>
          <w:szCs w:val="22"/>
          <w:u w:val="single"/>
        </w:rPr>
      </w:pPr>
    </w:p>
    <w:p w14:paraId="1AFD5D46" w14:textId="77777777" w:rsidR="00185276" w:rsidRDefault="00185276" w:rsidP="00185276">
      <w:pPr>
        <w:rPr>
          <w:rFonts w:ascii="Arial" w:hAnsi="Arial" w:cs="Arial"/>
          <w:sz w:val="22"/>
          <w:szCs w:val="22"/>
          <w:u w:val="single"/>
        </w:rPr>
      </w:pPr>
      <w:r>
        <w:rPr>
          <w:rFonts w:ascii="Arial" w:hAnsi="Arial" w:cs="Arial"/>
          <w:sz w:val="22"/>
          <w:szCs w:val="22"/>
          <w:u w:val="single"/>
        </w:rPr>
        <w:t>FAMILY INPATIENT COMMUNICATION SURVEY (FICS)</w:t>
      </w:r>
    </w:p>
    <w:p w14:paraId="04EFFFE7" w14:textId="63962028" w:rsidR="00185276" w:rsidRDefault="00185276" w:rsidP="00185276">
      <w:pPr>
        <w:rPr>
          <w:rFonts w:ascii="Arial" w:hAnsi="Arial" w:cs="Arial"/>
          <w:sz w:val="22"/>
          <w:szCs w:val="22"/>
        </w:rPr>
      </w:pPr>
      <w:r>
        <w:rPr>
          <w:rFonts w:ascii="Arial" w:hAnsi="Arial" w:cs="Arial"/>
          <w:sz w:val="22"/>
          <w:szCs w:val="22"/>
        </w:rPr>
        <w:t>The Family Inpatient Communication Survey assesses perceived communication quality and effectiveness in surrogates of hospitalized adults. The tool’s 30 binary questions (yes/no) address both informational and emotional components of communication. It was validated in a 2017 study</w:t>
      </w:r>
      <w:r w:rsidR="006348B2">
        <w:rPr>
          <w:rFonts w:ascii="Arial" w:hAnsi="Arial" w:cs="Arial"/>
          <w:sz w:val="22"/>
          <w:szCs w:val="22"/>
        </w:rPr>
        <w:fldChar w:fldCharType="begin">
          <w:fldData xml:space="preserve">PEVuZE5vdGU+PENpdGU+PEF1dGhvcj5Ub3JrZTwvQXV0aG9yPjxZZWFyPjIwMTc8L1llYXI+PFJl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==
</w:fldData>
        </w:fldChar>
      </w:r>
      <w:r w:rsidR="00F16A89">
        <w:rPr>
          <w:rFonts w:ascii="Arial" w:hAnsi="Arial" w:cs="Arial"/>
          <w:sz w:val="22"/>
          <w:szCs w:val="22"/>
        </w:rPr>
        <w:instrText xml:space="preserve"> ADDIN EN.CITE </w:instrText>
      </w:r>
      <w:r w:rsidR="00F16A89">
        <w:rPr>
          <w:rFonts w:ascii="Arial" w:hAnsi="Arial" w:cs="Arial"/>
          <w:sz w:val="22"/>
          <w:szCs w:val="22"/>
        </w:rPr>
        <w:fldChar w:fldCharType="begin">
          <w:fldData xml:space="preserve">PEVuZE5vdGU+PENpdGU+PEF1dGhvcj5Ub3JrZTwvQXV0aG9yPjxZZWFyPjIwMTc8L1llYXI+PFJl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==
</w:fldData>
        </w:fldChar>
      </w:r>
      <w:r w:rsidR="00F16A89">
        <w:rPr>
          <w:rFonts w:ascii="Arial" w:hAnsi="Arial" w:cs="Arial"/>
          <w:sz w:val="22"/>
          <w:szCs w:val="22"/>
        </w:rPr>
        <w:instrText xml:space="preserve"> ADDIN EN.CITE.DATA </w:instrText>
      </w:r>
      <w:r w:rsidR="00F16A89">
        <w:rPr>
          <w:rFonts w:ascii="Arial" w:hAnsi="Arial" w:cs="Arial"/>
          <w:sz w:val="22"/>
          <w:szCs w:val="22"/>
        </w:rPr>
      </w:r>
      <w:r w:rsidR="00F16A89">
        <w:rPr>
          <w:rFonts w:ascii="Arial" w:hAnsi="Arial" w:cs="Arial"/>
          <w:sz w:val="22"/>
          <w:szCs w:val="22"/>
        </w:rPr>
        <w:fldChar w:fldCharType="end"/>
      </w:r>
      <w:r w:rsidR="006348B2">
        <w:rPr>
          <w:rFonts w:ascii="Arial" w:hAnsi="Arial" w:cs="Arial"/>
          <w:sz w:val="22"/>
          <w:szCs w:val="22"/>
        </w:rPr>
      </w:r>
      <w:r w:rsidR="006348B2">
        <w:rPr>
          <w:rFonts w:ascii="Arial" w:hAnsi="Arial" w:cs="Arial"/>
          <w:sz w:val="22"/>
          <w:szCs w:val="22"/>
        </w:rPr>
        <w:fldChar w:fldCharType="separate"/>
      </w:r>
      <w:r w:rsidR="006348B2" w:rsidRPr="006348B2">
        <w:rPr>
          <w:rFonts w:ascii="Arial" w:hAnsi="Arial" w:cs="Arial"/>
          <w:noProof/>
          <w:sz w:val="22"/>
          <w:szCs w:val="22"/>
          <w:vertAlign w:val="superscript"/>
        </w:rPr>
        <w:t>5</w:t>
      </w:r>
      <w:r w:rsidR="006348B2">
        <w:rPr>
          <w:rFonts w:ascii="Arial" w:hAnsi="Arial" w:cs="Arial"/>
          <w:sz w:val="22"/>
          <w:szCs w:val="22"/>
        </w:rPr>
        <w:fldChar w:fldCharType="end"/>
      </w:r>
      <w:r>
        <w:rPr>
          <w:rFonts w:ascii="Arial" w:hAnsi="Arial" w:cs="Arial"/>
          <w:sz w:val="22"/>
          <w:szCs w:val="22"/>
        </w:rPr>
        <w:t xml:space="preserve"> of 350 surrogates of hospitalized older adults, and further studied in a 2019 comparison of communication survey instruments.</w:t>
      </w:r>
      <w:r w:rsidR="006348B2">
        <w:rPr>
          <w:rFonts w:ascii="Arial" w:hAnsi="Arial" w:cs="Arial"/>
          <w:sz w:val="22"/>
          <w:szCs w:val="22"/>
        </w:rPr>
        <w:fldChar w:fldCharType="begin"/>
      </w:r>
      <w:r w:rsidR="00F16A89">
        <w:rPr>
          <w:rFonts w:ascii="Arial" w:hAnsi="Arial" w:cs="Arial"/>
          <w:sz w:val="22"/>
          <w:szCs w:val="22"/>
        </w:rPr>
        <w:instrText xml:space="preserve"> ADDIN EN.CITE &lt;EndNote&gt;&lt;Cite&gt;&lt;Author&gt;Chen&lt;/Author&gt;&lt;Year&gt;2020&lt;/Year&gt;&lt;RecNum&gt;0&lt;/RecNum&gt;&lt;IDText&gt;Selecting the Best Instrument to Measure Family Perceptions of End-of-Life Communication in Intensive Care Units&lt;/IDText&gt;&lt;DisplayText&gt;&lt;style face="superscript"&gt;6&lt;/style&gt;&lt;/DisplayText&gt;&lt;record&gt;&lt;dates&gt;&lt;pub-dates&gt;&lt;date&gt;Feb&lt;/date&gt;&lt;/pub-dates&gt;&lt;year&gt;2020&lt;/year&gt;&lt;/dates&gt;&lt;keywords&gt;&lt;keyword&gt;Caregivers&lt;/keyword&gt;&lt;keyword&gt;Communication Barriers&lt;/keyword&gt;&lt;keyword&gt;Family&lt;/keyword&gt;&lt;keyword&gt;Humans&lt;/keyword&gt;&lt;keyword&gt;Physician-Patient Relations&lt;/keyword&gt;&lt;keyword&gt;Psychometrics&lt;/keyword&gt;&lt;keyword&gt;Reproducibility of Results&lt;/keyword&gt;&lt;keyword&gt;Surveys and Questionnaires&lt;/keyword&gt;&lt;keyword&gt;Terminal Care&lt;/keyword&gt;&lt;keyword&gt;end-of-life&lt;/keyword&gt;&lt;keyword&gt;family communication&lt;/keyword&gt;&lt;keyword&gt;instrument&lt;/keyword&gt;&lt;keyword&gt;intensive care unit&lt;/keyword&gt;&lt;keyword&gt;reliability&lt;/keyword&gt;&lt;keyword&gt;validity&lt;/keyword&gt;&lt;/keywords&gt;&lt;urls&gt;&lt;related-urls&gt;&lt;url&gt;https://www.ncbi.nlm.nih.gov/pubmed/31390874&lt;/url&gt;&lt;/related-urls&gt;&lt;/urls&gt;&lt;isbn&gt;1938-2715&lt;/isbn&gt;&lt;titles&gt;&lt;title&gt;Selecting the Best Instrument to Measure Family Perceptions of End-of-Life Communication in Intensive Care Units&lt;/title&gt;&lt;secondary-title&gt;Am J Hosp Palliat Care&lt;/secondary-title&gt;&lt;/titles&gt;&lt;pages&gt;154-160&lt;/pages&gt;&lt;number&gt;2&lt;/number&gt;&lt;contributors&gt;&lt;authors&gt;&lt;author&gt;Chen, C.&lt;/author&gt;&lt;author&gt;Meier, S. T.&lt;/author&gt;&lt;/authors&gt;&lt;/contributors&gt;&lt;edition&gt;20190807&lt;/edition&gt;&lt;language&gt;eng&lt;/language&gt;&lt;added-date format="utc"&gt;1662657742&lt;/added-date&gt;&lt;ref-type name="Journal Article"&gt;17&lt;/ref-type&gt;&lt;auth-address&gt;School of Nursing, University at Buffalo, The State University of New York, Buffalo, NY, USA. Department of Counseling, School and Educational Psychology, University at Buffalo, The State University of New York, Buffalo, NY, USA.&lt;/auth-address&gt;&lt;rec-number&gt;878&lt;/rec-number&gt;&lt;last-updated-date format="utc"&gt;1662657742&lt;/last-updated-date&gt;&lt;accession-num&gt;31390874&lt;/accession-num&gt;&lt;electronic-resource-num&gt;10.1177/1049909119867623&lt;/electronic-resource-num&gt;&lt;volume&gt;37&lt;/volume&gt;&lt;/record&gt;&lt;/Cite&gt;&lt;/EndNote&gt;</w:instrText>
      </w:r>
      <w:r w:rsidR="006348B2">
        <w:rPr>
          <w:rFonts w:ascii="Arial" w:hAnsi="Arial" w:cs="Arial"/>
          <w:sz w:val="22"/>
          <w:szCs w:val="22"/>
        </w:rPr>
        <w:fldChar w:fldCharType="separate"/>
      </w:r>
      <w:r w:rsidR="006348B2" w:rsidRPr="006348B2">
        <w:rPr>
          <w:rFonts w:ascii="Arial" w:hAnsi="Arial" w:cs="Arial"/>
          <w:noProof/>
          <w:sz w:val="22"/>
          <w:szCs w:val="22"/>
          <w:vertAlign w:val="superscript"/>
        </w:rPr>
        <w:t>6</w:t>
      </w:r>
      <w:r w:rsidR="006348B2">
        <w:rPr>
          <w:rFonts w:ascii="Arial" w:hAnsi="Arial" w:cs="Arial"/>
          <w:sz w:val="22"/>
          <w:szCs w:val="22"/>
        </w:rPr>
        <w:fldChar w:fldCharType="end"/>
      </w:r>
      <w:r>
        <w:rPr>
          <w:rFonts w:ascii="Arial" w:hAnsi="Arial" w:cs="Arial"/>
          <w:sz w:val="22"/>
          <w:szCs w:val="22"/>
        </w:rPr>
        <w:t xml:space="preserve"> This 30-question survey can be administered in person or by phone. Currently, it is available in English only.</w:t>
      </w:r>
    </w:p>
    <w:p w14:paraId="0639009C" w14:textId="77777777" w:rsidR="00185276" w:rsidRDefault="00185276" w:rsidP="00185276">
      <w:pPr>
        <w:rPr>
          <w:rFonts w:ascii="Arial" w:hAnsi="Arial" w:cs="Arial"/>
          <w:sz w:val="22"/>
          <w:szCs w:val="22"/>
        </w:rPr>
      </w:pPr>
    </w:p>
    <w:p w14:paraId="53D92348" w14:textId="4DB4CE85" w:rsidR="00185276" w:rsidRPr="00082BAC" w:rsidRDefault="00710D6F" w:rsidP="00185276">
      <w:pPr>
        <w:rPr>
          <w:rFonts w:ascii="Arial" w:hAnsi="Arial" w:cs="Arial"/>
          <w:sz w:val="22"/>
          <w:szCs w:val="22"/>
        </w:rPr>
      </w:pPr>
      <w:r>
        <w:rPr>
          <w:rFonts w:ascii="Arial" w:hAnsi="Arial" w:cs="Arial"/>
          <w:sz w:val="22"/>
          <w:szCs w:val="22"/>
        </w:rPr>
        <w:t xml:space="preserve">The FICS is recommended for use in the acute and chronic phases of </w:t>
      </w:r>
      <w:proofErr w:type="spellStart"/>
      <w:r>
        <w:rPr>
          <w:rFonts w:ascii="Arial" w:hAnsi="Arial" w:cs="Arial"/>
          <w:sz w:val="22"/>
          <w:szCs w:val="22"/>
        </w:rPr>
        <w:t>DoC.</w:t>
      </w:r>
      <w:proofErr w:type="spellEnd"/>
      <w:r>
        <w:rPr>
          <w:rFonts w:ascii="Arial" w:hAnsi="Arial" w:cs="Arial"/>
          <w:sz w:val="22"/>
          <w:szCs w:val="22"/>
        </w:rPr>
        <w:t xml:space="preserve"> </w:t>
      </w:r>
      <w:r w:rsidR="00185276">
        <w:rPr>
          <w:rFonts w:ascii="Arial" w:hAnsi="Arial" w:cs="Arial"/>
          <w:sz w:val="22"/>
          <w:szCs w:val="22"/>
        </w:rPr>
        <w:t xml:space="preserve">The survey is available at </w:t>
      </w:r>
      <w:hyperlink r:id="rId10" w:history="1">
        <w:r w:rsidR="00185276" w:rsidRPr="00082BAC">
          <w:rPr>
            <w:rStyle w:val="Hyperlink"/>
            <w:rFonts w:ascii="Arial" w:hAnsi="Arial" w:cs="Arial"/>
            <w:sz w:val="22"/>
            <w:szCs w:val="22"/>
          </w:rPr>
          <w:t>this link</w:t>
        </w:r>
      </w:hyperlink>
      <w:r w:rsidR="00185276">
        <w:rPr>
          <w:rFonts w:ascii="Arial" w:hAnsi="Arial" w:cs="Arial"/>
          <w:sz w:val="22"/>
          <w:szCs w:val="22"/>
        </w:rPr>
        <w:t>.</w:t>
      </w:r>
    </w:p>
    <w:p w14:paraId="32A34CEA" w14:textId="77777777" w:rsidR="00185276" w:rsidRPr="00185276" w:rsidRDefault="00185276" w:rsidP="004631A3">
      <w:pPr>
        <w:rPr>
          <w:rFonts w:ascii="Arial" w:hAnsi="Arial" w:cs="Arial"/>
          <w:caps/>
          <w:sz w:val="22"/>
          <w:szCs w:val="22"/>
          <w:u w:val="single"/>
        </w:rPr>
      </w:pPr>
    </w:p>
    <w:p w14:paraId="1AF7C6E8" w14:textId="1A8B7DE5" w:rsidR="004631A3" w:rsidRPr="00DA3D8D" w:rsidRDefault="004631A3" w:rsidP="004631A3">
      <w:pPr>
        <w:rPr>
          <w:rFonts w:ascii="Arial" w:hAnsi="Arial" w:cs="Arial"/>
          <w:caps/>
          <w:sz w:val="22"/>
          <w:szCs w:val="22"/>
          <w:u w:val="single"/>
        </w:rPr>
      </w:pPr>
      <w:r w:rsidRPr="00DA3D8D">
        <w:rPr>
          <w:rFonts w:ascii="Arial" w:hAnsi="Arial" w:cs="Arial"/>
          <w:caps/>
          <w:sz w:val="22"/>
          <w:szCs w:val="22"/>
          <w:u w:val="single"/>
        </w:rPr>
        <w:t>Quality of Communication (QoC)</w:t>
      </w:r>
    </w:p>
    <w:p w14:paraId="2E967D36" w14:textId="169FA8DE" w:rsidR="004631A3" w:rsidRPr="00C325D3" w:rsidRDefault="004631A3" w:rsidP="004631A3">
      <w:pPr>
        <w:rPr>
          <w:rFonts w:ascii="Arial" w:hAnsi="Arial" w:cs="Arial"/>
          <w:sz w:val="22"/>
          <w:szCs w:val="22"/>
        </w:rPr>
      </w:pPr>
      <w:r w:rsidRPr="00C325D3">
        <w:rPr>
          <w:rFonts w:ascii="Arial" w:hAnsi="Arial" w:cs="Arial"/>
          <w:sz w:val="22"/>
          <w:szCs w:val="22"/>
        </w:rPr>
        <w:t>The Quality of Communication measure is the first validated scale to assess quality of clinician communication surrounding end-of-life care. Other measures evaluate quality of end-of-life care itself, including pain control and psychological distress. This tool uniquely addresses clinicians’ ability to communicate with patients and their representatives. It is a 17-item scale that was developed based on qualitative and quantitative analysis of patients’ and caregivers’ communication need</w:t>
      </w:r>
      <w:r>
        <w:rPr>
          <w:rFonts w:ascii="Arial" w:hAnsi="Arial" w:cs="Arial"/>
          <w:sz w:val="22"/>
          <w:szCs w:val="22"/>
        </w:rPr>
        <w:t>s</w:t>
      </w:r>
      <w:r w:rsidRPr="00C325D3">
        <w:rPr>
          <w:rFonts w:ascii="Arial" w:hAnsi="Arial" w:cs="Arial"/>
          <w:sz w:val="22"/>
          <w:szCs w:val="22"/>
        </w:rPr>
        <w:t>.</w:t>
      </w:r>
      <w:r>
        <w:rPr>
          <w:rFonts w:ascii="Arial" w:hAnsi="Arial" w:cs="Arial"/>
          <w:sz w:val="22"/>
          <w:szCs w:val="22"/>
        </w:rPr>
        <w:fldChar w:fldCharType="begin"/>
      </w:r>
      <w:r w:rsidR="00F16A89">
        <w:rPr>
          <w:rFonts w:ascii="Arial" w:hAnsi="Arial" w:cs="Arial"/>
          <w:sz w:val="22"/>
          <w:szCs w:val="22"/>
        </w:rPr>
        <w:instrText xml:space="preserve"> ADDIN EN.CITE &lt;EndNote&gt;&lt;Cite&gt;&lt;Author&gt;Engelberg&lt;/Author&gt;&lt;Year&gt;2006&lt;/Year&gt;&lt;RecNum&gt;0&lt;/RecNum&gt;&lt;IDText&gt;Psychometric characteristics of a quality of communication questionnaire assessing communication about end-of-life care&lt;/IDText&gt;&lt;DisplayText&gt;&lt;style face="superscript"&gt;7&lt;/style&gt;&lt;/DisplayText&gt;&lt;record&gt;&lt;dates&gt;&lt;pub-dates&gt;&lt;date&gt;Oct&lt;/date&gt;&lt;/pub-dates&gt;&lt;year&gt;2006&lt;/year&gt;&lt;/dates&gt;&lt;keywords&gt;&lt;keyword&gt;Aged&lt;/keyword&gt;&lt;keyword&gt;Aged, 80 and over&lt;/keyword&gt;&lt;keyword&gt;Communication&lt;/keyword&gt;&lt;keyword&gt;Female&lt;/keyword&gt;&lt;keyword&gt;Humans&lt;/keyword&gt;&lt;keyword&gt;Male&lt;/keyword&gt;&lt;keyword&gt;Middle Aged&lt;/keyword&gt;&lt;keyword&gt;Professional-Patient Relations&lt;/keyword&gt;&lt;keyword&gt;Psychometrics&lt;/keyword&gt;&lt;keyword&gt;Pulmonary Disease, Chronic Obstructive&lt;/keyword&gt;&lt;keyword&gt;Quality of Life&lt;/keyword&gt;&lt;keyword&gt;Surveys and Questionnaires&lt;/keyword&gt;&lt;keyword&gt;Terminally Ill&lt;/keyword&gt;&lt;keyword&gt;Washington&lt;/keyword&gt;&lt;/keywords&gt;&lt;urls&gt;&lt;related-urls&gt;&lt;url&gt;https://www.ncbi.nlm.nih.gov/pubmed/17040146&lt;/url&gt;&lt;/related-urls&gt;&lt;/urls&gt;&lt;isbn&gt;1096-6218&lt;/isbn&gt;&lt;titles&gt;&lt;title&gt;Psychometric characteristics of a quality of communication questionnaire assessing communication about end-of-life care&lt;/title&gt;&lt;secondary-title&gt;J Palliat Med&lt;/secondary-title&gt;&lt;/titles&gt;&lt;pages&gt;1086-98&lt;/pages&gt;&lt;number&gt;5&lt;/number&gt;&lt;contributors&gt;&lt;authors&gt;&lt;author&gt;Engelberg, R.&lt;/author&gt;&lt;author&gt;Downey, L.&lt;/author&gt;&lt;author&gt;Curtis, J. R.&lt;/author&gt;&lt;/authors&gt;&lt;/contributors&gt;&lt;language&gt;eng&lt;/language&gt;&lt;added-date format="utc"&gt;1662652463&lt;/added-date&gt;&lt;ref-type name="Journal Article"&gt;17&lt;/ref-type&gt;&lt;auth-address&gt;Department of Medicine, Division of Pulmonary and Critical Care Medicine, University of Washington, Seattle, 98104, USA. rengel@u.washington.edu&lt;/auth-address&gt;&lt;rec-number&gt;875&lt;/rec-number&gt;&lt;last-updated-date format="utc"&gt;1662652463&lt;/last-updated-date&gt;&lt;accession-num&gt;17040146&lt;/accession-num&gt;&lt;electronic-resource-num&gt;10.1089/jpm.2006.9.1086&lt;/electronic-resource-num&gt;&lt;volume&gt;9&lt;/volume&gt;&lt;/record&gt;&lt;/Cite&gt;&lt;/EndNote&gt;</w:instrText>
      </w:r>
      <w:r>
        <w:rPr>
          <w:rFonts w:ascii="Arial" w:hAnsi="Arial" w:cs="Arial"/>
          <w:sz w:val="22"/>
          <w:szCs w:val="22"/>
        </w:rPr>
        <w:fldChar w:fldCharType="separate"/>
      </w:r>
      <w:r w:rsidR="006348B2" w:rsidRPr="006348B2">
        <w:rPr>
          <w:rFonts w:ascii="Arial" w:hAnsi="Arial" w:cs="Arial"/>
          <w:noProof/>
          <w:sz w:val="22"/>
          <w:szCs w:val="22"/>
          <w:vertAlign w:val="superscript"/>
        </w:rPr>
        <w:t>7</w:t>
      </w:r>
      <w:r>
        <w:rPr>
          <w:rFonts w:ascii="Arial" w:hAnsi="Arial" w:cs="Arial"/>
          <w:sz w:val="22"/>
          <w:szCs w:val="22"/>
        </w:rPr>
        <w:fldChar w:fldCharType="end"/>
      </w:r>
      <w:r w:rsidRPr="00C325D3">
        <w:rPr>
          <w:rFonts w:ascii="Arial" w:hAnsi="Arial" w:cs="Arial"/>
          <w:sz w:val="22"/>
          <w:szCs w:val="22"/>
        </w:rPr>
        <w:t xml:space="preserve"> Questions are answered on a five-point Likert scale, and include assessment of communication metrics (avoiding jargon), serious illness planning, and spiritual/religious engagement.</w:t>
      </w:r>
    </w:p>
    <w:p w14:paraId="5E4E4CAB" w14:textId="77777777" w:rsidR="004631A3" w:rsidRDefault="004631A3" w:rsidP="004631A3">
      <w:pPr>
        <w:rPr>
          <w:rFonts w:ascii="Arial" w:hAnsi="Arial" w:cs="Arial"/>
          <w:sz w:val="22"/>
          <w:szCs w:val="22"/>
        </w:rPr>
      </w:pPr>
    </w:p>
    <w:p w14:paraId="7CE023F8" w14:textId="0AC6D719" w:rsidR="004631A3" w:rsidRPr="00C325D3" w:rsidRDefault="004631A3" w:rsidP="004631A3">
      <w:pPr>
        <w:rPr>
          <w:rFonts w:ascii="Arial" w:hAnsi="Arial" w:cs="Arial"/>
          <w:sz w:val="22"/>
          <w:szCs w:val="22"/>
        </w:rPr>
      </w:pPr>
      <w:r w:rsidRPr="00C325D3">
        <w:rPr>
          <w:rFonts w:ascii="Arial" w:hAnsi="Arial" w:cs="Arial"/>
          <w:sz w:val="22"/>
          <w:szCs w:val="22"/>
        </w:rPr>
        <w:t>This instrument has been translated into numerous languages, including Spanish, Portuguese, Chinese, and Korean. Some translations also include cultural adaptation</w:t>
      </w:r>
      <w:r>
        <w:rPr>
          <w:rFonts w:ascii="Arial" w:hAnsi="Arial" w:cs="Arial"/>
          <w:sz w:val="22"/>
          <w:szCs w:val="22"/>
        </w:rPr>
        <w:fldChar w:fldCharType="begin">
          <w:fldData xml:space="preserve">PEVuZE5vdGU+PENpdGU+PEF1dGhvcj5EZWwgQ2FzdGFuaGVsPC9BdXRob3I+PFllYXI+MjAyMjwv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</w:fldData>
        </w:fldChar>
      </w:r>
      <w:r w:rsidR="00F16A89">
        <w:rPr>
          <w:rFonts w:ascii="Arial" w:hAnsi="Arial" w:cs="Arial"/>
          <w:sz w:val="22"/>
          <w:szCs w:val="22"/>
        </w:rPr>
        <w:instrText xml:space="preserve"> ADDIN EN.CITE </w:instrText>
      </w:r>
      <w:r w:rsidR="00F16A89">
        <w:rPr>
          <w:rFonts w:ascii="Arial" w:hAnsi="Arial" w:cs="Arial"/>
          <w:sz w:val="22"/>
          <w:szCs w:val="22"/>
        </w:rPr>
        <w:fldChar w:fldCharType="begin">
          <w:fldData xml:space="preserve">PEVuZE5vdGU+PENpdGU+PEF1dGhvcj5EZWwgQ2FzdGFuaGVsPC9BdXRob3I+PFllYXI+MjAyMjwv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</w:fldData>
        </w:fldChar>
      </w:r>
      <w:r w:rsidR="00F16A89">
        <w:rPr>
          <w:rFonts w:ascii="Arial" w:hAnsi="Arial" w:cs="Arial"/>
          <w:sz w:val="22"/>
          <w:szCs w:val="22"/>
        </w:rPr>
        <w:instrText xml:space="preserve"> ADDIN EN.CITE.DATA </w:instrText>
      </w:r>
      <w:r w:rsidR="00F16A89">
        <w:rPr>
          <w:rFonts w:ascii="Arial" w:hAnsi="Arial" w:cs="Arial"/>
          <w:sz w:val="22"/>
          <w:szCs w:val="22"/>
        </w:rPr>
      </w:r>
      <w:r w:rsidR="00F16A89">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006348B2" w:rsidRPr="006348B2">
        <w:rPr>
          <w:rFonts w:ascii="Arial" w:hAnsi="Arial" w:cs="Arial"/>
          <w:noProof/>
          <w:sz w:val="22"/>
          <w:szCs w:val="22"/>
          <w:vertAlign w:val="superscript"/>
        </w:rPr>
        <w:t>8</w:t>
      </w:r>
      <w:r>
        <w:rPr>
          <w:rFonts w:ascii="Arial" w:hAnsi="Arial" w:cs="Arial"/>
          <w:sz w:val="22"/>
          <w:szCs w:val="22"/>
        </w:rPr>
        <w:fldChar w:fldCharType="end"/>
      </w:r>
      <w:r w:rsidRPr="00C325D3">
        <w:rPr>
          <w:rFonts w:ascii="Arial" w:hAnsi="Arial" w:cs="Arial"/>
          <w:sz w:val="22"/>
          <w:szCs w:val="22"/>
        </w:rPr>
        <w:t xml:space="preserve"> given the nature of this instrument. In the United States, the major validation study was performed in COPD patients and in hospice patients,</w:t>
      </w:r>
      <w:r>
        <w:rPr>
          <w:rFonts w:ascii="Arial" w:hAnsi="Arial" w:cs="Arial"/>
          <w:sz w:val="22"/>
          <w:szCs w:val="22"/>
        </w:rPr>
        <w:fldChar w:fldCharType="begin"/>
      </w:r>
      <w:r w:rsidR="00F16A89">
        <w:rPr>
          <w:rFonts w:ascii="Arial" w:hAnsi="Arial" w:cs="Arial"/>
          <w:sz w:val="22"/>
          <w:szCs w:val="22"/>
        </w:rPr>
        <w:instrText xml:space="preserve"> ADDIN EN.CITE &lt;EndNote&gt;&lt;Cite&gt;&lt;Author&gt;Engelberg&lt;/Author&gt;&lt;Year&gt;2006&lt;/Year&gt;&lt;RecNum&gt;0&lt;/RecNum&gt;&lt;IDText&gt;Psychometric characteristics of a quality of communication questionnaire assessing communication about end-of-life care&lt;/IDText&gt;&lt;DisplayText&gt;&lt;style face="superscript"&gt;7&lt;/style&gt;&lt;/DisplayText&gt;&lt;record&gt;&lt;dates&gt;&lt;pub-dates&gt;&lt;date&gt;Oct&lt;/date&gt;&lt;/pub-dates&gt;&lt;year&gt;2006&lt;/year&gt;&lt;/dates&gt;&lt;keywords&gt;&lt;keyword&gt;Aged&lt;/keyword&gt;&lt;keyword&gt;Aged, 80 and over&lt;/keyword&gt;&lt;keyword&gt;Communication&lt;/keyword&gt;&lt;keyword&gt;Female&lt;/keyword&gt;&lt;keyword&gt;Humans&lt;/keyword&gt;&lt;keyword&gt;Male&lt;/keyword&gt;&lt;keyword&gt;Middle Aged&lt;/keyword&gt;&lt;keyword&gt;Professional-Patient Relations&lt;/keyword&gt;&lt;keyword&gt;Psychometrics&lt;/keyword&gt;&lt;keyword&gt;Pulmonary Disease, Chronic Obstructive&lt;/keyword&gt;&lt;keyword&gt;Quality of Life&lt;/keyword&gt;&lt;keyword&gt;Surveys and Questionnaires&lt;/keyword&gt;&lt;keyword&gt;Terminally Ill&lt;/keyword&gt;&lt;keyword&gt;Washington&lt;/keyword&gt;&lt;/keywords&gt;&lt;urls&gt;&lt;related-urls&gt;&lt;url&gt;https://www.ncbi.nlm.nih.gov/pubmed/17040146&lt;/url&gt;&lt;/related-urls&gt;&lt;/urls&gt;&lt;isbn&gt;1096-6218&lt;/isbn&gt;&lt;titles&gt;&lt;title&gt;Psychometric characteristics of a quality of communication questionnaire assessing communication about end-of-life care&lt;/title&gt;&lt;secondary-title&gt;J Palliat Med&lt;/secondary-title&gt;&lt;/titles&gt;&lt;pages&gt;1086-98&lt;/pages&gt;&lt;number&gt;5&lt;/number&gt;&lt;contributors&gt;&lt;authors&gt;&lt;author&gt;Engelberg, R.&lt;/author&gt;&lt;author&gt;Downey, L.&lt;/author&gt;&lt;author&gt;Curtis, J. R.&lt;/author&gt;&lt;/authors&gt;&lt;/contributors&gt;&lt;language&gt;eng&lt;/language&gt;&lt;added-date format="utc"&gt;1662652463&lt;/added-date&gt;&lt;ref-type name="Journal Article"&gt;17&lt;/ref-type&gt;&lt;auth-address&gt;Department of Medicine, Division of Pulmonary and Critical Care Medicine, University of Washington, Seattle, 98104, USA. rengel@u.washington.edu&lt;/auth-address&gt;&lt;rec-number&gt;875&lt;/rec-number&gt;&lt;last-updated-date format="utc"&gt;1662652463&lt;/last-updated-date&gt;&lt;accession-num&gt;17040146&lt;/accession-num&gt;&lt;electronic-resource-num&gt;10.1089/jpm.2006.9.1086&lt;/electronic-resource-num&gt;&lt;volume&gt;9&lt;/volume&gt;&lt;/record&gt;&lt;/Cite&gt;&lt;/EndNote&gt;</w:instrText>
      </w:r>
      <w:r>
        <w:rPr>
          <w:rFonts w:ascii="Arial" w:hAnsi="Arial" w:cs="Arial"/>
          <w:sz w:val="22"/>
          <w:szCs w:val="22"/>
        </w:rPr>
        <w:fldChar w:fldCharType="separate"/>
      </w:r>
      <w:r w:rsidR="006348B2" w:rsidRPr="006348B2">
        <w:rPr>
          <w:rFonts w:ascii="Arial" w:hAnsi="Arial" w:cs="Arial"/>
          <w:noProof/>
          <w:sz w:val="22"/>
          <w:szCs w:val="22"/>
          <w:vertAlign w:val="superscript"/>
        </w:rPr>
        <w:t>7</w:t>
      </w:r>
      <w:r>
        <w:rPr>
          <w:rFonts w:ascii="Arial" w:hAnsi="Arial" w:cs="Arial"/>
          <w:sz w:val="22"/>
          <w:szCs w:val="22"/>
        </w:rPr>
        <w:fldChar w:fldCharType="end"/>
      </w:r>
      <w:r w:rsidRPr="00C325D3">
        <w:rPr>
          <w:rFonts w:ascii="Arial" w:hAnsi="Arial" w:cs="Arial"/>
          <w:sz w:val="22"/>
          <w:szCs w:val="22"/>
        </w:rPr>
        <w:t xml:space="preserve"> with additional smaller evaluations in patients with HIV/AIDs, cancer, and COPD, as well as their representatives</w:t>
      </w:r>
      <w:r>
        <w:rPr>
          <w:rFonts w:ascii="Arial" w:hAnsi="Arial" w:cs="Arial"/>
          <w:sz w:val="22"/>
          <w:szCs w:val="22"/>
        </w:rPr>
        <w:t>.</w:t>
      </w:r>
      <w:r>
        <w:rPr>
          <w:rFonts w:ascii="Arial" w:hAnsi="Arial" w:cs="Arial"/>
          <w:sz w:val="22"/>
          <w:szCs w:val="22"/>
        </w:rPr>
        <w:fldChar w:fldCharType="begin">
          <w:fldData xml:space="preserve">PEVuZE5vdGU+PENpdGU+PEF1dGhvcj5EZWwgQ2FzdGFuaGVsPC9BdXRob3I+PFllYXI+MjAyMjwv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</w:fldData>
        </w:fldChar>
      </w:r>
      <w:r w:rsidR="00F16A89">
        <w:rPr>
          <w:rFonts w:ascii="Arial" w:hAnsi="Arial" w:cs="Arial"/>
          <w:sz w:val="22"/>
          <w:szCs w:val="22"/>
        </w:rPr>
        <w:instrText xml:space="preserve"> ADDIN EN.CITE </w:instrText>
      </w:r>
      <w:r w:rsidR="00F16A89">
        <w:rPr>
          <w:rFonts w:ascii="Arial" w:hAnsi="Arial" w:cs="Arial"/>
          <w:sz w:val="22"/>
          <w:szCs w:val="22"/>
        </w:rPr>
        <w:fldChar w:fldCharType="begin">
          <w:fldData xml:space="preserve">PEVuZE5vdGU+PENpdGU+PEF1dGhvcj5EZWwgQ2FzdGFuaGVsPC9BdXRob3I+PFllYXI+MjAyMjwv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</w:fldData>
        </w:fldChar>
      </w:r>
      <w:r w:rsidR="00F16A89">
        <w:rPr>
          <w:rFonts w:ascii="Arial" w:hAnsi="Arial" w:cs="Arial"/>
          <w:sz w:val="22"/>
          <w:szCs w:val="22"/>
        </w:rPr>
        <w:instrText xml:space="preserve"> ADDIN EN.CITE.DATA </w:instrText>
      </w:r>
      <w:r w:rsidR="00F16A89">
        <w:rPr>
          <w:rFonts w:ascii="Arial" w:hAnsi="Arial" w:cs="Arial"/>
          <w:sz w:val="22"/>
          <w:szCs w:val="22"/>
        </w:rPr>
      </w:r>
      <w:r w:rsidR="00F16A89">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006348B2" w:rsidRPr="006348B2">
        <w:rPr>
          <w:rFonts w:ascii="Arial" w:hAnsi="Arial" w:cs="Arial"/>
          <w:noProof/>
          <w:sz w:val="22"/>
          <w:szCs w:val="22"/>
          <w:vertAlign w:val="superscript"/>
        </w:rPr>
        <w:t>8</w:t>
      </w:r>
      <w:r>
        <w:rPr>
          <w:rFonts w:ascii="Arial" w:hAnsi="Arial" w:cs="Arial"/>
          <w:sz w:val="22"/>
          <w:szCs w:val="22"/>
        </w:rPr>
        <w:fldChar w:fldCharType="end"/>
      </w:r>
    </w:p>
    <w:p w14:paraId="3DD0D7DB" w14:textId="77777777" w:rsidR="004631A3" w:rsidRDefault="004631A3" w:rsidP="004631A3">
      <w:pPr>
        <w:rPr>
          <w:rFonts w:ascii="Arial" w:hAnsi="Arial" w:cs="Arial"/>
          <w:sz w:val="22"/>
          <w:szCs w:val="22"/>
        </w:rPr>
      </w:pPr>
    </w:p>
    <w:p w14:paraId="0FF5C2A8" w14:textId="50E67899" w:rsidR="004631A3" w:rsidRPr="00C325D3" w:rsidRDefault="00142B1E" w:rsidP="004631A3">
      <w:pPr>
        <w:rPr>
          <w:rFonts w:ascii="Arial" w:hAnsi="Arial" w:cs="Arial"/>
          <w:sz w:val="22"/>
          <w:szCs w:val="22"/>
        </w:rPr>
      </w:pPr>
      <w:r>
        <w:rPr>
          <w:rFonts w:ascii="Arial" w:hAnsi="Arial" w:cs="Arial"/>
          <w:sz w:val="22"/>
          <w:szCs w:val="22"/>
        </w:rPr>
        <w:t xml:space="preserve">The QOC measure is recommended for use in the acute and chronic phases of </w:t>
      </w:r>
      <w:proofErr w:type="spellStart"/>
      <w:r>
        <w:rPr>
          <w:rFonts w:ascii="Arial" w:hAnsi="Arial" w:cs="Arial"/>
          <w:sz w:val="22"/>
          <w:szCs w:val="22"/>
        </w:rPr>
        <w:t>DoC.</w:t>
      </w:r>
      <w:proofErr w:type="spellEnd"/>
      <w:r>
        <w:rPr>
          <w:rFonts w:ascii="Arial" w:hAnsi="Arial" w:cs="Arial"/>
          <w:sz w:val="22"/>
          <w:szCs w:val="22"/>
        </w:rPr>
        <w:t xml:space="preserve"> </w:t>
      </w:r>
      <w:r w:rsidR="004631A3" w:rsidRPr="00C325D3">
        <w:rPr>
          <w:rFonts w:ascii="Arial" w:hAnsi="Arial" w:cs="Arial"/>
          <w:sz w:val="22"/>
          <w:szCs w:val="22"/>
        </w:rPr>
        <w:t xml:space="preserve">The scale is available at </w:t>
      </w:r>
      <w:hyperlink r:id="rId11" w:history="1">
        <w:r w:rsidR="004631A3" w:rsidRPr="00C325D3">
          <w:rPr>
            <w:rStyle w:val="Hyperlink"/>
            <w:rFonts w:ascii="Arial" w:hAnsi="Arial" w:cs="Arial"/>
            <w:sz w:val="22"/>
            <w:szCs w:val="22"/>
          </w:rPr>
          <w:t>this link</w:t>
        </w:r>
      </w:hyperlink>
      <w:r w:rsidR="004631A3" w:rsidRPr="00C325D3">
        <w:rPr>
          <w:rFonts w:ascii="Arial" w:hAnsi="Arial" w:cs="Arial"/>
          <w:sz w:val="22"/>
          <w:szCs w:val="22"/>
        </w:rPr>
        <w:t xml:space="preserve">. </w:t>
      </w:r>
    </w:p>
    <w:p w14:paraId="52242174" w14:textId="77777777" w:rsidR="004631A3" w:rsidRDefault="004631A3" w:rsidP="00C005F3">
      <w:pPr>
        <w:rPr>
          <w:rFonts w:ascii="Arial" w:hAnsi="Arial" w:cs="Arial"/>
          <w:bCs/>
          <w:caps/>
          <w:color w:val="000000" w:themeColor="text1"/>
          <w:sz w:val="22"/>
          <w:szCs w:val="22"/>
          <w:u w:val="single"/>
        </w:rPr>
      </w:pPr>
    </w:p>
    <w:p w14:paraId="426AC1DC" w14:textId="0EED4B44" w:rsidR="006A6D19" w:rsidRPr="006A6D19" w:rsidRDefault="006A6D19" w:rsidP="004631A3">
      <w:pPr>
        <w:rPr>
          <w:rFonts w:ascii="Arial" w:hAnsi="Arial" w:cs="Arial"/>
          <w:b/>
          <w:color w:val="000000" w:themeColor="text1"/>
          <w:sz w:val="22"/>
          <w:szCs w:val="22"/>
        </w:rPr>
      </w:pPr>
      <w:r>
        <w:rPr>
          <w:rFonts w:ascii="Arial" w:hAnsi="Arial" w:cs="Arial"/>
          <w:b/>
          <w:color w:val="000000" w:themeColor="text1"/>
          <w:sz w:val="22"/>
          <w:szCs w:val="22"/>
        </w:rPr>
        <w:t>EXPLORATORY:</w:t>
      </w:r>
    </w:p>
    <w:p w14:paraId="3BBC30AE" w14:textId="77777777" w:rsidR="006A6D19" w:rsidRDefault="006A6D19" w:rsidP="004631A3">
      <w:pPr>
        <w:rPr>
          <w:rFonts w:ascii="Arial" w:hAnsi="Arial" w:cs="Arial"/>
          <w:bCs/>
          <w:color w:val="000000" w:themeColor="text1"/>
          <w:sz w:val="22"/>
          <w:szCs w:val="22"/>
          <w:u w:val="single"/>
        </w:rPr>
      </w:pPr>
    </w:p>
    <w:p w14:paraId="5469628C" w14:textId="149BE566" w:rsidR="004631A3" w:rsidRPr="00DA3D8D" w:rsidRDefault="004631A3" w:rsidP="004631A3">
      <w:pPr>
        <w:rPr>
          <w:rFonts w:ascii="Arial" w:hAnsi="Arial" w:cs="Arial"/>
          <w:bCs/>
          <w:color w:val="000000" w:themeColor="text1"/>
          <w:sz w:val="22"/>
          <w:szCs w:val="22"/>
          <w:u w:val="single"/>
        </w:rPr>
      </w:pPr>
      <w:proofErr w:type="spellStart"/>
      <w:r w:rsidRPr="00DA3D8D">
        <w:rPr>
          <w:rFonts w:ascii="Arial" w:hAnsi="Arial" w:cs="Arial"/>
          <w:bCs/>
          <w:color w:val="000000" w:themeColor="text1"/>
          <w:sz w:val="22"/>
          <w:szCs w:val="22"/>
          <w:u w:val="single"/>
        </w:rPr>
        <w:t>CollaboRATE</w:t>
      </w:r>
      <w:proofErr w:type="spellEnd"/>
      <w:r w:rsidRPr="00DA3D8D">
        <w:rPr>
          <w:rFonts w:ascii="Arial" w:hAnsi="Arial" w:cs="Arial"/>
          <w:bCs/>
          <w:color w:val="000000" w:themeColor="text1"/>
          <w:sz w:val="22"/>
          <w:szCs w:val="22"/>
          <w:u w:val="single"/>
        </w:rPr>
        <w:t xml:space="preserve"> Scale</w:t>
      </w:r>
    </w:p>
    <w:p w14:paraId="69F675E4" w14:textId="085E16EB" w:rsidR="004631A3" w:rsidRPr="00DA3D8D" w:rsidRDefault="004631A3" w:rsidP="004631A3">
      <w:pPr>
        <w:rPr>
          <w:rFonts w:ascii="Arial" w:hAnsi="Arial" w:cs="Arial"/>
          <w:color w:val="000000"/>
          <w:sz w:val="22"/>
          <w:szCs w:val="22"/>
          <w:shd w:val="clear" w:color="auto" w:fill="FFFFFF"/>
        </w:rPr>
      </w:pPr>
      <w:r w:rsidRPr="00DA3D8D">
        <w:rPr>
          <w:rFonts w:ascii="Arial" w:hAnsi="Arial" w:cs="Arial"/>
          <w:color w:val="000000"/>
          <w:sz w:val="22"/>
          <w:szCs w:val="22"/>
          <w:shd w:val="clear" w:color="auto" w:fill="FFFFFF"/>
        </w:rPr>
        <w:lastRenderedPageBreak/>
        <w:t xml:space="preserve">This scale measures the level of shared decision making (SDM) or feeling informed and involved in the clinical encounter from the patient, or representative’s perspective. These features are key parts of assessing health care quality and provider performance. The </w:t>
      </w:r>
      <w:proofErr w:type="spellStart"/>
      <w:r w:rsidRPr="00DA3D8D">
        <w:rPr>
          <w:rFonts w:ascii="Arial" w:hAnsi="Arial" w:cs="Arial"/>
          <w:color w:val="000000"/>
          <w:sz w:val="22"/>
          <w:szCs w:val="22"/>
          <w:shd w:val="clear" w:color="auto" w:fill="FFFFFF"/>
        </w:rPr>
        <w:t>collaboRATE</w:t>
      </w:r>
      <w:proofErr w:type="spellEnd"/>
      <w:r w:rsidRPr="00DA3D8D">
        <w:rPr>
          <w:rFonts w:ascii="Arial" w:hAnsi="Arial" w:cs="Arial"/>
          <w:color w:val="000000"/>
          <w:sz w:val="22"/>
          <w:szCs w:val="22"/>
          <w:u w:val="single"/>
          <w:shd w:val="clear" w:color="auto" w:fill="FFFFFF"/>
        </w:rPr>
        <w:t> </w:t>
      </w:r>
      <w:r w:rsidRPr="00DA3D8D">
        <w:rPr>
          <w:rFonts w:ascii="Arial" w:hAnsi="Arial" w:cs="Arial"/>
          <w:color w:val="000000"/>
          <w:sz w:val="22"/>
          <w:szCs w:val="22"/>
          <w:shd w:val="clear" w:color="auto" w:fill="FFFFFF"/>
        </w:rPr>
        <w:t>tool was created in 2013 by Elwyn et al to measure SDM.</w:t>
      </w:r>
      <w:r>
        <w:rPr>
          <w:rFonts w:ascii="Arial" w:hAnsi="Arial" w:cs="Arial"/>
          <w:color w:val="000000"/>
          <w:sz w:val="22"/>
          <w:szCs w:val="22"/>
          <w:shd w:val="clear" w:color="auto" w:fill="FFFFFF"/>
        </w:rPr>
        <w:fldChar w:fldCharType="begin">
          <w:fldData xml:space="preserve">PEVuZE5vdGU+PENpdGU+PEF1dGhvcj5FbHd5bjwvQXV0aG9yPjxZZWFyPjIwMTY8L1llYXI+PFJl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</w:fldData>
        </w:fldChar>
      </w:r>
      <w:r w:rsidR="00F16A89">
        <w:rPr>
          <w:rFonts w:ascii="Arial" w:hAnsi="Arial" w:cs="Arial"/>
          <w:color w:val="000000"/>
          <w:sz w:val="22"/>
          <w:szCs w:val="22"/>
          <w:shd w:val="clear" w:color="auto" w:fill="FFFFFF"/>
        </w:rPr>
        <w:instrText xml:space="preserve"> ADDIN EN.CITE </w:instrText>
      </w:r>
      <w:r w:rsidR="00F16A89">
        <w:rPr>
          <w:rFonts w:ascii="Arial" w:hAnsi="Arial" w:cs="Arial"/>
          <w:color w:val="000000"/>
          <w:sz w:val="22"/>
          <w:szCs w:val="22"/>
          <w:shd w:val="clear" w:color="auto" w:fill="FFFFFF"/>
        </w:rPr>
        <w:fldChar w:fldCharType="begin">
          <w:fldData xml:space="preserve">PEVuZE5vdGU+PENpdGU+PEF1dGhvcj5FbHd5bjwvQXV0aG9yPjxZZWFyPjIwMTY8L1llYXI+PFJl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</w:fldData>
        </w:fldChar>
      </w:r>
      <w:r w:rsidR="00F16A89">
        <w:rPr>
          <w:rFonts w:ascii="Arial" w:hAnsi="Arial" w:cs="Arial"/>
          <w:color w:val="000000"/>
          <w:sz w:val="22"/>
          <w:szCs w:val="22"/>
          <w:shd w:val="clear" w:color="auto" w:fill="FFFFFF"/>
        </w:rPr>
        <w:instrText xml:space="preserve"> ADDIN EN.CITE.DATA </w:instrText>
      </w:r>
      <w:r w:rsidR="00F16A89">
        <w:rPr>
          <w:rFonts w:ascii="Arial" w:hAnsi="Arial" w:cs="Arial"/>
          <w:color w:val="000000"/>
          <w:sz w:val="22"/>
          <w:szCs w:val="22"/>
          <w:shd w:val="clear" w:color="auto" w:fill="FFFFFF"/>
        </w:rPr>
      </w:r>
      <w:r w:rsidR="00F16A89">
        <w:rPr>
          <w:rFonts w:ascii="Arial" w:hAnsi="Arial" w:cs="Arial"/>
          <w:color w:val="000000"/>
          <w:sz w:val="22"/>
          <w:szCs w:val="22"/>
          <w:shd w:val="clear" w:color="auto" w:fill="FFFFFF"/>
        </w:rPr>
        <w:fldChar w:fldCharType="end"/>
      </w:r>
      <w:r>
        <w:rPr>
          <w:rFonts w:ascii="Arial" w:hAnsi="Arial" w:cs="Arial"/>
          <w:color w:val="000000"/>
          <w:sz w:val="22"/>
          <w:szCs w:val="22"/>
          <w:shd w:val="clear" w:color="auto" w:fill="FFFFFF"/>
        </w:rPr>
      </w:r>
      <w:r>
        <w:rPr>
          <w:rFonts w:ascii="Arial" w:hAnsi="Arial" w:cs="Arial"/>
          <w:color w:val="000000"/>
          <w:sz w:val="22"/>
          <w:szCs w:val="22"/>
          <w:shd w:val="clear" w:color="auto" w:fill="FFFFFF"/>
        </w:rPr>
        <w:fldChar w:fldCharType="separate"/>
      </w:r>
      <w:r w:rsidR="006348B2" w:rsidRPr="006348B2">
        <w:rPr>
          <w:rFonts w:ascii="Arial" w:hAnsi="Arial" w:cs="Arial"/>
          <w:noProof/>
          <w:color w:val="000000"/>
          <w:sz w:val="22"/>
          <w:szCs w:val="22"/>
          <w:shd w:val="clear" w:color="auto" w:fill="FFFFFF"/>
          <w:vertAlign w:val="superscript"/>
        </w:rPr>
        <w:t>9</w:t>
      </w:r>
      <w:r>
        <w:rPr>
          <w:rFonts w:ascii="Arial" w:hAnsi="Arial" w:cs="Arial"/>
          <w:color w:val="000000"/>
          <w:sz w:val="22"/>
          <w:szCs w:val="22"/>
          <w:shd w:val="clear" w:color="auto" w:fill="FFFFFF"/>
        </w:rPr>
        <w:fldChar w:fldCharType="end"/>
      </w:r>
      <w:r w:rsidRPr="00DA3D8D">
        <w:rPr>
          <w:rFonts w:ascii="Arial" w:hAnsi="Arial" w:cs="Arial"/>
          <w:color w:val="000000"/>
          <w:sz w:val="22"/>
          <w:szCs w:val="22"/>
          <w:shd w:val="clear" w:color="auto" w:fill="FFFFFF"/>
        </w:rPr>
        <w:t xml:space="preserve"> It contains three brief questions using 10-point Likert scoring </w:t>
      </w:r>
      <w:proofErr w:type="gramStart"/>
      <w:r w:rsidRPr="00DA3D8D">
        <w:rPr>
          <w:rFonts w:ascii="Arial" w:hAnsi="Arial" w:cs="Arial"/>
          <w:color w:val="000000"/>
          <w:sz w:val="22"/>
          <w:szCs w:val="22"/>
          <w:shd w:val="clear" w:color="auto" w:fill="FFFFFF"/>
        </w:rPr>
        <w:t>that patients</w:t>
      </w:r>
      <w:proofErr w:type="gramEnd"/>
      <w:r w:rsidRPr="00DA3D8D">
        <w:rPr>
          <w:rFonts w:ascii="Arial" w:hAnsi="Arial" w:cs="Arial"/>
          <w:color w:val="000000"/>
          <w:sz w:val="22"/>
          <w:szCs w:val="22"/>
          <w:shd w:val="clear" w:color="auto" w:fill="FFFFFF"/>
        </w:rPr>
        <w:t xml:space="preserve">, or their representatives may complete following a clinical encounter. There is also a short patient version using 5-point Likert scoring. </w:t>
      </w:r>
      <w:proofErr w:type="spellStart"/>
      <w:r w:rsidRPr="00DA3D8D">
        <w:rPr>
          <w:rFonts w:ascii="Arial" w:hAnsi="Arial" w:cs="Arial"/>
          <w:color w:val="000000"/>
          <w:sz w:val="22"/>
          <w:szCs w:val="22"/>
          <w:shd w:val="clear" w:color="auto" w:fill="FFFFFF"/>
        </w:rPr>
        <w:t>collaboRATE</w:t>
      </w:r>
      <w:proofErr w:type="spellEnd"/>
      <w:r w:rsidRPr="00DA3D8D">
        <w:rPr>
          <w:rFonts w:ascii="Arial" w:hAnsi="Arial" w:cs="Arial"/>
          <w:color w:val="000000"/>
          <w:sz w:val="22"/>
          <w:szCs w:val="22"/>
          <w:shd w:val="clear" w:color="auto" w:fill="FFFFFF"/>
        </w:rPr>
        <w:t> is suitable for use both in research and in routine health care delivery.</w:t>
      </w:r>
      <w:r>
        <w:rPr>
          <w:rFonts w:ascii="Arial" w:hAnsi="Arial" w:cs="Arial"/>
          <w:color w:val="000000"/>
          <w:sz w:val="22"/>
          <w:szCs w:val="22"/>
          <w:shd w:val="clear" w:color="auto" w:fill="FFFFFF"/>
        </w:rPr>
        <w:fldChar w:fldCharType="begin">
          <w:fldData xml:space="preserve">PEVuZE5vdGU+PENpdGU+PEF1dGhvcj5Gb3JjaW5vPC9BdXRob3I+PFllYXI+MjAyMDwvWWVhcj48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</w:fldData>
        </w:fldChar>
      </w:r>
      <w:r w:rsidR="00F16A89">
        <w:rPr>
          <w:rFonts w:ascii="Arial" w:hAnsi="Arial" w:cs="Arial"/>
          <w:color w:val="000000"/>
          <w:sz w:val="22"/>
          <w:szCs w:val="22"/>
          <w:shd w:val="clear" w:color="auto" w:fill="FFFFFF"/>
        </w:rPr>
        <w:instrText xml:space="preserve"> ADDIN EN.CITE </w:instrText>
      </w:r>
      <w:r w:rsidR="00F16A89">
        <w:rPr>
          <w:rFonts w:ascii="Arial" w:hAnsi="Arial" w:cs="Arial"/>
          <w:color w:val="000000"/>
          <w:sz w:val="22"/>
          <w:szCs w:val="22"/>
          <w:shd w:val="clear" w:color="auto" w:fill="FFFFFF"/>
        </w:rPr>
        <w:fldChar w:fldCharType="begin">
          <w:fldData xml:space="preserve">PEVuZE5vdGU+PENpdGU+PEF1dGhvcj5Gb3JjaW5vPC9BdXRob3I+PFllYXI+MjAyMDwvWWVhcj48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</w:fldData>
        </w:fldChar>
      </w:r>
      <w:r w:rsidR="00F16A89">
        <w:rPr>
          <w:rFonts w:ascii="Arial" w:hAnsi="Arial" w:cs="Arial"/>
          <w:color w:val="000000"/>
          <w:sz w:val="22"/>
          <w:szCs w:val="22"/>
          <w:shd w:val="clear" w:color="auto" w:fill="FFFFFF"/>
        </w:rPr>
        <w:instrText xml:space="preserve"> ADDIN EN.CITE.DATA </w:instrText>
      </w:r>
      <w:r w:rsidR="00F16A89">
        <w:rPr>
          <w:rFonts w:ascii="Arial" w:hAnsi="Arial" w:cs="Arial"/>
          <w:color w:val="000000"/>
          <w:sz w:val="22"/>
          <w:szCs w:val="22"/>
          <w:shd w:val="clear" w:color="auto" w:fill="FFFFFF"/>
        </w:rPr>
      </w:r>
      <w:r w:rsidR="00F16A89">
        <w:rPr>
          <w:rFonts w:ascii="Arial" w:hAnsi="Arial" w:cs="Arial"/>
          <w:color w:val="000000"/>
          <w:sz w:val="22"/>
          <w:szCs w:val="22"/>
          <w:shd w:val="clear" w:color="auto" w:fill="FFFFFF"/>
        </w:rPr>
        <w:fldChar w:fldCharType="end"/>
      </w:r>
      <w:r>
        <w:rPr>
          <w:rFonts w:ascii="Arial" w:hAnsi="Arial" w:cs="Arial"/>
          <w:color w:val="000000"/>
          <w:sz w:val="22"/>
          <w:szCs w:val="22"/>
          <w:shd w:val="clear" w:color="auto" w:fill="FFFFFF"/>
        </w:rPr>
      </w:r>
      <w:r>
        <w:rPr>
          <w:rFonts w:ascii="Arial" w:hAnsi="Arial" w:cs="Arial"/>
          <w:color w:val="000000"/>
          <w:sz w:val="22"/>
          <w:szCs w:val="22"/>
          <w:shd w:val="clear" w:color="auto" w:fill="FFFFFF"/>
        </w:rPr>
        <w:fldChar w:fldCharType="separate"/>
      </w:r>
      <w:r w:rsidR="006348B2" w:rsidRPr="006348B2">
        <w:rPr>
          <w:rFonts w:ascii="Arial" w:hAnsi="Arial" w:cs="Arial"/>
          <w:noProof/>
          <w:color w:val="000000"/>
          <w:sz w:val="22"/>
          <w:szCs w:val="22"/>
          <w:shd w:val="clear" w:color="auto" w:fill="FFFFFF"/>
          <w:vertAlign w:val="superscript"/>
        </w:rPr>
        <w:t>10</w:t>
      </w:r>
      <w:r>
        <w:rPr>
          <w:rFonts w:ascii="Arial" w:hAnsi="Arial" w:cs="Arial"/>
          <w:color w:val="000000"/>
          <w:sz w:val="22"/>
          <w:szCs w:val="22"/>
          <w:shd w:val="clear" w:color="auto" w:fill="FFFFFF"/>
        </w:rPr>
        <w:fldChar w:fldCharType="end"/>
      </w:r>
      <w:r w:rsidRPr="00DA3D8D">
        <w:rPr>
          <w:rFonts w:ascii="Arial" w:hAnsi="Arial" w:cs="Arial"/>
          <w:color w:val="000000"/>
          <w:sz w:val="22"/>
          <w:szCs w:val="22"/>
          <w:shd w:val="clear" w:color="auto" w:fill="FFFFFF"/>
        </w:rPr>
        <w:t xml:space="preserve"> It has been validated for use in diverse populations including adult and pediatrics and is available in eight languages. </w:t>
      </w:r>
    </w:p>
    <w:p w14:paraId="2F158E49" w14:textId="77777777" w:rsidR="004631A3" w:rsidRDefault="004631A3" w:rsidP="004631A3">
      <w:pPr>
        <w:rPr>
          <w:rFonts w:ascii="Arial" w:hAnsi="Arial" w:cs="Arial"/>
          <w:color w:val="000000"/>
          <w:sz w:val="22"/>
          <w:szCs w:val="22"/>
          <w:shd w:val="clear" w:color="auto" w:fill="FFFFFF"/>
        </w:rPr>
      </w:pPr>
    </w:p>
    <w:p w14:paraId="690053EB" w14:textId="2584DE4B" w:rsidR="004631A3" w:rsidRPr="00DA3D8D" w:rsidRDefault="00142B1E" w:rsidP="004631A3">
      <w:pPr>
        <w:rPr>
          <w:rFonts w:ascii="Arial" w:hAnsi="Arial" w:cs="Arial"/>
          <w:color w:val="000000"/>
          <w:sz w:val="22"/>
          <w:szCs w:val="22"/>
          <w:shd w:val="clear" w:color="auto" w:fill="FFFFFF"/>
        </w:rPr>
      </w:pPr>
      <w:r>
        <w:rPr>
          <w:rFonts w:ascii="Arial" w:hAnsi="Arial" w:cs="Arial"/>
          <w:sz w:val="22"/>
          <w:szCs w:val="22"/>
        </w:rPr>
        <w:t xml:space="preserve">The </w:t>
      </w:r>
      <w:proofErr w:type="spellStart"/>
      <w:r>
        <w:rPr>
          <w:rFonts w:ascii="Arial" w:hAnsi="Arial" w:cs="Arial"/>
          <w:sz w:val="22"/>
          <w:szCs w:val="22"/>
        </w:rPr>
        <w:t>CollaboRATE</w:t>
      </w:r>
      <w:proofErr w:type="spellEnd"/>
      <w:r>
        <w:rPr>
          <w:rFonts w:ascii="Arial" w:hAnsi="Arial" w:cs="Arial"/>
          <w:sz w:val="22"/>
          <w:szCs w:val="22"/>
        </w:rPr>
        <w:t xml:space="preserve"> Scale is recommended for use in the acute and chronic phases of </w:t>
      </w:r>
      <w:proofErr w:type="spellStart"/>
      <w:r>
        <w:rPr>
          <w:rFonts w:ascii="Arial" w:hAnsi="Arial" w:cs="Arial"/>
          <w:sz w:val="22"/>
          <w:szCs w:val="22"/>
        </w:rPr>
        <w:t>DoC.</w:t>
      </w:r>
      <w:proofErr w:type="spellEnd"/>
      <w:r>
        <w:rPr>
          <w:rFonts w:ascii="Arial" w:hAnsi="Arial" w:cs="Arial"/>
          <w:sz w:val="22"/>
          <w:szCs w:val="22"/>
        </w:rPr>
        <w:t xml:space="preserve"> </w:t>
      </w:r>
      <w:r w:rsidR="004631A3" w:rsidRPr="00DA3D8D">
        <w:rPr>
          <w:rFonts w:ascii="Arial" w:hAnsi="Arial" w:cs="Arial"/>
          <w:color w:val="000000"/>
          <w:sz w:val="22"/>
          <w:szCs w:val="22"/>
          <w:shd w:val="clear" w:color="auto" w:fill="FFFFFF"/>
        </w:rPr>
        <w:t>To access </w:t>
      </w:r>
      <w:proofErr w:type="spellStart"/>
      <w:r w:rsidR="004631A3" w:rsidRPr="00DA3D8D">
        <w:rPr>
          <w:rFonts w:ascii="Arial" w:hAnsi="Arial" w:cs="Arial"/>
          <w:color w:val="000000"/>
          <w:sz w:val="22"/>
          <w:szCs w:val="22"/>
          <w:shd w:val="clear" w:color="auto" w:fill="FFFFFF"/>
        </w:rPr>
        <w:t>collaboRATE</w:t>
      </w:r>
      <w:proofErr w:type="spellEnd"/>
      <w:r w:rsidR="004631A3" w:rsidRPr="00DA3D8D">
        <w:rPr>
          <w:rFonts w:ascii="Arial" w:hAnsi="Arial" w:cs="Arial"/>
          <w:color w:val="000000"/>
          <w:sz w:val="22"/>
          <w:szCs w:val="22"/>
          <w:shd w:val="clear" w:color="auto" w:fill="FFFFFF"/>
        </w:rPr>
        <w:t>, please </w:t>
      </w:r>
      <w:hyperlink r:id="rId12" w:history="1">
        <w:r w:rsidR="004631A3" w:rsidRPr="00DA3D8D">
          <w:rPr>
            <w:rStyle w:val="Hyperlink"/>
            <w:rFonts w:ascii="Arial" w:hAnsi="Arial" w:cs="Arial"/>
            <w:sz w:val="22"/>
            <w:szCs w:val="22"/>
            <w:shd w:val="clear" w:color="auto" w:fill="FFFFFF"/>
          </w:rPr>
          <w:t>use this link to contact Glyn Elwyn</w:t>
        </w:r>
      </w:hyperlink>
      <w:r w:rsidR="004631A3" w:rsidRPr="00DA3D8D">
        <w:rPr>
          <w:rFonts w:ascii="Arial" w:hAnsi="Arial" w:cs="Arial"/>
          <w:color w:val="000000"/>
          <w:sz w:val="22"/>
          <w:szCs w:val="22"/>
          <w:shd w:val="clear" w:color="auto" w:fill="FFFFFF"/>
        </w:rPr>
        <w:t>. ​It is recommended to join the user group as well.</w:t>
      </w:r>
    </w:p>
    <w:p w14:paraId="4CA05090" w14:textId="77777777" w:rsidR="004631A3" w:rsidRPr="00763A16" w:rsidRDefault="004631A3" w:rsidP="004631A3">
      <w:pPr>
        <w:rPr>
          <w:rFonts w:ascii="Arial" w:hAnsi="Arial" w:cs="Arial"/>
          <w:sz w:val="22"/>
          <w:szCs w:val="22"/>
        </w:rPr>
      </w:pPr>
    </w:p>
    <w:p w14:paraId="4BD5D789" w14:textId="77777777" w:rsidR="004631A3" w:rsidRDefault="004631A3" w:rsidP="00C005F3">
      <w:pPr>
        <w:rPr>
          <w:rFonts w:ascii="Arial" w:hAnsi="Arial" w:cs="Arial"/>
          <w:bCs/>
          <w:caps/>
          <w:color w:val="000000" w:themeColor="text1"/>
          <w:sz w:val="22"/>
          <w:szCs w:val="22"/>
          <w:u w:val="single"/>
        </w:rPr>
      </w:pPr>
    </w:p>
    <w:p w14:paraId="03822229" w14:textId="5CEEAFA9" w:rsidR="00FE2881" w:rsidRPr="00FE2881" w:rsidRDefault="00FE2881" w:rsidP="00C005F3">
      <w:pPr>
        <w:rPr>
          <w:rFonts w:ascii="Arial" w:hAnsi="Arial" w:cs="Arial"/>
          <w:bCs/>
          <w:caps/>
          <w:color w:val="000000" w:themeColor="text1"/>
          <w:sz w:val="22"/>
          <w:szCs w:val="22"/>
          <w:u w:val="single"/>
        </w:rPr>
      </w:pPr>
      <w:r w:rsidRPr="00FE2881">
        <w:rPr>
          <w:rFonts w:ascii="Arial" w:hAnsi="Arial" w:cs="Arial"/>
          <w:bCs/>
          <w:caps/>
          <w:color w:val="000000" w:themeColor="text1"/>
          <w:sz w:val="22"/>
          <w:szCs w:val="22"/>
          <w:u w:val="single"/>
        </w:rPr>
        <w:t>Nine-Item Shared Decision-Making Questionnaire (SDM-Q9)</w:t>
      </w:r>
    </w:p>
    <w:p w14:paraId="44379228" w14:textId="68ED4BC6" w:rsidR="00FE2881" w:rsidRDefault="00FE2881" w:rsidP="00FE2881">
      <w:pPr>
        <w:rPr>
          <w:rFonts w:ascii="Arial" w:hAnsi="Arial" w:cs="Arial"/>
          <w:bCs/>
          <w:color w:val="000000" w:themeColor="text1"/>
          <w:sz w:val="22"/>
          <w:szCs w:val="22"/>
        </w:rPr>
      </w:pPr>
      <w:r w:rsidRPr="00FE2881">
        <w:rPr>
          <w:rFonts w:ascii="Arial" w:hAnsi="Arial" w:cs="Arial"/>
          <w:bCs/>
          <w:color w:val="000000" w:themeColor="text1"/>
          <w:sz w:val="22"/>
          <w:szCs w:val="22"/>
        </w:rPr>
        <w:t>The 9-Item Shared Decision-Making Questionnaire (SDM-Q-9) was developed as a revision of the longer Shared Decision-Making Questionnaire (SDM-Q) and tested in a primary care setting in German</w:t>
      </w:r>
      <w:r w:rsidR="008900AA">
        <w:rPr>
          <w:rFonts w:ascii="Arial" w:hAnsi="Arial" w:cs="Arial"/>
          <w:bCs/>
          <w:color w:val="000000" w:themeColor="text1"/>
          <w:sz w:val="22"/>
          <w:szCs w:val="22"/>
        </w:rPr>
        <w:t>y.</w:t>
      </w:r>
      <w:r w:rsidR="008900AA">
        <w:rPr>
          <w:rFonts w:ascii="Arial" w:hAnsi="Arial" w:cs="Arial"/>
          <w:bCs/>
          <w:color w:val="000000" w:themeColor="text1"/>
          <w:sz w:val="22"/>
          <w:szCs w:val="22"/>
        </w:rPr>
        <w:fldChar w:fldCharType="begin"/>
      </w:r>
      <w:r w:rsidR="00F16A89">
        <w:rPr>
          <w:rFonts w:ascii="Arial" w:hAnsi="Arial" w:cs="Arial"/>
          <w:bCs/>
          <w:color w:val="000000" w:themeColor="text1"/>
          <w:sz w:val="22"/>
          <w:szCs w:val="22"/>
        </w:rPr>
        <w:instrText xml:space="preserve"> ADDIN EN.CITE &lt;EndNote&gt;&lt;Cite&gt;&lt;Author&gt;Kriston&lt;/Author&gt;&lt;Year&gt;2010&lt;/Year&gt;&lt;RecNum&gt;0&lt;/RecNum&gt;&lt;IDText&gt;The 9-item Shared Decision Making Questionnaire (SDM-Q-9). Development and psychometric properties in a primary care sample&lt;/IDText&gt;&lt;DisplayText&gt;&lt;style face="superscript"&gt;17&lt;/style&gt;&lt;/DisplayText&gt;&lt;record&gt;&lt;dates&gt;&lt;pub-dates&gt;&lt;date&gt;Jul&lt;/date&gt;&lt;/pub-dates&gt;&lt;year&gt;2010&lt;/year&gt;&lt;/dates&gt;&lt;keywords&gt;&lt;keyword&gt;Adult&lt;/keyword&gt;&lt;keyword&gt;Aged&lt;/keyword&gt;&lt;keyword&gt;Decision Making&lt;/keyword&gt;&lt;keyword&gt;Factor Analysis, Statistical&lt;/keyword&gt;&lt;keyword&gt;Female&lt;/keyword&gt;&lt;keyword&gt;Germany&lt;/keyword&gt;&lt;keyword&gt;Humans&lt;/keyword&gt;&lt;keyword&gt;Male&lt;/keyword&gt;&lt;keyword&gt;Middle Aged&lt;/keyword&gt;&lt;keyword&gt;Patient Participation&lt;/keyword&gt;&lt;keyword&gt;Primary Health Care&lt;/keyword&gt;&lt;keyword&gt;Psychometrics&lt;/keyword&gt;&lt;keyword&gt;Reproducibility of Results&lt;/keyword&gt;&lt;keyword&gt;Surveys and Questionnaires&lt;/keyword&gt;&lt;/keywords&gt;&lt;urls&gt;&lt;related-urls&gt;&lt;url&gt;https://www.ncbi.nlm.nih.gov/pubmed/19879711&lt;/url&gt;&lt;/related-urls&gt;&lt;/urls&gt;&lt;isbn&gt;1873-5134&lt;/isbn&gt;&lt;titles&gt;&lt;title&gt;The 9-item Shared Decision Making Questionnaire (SDM-Q-9). Development and psychometric properties in a primary care sample&lt;/title&gt;&lt;secondary-title&gt;Patient Educ Couns&lt;/secondary-title&gt;&lt;/titles&gt;&lt;pages&gt;94-9&lt;/pages&gt;&lt;number&gt;1&lt;/number&gt;&lt;contributors&gt;&lt;authors&gt;&lt;author&gt;Kriston, L.&lt;/author&gt;&lt;author&gt;Scholl, I.&lt;/author&gt;&lt;author&gt;Hölzel, L.&lt;/author&gt;&lt;author&gt;Simon, D.&lt;/author&gt;&lt;author&gt;Loh, A.&lt;/author&gt;&lt;author&gt;Härter, M.&lt;/author&gt;&lt;/authors&gt;&lt;/contributors&gt;&lt;edition&gt;20091030&lt;/edition&gt;&lt;language&gt;eng&lt;/language&gt;&lt;added-date format="utc"&gt;1662651034&lt;/added-date&gt;&lt;ref-type name="Journal Article"&gt;17&lt;/ref-type&gt;&lt;auth-address&gt;Department of Medical Psychology, University Medical Center Hamburg-Eppendorf, Hamburg, Germany.&lt;/auth-address&gt;&lt;rec-number&gt;855&lt;/rec-number&gt;&lt;last-updated-date format="utc"&gt;1662651034&lt;/last-updated-date&gt;&lt;accession-num&gt;19879711&lt;/accession-num&gt;&lt;electronic-resource-num&gt;10.1016/j.pec.2009.09.034&lt;/electronic-resource-num&gt;&lt;volume&gt;80&lt;/volume&gt;&lt;/record&gt;&lt;/Cite&gt;&lt;/EndNote&gt;</w:instrText>
      </w:r>
      <w:r w:rsidR="008900AA">
        <w:rPr>
          <w:rFonts w:ascii="Arial" w:hAnsi="Arial" w:cs="Arial"/>
          <w:bCs/>
          <w:color w:val="000000" w:themeColor="text1"/>
          <w:sz w:val="22"/>
          <w:szCs w:val="22"/>
        </w:rPr>
        <w:fldChar w:fldCharType="separate"/>
      </w:r>
      <w:r w:rsidR="006348B2" w:rsidRPr="006348B2">
        <w:rPr>
          <w:rFonts w:ascii="Arial" w:hAnsi="Arial" w:cs="Arial"/>
          <w:bCs/>
          <w:noProof/>
          <w:color w:val="000000" w:themeColor="text1"/>
          <w:sz w:val="22"/>
          <w:szCs w:val="22"/>
          <w:vertAlign w:val="superscript"/>
        </w:rPr>
        <w:t>1</w:t>
      </w:r>
      <w:r w:rsidR="008900AA">
        <w:rPr>
          <w:rFonts w:ascii="Arial" w:hAnsi="Arial" w:cs="Arial"/>
          <w:bCs/>
          <w:color w:val="000000" w:themeColor="text1"/>
          <w:sz w:val="22"/>
          <w:szCs w:val="22"/>
        </w:rPr>
        <w:fldChar w:fldCharType="end"/>
      </w:r>
      <w:r w:rsidR="008C6634">
        <w:rPr>
          <w:rFonts w:ascii="Arial" w:hAnsi="Arial" w:cs="Arial"/>
          <w:bCs/>
          <w:color w:val="000000" w:themeColor="text1"/>
          <w:sz w:val="22"/>
          <w:szCs w:val="22"/>
          <w:vertAlign w:val="superscript"/>
        </w:rPr>
        <w:t>1</w:t>
      </w:r>
      <w:r w:rsidRPr="00FE2881">
        <w:rPr>
          <w:rFonts w:ascii="Arial" w:hAnsi="Arial" w:cs="Arial"/>
          <w:bCs/>
          <w:color w:val="000000" w:themeColor="text1"/>
          <w:sz w:val="22"/>
          <w:szCs w:val="22"/>
        </w:rPr>
        <w:t xml:space="preserve"> The tool consists of nine statements evaluated using a 6-point Likert scale from “completely disagree” (0) to “completely agree” (5), which are then summed to give a total score of 0-45. The SDM-Q-9 has been validated in multiple patient populations, primarily in the outpatient setting,</w:t>
      </w:r>
      <w:r w:rsidR="008900AA">
        <w:rPr>
          <w:rFonts w:ascii="Arial" w:hAnsi="Arial" w:cs="Arial"/>
          <w:bCs/>
          <w:color w:val="000000" w:themeColor="text1"/>
          <w:sz w:val="22"/>
          <w:szCs w:val="22"/>
        </w:rPr>
        <w:fldChar w:fldCharType="begin">
          <w:fldData xml:space="preserve">PEVuZE5vdGU+PENpdGU+PEF1dGhvcj5CYWxsZXN0ZXJvczwvQXV0aG9yPjxZZWFyPjIwMTc8L1ll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</w:fldData>
        </w:fldChar>
      </w:r>
      <w:r w:rsidR="00F16A89">
        <w:rPr>
          <w:rFonts w:ascii="Arial" w:hAnsi="Arial" w:cs="Arial"/>
          <w:bCs/>
          <w:color w:val="000000" w:themeColor="text1"/>
          <w:sz w:val="22"/>
          <w:szCs w:val="22"/>
        </w:rPr>
        <w:instrText xml:space="preserve"> ADDIN EN.CITE </w:instrText>
      </w:r>
      <w:r w:rsidR="00F16A89">
        <w:rPr>
          <w:rFonts w:ascii="Arial" w:hAnsi="Arial" w:cs="Arial"/>
          <w:bCs/>
          <w:color w:val="000000" w:themeColor="text1"/>
          <w:sz w:val="22"/>
          <w:szCs w:val="22"/>
        </w:rPr>
        <w:fldChar w:fldCharType="begin">
          <w:fldData xml:space="preserve">PEVuZE5vdGU+PENpdGU+PEF1dGhvcj5CYWxsZXN0ZXJvczwvQXV0aG9yPjxZZWFyPjIwMTc8L1ll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</w:fldData>
        </w:fldChar>
      </w:r>
      <w:r w:rsidR="00F16A89">
        <w:rPr>
          <w:rFonts w:ascii="Arial" w:hAnsi="Arial" w:cs="Arial"/>
          <w:bCs/>
          <w:color w:val="000000" w:themeColor="text1"/>
          <w:sz w:val="22"/>
          <w:szCs w:val="22"/>
        </w:rPr>
        <w:instrText xml:space="preserve"> ADDIN EN.CITE.DATA </w:instrText>
      </w:r>
      <w:r w:rsidR="00F16A89">
        <w:rPr>
          <w:rFonts w:ascii="Arial" w:hAnsi="Arial" w:cs="Arial"/>
          <w:bCs/>
          <w:color w:val="000000" w:themeColor="text1"/>
          <w:sz w:val="22"/>
          <w:szCs w:val="22"/>
        </w:rPr>
      </w:r>
      <w:r w:rsidR="00F16A89">
        <w:rPr>
          <w:rFonts w:ascii="Arial" w:hAnsi="Arial" w:cs="Arial"/>
          <w:bCs/>
          <w:color w:val="000000" w:themeColor="text1"/>
          <w:sz w:val="22"/>
          <w:szCs w:val="22"/>
        </w:rPr>
        <w:fldChar w:fldCharType="end"/>
      </w:r>
      <w:r w:rsidR="008900AA">
        <w:rPr>
          <w:rFonts w:ascii="Arial" w:hAnsi="Arial" w:cs="Arial"/>
          <w:bCs/>
          <w:color w:val="000000" w:themeColor="text1"/>
          <w:sz w:val="22"/>
          <w:szCs w:val="22"/>
        </w:rPr>
      </w:r>
      <w:r w:rsidR="008900AA">
        <w:rPr>
          <w:rFonts w:ascii="Arial" w:hAnsi="Arial" w:cs="Arial"/>
          <w:bCs/>
          <w:color w:val="000000" w:themeColor="text1"/>
          <w:sz w:val="22"/>
          <w:szCs w:val="22"/>
        </w:rPr>
        <w:fldChar w:fldCharType="separate"/>
      </w:r>
      <w:r w:rsidR="006348B2" w:rsidRPr="006348B2">
        <w:rPr>
          <w:rFonts w:ascii="Arial" w:hAnsi="Arial" w:cs="Arial"/>
          <w:bCs/>
          <w:noProof/>
          <w:color w:val="000000" w:themeColor="text1"/>
          <w:sz w:val="22"/>
          <w:szCs w:val="22"/>
          <w:vertAlign w:val="superscript"/>
        </w:rPr>
        <w:t>1</w:t>
      </w:r>
      <w:r w:rsidR="008C6634">
        <w:rPr>
          <w:rFonts w:ascii="Arial" w:hAnsi="Arial" w:cs="Arial"/>
          <w:bCs/>
          <w:noProof/>
          <w:color w:val="000000" w:themeColor="text1"/>
          <w:sz w:val="22"/>
          <w:szCs w:val="22"/>
          <w:vertAlign w:val="superscript"/>
        </w:rPr>
        <w:t>2</w:t>
      </w:r>
      <w:r w:rsidR="006348B2" w:rsidRPr="006348B2">
        <w:rPr>
          <w:rFonts w:ascii="Arial" w:hAnsi="Arial" w:cs="Arial"/>
          <w:bCs/>
          <w:noProof/>
          <w:color w:val="000000" w:themeColor="text1"/>
          <w:sz w:val="22"/>
          <w:szCs w:val="22"/>
          <w:vertAlign w:val="superscript"/>
        </w:rPr>
        <w:t>-</w:t>
      </w:r>
      <w:r w:rsidR="008C6634">
        <w:rPr>
          <w:rFonts w:ascii="Arial" w:hAnsi="Arial" w:cs="Arial"/>
          <w:bCs/>
          <w:noProof/>
          <w:color w:val="000000" w:themeColor="text1"/>
          <w:sz w:val="22"/>
          <w:szCs w:val="22"/>
          <w:vertAlign w:val="superscript"/>
        </w:rPr>
        <w:t>15</w:t>
      </w:r>
      <w:r w:rsidR="008900AA">
        <w:rPr>
          <w:rFonts w:ascii="Arial" w:hAnsi="Arial" w:cs="Arial"/>
          <w:bCs/>
          <w:color w:val="000000" w:themeColor="text1"/>
          <w:sz w:val="22"/>
          <w:szCs w:val="22"/>
        </w:rPr>
        <w:fldChar w:fldCharType="end"/>
      </w:r>
      <w:r w:rsidRPr="00FE2881">
        <w:rPr>
          <w:rFonts w:ascii="Arial" w:hAnsi="Arial" w:cs="Arial"/>
          <w:bCs/>
          <w:color w:val="000000" w:themeColor="text1"/>
          <w:sz w:val="22"/>
          <w:szCs w:val="22"/>
        </w:rPr>
        <w:t xml:space="preserve"> but also in other settings, including inpatient rehabilitation</w:t>
      </w:r>
      <w:r w:rsidR="00067E37">
        <w:rPr>
          <w:rFonts w:ascii="Arial" w:hAnsi="Arial" w:cs="Arial"/>
          <w:bCs/>
          <w:color w:val="000000" w:themeColor="text1"/>
          <w:sz w:val="22"/>
          <w:szCs w:val="22"/>
        </w:rPr>
        <w:t>.</w:t>
      </w:r>
      <w:r w:rsidR="00067E37">
        <w:rPr>
          <w:rFonts w:ascii="Arial" w:hAnsi="Arial" w:cs="Arial"/>
          <w:bCs/>
          <w:color w:val="000000" w:themeColor="text1"/>
          <w:sz w:val="22"/>
          <w:szCs w:val="22"/>
        </w:rPr>
        <w:fldChar w:fldCharType="begin"/>
      </w:r>
      <w:r w:rsidR="00F16A89">
        <w:rPr>
          <w:rFonts w:ascii="Arial" w:hAnsi="Arial" w:cs="Arial"/>
          <w:bCs/>
          <w:color w:val="000000" w:themeColor="text1"/>
          <w:sz w:val="22"/>
          <w:szCs w:val="22"/>
        </w:rPr>
        <w:instrText xml:space="preserve"> ADDIN EN.CITE &lt;EndNote&gt;&lt;Cite&gt;&lt;Author&gt;Quaschning&lt;/Author&gt;&lt;Year&gt;2013&lt;/Year&gt;&lt;RecNum&gt;0&lt;/RecNum&gt;&lt;IDText&gt;Analyzing the effects of shared decision-making, empathy and team interaction on patient satisfaction and treatment acceptance in medical rehabilitation using a structural equation modeling approach&lt;/IDText&gt;&lt;DisplayText&gt;&lt;style face="superscript"&gt;22&lt;/style&gt;&lt;/DisplayText&gt;&lt;record&gt;&lt;dates&gt;&lt;pub-dates&gt;&lt;date&gt;May&lt;/date&gt;&lt;/pub-dates&gt;&lt;year&gt;2013&lt;/year&gt;&lt;/dates&gt;&lt;keywords&gt;&lt;keyword&gt;Cross-Sectional Studies&lt;/keyword&gt;&lt;keyword&gt;Decision Making&lt;/keyword&gt;&lt;keyword&gt;Empathy&lt;/keyword&gt;&lt;keyword&gt;Humans&lt;/keyword&gt;&lt;keyword&gt;Patient Acceptance of Health Care&lt;/keyword&gt;&lt;keyword&gt;Patient Care Team&lt;/keyword&gt;&lt;keyword&gt;Patient Compliance&lt;/keyword&gt;&lt;keyword&gt;Patient Satisfaction&lt;/keyword&gt;&lt;keyword&gt;Rehabilitation&lt;/keyword&gt;&lt;/keywords&gt;&lt;urls&gt;&lt;related-urls&gt;&lt;url&gt;https://www.ncbi.nlm.nih.gov/pubmed/23318156&lt;/url&gt;&lt;/related-urls&gt;&lt;/urls&gt;&lt;isbn&gt;1873-5134&lt;/isbn&gt;&lt;titles&gt;&lt;title&gt;Analyzing the effects of shared decision-making, empathy and team interaction on patient satisfaction and treatment acceptance in medical rehabilitation using a structural equation modeling approach&lt;/title&gt;&lt;secondary-title&gt;Patient Educ Couns&lt;/secondary-title&gt;&lt;/titles&gt;&lt;pages&gt;167-75&lt;/pages&gt;&lt;number&gt;2&lt;/number&gt;&lt;contributors&gt;&lt;authors&gt;&lt;author&gt;Quaschning, K.&lt;/author&gt;&lt;author&gt;Körner, M.&lt;/author&gt;&lt;author&gt;Wirtz, M.&lt;/author&gt;&lt;/authors&gt;&lt;/contributors&gt;&lt;edition&gt;20130111&lt;/edition&gt;&lt;language&gt;eng&lt;/language&gt;&lt;added-date format="utc"&gt;1662651462&lt;/added-date&gt;&lt;ref-type name="Journal Article"&gt;17&lt;/ref-type&gt;&lt;auth-address&gt;Department of Research Methods, University of Education, Freiburg, Germany.&lt;/auth-address&gt;&lt;rec-number&gt;860&lt;/rec-number&gt;&lt;last-updated-date format="utc"&gt;1662651462&lt;/last-updated-date&gt;&lt;accession-num&gt;23318156&lt;/accession-num&gt;&lt;electronic-resource-num&gt;10.1016/j.pec.2012.12.007&lt;/electronic-resource-num&gt;&lt;volume&gt;91&lt;/volume&gt;&lt;/record&gt;&lt;/Cite&gt;&lt;/EndNote&gt;</w:instrText>
      </w:r>
      <w:r w:rsidR="00067E37">
        <w:rPr>
          <w:rFonts w:ascii="Arial" w:hAnsi="Arial" w:cs="Arial"/>
          <w:bCs/>
          <w:color w:val="000000" w:themeColor="text1"/>
          <w:sz w:val="22"/>
          <w:szCs w:val="22"/>
        </w:rPr>
        <w:fldChar w:fldCharType="separate"/>
      </w:r>
      <w:r w:rsidR="008C6634">
        <w:rPr>
          <w:rFonts w:ascii="Arial" w:hAnsi="Arial" w:cs="Arial"/>
          <w:bCs/>
          <w:noProof/>
          <w:color w:val="000000" w:themeColor="text1"/>
          <w:sz w:val="22"/>
          <w:szCs w:val="22"/>
          <w:vertAlign w:val="superscript"/>
        </w:rPr>
        <w:t>16</w:t>
      </w:r>
      <w:r w:rsidR="00067E37">
        <w:rPr>
          <w:rFonts w:ascii="Arial" w:hAnsi="Arial" w:cs="Arial"/>
          <w:bCs/>
          <w:color w:val="000000" w:themeColor="text1"/>
          <w:sz w:val="22"/>
          <w:szCs w:val="22"/>
        </w:rPr>
        <w:fldChar w:fldCharType="end"/>
      </w:r>
      <w:r w:rsidRPr="00FE2881">
        <w:rPr>
          <w:rFonts w:ascii="Arial" w:hAnsi="Arial" w:cs="Arial"/>
          <w:bCs/>
          <w:color w:val="000000" w:themeColor="text1"/>
          <w:sz w:val="22"/>
          <w:szCs w:val="22"/>
        </w:rPr>
        <w:t xml:space="preserve"> The tool is designed to evaluate decision-making between a patient and physician, although it has been used with caregivers/patients being evaluated at a memory clinic.</w:t>
      </w:r>
      <w:r w:rsidR="00067E37">
        <w:rPr>
          <w:rFonts w:ascii="Arial" w:hAnsi="Arial" w:cs="Arial"/>
          <w:bCs/>
          <w:color w:val="000000" w:themeColor="text1"/>
          <w:sz w:val="22"/>
          <w:szCs w:val="22"/>
        </w:rPr>
        <w:fldChar w:fldCharType="begin">
          <w:fldData xml:space="preserve">PEVuZE5vdGU+PENpdGU+PEF1dGhvcj5FbGlkb3I8L0F1dGhvcj48WWVhcj4yMDIwPC9ZZWFyPjxS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</w:fldData>
        </w:fldChar>
      </w:r>
      <w:r w:rsidR="00F16A89">
        <w:rPr>
          <w:rFonts w:ascii="Arial" w:hAnsi="Arial" w:cs="Arial"/>
          <w:bCs/>
          <w:color w:val="000000" w:themeColor="text1"/>
          <w:sz w:val="22"/>
          <w:szCs w:val="22"/>
        </w:rPr>
        <w:instrText xml:space="preserve"> ADDIN EN.CITE </w:instrText>
      </w:r>
      <w:r w:rsidR="00F16A89">
        <w:rPr>
          <w:rFonts w:ascii="Arial" w:hAnsi="Arial" w:cs="Arial"/>
          <w:bCs/>
          <w:color w:val="000000" w:themeColor="text1"/>
          <w:sz w:val="22"/>
          <w:szCs w:val="22"/>
        </w:rPr>
        <w:fldChar w:fldCharType="begin">
          <w:fldData xml:space="preserve">PEVuZE5vdGU+PENpdGU+PEF1dGhvcj5FbGlkb3I8L0F1dGhvcj48WWVhcj4yMDIwPC9ZZWFyPjxS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</w:fldData>
        </w:fldChar>
      </w:r>
      <w:r w:rsidR="00F16A89">
        <w:rPr>
          <w:rFonts w:ascii="Arial" w:hAnsi="Arial" w:cs="Arial"/>
          <w:bCs/>
          <w:color w:val="000000" w:themeColor="text1"/>
          <w:sz w:val="22"/>
          <w:szCs w:val="22"/>
        </w:rPr>
        <w:instrText xml:space="preserve"> ADDIN EN.CITE.DATA </w:instrText>
      </w:r>
      <w:r w:rsidR="00F16A89">
        <w:rPr>
          <w:rFonts w:ascii="Arial" w:hAnsi="Arial" w:cs="Arial"/>
          <w:bCs/>
          <w:color w:val="000000" w:themeColor="text1"/>
          <w:sz w:val="22"/>
          <w:szCs w:val="22"/>
        </w:rPr>
      </w:r>
      <w:r w:rsidR="00F16A89">
        <w:rPr>
          <w:rFonts w:ascii="Arial" w:hAnsi="Arial" w:cs="Arial"/>
          <w:bCs/>
          <w:color w:val="000000" w:themeColor="text1"/>
          <w:sz w:val="22"/>
          <w:szCs w:val="22"/>
        </w:rPr>
        <w:fldChar w:fldCharType="end"/>
      </w:r>
      <w:r w:rsidR="00067E37">
        <w:rPr>
          <w:rFonts w:ascii="Arial" w:hAnsi="Arial" w:cs="Arial"/>
          <w:bCs/>
          <w:color w:val="000000" w:themeColor="text1"/>
          <w:sz w:val="22"/>
          <w:szCs w:val="22"/>
        </w:rPr>
      </w:r>
      <w:r w:rsidR="00067E37">
        <w:rPr>
          <w:rFonts w:ascii="Arial" w:hAnsi="Arial" w:cs="Arial"/>
          <w:bCs/>
          <w:color w:val="000000" w:themeColor="text1"/>
          <w:sz w:val="22"/>
          <w:szCs w:val="22"/>
        </w:rPr>
        <w:fldChar w:fldCharType="separate"/>
      </w:r>
      <w:r w:rsidR="008C6634">
        <w:rPr>
          <w:rFonts w:ascii="Arial" w:hAnsi="Arial" w:cs="Arial"/>
          <w:bCs/>
          <w:noProof/>
          <w:color w:val="000000" w:themeColor="text1"/>
          <w:sz w:val="22"/>
          <w:szCs w:val="22"/>
          <w:vertAlign w:val="superscript"/>
        </w:rPr>
        <w:t>17,18</w:t>
      </w:r>
      <w:r w:rsidR="00067E37">
        <w:rPr>
          <w:rFonts w:ascii="Arial" w:hAnsi="Arial" w:cs="Arial"/>
          <w:bCs/>
          <w:color w:val="000000" w:themeColor="text1"/>
          <w:sz w:val="22"/>
          <w:szCs w:val="22"/>
        </w:rPr>
        <w:fldChar w:fldCharType="end"/>
      </w:r>
      <w:r w:rsidRPr="00FE2881">
        <w:rPr>
          <w:rFonts w:ascii="Arial" w:hAnsi="Arial" w:cs="Arial"/>
          <w:bCs/>
          <w:color w:val="000000" w:themeColor="text1"/>
          <w:sz w:val="22"/>
          <w:szCs w:val="22"/>
        </w:rPr>
        <w:t xml:space="preserve"> The SDM-Q-Doc was developed to assess the physician’s perspective on shared decision-making, with questions and scoring that mirror the SDM-Q-9. Both the SDM-Q-9 and the SDM-Q-Doc are available for use through a Creative Commons (Attribution, Non-Commercial, No Derivatives) 4.0 International License.  </w:t>
      </w:r>
    </w:p>
    <w:p w14:paraId="5398D5D3" w14:textId="77777777" w:rsidR="00FE2881" w:rsidRPr="00FE2881" w:rsidRDefault="00FE2881" w:rsidP="00FE2881">
      <w:pPr>
        <w:rPr>
          <w:rFonts w:ascii="Arial" w:hAnsi="Arial" w:cs="Arial"/>
          <w:bCs/>
          <w:color w:val="000000" w:themeColor="text1"/>
          <w:sz w:val="22"/>
          <w:szCs w:val="22"/>
        </w:rPr>
      </w:pPr>
    </w:p>
    <w:p w14:paraId="22EED868" w14:textId="609ACFDD" w:rsidR="00FE2881" w:rsidRPr="00FE2881" w:rsidRDefault="00142B1E" w:rsidP="00FE2881">
      <w:pPr>
        <w:rPr>
          <w:rFonts w:ascii="Arial" w:hAnsi="Arial" w:cs="Arial"/>
          <w:bCs/>
          <w:color w:val="000000" w:themeColor="text1"/>
          <w:sz w:val="22"/>
          <w:szCs w:val="22"/>
        </w:rPr>
      </w:pPr>
      <w:r>
        <w:rPr>
          <w:rFonts w:ascii="Arial" w:hAnsi="Arial" w:cs="Arial"/>
          <w:sz w:val="22"/>
          <w:szCs w:val="22"/>
        </w:rPr>
        <w:t xml:space="preserve">The SDM-Q9 is recommended for use in the acute and chronic phases of </w:t>
      </w:r>
      <w:proofErr w:type="spellStart"/>
      <w:r>
        <w:rPr>
          <w:rFonts w:ascii="Arial" w:hAnsi="Arial" w:cs="Arial"/>
          <w:sz w:val="22"/>
          <w:szCs w:val="22"/>
        </w:rPr>
        <w:t>DoC.</w:t>
      </w:r>
      <w:proofErr w:type="spellEnd"/>
      <w:r>
        <w:rPr>
          <w:rFonts w:ascii="Arial" w:hAnsi="Arial" w:cs="Arial"/>
          <w:sz w:val="22"/>
          <w:szCs w:val="22"/>
        </w:rPr>
        <w:t xml:space="preserve"> </w:t>
      </w:r>
      <w:r w:rsidR="00FE2881" w:rsidRPr="00FE2881">
        <w:rPr>
          <w:rFonts w:ascii="Arial" w:hAnsi="Arial" w:cs="Arial"/>
          <w:bCs/>
          <w:color w:val="000000" w:themeColor="text1"/>
          <w:sz w:val="22"/>
          <w:szCs w:val="22"/>
        </w:rPr>
        <w:t xml:space="preserve">To access and download the SDM-Q-9 and the SDM-Q-Doc, click </w:t>
      </w:r>
      <w:hyperlink r:id="rId13" w:history="1">
        <w:r w:rsidR="00FE2881" w:rsidRPr="00FE2881">
          <w:rPr>
            <w:rStyle w:val="Hyperlink"/>
            <w:rFonts w:ascii="Arial" w:hAnsi="Arial" w:cs="Arial"/>
            <w:bCs/>
            <w:sz w:val="22"/>
            <w:szCs w:val="22"/>
          </w:rPr>
          <w:t>here</w:t>
        </w:r>
      </w:hyperlink>
      <w:r w:rsidR="00FE2881" w:rsidRPr="00FE2881">
        <w:rPr>
          <w:rFonts w:ascii="Arial" w:hAnsi="Arial" w:cs="Arial"/>
          <w:bCs/>
          <w:color w:val="000000" w:themeColor="text1"/>
          <w:sz w:val="22"/>
          <w:szCs w:val="22"/>
        </w:rPr>
        <w:t>. The tools have been translated into over 15 languages, with additional translations in progress.</w:t>
      </w:r>
    </w:p>
    <w:p w14:paraId="054DC267" w14:textId="46D73980" w:rsidR="002710AA" w:rsidRPr="00763A16" w:rsidRDefault="002710AA" w:rsidP="000B634E">
      <w:pPr>
        <w:rPr>
          <w:rFonts w:ascii="Arial" w:hAnsi="Arial" w:cs="Arial"/>
          <w:b/>
          <w:color w:val="000000" w:themeColor="text1"/>
          <w:sz w:val="22"/>
          <w:szCs w:val="22"/>
        </w:rPr>
      </w:pPr>
    </w:p>
    <w:p w14:paraId="00F65EC8" w14:textId="77777777" w:rsidR="00462F42" w:rsidRDefault="00462F42" w:rsidP="00462F42">
      <w:pPr>
        <w:ind w:firstLine="720"/>
        <w:rPr>
          <w:b/>
          <w:color w:val="000000" w:themeColor="text1"/>
        </w:rPr>
      </w:pPr>
    </w:p>
    <w:p w14:paraId="54A7F91D" w14:textId="77777777" w:rsidR="00462F42" w:rsidRDefault="00462F42" w:rsidP="00462F42">
      <w:pPr>
        <w:ind w:firstLine="720"/>
        <w:rPr>
          <w:color w:val="000000" w:themeColor="text1"/>
          <w:u w:val="single"/>
        </w:rPr>
      </w:pPr>
    </w:p>
    <w:p w14:paraId="08A9E385" w14:textId="0BD650FF" w:rsidR="008D2D23" w:rsidRDefault="004D574D" w:rsidP="000D18D1">
      <w:pPr>
        <w:rPr>
          <w:rFonts w:ascii="Arial" w:hAnsi="Arial" w:cs="Arial"/>
          <w:color w:val="000000" w:themeColor="text1"/>
          <w:u w:val="single"/>
        </w:rPr>
      </w:pPr>
      <w:r>
        <w:rPr>
          <w:rFonts w:ascii="Arial" w:hAnsi="Arial" w:cs="Arial"/>
          <w:color w:val="000000" w:themeColor="text1"/>
          <w:u w:val="single"/>
        </w:rPr>
        <w:t>REFERENCES</w:t>
      </w:r>
    </w:p>
    <w:p w14:paraId="098004EA" w14:textId="77777777" w:rsidR="008900AA" w:rsidRDefault="008900AA" w:rsidP="00756214">
      <w:pPr>
        <w:rPr>
          <w:color w:val="000000" w:themeColor="text1"/>
        </w:rPr>
      </w:pPr>
    </w:p>
    <w:p w14:paraId="2D47D97E" w14:textId="77777777" w:rsidR="00F16A89" w:rsidRPr="00F16A89" w:rsidRDefault="008900AA" w:rsidP="00F16A89">
      <w:pPr>
        <w:pStyle w:val="EndNoteBibliography"/>
        <w:ind w:left="720" w:hanging="720"/>
        <w:rPr>
          <w:noProof/>
        </w:rPr>
      </w:pPr>
      <w:r>
        <w:rPr>
          <w:color w:val="000000" w:themeColor="text1"/>
        </w:rPr>
        <w:fldChar w:fldCharType="begin"/>
      </w:r>
      <w:r>
        <w:rPr>
          <w:color w:val="000000" w:themeColor="text1"/>
        </w:rPr>
        <w:instrText xml:space="preserve"> ADDIN EN.REFLIST </w:instrText>
      </w:r>
      <w:r>
        <w:rPr>
          <w:color w:val="000000" w:themeColor="text1"/>
        </w:rPr>
        <w:fldChar w:fldCharType="separate"/>
      </w:r>
      <w:r w:rsidR="00F16A89" w:rsidRPr="00F16A89">
        <w:rPr>
          <w:noProof/>
        </w:rPr>
        <w:t>1.</w:t>
      </w:r>
      <w:r w:rsidR="00F16A89" w:rsidRPr="00F16A89">
        <w:rPr>
          <w:noProof/>
        </w:rPr>
        <w:tab/>
        <w:t>Molter N. Critical Care Family Needs Inventory (CCFNI) [Database Record]. In. APA PsycTests1979.</w:t>
      </w:r>
    </w:p>
    <w:p w14:paraId="2B3C8683" w14:textId="77777777" w:rsidR="00F16A89" w:rsidRPr="00F16A89" w:rsidRDefault="00F16A89" w:rsidP="00F16A89">
      <w:pPr>
        <w:pStyle w:val="EndNoteBibliography"/>
        <w:ind w:left="720" w:hanging="720"/>
        <w:rPr>
          <w:noProof/>
        </w:rPr>
      </w:pPr>
      <w:r w:rsidRPr="00F16A89">
        <w:rPr>
          <w:noProof/>
        </w:rPr>
        <w:t>2.</w:t>
      </w:r>
      <w:r w:rsidRPr="00F16A89">
        <w:rPr>
          <w:noProof/>
        </w:rPr>
        <w:tab/>
        <w:t xml:space="preserve">Leske JS. Internal psychometric properties of the Critical Care Family Needs Inventory. </w:t>
      </w:r>
      <w:r w:rsidRPr="00F16A89">
        <w:rPr>
          <w:i/>
          <w:noProof/>
        </w:rPr>
        <w:t xml:space="preserve">Heart Lung. </w:t>
      </w:r>
      <w:r w:rsidRPr="00F16A89">
        <w:rPr>
          <w:noProof/>
        </w:rPr>
        <w:t>1991;20(3):236-244.</w:t>
      </w:r>
    </w:p>
    <w:p w14:paraId="2166D726" w14:textId="77777777" w:rsidR="00F16A89" w:rsidRPr="00F16A89" w:rsidRDefault="00F16A89" w:rsidP="00F16A89">
      <w:pPr>
        <w:pStyle w:val="EndNoteBibliography"/>
        <w:ind w:left="720" w:hanging="720"/>
        <w:rPr>
          <w:noProof/>
        </w:rPr>
      </w:pPr>
      <w:r w:rsidRPr="00F16A89">
        <w:rPr>
          <w:noProof/>
        </w:rPr>
        <w:t>3.</w:t>
      </w:r>
      <w:r w:rsidRPr="00F16A89">
        <w:rPr>
          <w:noProof/>
        </w:rPr>
        <w:tab/>
        <w:t xml:space="preserve">Redley B, Beanland C. Revising the critical care family needs inventory for the emergency department. </w:t>
      </w:r>
      <w:r w:rsidRPr="00F16A89">
        <w:rPr>
          <w:i/>
          <w:noProof/>
        </w:rPr>
        <w:t xml:space="preserve">J Adv Nurs. </w:t>
      </w:r>
      <w:r w:rsidRPr="00F16A89">
        <w:rPr>
          <w:noProof/>
        </w:rPr>
        <w:t>2004;45(1):95-104.</w:t>
      </w:r>
    </w:p>
    <w:p w14:paraId="5841F8FA" w14:textId="77777777" w:rsidR="00F16A89" w:rsidRPr="00F16A89" w:rsidRDefault="00F16A89" w:rsidP="00F16A89">
      <w:pPr>
        <w:pStyle w:val="EndNoteBibliography"/>
        <w:ind w:left="720" w:hanging="720"/>
        <w:rPr>
          <w:noProof/>
        </w:rPr>
      </w:pPr>
      <w:r w:rsidRPr="00F16A89">
        <w:rPr>
          <w:noProof/>
        </w:rPr>
        <w:t>4.</w:t>
      </w:r>
      <w:r w:rsidRPr="00F16A89">
        <w:rPr>
          <w:noProof/>
        </w:rPr>
        <w:tab/>
        <w:t xml:space="preserve">Tin MK, French P, Leung KK. The needs of the family of critically ill neurosurgical patients: a comparison of nurses' and family members' perceptions. </w:t>
      </w:r>
      <w:r w:rsidRPr="00F16A89">
        <w:rPr>
          <w:i/>
          <w:noProof/>
        </w:rPr>
        <w:t xml:space="preserve">J Neurosci Nurs. </w:t>
      </w:r>
      <w:r w:rsidRPr="00F16A89">
        <w:rPr>
          <w:noProof/>
        </w:rPr>
        <w:t>1999;31(6):348-356.</w:t>
      </w:r>
    </w:p>
    <w:p w14:paraId="7F4489A1" w14:textId="77777777" w:rsidR="00F16A89" w:rsidRPr="00F16A89" w:rsidRDefault="00F16A89" w:rsidP="00F16A89">
      <w:pPr>
        <w:pStyle w:val="EndNoteBibliography"/>
        <w:ind w:left="720" w:hanging="720"/>
        <w:rPr>
          <w:noProof/>
        </w:rPr>
      </w:pPr>
      <w:r w:rsidRPr="00F16A89">
        <w:rPr>
          <w:noProof/>
        </w:rPr>
        <w:t>5.</w:t>
      </w:r>
      <w:r w:rsidRPr="00F16A89">
        <w:rPr>
          <w:noProof/>
        </w:rPr>
        <w:tab/>
        <w:t xml:space="preserve">Torke AM, Monahan P, Callahan CM, et al. Validation of the Family Inpatient Communication Survey. </w:t>
      </w:r>
      <w:r w:rsidRPr="00F16A89">
        <w:rPr>
          <w:i/>
          <w:noProof/>
        </w:rPr>
        <w:t xml:space="preserve">J Pain Symptom Manage. </w:t>
      </w:r>
      <w:r w:rsidRPr="00F16A89">
        <w:rPr>
          <w:noProof/>
        </w:rPr>
        <w:t>2017;53(1):96-108.e104.</w:t>
      </w:r>
    </w:p>
    <w:p w14:paraId="23D822A6" w14:textId="77777777" w:rsidR="00F16A89" w:rsidRPr="00F16A89" w:rsidRDefault="00F16A89" w:rsidP="00F16A89">
      <w:pPr>
        <w:pStyle w:val="EndNoteBibliography"/>
        <w:ind w:left="720" w:hanging="720"/>
        <w:rPr>
          <w:noProof/>
        </w:rPr>
      </w:pPr>
      <w:r w:rsidRPr="00F16A89">
        <w:rPr>
          <w:noProof/>
        </w:rPr>
        <w:t>6.</w:t>
      </w:r>
      <w:r w:rsidRPr="00F16A89">
        <w:rPr>
          <w:noProof/>
        </w:rPr>
        <w:tab/>
        <w:t xml:space="preserve">Chen C, Meier ST. Selecting the Best Instrument to Measure Family Perceptions of End-of-Life Communication in Intensive Care Units. </w:t>
      </w:r>
      <w:r w:rsidRPr="00F16A89">
        <w:rPr>
          <w:i/>
          <w:noProof/>
        </w:rPr>
        <w:t xml:space="preserve">Am J Hosp Palliat Care. </w:t>
      </w:r>
      <w:r w:rsidRPr="00F16A89">
        <w:rPr>
          <w:noProof/>
        </w:rPr>
        <w:t>2020;37(2):154-160.</w:t>
      </w:r>
    </w:p>
    <w:p w14:paraId="4199D692" w14:textId="77777777" w:rsidR="00F16A89" w:rsidRPr="00F16A89" w:rsidRDefault="00F16A89" w:rsidP="00F16A89">
      <w:pPr>
        <w:pStyle w:val="EndNoteBibliography"/>
        <w:ind w:left="720" w:hanging="720"/>
        <w:rPr>
          <w:noProof/>
        </w:rPr>
      </w:pPr>
      <w:r w:rsidRPr="00F16A89">
        <w:rPr>
          <w:noProof/>
        </w:rPr>
        <w:t>7.</w:t>
      </w:r>
      <w:r w:rsidRPr="00F16A89">
        <w:rPr>
          <w:noProof/>
        </w:rPr>
        <w:tab/>
        <w:t xml:space="preserve">Engelberg R, Downey L, Curtis JR. Psychometric characteristics of a quality of communication questionnaire assessing communication about end-of-life care. </w:t>
      </w:r>
      <w:r w:rsidRPr="00F16A89">
        <w:rPr>
          <w:i/>
          <w:noProof/>
        </w:rPr>
        <w:t xml:space="preserve">J Palliat Med. </w:t>
      </w:r>
      <w:r w:rsidRPr="00F16A89">
        <w:rPr>
          <w:noProof/>
        </w:rPr>
        <w:t>2006;9(5):1086-1098.</w:t>
      </w:r>
    </w:p>
    <w:p w14:paraId="31A493C3" w14:textId="77777777" w:rsidR="00F16A89" w:rsidRPr="00F16A89" w:rsidRDefault="00F16A89" w:rsidP="00F16A89">
      <w:pPr>
        <w:pStyle w:val="EndNoteBibliography"/>
        <w:ind w:left="720" w:hanging="720"/>
        <w:rPr>
          <w:noProof/>
        </w:rPr>
      </w:pPr>
      <w:r w:rsidRPr="00F16A89">
        <w:rPr>
          <w:noProof/>
        </w:rPr>
        <w:t>8.</w:t>
      </w:r>
      <w:r w:rsidRPr="00F16A89">
        <w:rPr>
          <w:noProof/>
        </w:rPr>
        <w:tab/>
        <w:t xml:space="preserve">Del Castanhel F, Burg L, Nogueira LM, Filho GRO, Grosseman S. Quality of Communication Questionnaire for Patients Hospitalized in Intensive and Palliative Care: Validity Evidence for Use in Brazil. </w:t>
      </w:r>
      <w:r w:rsidRPr="00F16A89">
        <w:rPr>
          <w:i/>
          <w:noProof/>
        </w:rPr>
        <w:t xml:space="preserve">Am J Hosp Palliat Care. </w:t>
      </w:r>
      <w:r w:rsidRPr="00F16A89">
        <w:rPr>
          <w:noProof/>
        </w:rPr>
        <w:t>2022;39(5):535-541.</w:t>
      </w:r>
    </w:p>
    <w:p w14:paraId="5BA10A82" w14:textId="77777777" w:rsidR="00F16A89" w:rsidRPr="00F16A89" w:rsidRDefault="00F16A89" w:rsidP="00F16A89">
      <w:pPr>
        <w:pStyle w:val="EndNoteBibliography"/>
        <w:ind w:left="720" w:hanging="720"/>
        <w:rPr>
          <w:noProof/>
        </w:rPr>
      </w:pPr>
      <w:r w:rsidRPr="00F16A89">
        <w:rPr>
          <w:noProof/>
        </w:rPr>
        <w:t>9.</w:t>
      </w:r>
      <w:r w:rsidRPr="00F16A89">
        <w:rPr>
          <w:noProof/>
        </w:rPr>
        <w:tab/>
        <w:t xml:space="preserve">Elwyn G, Frosch DL, Kobrin S. Implementing shared decision-making: consider all the consequences. </w:t>
      </w:r>
      <w:r w:rsidRPr="00F16A89">
        <w:rPr>
          <w:i/>
          <w:noProof/>
        </w:rPr>
        <w:t xml:space="preserve">Implement Sci. </w:t>
      </w:r>
      <w:r w:rsidRPr="00F16A89">
        <w:rPr>
          <w:noProof/>
        </w:rPr>
        <w:t>2016;11:114.</w:t>
      </w:r>
    </w:p>
    <w:p w14:paraId="37055503" w14:textId="77777777" w:rsidR="00F16A89" w:rsidRPr="00F16A89" w:rsidRDefault="00F16A89" w:rsidP="00F16A89">
      <w:pPr>
        <w:pStyle w:val="EndNoteBibliography"/>
        <w:ind w:left="720" w:hanging="720"/>
        <w:rPr>
          <w:noProof/>
        </w:rPr>
      </w:pPr>
      <w:r w:rsidRPr="00F16A89">
        <w:rPr>
          <w:noProof/>
        </w:rPr>
        <w:lastRenderedPageBreak/>
        <w:t>10.</w:t>
      </w:r>
      <w:r w:rsidRPr="00F16A89">
        <w:rPr>
          <w:noProof/>
        </w:rPr>
        <w:tab/>
        <w:t xml:space="preserve">Forcino RC, Thygeson M, O'Malley AJ, Meinders MJ, Westert GP, Elwyn G. Do collaboRATE Scores Reflect Differences in Perceived Shared Decision-Making Across Diverse Patient Populations? Evidence From a Large-Scale Patient Experience Survey in the United States. </w:t>
      </w:r>
      <w:r w:rsidRPr="00F16A89">
        <w:rPr>
          <w:i/>
          <w:noProof/>
        </w:rPr>
        <w:t xml:space="preserve">J Patient Exp. </w:t>
      </w:r>
      <w:r w:rsidRPr="00F16A89">
        <w:rPr>
          <w:noProof/>
        </w:rPr>
        <w:t>2020;7(5):778-787.</w:t>
      </w:r>
    </w:p>
    <w:p w14:paraId="62CBA0D5" w14:textId="77777777" w:rsidR="008C6634" w:rsidRDefault="00F16A89" w:rsidP="008C6634">
      <w:pPr>
        <w:pStyle w:val="EndNoteBibliography"/>
        <w:ind w:left="720" w:hanging="720"/>
        <w:rPr>
          <w:noProof/>
        </w:rPr>
      </w:pPr>
      <w:r w:rsidRPr="00F16A89">
        <w:rPr>
          <w:noProof/>
        </w:rPr>
        <w:t>11.</w:t>
      </w:r>
      <w:r w:rsidRPr="00F16A89">
        <w:rPr>
          <w:noProof/>
        </w:rPr>
        <w:tab/>
        <w:t xml:space="preserve">Kriston L, Scholl I, Hölzel L, Simon D, Loh A, Härter M. The 9-item Shared Decision Making Questionnaire (SDM-Q-9). Development and psychometric properties in a primary care sample. </w:t>
      </w:r>
      <w:r w:rsidRPr="00F16A89">
        <w:rPr>
          <w:i/>
          <w:noProof/>
        </w:rPr>
        <w:t xml:space="preserve">Patient Educ Couns. </w:t>
      </w:r>
      <w:r w:rsidRPr="00F16A89">
        <w:rPr>
          <w:noProof/>
        </w:rPr>
        <w:t>2010;80(1):94-99.</w:t>
      </w:r>
    </w:p>
    <w:p w14:paraId="3C52844D" w14:textId="2D1975C5" w:rsidR="00F16A89" w:rsidRPr="00F16A89" w:rsidRDefault="008C6634" w:rsidP="008C6634">
      <w:pPr>
        <w:pStyle w:val="EndNoteBibliography"/>
        <w:ind w:left="720" w:hanging="720"/>
        <w:rPr>
          <w:noProof/>
        </w:rPr>
      </w:pPr>
      <w:r>
        <w:rPr>
          <w:noProof/>
        </w:rPr>
        <w:t>12.</w:t>
      </w:r>
      <w:r>
        <w:rPr>
          <w:noProof/>
        </w:rPr>
        <w:tab/>
      </w:r>
      <w:r w:rsidR="00F16A89" w:rsidRPr="00F16A89">
        <w:rPr>
          <w:noProof/>
        </w:rPr>
        <w:t xml:space="preserve">Ballesteros J, Moral E, Brieva L, Ruiz-Beato E, Prefasi D, Maurino J. Psychometric properties of the SDM-Q-9 questionnaire for shared decision-making in multiple sclerosis: item response theory modelling and confirmatory factor analysis. </w:t>
      </w:r>
      <w:r w:rsidR="00F16A89" w:rsidRPr="00F16A89">
        <w:rPr>
          <w:i/>
          <w:noProof/>
        </w:rPr>
        <w:t xml:space="preserve">Health Qual Life Outcomes. </w:t>
      </w:r>
      <w:r w:rsidR="00F16A89" w:rsidRPr="00F16A89">
        <w:rPr>
          <w:noProof/>
        </w:rPr>
        <w:t>2017;15(1):79.</w:t>
      </w:r>
    </w:p>
    <w:p w14:paraId="55AFBB77" w14:textId="40D0E049" w:rsidR="00F16A89" w:rsidRPr="00F16A89" w:rsidRDefault="00F16A89" w:rsidP="00F16A89">
      <w:pPr>
        <w:pStyle w:val="EndNoteBibliography"/>
        <w:ind w:left="720" w:hanging="720"/>
        <w:rPr>
          <w:noProof/>
        </w:rPr>
      </w:pPr>
      <w:r w:rsidRPr="00F16A89">
        <w:rPr>
          <w:noProof/>
        </w:rPr>
        <w:t>1</w:t>
      </w:r>
      <w:r w:rsidR="008C6634">
        <w:rPr>
          <w:noProof/>
        </w:rPr>
        <w:t>3</w:t>
      </w:r>
      <w:r w:rsidRPr="00F16A89">
        <w:rPr>
          <w:noProof/>
        </w:rPr>
        <w:t>.</w:t>
      </w:r>
      <w:r w:rsidRPr="00F16A89">
        <w:rPr>
          <w:noProof/>
        </w:rPr>
        <w:tab/>
        <w:t xml:space="preserve">Goto Y, Miura H, Son D, et al. Psychometric Evaluation of the Japanese 9-Item Shared Decision-Making Questionnaire and Its Association with Decision Conflict and Patient Factors in Japanese Primary Care. </w:t>
      </w:r>
      <w:r w:rsidRPr="00F16A89">
        <w:rPr>
          <w:i/>
          <w:noProof/>
        </w:rPr>
        <w:t xml:space="preserve">JMA J. </w:t>
      </w:r>
      <w:r w:rsidRPr="00F16A89">
        <w:rPr>
          <w:noProof/>
        </w:rPr>
        <w:t>2020;3(3):208-215.</w:t>
      </w:r>
    </w:p>
    <w:p w14:paraId="7505A748" w14:textId="7530E73F" w:rsidR="00F16A89" w:rsidRPr="004D574D" w:rsidRDefault="008C6634" w:rsidP="00F16A89">
      <w:pPr>
        <w:pStyle w:val="EndNoteBibliography"/>
        <w:ind w:left="720" w:hanging="720"/>
        <w:rPr>
          <w:noProof/>
          <w:lang w:val="de-DE"/>
        </w:rPr>
      </w:pPr>
      <w:r>
        <w:rPr>
          <w:noProof/>
        </w:rPr>
        <w:t>14</w:t>
      </w:r>
      <w:r w:rsidR="00F16A89" w:rsidRPr="00F16A89">
        <w:rPr>
          <w:noProof/>
        </w:rPr>
        <w:t>.</w:t>
      </w:r>
      <w:r w:rsidR="00F16A89" w:rsidRPr="00F16A89">
        <w:rPr>
          <w:noProof/>
        </w:rPr>
        <w:tab/>
        <w:t xml:space="preserve">Nejati B, Lin CC, Aaronson NK, et al. Determinants of satisfactory patient communication and shared decision making in patients with multiple myeloma. </w:t>
      </w:r>
      <w:r w:rsidR="00F16A89" w:rsidRPr="004D574D">
        <w:rPr>
          <w:i/>
          <w:noProof/>
          <w:lang w:val="de-DE"/>
        </w:rPr>
        <w:t xml:space="preserve">Psychooncology. </w:t>
      </w:r>
      <w:r w:rsidR="00F16A89" w:rsidRPr="004D574D">
        <w:rPr>
          <w:noProof/>
          <w:lang w:val="de-DE"/>
        </w:rPr>
        <w:t>2019;28(7):1490-1497.</w:t>
      </w:r>
    </w:p>
    <w:p w14:paraId="707D8E55" w14:textId="14DC95F1" w:rsidR="00F16A89" w:rsidRPr="00F16A89" w:rsidRDefault="008C6634" w:rsidP="00F16A89">
      <w:pPr>
        <w:pStyle w:val="EndNoteBibliography"/>
        <w:ind w:left="720" w:hanging="720"/>
        <w:rPr>
          <w:noProof/>
        </w:rPr>
      </w:pPr>
      <w:r>
        <w:rPr>
          <w:noProof/>
          <w:lang w:val="de-DE"/>
        </w:rPr>
        <w:t>15</w:t>
      </w:r>
      <w:r w:rsidR="00F16A89" w:rsidRPr="004D574D">
        <w:rPr>
          <w:noProof/>
          <w:lang w:val="de-DE"/>
        </w:rPr>
        <w:t>.</w:t>
      </w:r>
      <w:r w:rsidR="00F16A89" w:rsidRPr="004D574D">
        <w:rPr>
          <w:noProof/>
          <w:lang w:val="de-DE"/>
        </w:rPr>
        <w:tab/>
        <w:t xml:space="preserve">Rodenburg-Vandenbussche S, Pieterse AH, Kroonenberg PM, et al. </w:t>
      </w:r>
      <w:r w:rsidR="00F16A89" w:rsidRPr="00F16A89">
        <w:rPr>
          <w:noProof/>
        </w:rPr>
        <w:t xml:space="preserve">Dutch Translation and Psychometric Testing of the 9-Item Shared Decision Making Questionnaire (SDM-Q-9) and Shared Decision Making Questionnaire-Physician Version (SDM-Q-Doc) in Primary and Secondary Care. </w:t>
      </w:r>
      <w:r w:rsidR="00F16A89" w:rsidRPr="00F16A89">
        <w:rPr>
          <w:i/>
          <w:noProof/>
        </w:rPr>
        <w:t xml:space="preserve">PLoS One. </w:t>
      </w:r>
      <w:r w:rsidR="00F16A89" w:rsidRPr="00F16A89">
        <w:rPr>
          <w:noProof/>
        </w:rPr>
        <w:t>2015;10(7):e0132158.</w:t>
      </w:r>
    </w:p>
    <w:p w14:paraId="41453591" w14:textId="075764A2" w:rsidR="00F16A89" w:rsidRPr="00F16A89" w:rsidRDefault="008C6634" w:rsidP="00F16A89">
      <w:pPr>
        <w:pStyle w:val="EndNoteBibliography"/>
        <w:ind w:left="720" w:hanging="720"/>
        <w:rPr>
          <w:noProof/>
        </w:rPr>
      </w:pPr>
      <w:r>
        <w:rPr>
          <w:noProof/>
        </w:rPr>
        <w:t>16</w:t>
      </w:r>
      <w:r w:rsidR="00F16A89" w:rsidRPr="00F16A89">
        <w:rPr>
          <w:noProof/>
        </w:rPr>
        <w:t>.</w:t>
      </w:r>
      <w:r w:rsidR="00F16A89" w:rsidRPr="00F16A89">
        <w:rPr>
          <w:noProof/>
        </w:rPr>
        <w:tab/>
        <w:t xml:space="preserve">Quaschning K, Körner M, Wirtz M. Analyzing the effects of shared decision-making, empathy and team interaction on patient satisfaction and treatment acceptance in medical rehabilitation using a structural equation modeling approach. </w:t>
      </w:r>
      <w:r w:rsidR="00F16A89" w:rsidRPr="00F16A89">
        <w:rPr>
          <w:i/>
          <w:noProof/>
        </w:rPr>
        <w:t xml:space="preserve">Patient Educ Couns. </w:t>
      </w:r>
      <w:r w:rsidR="00F16A89" w:rsidRPr="00F16A89">
        <w:rPr>
          <w:noProof/>
        </w:rPr>
        <w:t>2013;91(2):167-175.</w:t>
      </w:r>
    </w:p>
    <w:p w14:paraId="7720257C" w14:textId="22D871E1" w:rsidR="00F16A89" w:rsidRPr="00F16A89" w:rsidRDefault="008C6634" w:rsidP="00F16A89">
      <w:pPr>
        <w:pStyle w:val="EndNoteBibliography"/>
        <w:ind w:left="720" w:hanging="720"/>
        <w:rPr>
          <w:noProof/>
        </w:rPr>
      </w:pPr>
      <w:r>
        <w:rPr>
          <w:noProof/>
        </w:rPr>
        <w:t>17</w:t>
      </w:r>
      <w:r w:rsidR="00F16A89" w:rsidRPr="00F16A89">
        <w:rPr>
          <w:noProof/>
        </w:rPr>
        <w:t>.</w:t>
      </w:r>
      <w:r w:rsidR="00F16A89" w:rsidRPr="00F16A89">
        <w:rPr>
          <w:noProof/>
        </w:rPr>
        <w:tab/>
        <w:t xml:space="preserve">Elidor H, Ben Charif A, Djade CD, Adekpedjou R, Légaré F. Decision Regret among Informal Caregivers Making Housing Decisions for Older Adults with Cognitive Impairment: A Cross-sectional Analysis. </w:t>
      </w:r>
      <w:r w:rsidR="00F16A89" w:rsidRPr="00F16A89">
        <w:rPr>
          <w:i/>
          <w:noProof/>
        </w:rPr>
        <w:t xml:space="preserve">Med Decis Making. </w:t>
      </w:r>
      <w:r w:rsidR="00F16A89" w:rsidRPr="00F16A89">
        <w:rPr>
          <w:noProof/>
        </w:rPr>
        <w:t>2020;40(4):416-427.</w:t>
      </w:r>
    </w:p>
    <w:p w14:paraId="6A6BD0E9" w14:textId="29A3E29D" w:rsidR="00470B49" w:rsidRDefault="008C6634" w:rsidP="00F16A89">
      <w:pPr>
        <w:pStyle w:val="EndNoteBibliography"/>
        <w:ind w:left="720" w:hanging="720"/>
        <w:rPr>
          <w:color w:val="000000" w:themeColor="text1"/>
        </w:rPr>
      </w:pPr>
      <w:r>
        <w:rPr>
          <w:noProof/>
        </w:rPr>
        <w:t>18</w:t>
      </w:r>
      <w:r w:rsidR="00F16A89" w:rsidRPr="00F16A89">
        <w:rPr>
          <w:noProof/>
        </w:rPr>
        <w:t>.</w:t>
      </w:r>
      <w:r w:rsidR="00F16A89" w:rsidRPr="00F16A89">
        <w:rPr>
          <w:noProof/>
        </w:rPr>
        <w:tab/>
        <w:t xml:space="preserve">Visser LNC, Kunneman M, Murugesu L, et al. Clinician-patient communication during the diagnostic workup: The ABIDE project. </w:t>
      </w:r>
      <w:r w:rsidR="00F16A89" w:rsidRPr="00F16A89">
        <w:rPr>
          <w:i/>
          <w:noProof/>
        </w:rPr>
        <w:t xml:space="preserve">Alzheimers Dement (Amst). </w:t>
      </w:r>
      <w:r w:rsidR="00F16A89" w:rsidRPr="00F16A89">
        <w:rPr>
          <w:noProof/>
        </w:rPr>
        <w:t>2019;11:520-528.</w:t>
      </w:r>
      <w:r w:rsidR="008900AA">
        <w:rPr>
          <w:color w:val="000000" w:themeColor="text1"/>
        </w:rPr>
        <w:fldChar w:fldCharType="end"/>
      </w:r>
    </w:p>
    <w:sectPr w:rsidR="00470B49" w:rsidSect="00AB7859">
      <w:headerReference w:type="default" r:id="rId14"/>
      <w:footerReference w:type="default" r:id="rId15"/>
      <w:type w:val="continuous"/>
      <w:pgSz w:w="12240" w:h="15840"/>
      <w:pgMar w:top="720" w:right="720" w:bottom="1080" w:left="72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22530" w14:textId="77777777" w:rsidR="00663A19" w:rsidRDefault="00663A19" w:rsidP="000D18D1">
      <w:r>
        <w:separator/>
      </w:r>
    </w:p>
  </w:endnote>
  <w:endnote w:type="continuationSeparator" w:id="0">
    <w:p w14:paraId="6FADC81E" w14:textId="77777777" w:rsidR="00663A19" w:rsidRDefault="00663A19" w:rsidP="000D1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72F72" w14:textId="45557CC3" w:rsidR="008F6662" w:rsidRPr="00AA7D66" w:rsidRDefault="002710AA" w:rsidP="00B8729A">
    <w:pPr>
      <w:tabs>
        <w:tab w:val="right" w:pos="10800"/>
      </w:tabs>
      <w:rPr>
        <w:sz w:val="20"/>
        <w:szCs w:val="20"/>
      </w:rPr>
    </w:pPr>
    <w:r>
      <w:rPr>
        <w:sz w:val="20"/>
        <w:szCs w:val="20"/>
      </w:rPr>
      <w:t xml:space="preserve">Coma and </w:t>
    </w:r>
    <w:proofErr w:type="spellStart"/>
    <w:r>
      <w:rPr>
        <w:sz w:val="20"/>
        <w:szCs w:val="20"/>
      </w:rPr>
      <w:t>DoC</w:t>
    </w:r>
    <w:proofErr w:type="spellEnd"/>
    <w:r>
      <w:rPr>
        <w:sz w:val="20"/>
        <w:szCs w:val="20"/>
      </w:rPr>
      <w:t xml:space="preserve"> </w:t>
    </w:r>
    <w:r w:rsidR="006C083B">
      <w:rPr>
        <w:sz w:val="20"/>
        <w:szCs w:val="20"/>
      </w:rPr>
      <w:t>GOC/Family</w:t>
    </w:r>
    <w:r w:rsidR="008F6662" w:rsidRPr="00AA7D66">
      <w:rPr>
        <w:sz w:val="20"/>
        <w:szCs w:val="20"/>
      </w:rPr>
      <w:t xml:space="preserve"> CDEs Version 1.0</w:t>
    </w:r>
    <w:r w:rsidR="008F6662" w:rsidRPr="00AA7D66">
      <w:rPr>
        <w:sz w:val="20"/>
        <w:szCs w:val="20"/>
      </w:rPr>
      <w:tab/>
      <w:t xml:space="preserve">Page </w:t>
    </w:r>
    <w:r w:rsidR="008F6662" w:rsidRPr="00AA7D66">
      <w:rPr>
        <w:bCs/>
        <w:sz w:val="20"/>
        <w:szCs w:val="20"/>
      </w:rPr>
      <w:fldChar w:fldCharType="begin"/>
    </w:r>
    <w:r w:rsidR="008F6662" w:rsidRPr="00AA7D66">
      <w:rPr>
        <w:bCs/>
        <w:sz w:val="20"/>
        <w:szCs w:val="20"/>
      </w:rPr>
      <w:instrText xml:space="preserve"> PAGE  \* MERGEFORMAT </w:instrText>
    </w:r>
    <w:r w:rsidR="008F6662" w:rsidRPr="00AA7D66">
      <w:rPr>
        <w:bCs/>
        <w:sz w:val="20"/>
        <w:szCs w:val="20"/>
      </w:rPr>
      <w:fldChar w:fldCharType="separate"/>
    </w:r>
    <w:r w:rsidR="008F6662" w:rsidRPr="00AA7D66">
      <w:rPr>
        <w:bCs/>
        <w:noProof/>
        <w:sz w:val="20"/>
        <w:szCs w:val="20"/>
      </w:rPr>
      <w:t>1</w:t>
    </w:r>
    <w:r w:rsidR="008F6662" w:rsidRPr="00AA7D66">
      <w:rPr>
        <w:bCs/>
        <w:sz w:val="20"/>
        <w:szCs w:val="20"/>
      </w:rPr>
      <w:fldChar w:fldCharType="end"/>
    </w:r>
    <w:r w:rsidR="008F6662" w:rsidRPr="00AA7D66">
      <w:rPr>
        <w:sz w:val="20"/>
        <w:szCs w:val="20"/>
      </w:rPr>
      <w:t xml:space="preserve"> of </w:t>
    </w:r>
    <w:r w:rsidR="008F6662" w:rsidRPr="00AA7D66">
      <w:rPr>
        <w:sz w:val="20"/>
        <w:szCs w:val="20"/>
      </w:rPr>
      <w:fldChar w:fldCharType="begin"/>
    </w:r>
    <w:r w:rsidR="008F6662" w:rsidRPr="00AA7D66">
      <w:rPr>
        <w:sz w:val="20"/>
        <w:szCs w:val="20"/>
      </w:rPr>
      <w:instrText xml:space="preserve"> NUMPAGES  \* MERGEFORMAT </w:instrText>
    </w:r>
    <w:r w:rsidR="008F6662" w:rsidRPr="00AA7D66">
      <w:rPr>
        <w:sz w:val="20"/>
        <w:szCs w:val="20"/>
      </w:rPr>
      <w:fldChar w:fldCharType="separate"/>
    </w:r>
    <w:r w:rsidR="008F6662" w:rsidRPr="00AA7D66">
      <w:rPr>
        <w:noProof/>
        <w:sz w:val="20"/>
        <w:szCs w:val="20"/>
      </w:rPr>
      <w:t>19</w:t>
    </w:r>
    <w:r w:rsidR="008F6662" w:rsidRPr="00AA7D66">
      <w:rPr>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92E2C" w14:textId="77777777" w:rsidR="00663A19" w:rsidRDefault="00663A19" w:rsidP="000D18D1">
      <w:r>
        <w:separator/>
      </w:r>
    </w:p>
  </w:footnote>
  <w:footnote w:type="continuationSeparator" w:id="0">
    <w:p w14:paraId="3FB6BD77" w14:textId="77777777" w:rsidR="00663A19" w:rsidRDefault="00663A19" w:rsidP="000D18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10BC8" w14:textId="77777777" w:rsidR="00006A74" w:rsidRDefault="00006A74" w:rsidP="006020FE">
    <w:pPr>
      <w:pStyle w:val="Heading1"/>
      <w:rPr>
        <w:sz w:val="24"/>
        <w:szCs w:val="24"/>
      </w:rPr>
    </w:pPr>
    <w:r>
      <w:rPr>
        <w:sz w:val="24"/>
        <w:szCs w:val="24"/>
      </w:rPr>
      <w:t>Goals of Care / Family Data</w:t>
    </w:r>
  </w:p>
  <w:p w14:paraId="54BB4DDD" w14:textId="3115C0CC" w:rsidR="008F6662" w:rsidRPr="006020FE" w:rsidRDefault="00FE2881" w:rsidP="006020FE">
    <w:pPr>
      <w:pStyle w:val="Heading1"/>
      <w:rPr>
        <w:sz w:val="24"/>
        <w:szCs w:val="24"/>
      </w:rPr>
    </w:pPr>
    <w:r>
      <w:rPr>
        <w:sz w:val="24"/>
        <w:szCs w:val="24"/>
      </w:rPr>
      <w:t xml:space="preserve">Quality of Communication </w:t>
    </w:r>
    <w:r w:rsidR="008F6662" w:rsidRPr="005542FC">
      <w:rPr>
        <w:sz w:val="24"/>
        <w:szCs w:val="24"/>
      </w:rPr>
      <w:t>Case Report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753D8"/>
    <w:multiLevelType w:val="hybridMultilevel"/>
    <w:tmpl w:val="90D4A2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73366F"/>
    <w:multiLevelType w:val="hybridMultilevel"/>
    <w:tmpl w:val="42AC22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1E518B"/>
    <w:multiLevelType w:val="hybridMultilevel"/>
    <w:tmpl w:val="5002B9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AA0A5B"/>
    <w:multiLevelType w:val="hybridMultilevel"/>
    <w:tmpl w:val="6038CD18"/>
    <w:lvl w:ilvl="0" w:tplc="E99CB502">
      <w:start w:val="1"/>
      <w:numFmt w:val="decimal"/>
      <w:lvlText w:val="%1)"/>
      <w:lvlJc w:val="left"/>
      <w:pPr>
        <w:ind w:left="360" w:hanging="360"/>
      </w:pPr>
      <w:rPr>
        <w:rFonts w:hint="default"/>
        <w:b w:val="0"/>
      </w:rPr>
    </w:lvl>
    <w:lvl w:ilvl="1" w:tplc="04090015">
      <w:start w:val="1"/>
      <w:numFmt w:val="upperLetter"/>
      <w:lvlText w:val="%2."/>
      <w:lvlJc w:val="left"/>
      <w:pPr>
        <w:ind w:left="1440" w:hanging="360"/>
      </w:pPr>
    </w:lvl>
    <w:lvl w:ilvl="2" w:tplc="9F342AFE">
      <w:start w:val="1"/>
      <w:numFmt w:val="upperRoman"/>
      <w:pStyle w:val="Heading4"/>
      <w:lvlText w:val="%3."/>
      <w:lvlJc w:val="righ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5C3977"/>
    <w:multiLevelType w:val="hybridMultilevel"/>
    <w:tmpl w:val="AABA18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A3E3ADA"/>
    <w:multiLevelType w:val="hybridMultilevel"/>
    <w:tmpl w:val="F856B5D2"/>
    <w:lvl w:ilvl="0" w:tplc="BFCC9E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A43E3C"/>
    <w:multiLevelType w:val="hybridMultilevel"/>
    <w:tmpl w:val="E004A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D042F7B"/>
    <w:multiLevelType w:val="multilevel"/>
    <w:tmpl w:val="5C9052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340739A8"/>
    <w:multiLevelType w:val="hybridMultilevel"/>
    <w:tmpl w:val="DC3A4E82"/>
    <w:lvl w:ilvl="0" w:tplc="5FFC9FA0">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FDEC006">
      <w:start w:val="5"/>
      <w:numFmt w:val="lowerLetter"/>
      <w:lvlText w:val="%4)"/>
      <w:lvlJc w:val="left"/>
      <w:pPr>
        <w:ind w:left="2880" w:hanging="360"/>
      </w:pPr>
      <w:rPr>
        <w:rFonts w:hint="default"/>
      </w:rPr>
    </w:lvl>
    <w:lvl w:ilvl="4" w:tplc="85F0E164">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082C74"/>
    <w:multiLevelType w:val="multilevel"/>
    <w:tmpl w:val="29AAA9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00A748E"/>
    <w:multiLevelType w:val="hybridMultilevel"/>
    <w:tmpl w:val="136690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3F3022"/>
    <w:multiLevelType w:val="hybridMultilevel"/>
    <w:tmpl w:val="A274A5D2"/>
    <w:lvl w:ilvl="0" w:tplc="0CBC04E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582D05"/>
    <w:multiLevelType w:val="hybridMultilevel"/>
    <w:tmpl w:val="B6A42D6E"/>
    <w:lvl w:ilvl="0" w:tplc="5518D4F0">
      <w:start w:val="1"/>
      <w:numFmt w:val="decimal"/>
      <w:lvlText w:val="%1)"/>
      <w:lvlJc w:val="left"/>
      <w:pPr>
        <w:ind w:left="360" w:hanging="360"/>
      </w:pPr>
      <w:rPr>
        <w:rFonts w:hint="default"/>
        <w:b w:val="0"/>
        <w:bCs/>
      </w:rPr>
    </w:lvl>
    <w:lvl w:ilvl="1" w:tplc="FD2E8620">
      <w:start w:val="1"/>
      <w:numFmt w:val="lowerLetter"/>
      <w:lvlText w:val="%2."/>
      <w:lvlJc w:val="left"/>
      <w:pPr>
        <w:ind w:left="1080" w:hanging="360"/>
      </w:pPr>
      <w:rPr>
        <w:b w:val="0"/>
        <w:bCs w:val="0"/>
      </w:rPr>
    </w:lvl>
    <w:lvl w:ilvl="2" w:tplc="0409001B">
      <w:start w:val="1"/>
      <w:numFmt w:val="lowerRoman"/>
      <w:lvlText w:val="%3."/>
      <w:lvlJc w:val="right"/>
      <w:pPr>
        <w:ind w:left="1800" w:hanging="180"/>
      </w:pPr>
    </w:lvl>
    <w:lvl w:ilvl="3" w:tplc="2FDEC006">
      <w:start w:val="5"/>
      <w:numFmt w:val="lowerLetter"/>
      <w:lvlText w:val="%4)"/>
      <w:lvlJc w:val="left"/>
      <w:pPr>
        <w:ind w:left="2520" w:hanging="360"/>
      </w:pPr>
      <w:rPr>
        <w:rFonts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3F776E3"/>
    <w:multiLevelType w:val="hybridMultilevel"/>
    <w:tmpl w:val="8C645C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6F5E75"/>
    <w:multiLevelType w:val="hybridMultilevel"/>
    <w:tmpl w:val="B83C5D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5AD0427"/>
    <w:multiLevelType w:val="hybridMultilevel"/>
    <w:tmpl w:val="D7DA5A96"/>
    <w:lvl w:ilvl="0" w:tplc="0D34F41E">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CE5BAE"/>
    <w:multiLevelType w:val="multilevel"/>
    <w:tmpl w:val="E0DCEE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5AEC6C21"/>
    <w:multiLevelType w:val="hybridMultilevel"/>
    <w:tmpl w:val="E004A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E9D08E7"/>
    <w:multiLevelType w:val="hybridMultilevel"/>
    <w:tmpl w:val="E004A6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A44D9A"/>
    <w:multiLevelType w:val="hybridMultilevel"/>
    <w:tmpl w:val="B7F83B58"/>
    <w:lvl w:ilvl="0" w:tplc="A01AABB4">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0662E7"/>
    <w:multiLevelType w:val="multilevel"/>
    <w:tmpl w:val="185602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666D1F39"/>
    <w:multiLevelType w:val="hybridMultilevel"/>
    <w:tmpl w:val="629688F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E511B1"/>
    <w:multiLevelType w:val="hybridMultilevel"/>
    <w:tmpl w:val="B8D8E02E"/>
    <w:lvl w:ilvl="0" w:tplc="04090011">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B4164D"/>
    <w:multiLevelType w:val="hybridMultilevel"/>
    <w:tmpl w:val="14FA3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046805"/>
    <w:multiLevelType w:val="hybridMultilevel"/>
    <w:tmpl w:val="B83C5D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05619194">
    <w:abstractNumId w:val="3"/>
  </w:num>
  <w:num w:numId="2" w16cid:durableId="312805365">
    <w:abstractNumId w:val="18"/>
  </w:num>
  <w:num w:numId="3" w16cid:durableId="745345802">
    <w:abstractNumId w:val="8"/>
  </w:num>
  <w:num w:numId="4" w16cid:durableId="278416215">
    <w:abstractNumId w:val="21"/>
  </w:num>
  <w:num w:numId="5" w16cid:durableId="1271355089">
    <w:abstractNumId w:val="2"/>
  </w:num>
  <w:num w:numId="6" w16cid:durableId="1372926390">
    <w:abstractNumId w:val="10"/>
  </w:num>
  <w:num w:numId="7" w16cid:durableId="1293444796">
    <w:abstractNumId w:val="12"/>
  </w:num>
  <w:num w:numId="8" w16cid:durableId="936906628">
    <w:abstractNumId w:val="11"/>
  </w:num>
  <w:num w:numId="9" w16cid:durableId="1684742181">
    <w:abstractNumId w:val="5"/>
  </w:num>
  <w:num w:numId="10" w16cid:durableId="2112122396">
    <w:abstractNumId w:val="1"/>
  </w:num>
  <w:num w:numId="11" w16cid:durableId="209345290">
    <w:abstractNumId w:val="19"/>
  </w:num>
  <w:num w:numId="12" w16cid:durableId="1825464298">
    <w:abstractNumId w:val="13"/>
  </w:num>
  <w:num w:numId="13" w16cid:durableId="9457316">
    <w:abstractNumId w:val="0"/>
  </w:num>
  <w:num w:numId="14" w16cid:durableId="13073575">
    <w:abstractNumId w:val="22"/>
  </w:num>
  <w:num w:numId="15" w16cid:durableId="113331010">
    <w:abstractNumId w:val="15"/>
  </w:num>
  <w:num w:numId="16" w16cid:durableId="486674614">
    <w:abstractNumId w:val="9"/>
  </w:num>
  <w:num w:numId="17" w16cid:durableId="1831289542">
    <w:abstractNumId w:val="7"/>
  </w:num>
  <w:num w:numId="18" w16cid:durableId="2041661219">
    <w:abstractNumId w:val="20"/>
  </w:num>
  <w:num w:numId="19" w16cid:durableId="1132333544">
    <w:abstractNumId w:val="16"/>
  </w:num>
  <w:num w:numId="20" w16cid:durableId="1978800586">
    <w:abstractNumId w:val="17"/>
  </w:num>
  <w:num w:numId="21" w16cid:durableId="607781564">
    <w:abstractNumId w:val="24"/>
  </w:num>
  <w:num w:numId="22" w16cid:durableId="1971471231">
    <w:abstractNumId w:val="4"/>
  </w:num>
  <w:num w:numId="23" w16cid:durableId="1909729373">
    <w:abstractNumId w:val="14"/>
  </w:num>
  <w:num w:numId="24" w16cid:durableId="904027430">
    <w:abstractNumId w:val="6"/>
  </w:num>
  <w:num w:numId="25" w16cid:durableId="1308901044">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8E721C"/>
    <w:rsid w:val="00002371"/>
    <w:rsid w:val="0000514B"/>
    <w:rsid w:val="000059D9"/>
    <w:rsid w:val="00006606"/>
    <w:rsid w:val="00006A74"/>
    <w:rsid w:val="00013FCB"/>
    <w:rsid w:val="0001439F"/>
    <w:rsid w:val="00017B03"/>
    <w:rsid w:val="000209CC"/>
    <w:rsid w:val="000210BD"/>
    <w:rsid w:val="000221AE"/>
    <w:rsid w:val="00025BB7"/>
    <w:rsid w:val="00031205"/>
    <w:rsid w:val="000314F2"/>
    <w:rsid w:val="000324CE"/>
    <w:rsid w:val="000338A0"/>
    <w:rsid w:val="00033B8F"/>
    <w:rsid w:val="00043DB4"/>
    <w:rsid w:val="00050604"/>
    <w:rsid w:val="00050B9B"/>
    <w:rsid w:val="00052A6A"/>
    <w:rsid w:val="00053241"/>
    <w:rsid w:val="00055BEA"/>
    <w:rsid w:val="000566C9"/>
    <w:rsid w:val="00057C4E"/>
    <w:rsid w:val="00060B1B"/>
    <w:rsid w:val="00067E37"/>
    <w:rsid w:val="000716E7"/>
    <w:rsid w:val="00073393"/>
    <w:rsid w:val="000752A7"/>
    <w:rsid w:val="00080AF2"/>
    <w:rsid w:val="00083B33"/>
    <w:rsid w:val="00087E8C"/>
    <w:rsid w:val="00093910"/>
    <w:rsid w:val="000964C3"/>
    <w:rsid w:val="00097907"/>
    <w:rsid w:val="000A1609"/>
    <w:rsid w:val="000A171A"/>
    <w:rsid w:val="000A5923"/>
    <w:rsid w:val="000A5AC8"/>
    <w:rsid w:val="000A5CDF"/>
    <w:rsid w:val="000A70D1"/>
    <w:rsid w:val="000B0A04"/>
    <w:rsid w:val="000B162A"/>
    <w:rsid w:val="000B5ECA"/>
    <w:rsid w:val="000B634E"/>
    <w:rsid w:val="000C056E"/>
    <w:rsid w:val="000C2A04"/>
    <w:rsid w:val="000C5EA9"/>
    <w:rsid w:val="000D18D1"/>
    <w:rsid w:val="000D4459"/>
    <w:rsid w:val="000D52A0"/>
    <w:rsid w:val="000D63AE"/>
    <w:rsid w:val="000D7611"/>
    <w:rsid w:val="000E1591"/>
    <w:rsid w:val="000E3AF3"/>
    <w:rsid w:val="000F22B9"/>
    <w:rsid w:val="000F3B45"/>
    <w:rsid w:val="001023F5"/>
    <w:rsid w:val="00105B8A"/>
    <w:rsid w:val="00106AFE"/>
    <w:rsid w:val="001103EB"/>
    <w:rsid w:val="00111D00"/>
    <w:rsid w:val="00112F9B"/>
    <w:rsid w:val="0011348E"/>
    <w:rsid w:val="001156A8"/>
    <w:rsid w:val="001169BF"/>
    <w:rsid w:val="00116D5D"/>
    <w:rsid w:val="00117DE1"/>
    <w:rsid w:val="00121205"/>
    <w:rsid w:val="0012346B"/>
    <w:rsid w:val="00124D75"/>
    <w:rsid w:val="001251C9"/>
    <w:rsid w:val="001407D9"/>
    <w:rsid w:val="00142B1E"/>
    <w:rsid w:val="00150B53"/>
    <w:rsid w:val="00152A06"/>
    <w:rsid w:val="001615F5"/>
    <w:rsid w:val="00162016"/>
    <w:rsid w:val="00163AFF"/>
    <w:rsid w:val="0017030B"/>
    <w:rsid w:val="0017203C"/>
    <w:rsid w:val="00177037"/>
    <w:rsid w:val="001811D3"/>
    <w:rsid w:val="00182ADF"/>
    <w:rsid w:val="00185276"/>
    <w:rsid w:val="00187CE4"/>
    <w:rsid w:val="00190235"/>
    <w:rsid w:val="0019299F"/>
    <w:rsid w:val="001A004A"/>
    <w:rsid w:val="001A0AC0"/>
    <w:rsid w:val="001A0EC3"/>
    <w:rsid w:val="001A2B0D"/>
    <w:rsid w:val="001B0DDA"/>
    <w:rsid w:val="001B3697"/>
    <w:rsid w:val="001B3B36"/>
    <w:rsid w:val="001B507E"/>
    <w:rsid w:val="001B5087"/>
    <w:rsid w:val="001B5A5A"/>
    <w:rsid w:val="001B75A9"/>
    <w:rsid w:val="001C1D7D"/>
    <w:rsid w:val="001C42A6"/>
    <w:rsid w:val="001C71DC"/>
    <w:rsid w:val="001D07B3"/>
    <w:rsid w:val="001D29AC"/>
    <w:rsid w:val="001E18FE"/>
    <w:rsid w:val="001E2815"/>
    <w:rsid w:val="001E586F"/>
    <w:rsid w:val="001E6DAF"/>
    <w:rsid w:val="001F13F0"/>
    <w:rsid w:val="0020338A"/>
    <w:rsid w:val="00203A55"/>
    <w:rsid w:val="002151ED"/>
    <w:rsid w:val="00215E7C"/>
    <w:rsid w:val="002225D4"/>
    <w:rsid w:val="00227166"/>
    <w:rsid w:val="00227EDF"/>
    <w:rsid w:val="0023044F"/>
    <w:rsid w:val="00236A15"/>
    <w:rsid w:val="00237B51"/>
    <w:rsid w:val="00241A53"/>
    <w:rsid w:val="00247963"/>
    <w:rsid w:val="00250193"/>
    <w:rsid w:val="00253CD3"/>
    <w:rsid w:val="002542DE"/>
    <w:rsid w:val="00254EBD"/>
    <w:rsid w:val="00263C6D"/>
    <w:rsid w:val="0026426D"/>
    <w:rsid w:val="002647D1"/>
    <w:rsid w:val="002710AA"/>
    <w:rsid w:val="00271D56"/>
    <w:rsid w:val="00273B0C"/>
    <w:rsid w:val="00274CAC"/>
    <w:rsid w:val="00276B98"/>
    <w:rsid w:val="00281E4F"/>
    <w:rsid w:val="00283996"/>
    <w:rsid w:val="00290997"/>
    <w:rsid w:val="00291B98"/>
    <w:rsid w:val="002920B0"/>
    <w:rsid w:val="0029387D"/>
    <w:rsid w:val="00297104"/>
    <w:rsid w:val="002A058B"/>
    <w:rsid w:val="002A2A46"/>
    <w:rsid w:val="002A3A42"/>
    <w:rsid w:val="002A524D"/>
    <w:rsid w:val="002A64FF"/>
    <w:rsid w:val="002A7C5C"/>
    <w:rsid w:val="002B1856"/>
    <w:rsid w:val="002B4203"/>
    <w:rsid w:val="002B7F91"/>
    <w:rsid w:val="002C1A9A"/>
    <w:rsid w:val="002D36E3"/>
    <w:rsid w:val="002D3FEF"/>
    <w:rsid w:val="002D4C19"/>
    <w:rsid w:val="002D4D5E"/>
    <w:rsid w:val="002D5653"/>
    <w:rsid w:val="002E2C18"/>
    <w:rsid w:val="002E2C5B"/>
    <w:rsid w:val="002E4BEC"/>
    <w:rsid w:val="002E58C5"/>
    <w:rsid w:val="002E5DB8"/>
    <w:rsid w:val="002E698F"/>
    <w:rsid w:val="002E7894"/>
    <w:rsid w:val="002E7A69"/>
    <w:rsid w:val="002F0A0C"/>
    <w:rsid w:val="002F28AB"/>
    <w:rsid w:val="002F5357"/>
    <w:rsid w:val="002F599C"/>
    <w:rsid w:val="002F69EB"/>
    <w:rsid w:val="002F74E1"/>
    <w:rsid w:val="0030355C"/>
    <w:rsid w:val="00303861"/>
    <w:rsid w:val="00305410"/>
    <w:rsid w:val="00305725"/>
    <w:rsid w:val="00310722"/>
    <w:rsid w:val="00311D52"/>
    <w:rsid w:val="00314166"/>
    <w:rsid w:val="003232AF"/>
    <w:rsid w:val="00326C6F"/>
    <w:rsid w:val="00331498"/>
    <w:rsid w:val="00333B2C"/>
    <w:rsid w:val="00340F11"/>
    <w:rsid w:val="0034412E"/>
    <w:rsid w:val="00346ED5"/>
    <w:rsid w:val="003612AD"/>
    <w:rsid w:val="00361C3C"/>
    <w:rsid w:val="0036368C"/>
    <w:rsid w:val="00365F10"/>
    <w:rsid w:val="003708EB"/>
    <w:rsid w:val="0037403A"/>
    <w:rsid w:val="003744C8"/>
    <w:rsid w:val="003752C0"/>
    <w:rsid w:val="00376853"/>
    <w:rsid w:val="003811CC"/>
    <w:rsid w:val="00384139"/>
    <w:rsid w:val="00386D02"/>
    <w:rsid w:val="0038767B"/>
    <w:rsid w:val="003911F3"/>
    <w:rsid w:val="00391A81"/>
    <w:rsid w:val="0039444A"/>
    <w:rsid w:val="003A5B87"/>
    <w:rsid w:val="003A689A"/>
    <w:rsid w:val="003B0A05"/>
    <w:rsid w:val="003B1AFF"/>
    <w:rsid w:val="003B42A4"/>
    <w:rsid w:val="003B644B"/>
    <w:rsid w:val="003C06A3"/>
    <w:rsid w:val="003C0E9C"/>
    <w:rsid w:val="003C2055"/>
    <w:rsid w:val="003C73A2"/>
    <w:rsid w:val="003D7DD8"/>
    <w:rsid w:val="003E1203"/>
    <w:rsid w:val="003E14D6"/>
    <w:rsid w:val="003E1EE0"/>
    <w:rsid w:val="003E6CBA"/>
    <w:rsid w:val="003E7F04"/>
    <w:rsid w:val="003F168C"/>
    <w:rsid w:val="003F3AF6"/>
    <w:rsid w:val="003F3EB9"/>
    <w:rsid w:val="003F457D"/>
    <w:rsid w:val="003F5536"/>
    <w:rsid w:val="003F579F"/>
    <w:rsid w:val="004023EC"/>
    <w:rsid w:val="00403381"/>
    <w:rsid w:val="00404B84"/>
    <w:rsid w:val="00407A4C"/>
    <w:rsid w:val="00412F74"/>
    <w:rsid w:val="00413232"/>
    <w:rsid w:val="00420335"/>
    <w:rsid w:val="00420FA6"/>
    <w:rsid w:val="004253C0"/>
    <w:rsid w:val="0043023E"/>
    <w:rsid w:val="00431DCA"/>
    <w:rsid w:val="00434CFB"/>
    <w:rsid w:val="00436B3D"/>
    <w:rsid w:val="0044017D"/>
    <w:rsid w:val="004445B1"/>
    <w:rsid w:val="00447938"/>
    <w:rsid w:val="00451556"/>
    <w:rsid w:val="00451565"/>
    <w:rsid w:val="00452460"/>
    <w:rsid w:val="00452F62"/>
    <w:rsid w:val="00453E44"/>
    <w:rsid w:val="00454AC6"/>
    <w:rsid w:val="00454CBB"/>
    <w:rsid w:val="00455583"/>
    <w:rsid w:val="004578F0"/>
    <w:rsid w:val="00462F42"/>
    <w:rsid w:val="004631A3"/>
    <w:rsid w:val="0046386A"/>
    <w:rsid w:val="004640EB"/>
    <w:rsid w:val="004673AE"/>
    <w:rsid w:val="00470B49"/>
    <w:rsid w:val="00471058"/>
    <w:rsid w:val="00471A84"/>
    <w:rsid w:val="00472261"/>
    <w:rsid w:val="00472562"/>
    <w:rsid w:val="0047267A"/>
    <w:rsid w:val="004742E0"/>
    <w:rsid w:val="00476DE0"/>
    <w:rsid w:val="00480140"/>
    <w:rsid w:val="004831BF"/>
    <w:rsid w:val="0048420A"/>
    <w:rsid w:val="00484E03"/>
    <w:rsid w:val="00495623"/>
    <w:rsid w:val="00496892"/>
    <w:rsid w:val="004A06EF"/>
    <w:rsid w:val="004A0714"/>
    <w:rsid w:val="004A3C96"/>
    <w:rsid w:val="004A47AC"/>
    <w:rsid w:val="004A5A28"/>
    <w:rsid w:val="004A7161"/>
    <w:rsid w:val="004B164D"/>
    <w:rsid w:val="004B7F53"/>
    <w:rsid w:val="004C5A51"/>
    <w:rsid w:val="004D11B6"/>
    <w:rsid w:val="004D2202"/>
    <w:rsid w:val="004D261A"/>
    <w:rsid w:val="004D574D"/>
    <w:rsid w:val="004D7803"/>
    <w:rsid w:val="004E0B3B"/>
    <w:rsid w:val="004F023F"/>
    <w:rsid w:val="004F7917"/>
    <w:rsid w:val="004F7B98"/>
    <w:rsid w:val="005004B3"/>
    <w:rsid w:val="0050114D"/>
    <w:rsid w:val="0050434A"/>
    <w:rsid w:val="00505154"/>
    <w:rsid w:val="00505A4F"/>
    <w:rsid w:val="00510342"/>
    <w:rsid w:val="0051256A"/>
    <w:rsid w:val="005145BA"/>
    <w:rsid w:val="00516795"/>
    <w:rsid w:val="005169AB"/>
    <w:rsid w:val="0051776C"/>
    <w:rsid w:val="00520CD0"/>
    <w:rsid w:val="00523FA6"/>
    <w:rsid w:val="005245ED"/>
    <w:rsid w:val="005261E3"/>
    <w:rsid w:val="00535EB3"/>
    <w:rsid w:val="005371A1"/>
    <w:rsid w:val="0054098F"/>
    <w:rsid w:val="00541365"/>
    <w:rsid w:val="00545661"/>
    <w:rsid w:val="005460D4"/>
    <w:rsid w:val="00546704"/>
    <w:rsid w:val="005468D3"/>
    <w:rsid w:val="00550440"/>
    <w:rsid w:val="00550CC0"/>
    <w:rsid w:val="00553657"/>
    <w:rsid w:val="005542FC"/>
    <w:rsid w:val="00554A12"/>
    <w:rsid w:val="00555496"/>
    <w:rsid w:val="00561F83"/>
    <w:rsid w:val="00564615"/>
    <w:rsid w:val="005649A2"/>
    <w:rsid w:val="0056566E"/>
    <w:rsid w:val="005667EE"/>
    <w:rsid w:val="00574860"/>
    <w:rsid w:val="00576B3F"/>
    <w:rsid w:val="005852E1"/>
    <w:rsid w:val="0058548A"/>
    <w:rsid w:val="00585EED"/>
    <w:rsid w:val="00587A4C"/>
    <w:rsid w:val="00587CCA"/>
    <w:rsid w:val="005915FB"/>
    <w:rsid w:val="005A5678"/>
    <w:rsid w:val="005B3D6C"/>
    <w:rsid w:val="005B56C0"/>
    <w:rsid w:val="005B5906"/>
    <w:rsid w:val="005B6156"/>
    <w:rsid w:val="005C0B5C"/>
    <w:rsid w:val="005C1135"/>
    <w:rsid w:val="005C22DA"/>
    <w:rsid w:val="005C7119"/>
    <w:rsid w:val="005C7D80"/>
    <w:rsid w:val="005D24DD"/>
    <w:rsid w:val="005D3BE0"/>
    <w:rsid w:val="005D5838"/>
    <w:rsid w:val="005E3628"/>
    <w:rsid w:val="005E7308"/>
    <w:rsid w:val="005F00C3"/>
    <w:rsid w:val="005F0272"/>
    <w:rsid w:val="005F0C9C"/>
    <w:rsid w:val="005F0F0C"/>
    <w:rsid w:val="005F100C"/>
    <w:rsid w:val="005F244D"/>
    <w:rsid w:val="005F46D9"/>
    <w:rsid w:val="005F4A0D"/>
    <w:rsid w:val="005F62E4"/>
    <w:rsid w:val="005F65FC"/>
    <w:rsid w:val="006020FE"/>
    <w:rsid w:val="00602863"/>
    <w:rsid w:val="0060717D"/>
    <w:rsid w:val="00610371"/>
    <w:rsid w:val="00615628"/>
    <w:rsid w:val="00620090"/>
    <w:rsid w:val="006238C7"/>
    <w:rsid w:val="00623D57"/>
    <w:rsid w:val="00627EEC"/>
    <w:rsid w:val="006323EB"/>
    <w:rsid w:val="006348B2"/>
    <w:rsid w:val="006353FE"/>
    <w:rsid w:val="00641D0D"/>
    <w:rsid w:val="00643E44"/>
    <w:rsid w:val="006457E1"/>
    <w:rsid w:val="006510DB"/>
    <w:rsid w:val="00651E85"/>
    <w:rsid w:val="006534FF"/>
    <w:rsid w:val="006547CB"/>
    <w:rsid w:val="0065786C"/>
    <w:rsid w:val="0066119A"/>
    <w:rsid w:val="00661ACD"/>
    <w:rsid w:val="006624E2"/>
    <w:rsid w:val="00663A19"/>
    <w:rsid w:val="00663D78"/>
    <w:rsid w:val="006652E4"/>
    <w:rsid w:val="006701EA"/>
    <w:rsid w:val="00673351"/>
    <w:rsid w:val="006751BD"/>
    <w:rsid w:val="006771D6"/>
    <w:rsid w:val="006806B7"/>
    <w:rsid w:val="0069001E"/>
    <w:rsid w:val="006908C9"/>
    <w:rsid w:val="00690DF0"/>
    <w:rsid w:val="00691263"/>
    <w:rsid w:val="00694CC2"/>
    <w:rsid w:val="00696F69"/>
    <w:rsid w:val="006A0FFD"/>
    <w:rsid w:val="006A21DB"/>
    <w:rsid w:val="006A51D9"/>
    <w:rsid w:val="006A5206"/>
    <w:rsid w:val="006A5AEB"/>
    <w:rsid w:val="006A6D19"/>
    <w:rsid w:val="006B1C2C"/>
    <w:rsid w:val="006B1C53"/>
    <w:rsid w:val="006B3E2F"/>
    <w:rsid w:val="006B5AFF"/>
    <w:rsid w:val="006B6EFD"/>
    <w:rsid w:val="006C007A"/>
    <w:rsid w:val="006C083B"/>
    <w:rsid w:val="006C5234"/>
    <w:rsid w:val="006D7A59"/>
    <w:rsid w:val="006D7E14"/>
    <w:rsid w:val="006E1F8E"/>
    <w:rsid w:val="006E270F"/>
    <w:rsid w:val="006E4A37"/>
    <w:rsid w:val="006E4D80"/>
    <w:rsid w:val="006E5ECB"/>
    <w:rsid w:val="006E7EC6"/>
    <w:rsid w:val="006F3444"/>
    <w:rsid w:val="006F3C38"/>
    <w:rsid w:val="006F4C6E"/>
    <w:rsid w:val="006F5A6F"/>
    <w:rsid w:val="006F66C7"/>
    <w:rsid w:val="00700618"/>
    <w:rsid w:val="00701A59"/>
    <w:rsid w:val="00702EB0"/>
    <w:rsid w:val="00706A29"/>
    <w:rsid w:val="007109E7"/>
    <w:rsid w:val="00710D6F"/>
    <w:rsid w:val="007144F6"/>
    <w:rsid w:val="00715679"/>
    <w:rsid w:val="007167B6"/>
    <w:rsid w:val="00720788"/>
    <w:rsid w:val="00721330"/>
    <w:rsid w:val="00724E68"/>
    <w:rsid w:val="007316D8"/>
    <w:rsid w:val="0073257D"/>
    <w:rsid w:val="00732A7E"/>
    <w:rsid w:val="00737AC2"/>
    <w:rsid w:val="0074058D"/>
    <w:rsid w:val="00741E35"/>
    <w:rsid w:val="007426F3"/>
    <w:rsid w:val="00750306"/>
    <w:rsid w:val="0075066C"/>
    <w:rsid w:val="00750E1A"/>
    <w:rsid w:val="00753234"/>
    <w:rsid w:val="0075569C"/>
    <w:rsid w:val="00756214"/>
    <w:rsid w:val="007634D5"/>
    <w:rsid w:val="00763A16"/>
    <w:rsid w:val="007670D2"/>
    <w:rsid w:val="00770819"/>
    <w:rsid w:val="00781972"/>
    <w:rsid w:val="00781C45"/>
    <w:rsid w:val="00781CD7"/>
    <w:rsid w:val="0078367D"/>
    <w:rsid w:val="007841B7"/>
    <w:rsid w:val="00786ED8"/>
    <w:rsid w:val="00787B7B"/>
    <w:rsid w:val="007908D9"/>
    <w:rsid w:val="00791897"/>
    <w:rsid w:val="007919AC"/>
    <w:rsid w:val="00794C10"/>
    <w:rsid w:val="00795305"/>
    <w:rsid w:val="007964B2"/>
    <w:rsid w:val="007A08D9"/>
    <w:rsid w:val="007A0FCD"/>
    <w:rsid w:val="007A2E98"/>
    <w:rsid w:val="007A362A"/>
    <w:rsid w:val="007A39E9"/>
    <w:rsid w:val="007A59D9"/>
    <w:rsid w:val="007A5CC3"/>
    <w:rsid w:val="007B196B"/>
    <w:rsid w:val="007B51EB"/>
    <w:rsid w:val="007C19D9"/>
    <w:rsid w:val="007C2D02"/>
    <w:rsid w:val="007C362D"/>
    <w:rsid w:val="007D2117"/>
    <w:rsid w:val="007D3882"/>
    <w:rsid w:val="007D6FCD"/>
    <w:rsid w:val="007E6909"/>
    <w:rsid w:val="007F169F"/>
    <w:rsid w:val="007F6161"/>
    <w:rsid w:val="007F76C9"/>
    <w:rsid w:val="007F77B5"/>
    <w:rsid w:val="008010A6"/>
    <w:rsid w:val="0080529E"/>
    <w:rsid w:val="008052B4"/>
    <w:rsid w:val="00805DC9"/>
    <w:rsid w:val="00806D0E"/>
    <w:rsid w:val="00814A5F"/>
    <w:rsid w:val="00815EF7"/>
    <w:rsid w:val="00820B57"/>
    <w:rsid w:val="008211D1"/>
    <w:rsid w:val="0082171B"/>
    <w:rsid w:val="0082235D"/>
    <w:rsid w:val="00826F50"/>
    <w:rsid w:val="00831663"/>
    <w:rsid w:val="00835818"/>
    <w:rsid w:val="00836E04"/>
    <w:rsid w:val="0084031E"/>
    <w:rsid w:val="00842277"/>
    <w:rsid w:val="008476B3"/>
    <w:rsid w:val="00850225"/>
    <w:rsid w:val="008522F8"/>
    <w:rsid w:val="008536EA"/>
    <w:rsid w:val="00854C2E"/>
    <w:rsid w:val="00856F52"/>
    <w:rsid w:val="00862EC5"/>
    <w:rsid w:val="00863414"/>
    <w:rsid w:val="00864A26"/>
    <w:rsid w:val="00866947"/>
    <w:rsid w:val="00867BC8"/>
    <w:rsid w:val="00870C81"/>
    <w:rsid w:val="00874C08"/>
    <w:rsid w:val="0087765B"/>
    <w:rsid w:val="00877CFD"/>
    <w:rsid w:val="008827D2"/>
    <w:rsid w:val="008831E8"/>
    <w:rsid w:val="0088370C"/>
    <w:rsid w:val="0088540A"/>
    <w:rsid w:val="0088563E"/>
    <w:rsid w:val="00886385"/>
    <w:rsid w:val="008900AA"/>
    <w:rsid w:val="008935D0"/>
    <w:rsid w:val="008A1142"/>
    <w:rsid w:val="008A61A2"/>
    <w:rsid w:val="008B11AE"/>
    <w:rsid w:val="008C0116"/>
    <w:rsid w:val="008C0B0C"/>
    <w:rsid w:val="008C594E"/>
    <w:rsid w:val="008C6634"/>
    <w:rsid w:val="008C75B2"/>
    <w:rsid w:val="008D2D23"/>
    <w:rsid w:val="008D4ED5"/>
    <w:rsid w:val="008D5A9A"/>
    <w:rsid w:val="008D7958"/>
    <w:rsid w:val="008E00BD"/>
    <w:rsid w:val="008E1ACD"/>
    <w:rsid w:val="008E2DE0"/>
    <w:rsid w:val="008E3253"/>
    <w:rsid w:val="008E4D4D"/>
    <w:rsid w:val="008E61E2"/>
    <w:rsid w:val="008E721C"/>
    <w:rsid w:val="008F6662"/>
    <w:rsid w:val="00901794"/>
    <w:rsid w:val="009053C1"/>
    <w:rsid w:val="00906D97"/>
    <w:rsid w:val="00910216"/>
    <w:rsid w:val="00910FF8"/>
    <w:rsid w:val="00911226"/>
    <w:rsid w:val="00911948"/>
    <w:rsid w:val="00915F69"/>
    <w:rsid w:val="00923713"/>
    <w:rsid w:val="00924A06"/>
    <w:rsid w:val="00927E1C"/>
    <w:rsid w:val="009300CC"/>
    <w:rsid w:val="009302C0"/>
    <w:rsid w:val="0093145C"/>
    <w:rsid w:val="009323C5"/>
    <w:rsid w:val="00933047"/>
    <w:rsid w:val="00933322"/>
    <w:rsid w:val="00936180"/>
    <w:rsid w:val="00936302"/>
    <w:rsid w:val="009368E1"/>
    <w:rsid w:val="009503D8"/>
    <w:rsid w:val="009513C1"/>
    <w:rsid w:val="00951D18"/>
    <w:rsid w:val="00951FC9"/>
    <w:rsid w:val="00952385"/>
    <w:rsid w:val="009533D7"/>
    <w:rsid w:val="0095388B"/>
    <w:rsid w:val="00953CDE"/>
    <w:rsid w:val="00960391"/>
    <w:rsid w:val="0096043E"/>
    <w:rsid w:val="0096247F"/>
    <w:rsid w:val="00965A47"/>
    <w:rsid w:val="00967E42"/>
    <w:rsid w:val="00970C2C"/>
    <w:rsid w:val="00972DFE"/>
    <w:rsid w:val="0097692F"/>
    <w:rsid w:val="00980B4C"/>
    <w:rsid w:val="009852B4"/>
    <w:rsid w:val="00986023"/>
    <w:rsid w:val="00986491"/>
    <w:rsid w:val="00986A41"/>
    <w:rsid w:val="00990835"/>
    <w:rsid w:val="009920F3"/>
    <w:rsid w:val="009941AD"/>
    <w:rsid w:val="00995A46"/>
    <w:rsid w:val="00996A3B"/>
    <w:rsid w:val="009972DE"/>
    <w:rsid w:val="009A0498"/>
    <w:rsid w:val="009A296D"/>
    <w:rsid w:val="009A3880"/>
    <w:rsid w:val="009A3A8F"/>
    <w:rsid w:val="009A73C8"/>
    <w:rsid w:val="009A7561"/>
    <w:rsid w:val="009B05EF"/>
    <w:rsid w:val="009B3DC3"/>
    <w:rsid w:val="009B5D60"/>
    <w:rsid w:val="009B60F8"/>
    <w:rsid w:val="009B6F6B"/>
    <w:rsid w:val="009C030A"/>
    <w:rsid w:val="009C0F3C"/>
    <w:rsid w:val="009C1FE6"/>
    <w:rsid w:val="009C2A63"/>
    <w:rsid w:val="009C522E"/>
    <w:rsid w:val="009D0E91"/>
    <w:rsid w:val="009D4DEF"/>
    <w:rsid w:val="009D55E4"/>
    <w:rsid w:val="009E37DA"/>
    <w:rsid w:val="009E65EA"/>
    <w:rsid w:val="009E6F47"/>
    <w:rsid w:val="009E7C03"/>
    <w:rsid w:val="009F3CE4"/>
    <w:rsid w:val="009F5074"/>
    <w:rsid w:val="00A01303"/>
    <w:rsid w:val="00A02E82"/>
    <w:rsid w:val="00A036FF"/>
    <w:rsid w:val="00A15220"/>
    <w:rsid w:val="00A15D79"/>
    <w:rsid w:val="00A15E07"/>
    <w:rsid w:val="00A17AC7"/>
    <w:rsid w:val="00A2317E"/>
    <w:rsid w:val="00A24128"/>
    <w:rsid w:val="00A248AA"/>
    <w:rsid w:val="00A260B0"/>
    <w:rsid w:val="00A319D6"/>
    <w:rsid w:val="00A31A66"/>
    <w:rsid w:val="00A37496"/>
    <w:rsid w:val="00A37ED5"/>
    <w:rsid w:val="00A4563A"/>
    <w:rsid w:val="00A50D73"/>
    <w:rsid w:val="00A56B66"/>
    <w:rsid w:val="00A56DD2"/>
    <w:rsid w:val="00A575BD"/>
    <w:rsid w:val="00A577F7"/>
    <w:rsid w:val="00A631FF"/>
    <w:rsid w:val="00A641E7"/>
    <w:rsid w:val="00A66677"/>
    <w:rsid w:val="00A72A35"/>
    <w:rsid w:val="00A74864"/>
    <w:rsid w:val="00A80F61"/>
    <w:rsid w:val="00A8116B"/>
    <w:rsid w:val="00A81AC1"/>
    <w:rsid w:val="00A83D77"/>
    <w:rsid w:val="00A87923"/>
    <w:rsid w:val="00A92FC8"/>
    <w:rsid w:val="00A97B83"/>
    <w:rsid w:val="00AA2C3C"/>
    <w:rsid w:val="00AA2C8D"/>
    <w:rsid w:val="00AA38DF"/>
    <w:rsid w:val="00AA52CA"/>
    <w:rsid w:val="00AA671E"/>
    <w:rsid w:val="00AA780C"/>
    <w:rsid w:val="00AA7D66"/>
    <w:rsid w:val="00AB1DDF"/>
    <w:rsid w:val="00AB69C3"/>
    <w:rsid w:val="00AB7859"/>
    <w:rsid w:val="00AC3E2B"/>
    <w:rsid w:val="00AC4966"/>
    <w:rsid w:val="00AC648C"/>
    <w:rsid w:val="00AC6747"/>
    <w:rsid w:val="00AC7DBD"/>
    <w:rsid w:val="00AD78C8"/>
    <w:rsid w:val="00AE56A0"/>
    <w:rsid w:val="00AE7F61"/>
    <w:rsid w:val="00AF037D"/>
    <w:rsid w:val="00AF0461"/>
    <w:rsid w:val="00AF0D26"/>
    <w:rsid w:val="00AF1075"/>
    <w:rsid w:val="00AF614F"/>
    <w:rsid w:val="00AF7D17"/>
    <w:rsid w:val="00B00654"/>
    <w:rsid w:val="00B00D10"/>
    <w:rsid w:val="00B024A8"/>
    <w:rsid w:val="00B04083"/>
    <w:rsid w:val="00B11DCC"/>
    <w:rsid w:val="00B146F9"/>
    <w:rsid w:val="00B1765D"/>
    <w:rsid w:val="00B23DA6"/>
    <w:rsid w:val="00B2641D"/>
    <w:rsid w:val="00B307F5"/>
    <w:rsid w:val="00B314E0"/>
    <w:rsid w:val="00B337D5"/>
    <w:rsid w:val="00B4078D"/>
    <w:rsid w:val="00B47D7E"/>
    <w:rsid w:val="00B50025"/>
    <w:rsid w:val="00B5243C"/>
    <w:rsid w:val="00B52B08"/>
    <w:rsid w:val="00B53F87"/>
    <w:rsid w:val="00B57EB3"/>
    <w:rsid w:val="00B61267"/>
    <w:rsid w:val="00B63595"/>
    <w:rsid w:val="00B63FC3"/>
    <w:rsid w:val="00B652C9"/>
    <w:rsid w:val="00B701AC"/>
    <w:rsid w:val="00B753BE"/>
    <w:rsid w:val="00B75D8B"/>
    <w:rsid w:val="00B75EA0"/>
    <w:rsid w:val="00B76CE9"/>
    <w:rsid w:val="00B81B6C"/>
    <w:rsid w:val="00B82218"/>
    <w:rsid w:val="00B8363A"/>
    <w:rsid w:val="00B87233"/>
    <w:rsid w:val="00B8729A"/>
    <w:rsid w:val="00B9188F"/>
    <w:rsid w:val="00B96660"/>
    <w:rsid w:val="00BA47AF"/>
    <w:rsid w:val="00BA4E2B"/>
    <w:rsid w:val="00BA4FCF"/>
    <w:rsid w:val="00BB1492"/>
    <w:rsid w:val="00BB34B3"/>
    <w:rsid w:val="00BB35F5"/>
    <w:rsid w:val="00BB3D5D"/>
    <w:rsid w:val="00BC03AE"/>
    <w:rsid w:val="00BC1C80"/>
    <w:rsid w:val="00BC3DDF"/>
    <w:rsid w:val="00BD571A"/>
    <w:rsid w:val="00BD7BE4"/>
    <w:rsid w:val="00BE05E7"/>
    <w:rsid w:val="00BE2F9C"/>
    <w:rsid w:val="00BE362E"/>
    <w:rsid w:val="00BE4DA5"/>
    <w:rsid w:val="00BE5154"/>
    <w:rsid w:val="00BE7D5F"/>
    <w:rsid w:val="00BE7E1D"/>
    <w:rsid w:val="00BF0710"/>
    <w:rsid w:val="00BF08D7"/>
    <w:rsid w:val="00BF4020"/>
    <w:rsid w:val="00BF41B3"/>
    <w:rsid w:val="00C0057F"/>
    <w:rsid w:val="00C005CB"/>
    <w:rsid w:val="00C005F3"/>
    <w:rsid w:val="00C00FD8"/>
    <w:rsid w:val="00C0173F"/>
    <w:rsid w:val="00C02937"/>
    <w:rsid w:val="00C127FB"/>
    <w:rsid w:val="00C200E1"/>
    <w:rsid w:val="00C2048F"/>
    <w:rsid w:val="00C20540"/>
    <w:rsid w:val="00C21CE0"/>
    <w:rsid w:val="00C2293A"/>
    <w:rsid w:val="00C23605"/>
    <w:rsid w:val="00C2607D"/>
    <w:rsid w:val="00C27717"/>
    <w:rsid w:val="00C27FF9"/>
    <w:rsid w:val="00C30DA4"/>
    <w:rsid w:val="00C325D3"/>
    <w:rsid w:val="00C350FD"/>
    <w:rsid w:val="00C376BB"/>
    <w:rsid w:val="00C44E96"/>
    <w:rsid w:val="00C47DC0"/>
    <w:rsid w:val="00C53212"/>
    <w:rsid w:val="00C5337D"/>
    <w:rsid w:val="00C5760F"/>
    <w:rsid w:val="00C57C60"/>
    <w:rsid w:val="00C60CCC"/>
    <w:rsid w:val="00C635C6"/>
    <w:rsid w:val="00C63BB9"/>
    <w:rsid w:val="00C64492"/>
    <w:rsid w:val="00C651C9"/>
    <w:rsid w:val="00C65D97"/>
    <w:rsid w:val="00C71E40"/>
    <w:rsid w:val="00C80303"/>
    <w:rsid w:val="00C8191F"/>
    <w:rsid w:val="00C82B70"/>
    <w:rsid w:val="00C83ABE"/>
    <w:rsid w:val="00C851EE"/>
    <w:rsid w:val="00C909E6"/>
    <w:rsid w:val="00C91459"/>
    <w:rsid w:val="00C91D0D"/>
    <w:rsid w:val="00C93455"/>
    <w:rsid w:val="00C95D0A"/>
    <w:rsid w:val="00C963BA"/>
    <w:rsid w:val="00CA2BE0"/>
    <w:rsid w:val="00CB1E05"/>
    <w:rsid w:val="00CB5073"/>
    <w:rsid w:val="00CB5C2F"/>
    <w:rsid w:val="00CC0377"/>
    <w:rsid w:val="00CC0BD6"/>
    <w:rsid w:val="00CC1B05"/>
    <w:rsid w:val="00CC37AD"/>
    <w:rsid w:val="00CC69EB"/>
    <w:rsid w:val="00CD06D8"/>
    <w:rsid w:val="00CD09A5"/>
    <w:rsid w:val="00CE0BD6"/>
    <w:rsid w:val="00CE23E2"/>
    <w:rsid w:val="00CE2662"/>
    <w:rsid w:val="00CE4813"/>
    <w:rsid w:val="00CE726E"/>
    <w:rsid w:val="00CE779F"/>
    <w:rsid w:val="00CE79A6"/>
    <w:rsid w:val="00CF0697"/>
    <w:rsid w:val="00CF5AF4"/>
    <w:rsid w:val="00D01738"/>
    <w:rsid w:val="00D03CBA"/>
    <w:rsid w:val="00D043B5"/>
    <w:rsid w:val="00D15F03"/>
    <w:rsid w:val="00D17A38"/>
    <w:rsid w:val="00D17C3E"/>
    <w:rsid w:val="00D202A7"/>
    <w:rsid w:val="00D206A1"/>
    <w:rsid w:val="00D22C90"/>
    <w:rsid w:val="00D256F2"/>
    <w:rsid w:val="00D260BC"/>
    <w:rsid w:val="00D26170"/>
    <w:rsid w:val="00D32D77"/>
    <w:rsid w:val="00D32E0E"/>
    <w:rsid w:val="00D3394C"/>
    <w:rsid w:val="00D35458"/>
    <w:rsid w:val="00D37A73"/>
    <w:rsid w:val="00D46AD5"/>
    <w:rsid w:val="00D500BE"/>
    <w:rsid w:val="00D513DE"/>
    <w:rsid w:val="00D526BC"/>
    <w:rsid w:val="00D55BB8"/>
    <w:rsid w:val="00D61DA9"/>
    <w:rsid w:val="00D70F5E"/>
    <w:rsid w:val="00D71019"/>
    <w:rsid w:val="00D74DD4"/>
    <w:rsid w:val="00D765AF"/>
    <w:rsid w:val="00D76C84"/>
    <w:rsid w:val="00D8570D"/>
    <w:rsid w:val="00D86048"/>
    <w:rsid w:val="00D930DD"/>
    <w:rsid w:val="00D93D19"/>
    <w:rsid w:val="00D97345"/>
    <w:rsid w:val="00DA3D8D"/>
    <w:rsid w:val="00DA50B5"/>
    <w:rsid w:val="00DA6AC2"/>
    <w:rsid w:val="00DB1C13"/>
    <w:rsid w:val="00DB2629"/>
    <w:rsid w:val="00DB2F91"/>
    <w:rsid w:val="00DB3781"/>
    <w:rsid w:val="00DB5836"/>
    <w:rsid w:val="00DB590E"/>
    <w:rsid w:val="00DC312B"/>
    <w:rsid w:val="00DC340E"/>
    <w:rsid w:val="00DC5486"/>
    <w:rsid w:val="00DC624E"/>
    <w:rsid w:val="00DD1EE1"/>
    <w:rsid w:val="00DD291F"/>
    <w:rsid w:val="00DD3D5A"/>
    <w:rsid w:val="00DD59BB"/>
    <w:rsid w:val="00DE559E"/>
    <w:rsid w:val="00DE6E69"/>
    <w:rsid w:val="00DF0A32"/>
    <w:rsid w:val="00DF1B9B"/>
    <w:rsid w:val="00DF2DFD"/>
    <w:rsid w:val="00DF6218"/>
    <w:rsid w:val="00DF6DCB"/>
    <w:rsid w:val="00DF7D74"/>
    <w:rsid w:val="00E04359"/>
    <w:rsid w:val="00E04989"/>
    <w:rsid w:val="00E10600"/>
    <w:rsid w:val="00E120F2"/>
    <w:rsid w:val="00E1389D"/>
    <w:rsid w:val="00E14653"/>
    <w:rsid w:val="00E155AD"/>
    <w:rsid w:val="00E1690B"/>
    <w:rsid w:val="00E22403"/>
    <w:rsid w:val="00E2302B"/>
    <w:rsid w:val="00E23233"/>
    <w:rsid w:val="00E270AB"/>
    <w:rsid w:val="00E3513B"/>
    <w:rsid w:val="00E378B4"/>
    <w:rsid w:val="00E42273"/>
    <w:rsid w:val="00E423D4"/>
    <w:rsid w:val="00E4557F"/>
    <w:rsid w:val="00E54207"/>
    <w:rsid w:val="00E648C7"/>
    <w:rsid w:val="00E66FC8"/>
    <w:rsid w:val="00E81890"/>
    <w:rsid w:val="00E842AB"/>
    <w:rsid w:val="00E85F84"/>
    <w:rsid w:val="00E87E11"/>
    <w:rsid w:val="00E9422B"/>
    <w:rsid w:val="00E955D7"/>
    <w:rsid w:val="00E96665"/>
    <w:rsid w:val="00EA437B"/>
    <w:rsid w:val="00EB1839"/>
    <w:rsid w:val="00EB2BEA"/>
    <w:rsid w:val="00EC5E0B"/>
    <w:rsid w:val="00EC7F07"/>
    <w:rsid w:val="00ED4EBB"/>
    <w:rsid w:val="00ED5C3B"/>
    <w:rsid w:val="00ED6B3C"/>
    <w:rsid w:val="00ED71FB"/>
    <w:rsid w:val="00EE36FE"/>
    <w:rsid w:val="00EE3835"/>
    <w:rsid w:val="00EE47CB"/>
    <w:rsid w:val="00EE4D0F"/>
    <w:rsid w:val="00EF0CB5"/>
    <w:rsid w:val="00EF1111"/>
    <w:rsid w:val="00EF2B0F"/>
    <w:rsid w:val="00EF4E55"/>
    <w:rsid w:val="00EF6D7B"/>
    <w:rsid w:val="00F10652"/>
    <w:rsid w:val="00F14472"/>
    <w:rsid w:val="00F148C1"/>
    <w:rsid w:val="00F15DC9"/>
    <w:rsid w:val="00F16A89"/>
    <w:rsid w:val="00F20131"/>
    <w:rsid w:val="00F23340"/>
    <w:rsid w:val="00F236A1"/>
    <w:rsid w:val="00F25293"/>
    <w:rsid w:val="00F27FD3"/>
    <w:rsid w:val="00F311F1"/>
    <w:rsid w:val="00F355B6"/>
    <w:rsid w:val="00F37A17"/>
    <w:rsid w:val="00F403F3"/>
    <w:rsid w:val="00F41C7E"/>
    <w:rsid w:val="00F42557"/>
    <w:rsid w:val="00F43356"/>
    <w:rsid w:val="00F44A80"/>
    <w:rsid w:val="00F52F9D"/>
    <w:rsid w:val="00F63906"/>
    <w:rsid w:val="00F63AD8"/>
    <w:rsid w:val="00F64BB7"/>
    <w:rsid w:val="00F65770"/>
    <w:rsid w:val="00F6614F"/>
    <w:rsid w:val="00F7402B"/>
    <w:rsid w:val="00F808B5"/>
    <w:rsid w:val="00F80EA4"/>
    <w:rsid w:val="00F83D42"/>
    <w:rsid w:val="00F91101"/>
    <w:rsid w:val="00FA50A2"/>
    <w:rsid w:val="00FB0C66"/>
    <w:rsid w:val="00FB2185"/>
    <w:rsid w:val="00FB5680"/>
    <w:rsid w:val="00FB61B7"/>
    <w:rsid w:val="00FC18F9"/>
    <w:rsid w:val="00FC2849"/>
    <w:rsid w:val="00FC35EC"/>
    <w:rsid w:val="00FC3E87"/>
    <w:rsid w:val="00FC4432"/>
    <w:rsid w:val="00FC689F"/>
    <w:rsid w:val="00FD2CCA"/>
    <w:rsid w:val="00FD34B2"/>
    <w:rsid w:val="00FE2881"/>
    <w:rsid w:val="00FE3B5F"/>
    <w:rsid w:val="00FE66A2"/>
    <w:rsid w:val="00FF0238"/>
    <w:rsid w:val="00FF0738"/>
    <w:rsid w:val="00FF2F12"/>
    <w:rsid w:val="00FF55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7A894AD"/>
  <w15:docId w15:val="{653908DC-A1A3-43D9-9C1D-B283FBA68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94E"/>
    <w:rPr>
      <w:sz w:val="24"/>
      <w:szCs w:val="24"/>
    </w:rPr>
  </w:style>
  <w:style w:type="paragraph" w:styleId="Heading1">
    <w:name w:val="heading 1"/>
    <w:basedOn w:val="Normal"/>
    <w:next w:val="Normal"/>
    <w:link w:val="Heading1Char"/>
    <w:uiPriority w:val="9"/>
    <w:qFormat/>
    <w:rsid w:val="000D18D1"/>
    <w:pPr>
      <w:jc w:val="center"/>
      <w:outlineLvl w:val="0"/>
    </w:pPr>
    <w:rPr>
      <w:rFonts w:ascii="Arial" w:hAnsi="Arial" w:cs="Arial"/>
      <w:b/>
      <w:sz w:val="28"/>
      <w:szCs w:val="28"/>
    </w:rPr>
  </w:style>
  <w:style w:type="paragraph" w:styleId="Heading2">
    <w:name w:val="heading 2"/>
    <w:basedOn w:val="Normal"/>
    <w:next w:val="Normal"/>
    <w:link w:val="Heading2Char"/>
    <w:uiPriority w:val="9"/>
    <w:unhideWhenUsed/>
    <w:qFormat/>
    <w:rsid w:val="005F0272"/>
    <w:pPr>
      <w:tabs>
        <w:tab w:val="left" w:pos="900"/>
        <w:tab w:val="left" w:pos="1260"/>
      </w:tabs>
      <w:spacing w:before="360" w:after="120"/>
      <w:outlineLvl w:val="1"/>
    </w:pPr>
    <w:rPr>
      <w:rFonts w:ascii="Arial" w:hAnsi="Arial" w:cs="Arial"/>
      <w:smallCaps/>
      <w:color w:val="000000"/>
      <w:sz w:val="22"/>
      <w:u w:val="single"/>
    </w:rPr>
  </w:style>
  <w:style w:type="paragraph" w:styleId="Heading3">
    <w:name w:val="heading 3"/>
    <w:basedOn w:val="Normal"/>
    <w:next w:val="Normal"/>
    <w:link w:val="Heading3Char"/>
    <w:uiPriority w:val="9"/>
    <w:unhideWhenUsed/>
    <w:qFormat/>
    <w:rsid w:val="0097692F"/>
    <w:pPr>
      <w:tabs>
        <w:tab w:val="left" w:pos="900"/>
        <w:tab w:val="left" w:pos="1260"/>
      </w:tabs>
      <w:spacing w:before="360" w:after="120"/>
      <w:outlineLvl w:val="2"/>
    </w:pPr>
    <w:rPr>
      <w:rFonts w:ascii="Arial" w:hAnsi="Arial" w:cs="Arial"/>
      <w:smallCaps/>
      <w:color w:val="000000"/>
      <w:sz w:val="22"/>
      <w:u w:val="single"/>
    </w:rPr>
  </w:style>
  <w:style w:type="paragraph" w:styleId="Heading4">
    <w:name w:val="heading 4"/>
    <w:basedOn w:val="Normal"/>
    <w:next w:val="Normal"/>
    <w:link w:val="Heading4Char"/>
    <w:uiPriority w:val="9"/>
    <w:unhideWhenUsed/>
    <w:qFormat/>
    <w:rsid w:val="000716E7"/>
    <w:pPr>
      <w:numPr>
        <w:ilvl w:val="2"/>
        <w:numId w:val="1"/>
      </w:numPr>
      <w:tabs>
        <w:tab w:val="left" w:pos="1080"/>
        <w:tab w:val="left" w:pos="1440"/>
        <w:tab w:val="left" w:pos="1800"/>
        <w:tab w:val="left" w:pos="2160"/>
      </w:tabs>
      <w:spacing w:after="120"/>
      <w:ind w:left="1800"/>
      <w:outlineLvl w:val="3"/>
    </w:pPr>
    <w:rPr>
      <w:rFonts w:ascii="Arial Narrow" w:hAnsi="Arial Narrow" w:cs="Arial"/>
      <w:b/>
      <w:sz w:val="22"/>
      <w:szCs w:val="22"/>
    </w:rPr>
  </w:style>
  <w:style w:type="paragraph" w:styleId="Heading5">
    <w:name w:val="heading 5"/>
    <w:basedOn w:val="Normal"/>
    <w:next w:val="Normal"/>
    <w:link w:val="Heading5Char"/>
    <w:uiPriority w:val="9"/>
    <w:unhideWhenUsed/>
    <w:qFormat/>
    <w:rsid w:val="000716E7"/>
    <w:pPr>
      <w:tabs>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outlineLvl w:val="4"/>
    </w:pPr>
    <w:rPr>
      <w:rFonts w:ascii="Arial" w:hAnsi="Arial" w:cs="Arial"/>
      <w:smallCaps/>
      <w:color w:val="000000"/>
      <w:sz w:val="22"/>
      <w:szCs w:val="22"/>
      <w:u w:val="single"/>
    </w:rPr>
  </w:style>
  <w:style w:type="paragraph" w:styleId="Heading6">
    <w:name w:val="heading 6"/>
    <w:basedOn w:val="Normal"/>
    <w:next w:val="Normal"/>
    <w:link w:val="Heading6Char"/>
    <w:uiPriority w:val="9"/>
    <w:unhideWhenUsed/>
    <w:qFormat/>
    <w:rsid w:val="00CC0BD6"/>
    <w:pPr>
      <w:tabs>
        <w:tab w:val="left" w:pos="360"/>
        <w:tab w:val="left" w:pos="720"/>
        <w:tab w:val="left" w:pos="1080"/>
        <w:tab w:val="left" w:pos="3600"/>
        <w:tab w:val="left" w:pos="5760"/>
        <w:tab w:val="left" w:pos="7920"/>
      </w:tabs>
      <w:spacing w:after="120"/>
      <w:jc w:val="center"/>
      <w:outlineLvl w:val="5"/>
    </w:pPr>
    <w:rPr>
      <w:rFonts w:ascii="Arial Narrow" w:hAnsi="Arial Narrow" w:cs="Arial"/>
      <w:b/>
      <w:sz w:val="22"/>
      <w:szCs w:val="22"/>
    </w:rPr>
  </w:style>
  <w:style w:type="paragraph" w:styleId="Heading7">
    <w:name w:val="heading 7"/>
    <w:basedOn w:val="Normal"/>
    <w:next w:val="Normal"/>
    <w:link w:val="Heading7Char"/>
    <w:uiPriority w:val="9"/>
    <w:unhideWhenUsed/>
    <w:qFormat/>
    <w:rsid w:val="00CC0BD6"/>
    <w:pPr>
      <w:tabs>
        <w:tab w:val="left" w:pos="360"/>
        <w:tab w:val="left" w:pos="720"/>
        <w:tab w:val="left" w:pos="1080"/>
        <w:tab w:val="left" w:pos="3600"/>
        <w:tab w:val="left" w:pos="5760"/>
        <w:tab w:val="left" w:pos="7920"/>
      </w:tabs>
      <w:spacing w:after="120"/>
      <w:outlineLvl w:val="6"/>
    </w:pPr>
    <w:rPr>
      <w:rFonts w:ascii="Arial Narrow" w:hAnsi="Arial Narrow"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8D1"/>
    <w:rPr>
      <w:rFonts w:ascii="Arial" w:hAnsi="Arial" w:cs="Arial"/>
      <w:b/>
      <w:sz w:val="28"/>
      <w:szCs w:val="28"/>
    </w:rPr>
  </w:style>
  <w:style w:type="character" w:customStyle="1" w:styleId="Heading2Char">
    <w:name w:val="Heading 2 Char"/>
    <w:basedOn w:val="DefaultParagraphFont"/>
    <w:link w:val="Heading2"/>
    <w:uiPriority w:val="9"/>
    <w:rsid w:val="005F0272"/>
    <w:rPr>
      <w:rFonts w:ascii="Arial" w:hAnsi="Arial" w:cs="Arial"/>
      <w:smallCaps/>
      <w:color w:val="000000"/>
      <w:sz w:val="24"/>
      <w:szCs w:val="24"/>
      <w:u w:val="single"/>
    </w:rPr>
  </w:style>
  <w:style w:type="character" w:customStyle="1" w:styleId="Heading3Char">
    <w:name w:val="Heading 3 Char"/>
    <w:basedOn w:val="DefaultParagraphFont"/>
    <w:link w:val="Heading3"/>
    <w:uiPriority w:val="9"/>
    <w:rsid w:val="0097692F"/>
    <w:rPr>
      <w:rFonts w:ascii="Arial" w:hAnsi="Arial" w:cs="Arial"/>
      <w:smallCaps/>
      <w:color w:val="000000"/>
      <w:sz w:val="24"/>
      <w:szCs w:val="24"/>
      <w:u w:val="single"/>
    </w:rPr>
  </w:style>
  <w:style w:type="character" w:customStyle="1" w:styleId="Heading4Char">
    <w:name w:val="Heading 4 Char"/>
    <w:basedOn w:val="DefaultParagraphFont"/>
    <w:link w:val="Heading4"/>
    <w:uiPriority w:val="9"/>
    <w:rsid w:val="000716E7"/>
    <w:rPr>
      <w:rFonts w:ascii="Arial Narrow" w:hAnsi="Arial Narrow" w:cs="Arial"/>
      <w:b/>
      <w:sz w:val="22"/>
      <w:szCs w:val="22"/>
    </w:rPr>
  </w:style>
  <w:style w:type="character" w:customStyle="1" w:styleId="Heading5Char">
    <w:name w:val="Heading 5 Char"/>
    <w:basedOn w:val="DefaultParagraphFont"/>
    <w:link w:val="Heading5"/>
    <w:uiPriority w:val="9"/>
    <w:rsid w:val="000716E7"/>
    <w:rPr>
      <w:rFonts w:ascii="Arial" w:hAnsi="Arial" w:cs="Arial"/>
      <w:smallCaps/>
      <w:color w:val="000000"/>
      <w:sz w:val="22"/>
      <w:szCs w:val="22"/>
      <w:u w:val="single"/>
    </w:rPr>
  </w:style>
  <w:style w:type="character" w:customStyle="1" w:styleId="Heading6Char">
    <w:name w:val="Heading 6 Char"/>
    <w:basedOn w:val="DefaultParagraphFont"/>
    <w:link w:val="Heading6"/>
    <w:uiPriority w:val="9"/>
    <w:rsid w:val="00CC0BD6"/>
    <w:rPr>
      <w:rFonts w:ascii="Arial Narrow" w:hAnsi="Arial Narrow"/>
      <w:b/>
      <w:sz w:val="22"/>
      <w:szCs w:val="22"/>
    </w:rPr>
  </w:style>
  <w:style w:type="character" w:customStyle="1" w:styleId="Heading7Char">
    <w:name w:val="Heading 7 Char"/>
    <w:basedOn w:val="DefaultParagraphFont"/>
    <w:link w:val="Heading7"/>
    <w:uiPriority w:val="9"/>
    <w:rsid w:val="00CC0BD6"/>
    <w:rPr>
      <w:rFonts w:ascii="Arial Narrow" w:hAnsi="Arial Narrow"/>
      <w:sz w:val="22"/>
      <w:szCs w:val="22"/>
    </w:rPr>
  </w:style>
  <w:style w:type="paragraph" w:styleId="Header">
    <w:name w:val="header"/>
    <w:basedOn w:val="Normal"/>
    <w:link w:val="HeaderChar"/>
    <w:uiPriority w:val="99"/>
    <w:rsid w:val="006E4A37"/>
    <w:pPr>
      <w:tabs>
        <w:tab w:val="center" w:pos="4320"/>
        <w:tab w:val="right" w:pos="8640"/>
      </w:tabs>
    </w:pPr>
    <w:rPr>
      <w:rFonts w:ascii="Arial" w:hAnsi="Arial" w:cs="Arial"/>
      <w:sz w:val="22"/>
    </w:rPr>
  </w:style>
  <w:style w:type="character" w:customStyle="1" w:styleId="HeaderChar">
    <w:name w:val="Header Char"/>
    <w:basedOn w:val="DefaultParagraphFont"/>
    <w:link w:val="Header"/>
    <w:uiPriority w:val="99"/>
    <w:rsid w:val="00753234"/>
    <w:rPr>
      <w:sz w:val="24"/>
      <w:szCs w:val="24"/>
    </w:rPr>
  </w:style>
  <w:style w:type="paragraph" w:styleId="Footer">
    <w:name w:val="footer"/>
    <w:basedOn w:val="Normal"/>
    <w:link w:val="FooterChar"/>
    <w:uiPriority w:val="99"/>
    <w:rsid w:val="006E4A37"/>
    <w:pPr>
      <w:tabs>
        <w:tab w:val="center" w:pos="4320"/>
        <w:tab w:val="right" w:pos="8640"/>
      </w:tabs>
    </w:pPr>
    <w:rPr>
      <w:rFonts w:ascii="Arial" w:hAnsi="Arial" w:cs="Arial"/>
      <w:sz w:val="22"/>
    </w:rPr>
  </w:style>
  <w:style w:type="character" w:customStyle="1" w:styleId="FooterChar">
    <w:name w:val="Footer Char"/>
    <w:basedOn w:val="DefaultParagraphFont"/>
    <w:link w:val="Footer"/>
    <w:uiPriority w:val="99"/>
    <w:rsid w:val="00986A41"/>
    <w:rPr>
      <w:sz w:val="24"/>
      <w:szCs w:val="24"/>
    </w:rPr>
  </w:style>
  <w:style w:type="character" w:styleId="PageNumber">
    <w:name w:val="page number"/>
    <w:basedOn w:val="DefaultParagraphFont"/>
    <w:rsid w:val="006E4A37"/>
  </w:style>
  <w:style w:type="paragraph" w:styleId="BalloonText">
    <w:name w:val="Balloon Text"/>
    <w:basedOn w:val="Normal"/>
    <w:semiHidden/>
    <w:rsid w:val="006E4A37"/>
    <w:rPr>
      <w:rFonts w:ascii="Tahoma" w:hAnsi="Tahoma" w:cs="Courier New"/>
      <w:sz w:val="16"/>
      <w:szCs w:val="16"/>
    </w:rPr>
  </w:style>
  <w:style w:type="character" w:styleId="Strong">
    <w:name w:val="Strong"/>
    <w:basedOn w:val="DefaultParagraphFont"/>
    <w:uiPriority w:val="22"/>
    <w:qFormat/>
    <w:rsid w:val="006E4A37"/>
    <w:rPr>
      <w:b/>
      <w:bCs/>
    </w:rPr>
  </w:style>
  <w:style w:type="character" w:styleId="Hyperlink">
    <w:name w:val="Hyperlink"/>
    <w:basedOn w:val="DefaultParagraphFont"/>
    <w:rsid w:val="006E4A37"/>
    <w:rPr>
      <w:color w:val="0000FF"/>
      <w:u w:val="single"/>
    </w:rPr>
  </w:style>
  <w:style w:type="character" w:styleId="CommentReference">
    <w:name w:val="annotation reference"/>
    <w:basedOn w:val="DefaultParagraphFont"/>
    <w:semiHidden/>
    <w:rsid w:val="006E4A37"/>
    <w:rPr>
      <w:sz w:val="16"/>
      <w:szCs w:val="16"/>
    </w:rPr>
  </w:style>
  <w:style w:type="paragraph" w:styleId="CommentText">
    <w:name w:val="annotation text"/>
    <w:basedOn w:val="Normal"/>
    <w:semiHidden/>
    <w:rsid w:val="006E4A37"/>
    <w:rPr>
      <w:rFonts w:ascii="Arial" w:hAnsi="Arial" w:cs="Arial"/>
      <w:sz w:val="20"/>
      <w:szCs w:val="20"/>
    </w:rPr>
  </w:style>
  <w:style w:type="paragraph" w:styleId="CommentSubject">
    <w:name w:val="annotation subject"/>
    <w:basedOn w:val="CommentText"/>
    <w:next w:val="CommentText"/>
    <w:semiHidden/>
    <w:rsid w:val="006E4A37"/>
    <w:rPr>
      <w:b/>
      <w:bCs/>
    </w:rPr>
  </w:style>
  <w:style w:type="paragraph" w:customStyle="1" w:styleId="ColorfulList-Accent11">
    <w:name w:val="Colorful List - Accent 11"/>
    <w:basedOn w:val="Normal"/>
    <w:uiPriority w:val="34"/>
    <w:qFormat/>
    <w:rsid w:val="00385435"/>
    <w:pPr>
      <w:ind w:left="720"/>
    </w:pPr>
    <w:rPr>
      <w:rFonts w:ascii="Arial" w:hAnsi="Arial" w:cs="Arial"/>
      <w:sz w:val="22"/>
    </w:rPr>
  </w:style>
  <w:style w:type="table" w:styleId="TableGrid">
    <w:name w:val="Table Grid"/>
    <w:basedOn w:val="TableNormal"/>
    <w:uiPriority w:val="59"/>
    <w:rsid w:val="0079189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6A0FFD"/>
    <w:rPr>
      <w:rFonts w:ascii="Arial" w:hAnsi="Arial" w:cs="Arial"/>
      <w:sz w:val="20"/>
      <w:szCs w:val="20"/>
    </w:rPr>
  </w:style>
  <w:style w:type="character" w:customStyle="1" w:styleId="EndnoteTextChar">
    <w:name w:val="Endnote Text Char"/>
    <w:basedOn w:val="DefaultParagraphFont"/>
    <w:link w:val="EndnoteText"/>
    <w:uiPriority w:val="99"/>
    <w:semiHidden/>
    <w:rsid w:val="006A0FFD"/>
  </w:style>
  <w:style w:type="character" w:styleId="EndnoteReference">
    <w:name w:val="endnote reference"/>
    <w:basedOn w:val="DefaultParagraphFont"/>
    <w:uiPriority w:val="99"/>
    <w:semiHidden/>
    <w:unhideWhenUsed/>
    <w:rsid w:val="006A0FFD"/>
    <w:rPr>
      <w:vertAlign w:val="superscript"/>
    </w:rPr>
  </w:style>
  <w:style w:type="paragraph" w:styleId="Revision">
    <w:name w:val="Revision"/>
    <w:hidden/>
    <w:uiPriority w:val="99"/>
    <w:semiHidden/>
    <w:rsid w:val="00C2048F"/>
    <w:rPr>
      <w:sz w:val="24"/>
      <w:szCs w:val="24"/>
    </w:rPr>
  </w:style>
  <w:style w:type="paragraph" w:styleId="Title">
    <w:name w:val="Title"/>
    <w:basedOn w:val="Normal"/>
    <w:next w:val="Normal"/>
    <w:link w:val="TitleChar"/>
    <w:uiPriority w:val="10"/>
    <w:qFormat/>
    <w:rsid w:val="00BC03AE"/>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C03AE"/>
    <w:rPr>
      <w:rFonts w:ascii="Cambria" w:eastAsia="Times New Roman" w:hAnsi="Cambria" w:cs="Times New Roman"/>
      <w:b/>
      <w:bCs/>
      <w:kern w:val="28"/>
      <w:sz w:val="32"/>
      <w:szCs w:val="32"/>
    </w:rPr>
  </w:style>
  <w:style w:type="paragraph" w:customStyle="1" w:styleId="CDEFooter">
    <w:name w:val="CDE Footer"/>
    <w:basedOn w:val="Normal"/>
    <w:link w:val="CDEFooterChar"/>
    <w:rsid w:val="000D18D1"/>
    <w:pPr>
      <w:tabs>
        <w:tab w:val="left" w:pos="900"/>
        <w:tab w:val="left" w:pos="1260"/>
      </w:tabs>
    </w:pPr>
    <w:rPr>
      <w:rFonts w:ascii="Arial Narrow" w:hAnsi="Arial Narrow" w:cs="Arial"/>
      <w:sz w:val="22"/>
    </w:rPr>
  </w:style>
  <w:style w:type="character" w:customStyle="1" w:styleId="CDEFooterChar">
    <w:name w:val="CDE Footer Char"/>
    <w:basedOn w:val="DefaultParagraphFont"/>
    <w:link w:val="CDEFooter"/>
    <w:rsid w:val="000D18D1"/>
    <w:rPr>
      <w:rFonts w:ascii="Arial Narrow" w:hAnsi="Arial Narrow" w:cs="Arial"/>
      <w:sz w:val="24"/>
      <w:szCs w:val="24"/>
    </w:rPr>
  </w:style>
  <w:style w:type="paragraph" w:styleId="ListParagraph">
    <w:name w:val="List Paragraph"/>
    <w:basedOn w:val="Normal"/>
    <w:uiPriority w:val="34"/>
    <w:qFormat/>
    <w:rsid w:val="00AA780C"/>
    <w:pPr>
      <w:ind w:left="720"/>
    </w:pPr>
    <w:rPr>
      <w:rFonts w:ascii="Arial" w:hAnsi="Arial" w:cs="Arial"/>
      <w:sz w:val="22"/>
    </w:rPr>
  </w:style>
  <w:style w:type="paragraph" w:styleId="Caption">
    <w:name w:val="caption"/>
    <w:basedOn w:val="Normal"/>
    <w:next w:val="Normal"/>
    <w:uiPriority w:val="35"/>
    <w:unhideWhenUsed/>
    <w:qFormat/>
    <w:rsid w:val="00CF0697"/>
    <w:rPr>
      <w:rFonts w:ascii="Arial" w:hAnsi="Arial" w:cs="Arial"/>
      <w:b/>
      <w:bCs/>
      <w:sz w:val="20"/>
      <w:szCs w:val="20"/>
    </w:rPr>
  </w:style>
  <w:style w:type="paragraph" w:styleId="FootnoteText">
    <w:name w:val="footnote text"/>
    <w:basedOn w:val="Normal"/>
    <w:link w:val="FootnoteTextChar"/>
    <w:uiPriority w:val="99"/>
    <w:semiHidden/>
    <w:unhideWhenUsed/>
    <w:rsid w:val="00A56DD2"/>
    <w:rPr>
      <w:rFonts w:ascii="Arial" w:hAnsi="Arial" w:cs="Arial"/>
      <w:sz w:val="20"/>
      <w:szCs w:val="20"/>
    </w:rPr>
  </w:style>
  <w:style w:type="character" w:customStyle="1" w:styleId="FootnoteTextChar">
    <w:name w:val="Footnote Text Char"/>
    <w:basedOn w:val="DefaultParagraphFont"/>
    <w:link w:val="FootnoteText"/>
    <w:uiPriority w:val="99"/>
    <w:semiHidden/>
    <w:rsid w:val="00A56DD2"/>
    <w:rPr>
      <w:rFonts w:ascii="Arial" w:hAnsi="Arial" w:cs="Arial"/>
    </w:rPr>
  </w:style>
  <w:style w:type="character" w:styleId="FootnoteReference">
    <w:name w:val="footnote reference"/>
    <w:basedOn w:val="DefaultParagraphFont"/>
    <w:uiPriority w:val="99"/>
    <w:semiHidden/>
    <w:unhideWhenUsed/>
    <w:rsid w:val="00A56DD2"/>
    <w:rPr>
      <w:vertAlign w:val="superscript"/>
    </w:rPr>
  </w:style>
  <w:style w:type="paragraph" w:styleId="NoSpacing">
    <w:name w:val="No Spacing"/>
    <w:uiPriority w:val="1"/>
    <w:qFormat/>
    <w:rsid w:val="004A06EF"/>
    <w:rPr>
      <w:rFonts w:ascii="Calibri" w:eastAsia="Calibri" w:hAnsi="Calibri"/>
      <w:sz w:val="22"/>
      <w:szCs w:val="22"/>
    </w:rPr>
  </w:style>
  <w:style w:type="paragraph" w:customStyle="1" w:styleId="EndNoteBibliographyTitle">
    <w:name w:val="EndNote Bibliography Title"/>
    <w:basedOn w:val="Normal"/>
    <w:link w:val="EndNoteBibliographyTitleChar"/>
    <w:rsid w:val="002F28AB"/>
    <w:pPr>
      <w:jc w:val="center"/>
    </w:pPr>
    <w:rPr>
      <w:rFonts w:ascii="Arial" w:hAnsi="Arial" w:cs="Arial"/>
      <w:sz w:val="22"/>
    </w:rPr>
  </w:style>
  <w:style w:type="character" w:customStyle="1" w:styleId="EndNoteBibliographyTitleChar">
    <w:name w:val="EndNote Bibliography Title Char"/>
    <w:basedOn w:val="DefaultParagraphFont"/>
    <w:link w:val="EndNoteBibliographyTitle"/>
    <w:rsid w:val="002F28AB"/>
    <w:rPr>
      <w:rFonts w:ascii="Arial" w:hAnsi="Arial" w:cs="Arial"/>
      <w:sz w:val="22"/>
      <w:szCs w:val="24"/>
    </w:rPr>
  </w:style>
  <w:style w:type="paragraph" w:customStyle="1" w:styleId="EndNoteBibliography">
    <w:name w:val="EndNote Bibliography"/>
    <w:basedOn w:val="Normal"/>
    <w:link w:val="EndNoteBibliographyChar"/>
    <w:rsid w:val="002F28AB"/>
    <w:rPr>
      <w:rFonts w:ascii="Arial" w:hAnsi="Arial" w:cs="Arial"/>
      <w:sz w:val="22"/>
    </w:rPr>
  </w:style>
  <w:style w:type="character" w:customStyle="1" w:styleId="EndNoteBibliographyChar">
    <w:name w:val="EndNote Bibliography Char"/>
    <w:basedOn w:val="DefaultParagraphFont"/>
    <w:link w:val="EndNoteBibliography"/>
    <w:rsid w:val="002F28AB"/>
    <w:rPr>
      <w:rFonts w:ascii="Arial" w:hAnsi="Arial" w:cs="Arial"/>
      <w:sz w:val="22"/>
      <w:szCs w:val="24"/>
    </w:rPr>
  </w:style>
  <w:style w:type="paragraph" w:customStyle="1" w:styleId="NoStyle">
    <w:name w:val="No Style"/>
    <w:qFormat/>
    <w:rsid w:val="00505A4F"/>
    <w:pPr>
      <w:tabs>
        <w:tab w:val="left" w:pos="6552"/>
        <w:tab w:val="right" w:pos="10440"/>
      </w:tabs>
      <w:spacing w:before="120" w:after="120"/>
      <w:ind w:right="-907"/>
    </w:pPr>
    <w:rPr>
      <w:rFonts w:ascii="Arial Narrow" w:hAnsi="Arial Narrow"/>
      <w:i/>
      <w:sz w:val="24"/>
      <w:szCs w:val="24"/>
    </w:rPr>
  </w:style>
  <w:style w:type="paragraph" w:customStyle="1" w:styleId="xmsolistparagraph">
    <w:name w:val="xmsolistparagraph"/>
    <w:basedOn w:val="Normal"/>
    <w:rsid w:val="0043023E"/>
    <w:pPr>
      <w:spacing w:before="100" w:beforeAutospacing="1" w:after="100" w:afterAutospacing="1"/>
    </w:pPr>
  </w:style>
  <w:style w:type="character" w:styleId="UnresolvedMention">
    <w:name w:val="Unresolved Mention"/>
    <w:basedOn w:val="DefaultParagraphFont"/>
    <w:uiPriority w:val="99"/>
    <w:semiHidden/>
    <w:unhideWhenUsed/>
    <w:rsid w:val="00C005F3"/>
    <w:rPr>
      <w:color w:val="605E5C"/>
      <w:shd w:val="clear" w:color="auto" w:fill="E1DFDD"/>
    </w:rPr>
  </w:style>
  <w:style w:type="paragraph" w:styleId="BodyText">
    <w:name w:val="Body Text"/>
    <w:basedOn w:val="Normal"/>
    <w:link w:val="BodyTextChar"/>
    <w:uiPriority w:val="99"/>
    <w:unhideWhenUsed/>
    <w:rsid w:val="00952385"/>
    <w:pPr>
      <w:spacing w:after="120"/>
    </w:pPr>
    <w:rPr>
      <w:rFonts w:asciiTheme="minorHAnsi" w:eastAsiaTheme="minorHAnsi" w:hAnsiTheme="minorHAnsi" w:cstheme="minorBidi"/>
    </w:rPr>
  </w:style>
  <w:style w:type="character" w:customStyle="1" w:styleId="BodyTextChar">
    <w:name w:val="Body Text Char"/>
    <w:basedOn w:val="DefaultParagraphFont"/>
    <w:link w:val="BodyText"/>
    <w:uiPriority w:val="99"/>
    <w:rsid w:val="00952385"/>
    <w:rPr>
      <w:rFonts w:asciiTheme="minorHAnsi" w:eastAsiaTheme="minorHAnsi" w:hAnsiTheme="minorHAnsi" w:cstheme="minorBidi"/>
      <w:sz w:val="24"/>
      <w:szCs w:val="24"/>
    </w:rPr>
  </w:style>
  <w:style w:type="character" w:styleId="FollowedHyperlink">
    <w:name w:val="FollowedHyperlink"/>
    <w:basedOn w:val="DefaultParagraphFont"/>
    <w:uiPriority w:val="99"/>
    <w:semiHidden/>
    <w:unhideWhenUsed/>
    <w:rsid w:val="00DB2F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57079">
      <w:bodyDiv w:val="1"/>
      <w:marLeft w:val="0"/>
      <w:marRight w:val="0"/>
      <w:marTop w:val="0"/>
      <w:marBottom w:val="0"/>
      <w:divBdr>
        <w:top w:val="none" w:sz="0" w:space="0" w:color="auto"/>
        <w:left w:val="none" w:sz="0" w:space="0" w:color="auto"/>
        <w:bottom w:val="none" w:sz="0" w:space="0" w:color="auto"/>
        <w:right w:val="none" w:sz="0" w:space="0" w:color="auto"/>
      </w:divBdr>
    </w:div>
    <w:div w:id="81489809">
      <w:bodyDiv w:val="1"/>
      <w:marLeft w:val="0"/>
      <w:marRight w:val="0"/>
      <w:marTop w:val="0"/>
      <w:marBottom w:val="0"/>
      <w:divBdr>
        <w:top w:val="none" w:sz="0" w:space="0" w:color="auto"/>
        <w:left w:val="none" w:sz="0" w:space="0" w:color="auto"/>
        <w:bottom w:val="none" w:sz="0" w:space="0" w:color="auto"/>
        <w:right w:val="none" w:sz="0" w:space="0" w:color="auto"/>
      </w:divBdr>
    </w:div>
    <w:div w:id="224146293">
      <w:bodyDiv w:val="1"/>
      <w:marLeft w:val="0"/>
      <w:marRight w:val="0"/>
      <w:marTop w:val="0"/>
      <w:marBottom w:val="0"/>
      <w:divBdr>
        <w:top w:val="none" w:sz="0" w:space="0" w:color="auto"/>
        <w:left w:val="none" w:sz="0" w:space="0" w:color="auto"/>
        <w:bottom w:val="none" w:sz="0" w:space="0" w:color="auto"/>
        <w:right w:val="none" w:sz="0" w:space="0" w:color="auto"/>
      </w:divBdr>
    </w:div>
    <w:div w:id="228418344">
      <w:bodyDiv w:val="1"/>
      <w:marLeft w:val="0"/>
      <w:marRight w:val="0"/>
      <w:marTop w:val="0"/>
      <w:marBottom w:val="0"/>
      <w:divBdr>
        <w:top w:val="none" w:sz="0" w:space="0" w:color="auto"/>
        <w:left w:val="none" w:sz="0" w:space="0" w:color="auto"/>
        <w:bottom w:val="none" w:sz="0" w:space="0" w:color="auto"/>
        <w:right w:val="none" w:sz="0" w:space="0" w:color="auto"/>
      </w:divBdr>
    </w:div>
    <w:div w:id="380399827">
      <w:bodyDiv w:val="1"/>
      <w:marLeft w:val="0"/>
      <w:marRight w:val="0"/>
      <w:marTop w:val="0"/>
      <w:marBottom w:val="0"/>
      <w:divBdr>
        <w:top w:val="none" w:sz="0" w:space="0" w:color="auto"/>
        <w:left w:val="none" w:sz="0" w:space="0" w:color="auto"/>
        <w:bottom w:val="none" w:sz="0" w:space="0" w:color="auto"/>
        <w:right w:val="none" w:sz="0" w:space="0" w:color="auto"/>
      </w:divBdr>
    </w:div>
    <w:div w:id="451674305">
      <w:bodyDiv w:val="1"/>
      <w:marLeft w:val="0"/>
      <w:marRight w:val="0"/>
      <w:marTop w:val="0"/>
      <w:marBottom w:val="0"/>
      <w:divBdr>
        <w:top w:val="none" w:sz="0" w:space="0" w:color="auto"/>
        <w:left w:val="none" w:sz="0" w:space="0" w:color="auto"/>
        <w:bottom w:val="none" w:sz="0" w:space="0" w:color="auto"/>
        <w:right w:val="none" w:sz="0" w:space="0" w:color="auto"/>
      </w:divBdr>
    </w:div>
    <w:div w:id="589392788">
      <w:bodyDiv w:val="1"/>
      <w:marLeft w:val="0"/>
      <w:marRight w:val="0"/>
      <w:marTop w:val="0"/>
      <w:marBottom w:val="0"/>
      <w:divBdr>
        <w:top w:val="none" w:sz="0" w:space="0" w:color="auto"/>
        <w:left w:val="none" w:sz="0" w:space="0" w:color="auto"/>
        <w:bottom w:val="none" w:sz="0" w:space="0" w:color="auto"/>
        <w:right w:val="none" w:sz="0" w:space="0" w:color="auto"/>
      </w:divBdr>
    </w:div>
    <w:div w:id="598677689">
      <w:bodyDiv w:val="1"/>
      <w:marLeft w:val="0"/>
      <w:marRight w:val="0"/>
      <w:marTop w:val="0"/>
      <w:marBottom w:val="0"/>
      <w:divBdr>
        <w:top w:val="none" w:sz="0" w:space="0" w:color="auto"/>
        <w:left w:val="none" w:sz="0" w:space="0" w:color="auto"/>
        <w:bottom w:val="none" w:sz="0" w:space="0" w:color="auto"/>
        <w:right w:val="none" w:sz="0" w:space="0" w:color="auto"/>
      </w:divBdr>
    </w:div>
    <w:div w:id="805510477">
      <w:bodyDiv w:val="1"/>
      <w:marLeft w:val="0"/>
      <w:marRight w:val="0"/>
      <w:marTop w:val="0"/>
      <w:marBottom w:val="0"/>
      <w:divBdr>
        <w:top w:val="none" w:sz="0" w:space="0" w:color="auto"/>
        <w:left w:val="none" w:sz="0" w:space="0" w:color="auto"/>
        <w:bottom w:val="none" w:sz="0" w:space="0" w:color="auto"/>
        <w:right w:val="none" w:sz="0" w:space="0" w:color="auto"/>
      </w:divBdr>
    </w:div>
    <w:div w:id="831793186">
      <w:bodyDiv w:val="1"/>
      <w:marLeft w:val="0"/>
      <w:marRight w:val="0"/>
      <w:marTop w:val="0"/>
      <w:marBottom w:val="0"/>
      <w:divBdr>
        <w:top w:val="none" w:sz="0" w:space="0" w:color="auto"/>
        <w:left w:val="none" w:sz="0" w:space="0" w:color="auto"/>
        <w:bottom w:val="none" w:sz="0" w:space="0" w:color="auto"/>
        <w:right w:val="none" w:sz="0" w:space="0" w:color="auto"/>
      </w:divBdr>
    </w:div>
    <w:div w:id="846559639">
      <w:bodyDiv w:val="1"/>
      <w:marLeft w:val="0"/>
      <w:marRight w:val="0"/>
      <w:marTop w:val="0"/>
      <w:marBottom w:val="0"/>
      <w:divBdr>
        <w:top w:val="none" w:sz="0" w:space="0" w:color="auto"/>
        <w:left w:val="none" w:sz="0" w:space="0" w:color="auto"/>
        <w:bottom w:val="none" w:sz="0" w:space="0" w:color="auto"/>
        <w:right w:val="none" w:sz="0" w:space="0" w:color="auto"/>
      </w:divBdr>
    </w:div>
    <w:div w:id="877278319">
      <w:bodyDiv w:val="1"/>
      <w:marLeft w:val="0"/>
      <w:marRight w:val="0"/>
      <w:marTop w:val="0"/>
      <w:marBottom w:val="0"/>
      <w:divBdr>
        <w:top w:val="none" w:sz="0" w:space="0" w:color="auto"/>
        <w:left w:val="none" w:sz="0" w:space="0" w:color="auto"/>
        <w:bottom w:val="none" w:sz="0" w:space="0" w:color="auto"/>
        <w:right w:val="none" w:sz="0" w:space="0" w:color="auto"/>
      </w:divBdr>
    </w:div>
    <w:div w:id="974604311">
      <w:bodyDiv w:val="1"/>
      <w:marLeft w:val="0"/>
      <w:marRight w:val="0"/>
      <w:marTop w:val="0"/>
      <w:marBottom w:val="0"/>
      <w:divBdr>
        <w:top w:val="none" w:sz="0" w:space="0" w:color="auto"/>
        <w:left w:val="none" w:sz="0" w:space="0" w:color="auto"/>
        <w:bottom w:val="none" w:sz="0" w:space="0" w:color="auto"/>
        <w:right w:val="none" w:sz="0" w:space="0" w:color="auto"/>
      </w:divBdr>
    </w:div>
    <w:div w:id="1438910437">
      <w:bodyDiv w:val="1"/>
      <w:marLeft w:val="0"/>
      <w:marRight w:val="0"/>
      <w:marTop w:val="0"/>
      <w:marBottom w:val="0"/>
      <w:divBdr>
        <w:top w:val="none" w:sz="0" w:space="0" w:color="auto"/>
        <w:left w:val="none" w:sz="0" w:space="0" w:color="auto"/>
        <w:bottom w:val="none" w:sz="0" w:space="0" w:color="auto"/>
        <w:right w:val="none" w:sz="0" w:space="0" w:color="auto"/>
      </w:divBdr>
    </w:div>
    <w:div w:id="1668750801">
      <w:bodyDiv w:val="1"/>
      <w:marLeft w:val="0"/>
      <w:marRight w:val="0"/>
      <w:marTop w:val="0"/>
      <w:marBottom w:val="0"/>
      <w:divBdr>
        <w:top w:val="none" w:sz="0" w:space="0" w:color="auto"/>
        <w:left w:val="none" w:sz="0" w:space="0" w:color="auto"/>
        <w:bottom w:val="none" w:sz="0" w:space="0" w:color="auto"/>
        <w:right w:val="none" w:sz="0" w:space="0" w:color="auto"/>
      </w:divBdr>
    </w:div>
    <w:div w:id="1708334901">
      <w:bodyDiv w:val="1"/>
      <w:marLeft w:val="0"/>
      <w:marRight w:val="0"/>
      <w:marTop w:val="0"/>
      <w:marBottom w:val="0"/>
      <w:divBdr>
        <w:top w:val="none" w:sz="0" w:space="0" w:color="auto"/>
        <w:left w:val="none" w:sz="0" w:space="0" w:color="auto"/>
        <w:bottom w:val="none" w:sz="0" w:space="0" w:color="auto"/>
        <w:right w:val="none" w:sz="0" w:space="0" w:color="auto"/>
      </w:divBdr>
    </w:div>
    <w:div w:id="211655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239487849_Critical_Care_Family_Needs_Inventory" TargetMode="External"/><Relationship Id="rId13" Type="http://schemas.openxmlformats.org/officeDocument/2006/relationships/hyperlink" Target="http://www.patient-als-partner.de/index.php?article_id=20&amp;clang=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lynelwyn.com/contact-collaborate.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epts.washington.edu/eolcare/pubs/wp-content/uploads/2011/08/qoc-online-version-rev.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regenstrief.org/real-world-solutions/family-patient-communication-survey-fics/" TargetMode="External"/><Relationship Id="rId4" Type="http://schemas.openxmlformats.org/officeDocument/2006/relationships/settings" Target="settings.xml"/><Relationship Id="rId9" Type="http://schemas.openxmlformats.org/officeDocument/2006/relationships/hyperlink" Target="https://uwm.edu/nursing/wp-content/uploads/sites/287/2015/05/Lesketool.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F46263-1981-443B-B27C-505172676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4148</Words>
  <Characters>23648</Characters>
  <Application>Microsoft Office Word</Application>
  <DocSecurity>0</DocSecurity>
  <Lines>197</Lines>
  <Paragraphs>55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Parenchymal Imaging</vt:lpstr>
      <vt:lpstr>Parenchymal Imaging</vt:lpstr>
    </vt:vector>
  </TitlesOfParts>
  <Company>KAI, Inc.</Company>
  <LinksUpToDate>false</LinksUpToDate>
  <CharactersWithSpaces>27741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Parenchymal Imaging</dc:title>
  <dc:subject>CRF</dc:subject>
  <dc:creator>NINDS</dc:creator>
  <cp:keywords>NINDS, CRF, Parenchymal Imaging</cp:keywords>
  <dc:description/>
  <cp:lastModifiedBy>Microsoft Office User</cp:lastModifiedBy>
  <cp:revision>8</cp:revision>
  <cp:lastPrinted>2022-09-08T16:32:00Z</cp:lastPrinted>
  <dcterms:created xsi:type="dcterms:W3CDTF">2023-04-14T12:48:00Z</dcterms:created>
  <dcterms:modified xsi:type="dcterms:W3CDTF">2023-06-16T19:40:00Z</dcterms:modified>
  <cp:category>CRF</cp:category>
  <cp:contentStatus>508 Compliant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Status">
    <vt:lpwstr>Initial Draft</vt:lpwstr>
  </property>
  <property fmtid="{D5CDD505-2E9C-101B-9397-08002B2CF9AE}" pid="3" name="ContentType">
    <vt:lpwstr>Document</vt:lpwstr>
  </property>
</Properties>
</file>