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33CC2" w14:textId="16028B54" w:rsidR="00152496" w:rsidRDefault="00152496" w:rsidP="001A7980">
      <w:pPr>
        <w:spacing w:line="360" w:lineRule="auto"/>
        <w:rPr>
          <w:rFonts w:ascii="Cambria" w:hAnsi="Cambria"/>
        </w:rPr>
      </w:pPr>
      <w:r>
        <w:rPr>
          <w:rFonts w:ascii="Cambria" w:hAnsi="Cambria"/>
        </w:rPr>
        <w:t>S.1 Methods</w:t>
      </w:r>
    </w:p>
    <w:p w14:paraId="25C0640D" w14:textId="4B98BBEE" w:rsidR="00152496" w:rsidRDefault="00152496" w:rsidP="00152496">
      <w:pPr>
        <w:pStyle w:val="paragraph"/>
        <w:spacing w:before="0" w:beforeAutospacing="0" w:after="240" w:afterAutospacing="0" w:line="360" w:lineRule="auto"/>
        <w:textAlignment w:val="baseline"/>
        <w:rPr>
          <w:rStyle w:val="normaltextrun"/>
          <w:rFonts w:ascii="Cambria" w:hAnsi="Cambria" w:cs="Segoe UI"/>
          <w:sz w:val="22"/>
          <w:szCs w:val="22"/>
        </w:rPr>
      </w:pPr>
      <w:r>
        <w:rPr>
          <w:rStyle w:val="normaltextrun"/>
          <w:rFonts w:ascii="Cambria" w:hAnsi="Cambria" w:cs="Segoe UI"/>
          <w:sz w:val="22"/>
          <w:szCs w:val="22"/>
        </w:rPr>
        <w:t>S.1.2 Closed Canopy Trees</w:t>
      </w:r>
    </w:p>
    <w:p w14:paraId="332430B2" w14:textId="6B6F6FE7" w:rsidR="00152496" w:rsidRDefault="00152496" w:rsidP="00152496">
      <w:pPr>
        <w:pStyle w:val="paragraph"/>
        <w:spacing w:before="0" w:beforeAutospacing="0" w:after="240" w:afterAutospacing="0" w:line="360" w:lineRule="auto"/>
        <w:textAlignment w:val="baseline"/>
        <w:rPr>
          <w:rFonts w:ascii="Cambria" w:hAnsi="Cambria"/>
          <w:sz w:val="22"/>
          <w:szCs w:val="22"/>
        </w:rPr>
      </w:pPr>
      <w:r w:rsidRPr="00152496">
        <w:rPr>
          <w:rFonts w:ascii="Cambria" w:hAnsi="Cambria"/>
          <w:sz w:val="22"/>
          <w:szCs w:val="22"/>
        </w:rPr>
        <w:t>For 16 pairs</w:t>
      </w:r>
      <w:r w:rsidR="002B23BB">
        <w:rPr>
          <w:rFonts w:ascii="Cambria" w:hAnsi="Cambria"/>
          <w:sz w:val="22"/>
          <w:szCs w:val="22"/>
        </w:rPr>
        <w:t xml:space="preserve"> of sampled trees (one cool, one warm)</w:t>
      </w:r>
      <w:r w:rsidRPr="00152496">
        <w:rPr>
          <w:rFonts w:ascii="Cambria" w:hAnsi="Cambria"/>
          <w:sz w:val="22"/>
          <w:szCs w:val="22"/>
        </w:rPr>
        <w:t xml:space="preserve">, a closed canopy tree (not gap adjacent) was </w:t>
      </w:r>
      <w:r w:rsidR="002B23BB">
        <w:rPr>
          <w:rFonts w:ascii="Cambria" w:hAnsi="Cambria"/>
          <w:sz w:val="22"/>
          <w:szCs w:val="22"/>
        </w:rPr>
        <w:t xml:space="preserve">also </w:t>
      </w:r>
      <w:r w:rsidRPr="00152496">
        <w:rPr>
          <w:rFonts w:ascii="Cambria" w:hAnsi="Cambria"/>
          <w:sz w:val="22"/>
          <w:szCs w:val="22"/>
        </w:rPr>
        <w:t>sampled, resulting in a total sample size of 90 trees (37 cool edge, 37 warm edge, 16 closed canopy).</w:t>
      </w:r>
      <w:r>
        <w:rPr>
          <w:rFonts w:ascii="Cambria" w:hAnsi="Cambria"/>
          <w:sz w:val="22"/>
          <w:szCs w:val="22"/>
        </w:rPr>
        <w:t xml:space="preserve"> Closed canopy tree cores were processed, measured, and correlated with climate variables in the same manner as edge trees. Difference in the correlation of closed canopy trees versus edge trees were assessed with an analysis of covariance and Tukey tests. </w:t>
      </w:r>
    </w:p>
    <w:p w14:paraId="36AED82F" w14:textId="77777777" w:rsidR="008B3C31" w:rsidRDefault="008B3C31" w:rsidP="008B3C31">
      <w:pPr>
        <w:pStyle w:val="paragraph"/>
        <w:spacing w:before="0" w:beforeAutospacing="0" w:after="240" w:afterAutospacing="0" w:line="360" w:lineRule="auto"/>
        <w:textAlignment w:val="baseline"/>
        <w:rPr>
          <w:rStyle w:val="normaltextrun"/>
          <w:rFonts w:ascii="Cambria" w:hAnsi="Cambria" w:cs="Segoe UI"/>
          <w:sz w:val="22"/>
          <w:szCs w:val="22"/>
        </w:rPr>
      </w:pPr>
      <w:r>
        <w:rPr>
          <w:rStyle w:val="normaltextrun"/>
          <w:rFonts w:ascii="Cambria" w:hAnsi="Cambria" w:cs="Segoe UI"/>
          <w:sz w:val="22"/>
          <w:szCs w:val="22"/>
        </w:rPr>
        <w:t>S.1.1 Drivers of Variation in Tree Response to Climate</w:t>
      </w:r>
    </w:p>
    <w:p w14:paraId="5C80078F" w14:textId="5C2E9EBE" w:rsidR="008B3C31" w:rsidRPr="008B3C31" w:rsidRDefault="008B3C31" w:rsidP="00152496">
      <w:pPr>
        <w:pStyle w:val="paragraph"/>
        <w:spacing w:before="0" w:beforeAutospacing="0" w:after="240" w:afterAutospacing="0" w:line="360" w:lineRule="auto"/>
        <w:textAlignment w:val="baseline"/>
        <w:rPr>
          <w:rStyle w:val="normaltextrun"/>
          <w:rFonts w:ascii="Cambria" w:hAnsi="Cambria" w:cs="Segoe UI"/>
          <w:sz w:val="22"/>
          <w:szCs w:val="22"/>
        </w:rPr>
      </w:pPr>
      <w:r>
        <w:rPr>
          <w:rStyle w:val="normaltextrun"/>
          <w:rFonts w:ascii="Cambria" w:hAnsi="Cambria"/>
          <w:color w:val="000000"/>
          <w:sz w:val="22"/>
          <w:szCs w:val="22"/>
          <w:shd w:val="clear" w:color="auto" w:fill="FFFFFF"/>
        </w:rPr>
        <w:t xml:space="preserve">To test the relative importance of gap effects on tree </w:t>
      </w:r>
      <w:r w:rsidR="005C3498">
        <w:rPr>
          <w:rStyle w:val="normaltextrun"/>
          <w:rFonts w:ascii="Cambria" w:hAnsi="Cambria"/>
          <w:color w:val="000000"/>
          <w:sz w:val="22"/>
          <w:szCs w:val="22"/>
          <w:shd w:val="clear" w:color="auto" w:fill="FFFFFF"/>
        </w:rPr>
        <w:t>response to climate</w:t>
      </w:r>
      <w:r>
        <w:rPr>
          <w:rStyle w:val="normaltextrun"/>
          <w:rFonts w:ascii="Cambria" w:hAnsi="Cambria"/>
          <w:color w:val="000000"/>
          <w:sz w:val="22"/>
          <w:szCs w:val="22"/>
          <w:shd w:val="clear" w:color="auto" w:fill="FFFFFF"/>
        </w:rPr>
        <w:t xml:space="preserve"> at a watershed scale, we apply multiple linear regression analysis to all sampled trees as individuals (rather than pairs). We focus on </w:t>
      </w:r>
      <w:proofErr w:type="spellStart"/>
      <w:r w:rsidR="002B23BB">
        <w:rPr>
          <w:rFonts w:ascii="Cambria" w:hAnsi="Cambria"/>
          <w:sz w:val="22"/>
          <w:szCs w:val="22"/>
        </w:rPr>
        <w:t>r</w:t>
      </w:r>
      <w:r w:rsidR="005C3498" w:rsidRPr="008B3C31">
        <w:rPr>
          <w:rFonts w:ascii="Cambria" w:hAnsi="Cambria"/>
          <w:sz w:val="22"/>
          <w:szCs w:val="22"/>
          <w:vertAlign w:val="subscript"/>
        </w:rPr>
        <w:t>WR</w:t>
      </w:r>
      <w:proofErr w:type="spellEnd"/>
      <w:r w:rsidR="005C3498" w:rsidRPr="008B3C31">
        <w:rPr>
          <w:rFonts w:ascii="Cambria" w:hAnsi="Cambria"/>
          <w:sz w:val="20"/>
          <w:szCs w:val="20"/>
        </w:rPr>
        <w:t xml:space="preserve"> </w:t>
      </w:r>
      <w:r>
        <w:rPr>
          <w:rStyle w:val="normaltextrun"/>
          <w:rFonts w:ascii="Cambria" w:hAnsi="Cambria"/>
          <w:color w:val="000000"/>
          <w:sz w:val="22"/>
          <w:szCs w:val="22"/>
          <w:shd w:val="clear" w:color="auto" w:fill="FFFFFF"/>
        </w:rPr>
        <w:t>to 1 Apr SWE as a response variable because, as an aggregate of earlywood and latewood, it summar</w:t>
      </w:r>
      <w:r w:rsidR="005C3498">
        <w:rPr>
          <w:rStyle w:val="normaltextrun"/>
          <w:rFonts w:ascii="Cambria" w:hAnsi="Cambria"/>
          <w:color w:val="000000"/>
          <w:sz w:val="22"/>
          <w:szCs w:val="22"/>
          <w:shd w:val="clear" w:color="auto" w:fill="FFFFFF"/>
        </w:rPr>
        <w:t>ize</w:t>
      </w:r>
      <w:r w:rsidR="002B23BB">
        <w:rPr>
          <w:rStyle w:val="normaltextrun"/>
          <w:rFonts w:ascii="Cambria" w:hAnsi="Cambria"/>
          <w:color w:val="000000"/>
          <w:sz w:val="22"/>
          <w:szCs w:val="22"/>
          <w:shd w:val="clear" w:color="auto" w:fill="FFFFFF"/>
        </w:rPr>
        <w:t>s</w:t>
      </w:r>
      <w:r>
        <w:rPr>
          <w:rStyle w:val="normaltextrun"/>
          <w:rFonts w:ascii="Cambria" w:hAnsi="Cambria"/>
          <w:color w:val="000000"/>
          <w:sz w:val="22"/>
          <w:szCs w:val="22"/>
          <w:shd w:val="clear" w:color="auto" w:fill="FFFFFF"/>
        </w:rPr>
        <w:t xml:space="preserve"> annual </w:t>
      </w:r>
      <w:r w:rsidR="005C3498">
        <w:rPr>
          <w:rStyle w:val="normaltextrun"/>
          <w:rFonts w:ascii="Cambria" w:hAnsi="Cambria"/>
          <w:color w:val="000000"/>
          <w:sz w:val="22"/>
          <w:szCs w:val="22"/>
          <w:shd w:val="clear" w:color="auto" w:fill="FFFFFF"/>
        </w:rPr>
        <w:t>radial</w:t>
      </w:r>
      <w:r>
        <w:rPr>
          <w:rStyle w:val="normaltextrun"/>
          <w:rFonts w:ascii="Cambria" w:hAnsi="Cambria"/>
          <w:color w:val="000000"/>
          <w:sz w:val="22"/>
          <w:szCs w:val="22"/>
          <w:shd w:val="clear" w:color="auto" w:fill="FFFFFF"/>
        </w:rPr>
        <w:t xml:space="preserve"> growth. In initial analysis, we explore the </w:t>
      </w:r>
      <w:proofErr w:type="spellStart"/>
      <w:r w:rsidR="002B23BB">
        <w:rPr>
          <w:rFonts w:ascii="Cambria" w:hAnsi="Cambria"/>
          <w:sz w:val="22"/>
          <w:szCs w:val="22"/>
        </w:rPr>
        <w:t>r</w:t>
      </w:r>
      <w:r w:rsidR="005C3498" w:rsidRPr="008B3C31">
        <w:rPr>
          <w:rFonts w:ascii="Cambria" w:hAnsi="Cambria"/>
          <w:sz w:val="22"/>
          <w:szCs w:val="22"/>
          <w:vertAlign w:val="subscript"/>
        </w:rPr>
        <w:t>WR</w:t>
      </w:r>
      <w:proofErr w:type="spellEnd"/>
      <w:r w:rsidR="005C3498" w:rsidRPr="008B3C31">
        <w:rPr>
          <w:rFonts w:ascii="Cambria" w:hAnsi="Cambria"/>
          <w:sz w:val="20"/>
          <w:szCs w:val="20"/>
        </w:rPr>
        <w:t xml:space="preserve"> </w:t>
      </w:r>
      <w:r>
        <w:rPr>
          <w:rStyle w:val="normaltextrun"/>
          <w:rFonts w:ascii="Cambria" w:hAnsi="Cambria"/>
          <w:color w:val="000000"/>
          <w:sz w:val="22"/>
          <w:szCs w:val="22"/>
          <w:shd w:val="clear" w:color="auto" w:fill="FFFFFF"/>
        </w:rPr>
        <w:t xml:space="preserve">with individual potential predictor variables (tree DBH, competition, species, </w:t>
      </w:r>
      <w:proofErr w:type="spellStart"/>
      <w:r>
        <w:rPr>
          <w:rStyle w:val="normaltextrun"/>
          <w:rFonts w:ascii="Cambria" w:hAnsi="Cambria"/>
          <w:color w:val="000000"/>
          <w:sz w:val="22"/>
          <w:szCs w:val="22"/>
          <w:shd w:val="clear" w:color="auto" w:fill="FFFFFF"/>
        </w:rPr>
        <w:t>northness</w:t>
      </w:r>
      <w:proofErr w:type="spellEnd"/>
      <w:r>
        <w:rPr>
          <w:rStyle w:val="normaltextrun"/>
          <w:rFonts w:ascii="Cambria" w:hAnsi="Cambria"/>
          <w:color w:val="000000"/>
          <w:sz w:val="22"/>
          <w:szCs w:val="22"/>
          <w:shd w:val="clear" w:color="auto" w:fill="FFFFFF"/>
        </w:rPr>
        <w:t xml:space="preserve">, elevation, edge position (cool or warm), and near-tree </w:t>
      </w:r>
      <w:r w:rsidR="005C3498">
        <w:rPr>
          <w:rStyle w:val="normaltextrun"/>
          <w:rFonts w:ascii="Cambria" w:hAnsi="Cambria"/>
          <w:color w:val="000000"/>
          <w:sz w:val="22"/>
          <w:szCs w:val="22"/>
          <w:shd w:val="clear" w:color="auto" w:fill="FFFFFF"/>
        </w:rPr>
        <w:t>snow depth</w:t>
      </w:r>
      <w:r>
        <w:rPr>
          <w:rStyle w:val="normaltextrun"/>
          <w:rFonts w:ascii="Cambria" w:hAnsi="Cambria"/>
          <w:color w:val="000000"/>
          <w:sz w:val="22"/>
          <w:szCs w:val="22"/>
          <w:shd w:val="clear" w:color="auto" w:fill="FFFFFF"/>
        </w:rPr>
        <w:t xml:space="preserve">) and their interactions through linear regression and analyses of covariance (ANCOVA). Additionally, we confirm that relationships between </w:t>
      </w:r>
      <w:proofErr w:type="spellStart"/>
      <w:r w:rsidR="002B23BB">
        <w:rPr>
          <w:rFonts w:ascii="Cambria" w:hAnsi="Cambria"/>
          <w:sz w:val="22"/>
          <w:szCs w:val="22"/>
        </w:rPr>
        <w:t>r</w:t>
      </w:r>
      <w:r w:rsidR="005C3498" w:rsidRPr="008B3C31">
        <w:rPr>
          <w:rFonts w:ascii="Cambria" w:hAnsi="Cambria"/>
          <w:sz w:val="22"/>
          <w:szCs w:val="22"/>
          <w:vertAlign w:val="subscript"/>
        </w:rPr>
        <w:t>WR</w:t>
      </w:r>
      <w:proofErr w:type="spellEnd"/>
      <w:r w:rsidR="005C3498" w:rsidRPr="008B3C31">
        <w:rPr>
          <w:rFonts w:ascii="Cambria" w:hAnsi="Cambria"/>
          <w:sz w:val="20"/>
          <w:szCs w:val="20"/>
        </w:rPr>
        <w:t xml:space="preserve"> </w:t>
      </w:r>
      <w:r>
        <w:rPr>
          <w:rStyle w:val="normaltextrun"/>
          <w:rFonts w:ascii="Cambria" w:hAnsi="Cambria"/>
          <w:color w:val="000000"/>
          <w:sz w:val="22"/>
          <w:szCs w:val="22"/>
          <w:shd w:val="clear" w:color="auto" w:fill="FFFFFF"/>
        </w:rPr>
        <w:t>and potential predicter variables are linear, that residual variance is homogenous, and that residuals are normally distributed. Variables were iteratively tested in multiple linear regressions, which were compared using the Akaike Information Criterion (AIC). The final model was selected by having the lowest AIC (minimum difference threshold of 2), and critically assessed for its mechanistic sensibility. </w:t>
      </w:r>
      <w:r>
        <w:rPr>
          <w:rStyle w:val="eop"/>
          <w:rFonts w:ascii="Cambria" w:hAnsi="Cambria"/>
          <w:color w:val="000000"/>
          <w:sz w:val="22"/>
          <w:szCs w:val="22"/>
          <w:shd w:val="clear" w:color="auto" w:fill="FFFFFF"/>
        </w:rPr>
        <w:t> </w:t>
      </w:r>
    </w:p>
    <w:p w14:paraId="3FE8C32E" w14:textId="0E6FDA01" w:rsidR="00152496" w:rsidRDefault="00152496" w:rsidP="001A7980">
      <w:pPr>
        <w:spacing w:line="360" w:lineRule="auto"/>
        <w:rPr>
          <w:rFonts w:ascii="Cambria" w:hAnsi="Cambria"/>
        </w:rPr>
      </w:pPr>
      <w:r>
        <w:rPr>
          <w:rFonts w:ascii="Cambria" w:hAnsi="Cambria"/>
        </w:rPr>
        <w:t>S.2 Results</w:t>
      </w:r>
    </w:p>
    <w:p w14:paraId="361B654C" w14:textId="3085529D" w:rsidR="00152496" w:rsidRDefault="00152496" w:rsidP="001A7980">
      <w:pPr>
        <w:spacing w:line="360" w:lineRule="auto"/>
        <w:rPr>
          <w:rFonts w:ascii="Cambria" w:hAnsi="Cambria"/>
        </w:rPr>
      </w:pPr>
      <w:r>
        <w:rPr>
          <w:rFonts w:ascii="Cambria" w:hAnsi="Cambria"/>
        </w:rPr>
        <w:t>S.2.1 Distribution of Edge Areas</w:t>
      </w:r>
    </w:p>
    <w:p w14:paraId="7568BB14" w14:textId="25C7DB56" w:rsidR="00152496" w:rsidRDefault="00152496" w:rsidP="001A7980">
      <w:pPr>
        <w:spacing w:line="360" w:lineRule="auto"/>
        <w:rPr>
          <w:rFonts w:ascii="Cambria" w:hAnsi="Cambria"/>
        </w:rPr>
      </w:pPr>
      <w:r>
        <w:rPr>
          <w:rFonts w:ascii="Cambria" w:hAnsi="Cambria"/>
          <w:noProof/>
          <w14:ligatures w14:val="standardContextual"/>
        </w:rPr>
        <w:lastRenderedPageBreak/>
        <w:drawing>
          <wp:inline distT="0" distB="0" distL="0" distR="0" wp14:anchorId="7F363094" wp14:editId="72AA00A0">
            <wp:extent cx="5640741" cy="3784600"/>
            <wp:effectExtent l="0" t="0" r="0" b="0"/>
            <wp:docPr id="353189713" name="Picture 1" descr="A picture containing diagram, text, plan,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189713" name="Picture 1" descr="A picture containing diagram, text, plan, screensho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658316" cy="3796392"/>
                    </a:xfrm>
                    <a:prstGeom prst="rect">
                      <a:avLst/>
                    </a:prstGeom>
                  </pic:spPr>
                </pic:pic>
              </a:graphicData>
            </a:graphic>
          </wp:inline>
        </w:drawing>
      </w:r>
    </w:p>
    <w:p w14:paraId="0CBBE4FC" w14:textId="02C95B59" w:rsidR="00152496" w:rsidRDefault="00152496" w:rsidP="001A7980">
      <w:pPr>
        <w:spacing w:line="360" w:lineRule="auto"/>
        <w:rPr>
          <w:rFonts w:ascii="Cambria" w:hAnsi="Cambria"/>
          <w:sz w:val="20"/>
          <w:szCs w:val="20"/>
        </w:rPr>
      </w:pPr>
      <w:r w:rsidRPr="002B23BB">
        <w:rPr>
          <w:rFonts w:ascii="Cambria" w:hAnsi="Cambria"/>
          <w:b/>
          <w:bCs/>
          <w:sz w:val="20"/>
          <w:szCs w:val="20"/>
        </w:rPr>
        <w:t>Supp Fig 1</w:t>
      </w:r>
      <w:r w:rsidRPr="00152496">
        <w:rPr>
          <w:rFonts w:ascii="Cambria" w:hAnsi="Cambria"/>
          <w:sz w:val="20"/>
          <w:szCs w:val="20"/>
        </w:rPr>
        <w:t xml:space="preserve"> Fractional cover of cool (blue) and warm (orange) edge areas in 100</w:t>
      </w:r>
      <w:r w:rsidR="002B23BB">
        <w:rPr>
          <w:rFonts w:ascii="Cambria" w:hAnsi="Cambria"/>
          <w:sz w:val="20"/>
          <w:szCs w:val="20"/>
        </w:rPr>
        <w:t>-</w:t>
      </w:r>
      <w:r w:rsidRPr="00152496">
        <w:rPr>
          <w:rFonts w:ascii="Cambria" w:hAnsi="Cambria"/>
          <w:sz w:val="20"/>
          <w:szCs w:val="20"/>
        </w:rPr>
        <w:t xml:space="preserve">m grid cells, separated by terrain type. Black diamonds show the mean. </w:t>
      </w:r>
    </w:p>
    <w:p w14:paraId="12C00E68" w14:textId="52F27188" w:rsidR="00152496" w:rsidRPr="00152496" w:rsidRDefault="00152496" w:rsidP="001A7980">
      <w:pPr>
        <w:spacing w:line="360" w:lineRule="auto"/>
        <w:rPr>
          <w:rFonts w:ascii="Cambria" w:hAnsi="Cambria"/>
        </w:rPr>
      </w:pPr>
      <w:r>
        <w:rPr>
          <w:rFonts w:ascii="Cambria" w:hAnsi="Cambria"/>
        </w:rPr>
        <w:t xml:space="preserve">S.2.3 Differences in Response of Paired Edge Trees to Climate </w:t>
      </w:r>
    </w:p>
    <w:p w14:paraId="7216DAB3" w14:textId="7B4312C4" w:rsidR="00152496" w:rsidRDefault="00152496" w:rsidP="001A7980">
      <w:pPr>
        <w:spacing w:line="360" w:lineRule="auto"/>
        <w:rPr>
          <w:rFonts w:ascii="Cambria" w:hAnsi="Cambria"/>
        </w:rPr>
      </w:pPr>
      <w:r>
        <w:rPr>
          <w:rFonts w:ascii="Cambria" w:hAnsi="Cambria"/>
          <w:noProof/>
          <w14:ligatures w14:val="standardContextual"/>
        </w:rPr>
        <w:lastRenderedPageBreak/>
        <w:drawing>
          <wp:inline distT="0" distB="0" distL="0" distR="0" wp14:anchorId="39CB1563" wp14:editId="14386649">
            <wp:extent cx="5209708" cy="5401733"/>
            <wp:effectExtent l="0" t="0" r="0" b="0"/>
            <wp:docPr id="167211314" name="Picture 4" descr="A picture containing diagram, line, origami&#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11314" name="Picture 4" descr="A picture containing diagram, line, origami&#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21169" cy="5413616"/>
                    </a:xfrm>
                    <a:prstGeom prst="rect">
                      <a:avLst/>
                    </a:prstGeom>
                  </pic:spPr>
                </pic:pic>
              </a:graphicData>
            </a:graphic>
          </wp:inline>
        </w:drawing>
      </w:r>
    </w:p>
    <w:p w14:paraId="2876D856" w14:textId="001A0412" w:rsidR="00152496" w:rsidRPr="00152496" w:rsidRDefault="00152496" w:rsidP="001A7980">
      <w:pPr>
        <w:spacing w:line="360" w:lineRule="auto"/>
        <w:rPr>
          <w:rFonts w:ascii="Cambria" w:hAnsi="Cambria"/>
          <w:sz w:val="20"/>
          <w:szCs w:val="20"/>
        </w:rPr>
      </w:pPr>
      <w:r w:rsidRPr="002B23BB">
        <w:rPr>
          <w:rFonts w:ascii="Cambria" w:hAnsi="Cambria"/>
          <w:b/>
          <w:bCs/>
          <w:sz w:val="20"/>
          <w:szCs w:val="20"/>
        </w:rPr>
        <w:t xml:space="preserve">Supp. Fig </w:t>
      </w:r>
      <w:r w:rsidR="002B23BB">
        <w:rPr>
          <w:rFonts w:ascii="Cambria" w:hAnsi="Cambria"/>
          <w:b/>
          <w:bCs/>
          <w:sz w:val="20"/>
          <w:szCs w:val="20"/>
        </w:rPr>
        <w:t>2</w:t>
      </w:r>
      <w:r w:rsidRPr="00152496">
        <w:rPr>
          <w:rFonts w:ascii="Cambria" w:hAnsi="Cambria"/>
          <w:sz w:val="20"/>
          <w:szCs w:val="20"/>
        </w:rPr>
        <w:t xml:space="preserve"> Violin plots showing the distributions of differences between the correlation coefficients of the warm and cool tree in each sampled tree pair. Correlation coefficients are between ring width indices and climate variables (1 Apr SWE and CWD). </w:t>
      </w:r>
    </w:p>
    <w:p w14:paraId="59922DE7" w14:textId="7A71321C" w:rsidR="00152496" w:rsidRDefault="00152496" w:rsidP="00152496">
      <w:pPr>
        <w:spacing w:line="360" w:lineRule="auto"/>
        <w:rPr>
          <w:rFonts w:ascii="Cambria" w:hAnsi="Cambria"/>
        </w:rPr>
      </w:pPr>
      <w:r>
        <w:rPr>
          <w:rFonts w:ascii="Cambria" w:hAnsi="Cambria"/>
        </w:rPr>
        <w:t>S.2.4 Comparison of Edge and Closed Canopy Trees</w:t>
      </w:r>
    </w:p>
    <w:p w14:paraId="05C12C69" w14:textId="286B30D9" w:rsidR="001A7980" w:rsidRPr="00A034A7" w:rsidRDefault="001A7980" w:rsidP="001A7980">
      <w:pPr>
        <w:spacing w:line="360" w:lineRule="auto"/>
        <w:rPr>
          <w:rFonts w:ascii="Cambria" w:hAnsi="Cambria"/>
        </w:rPr>
      </w:pPr>
      <w:r w:rsidRPr="34C67A03">
        <w:rPr>
          <w:rFonts w:ascii="Cambria" w:hAnsi="Cambria"/>
        </w:rPr>
        <w:t xml:space="preserve">For a subset of 16 tree pairs, a matched closed canopy tree was sampled in addition to warm and cool edge trees. For these triplets, </w:t>
      </w:r>
      <w:r w:rsidR="008B3C31">
        <w:rPr>
          <w:rFonts w:ascii="Cambria" w:hAnsi="Cambria"/>
        </w:rPr>
        <w:t>correlation of whole ring width index (</w:t>
      </w:r>
      <w:proofErr w:type="spellStart"/>
      <w:r w:rsidR="002B23BB">
        <w:rPr>
          <w:rFonts w:ascii="Cambria" w:hAnsi="Cambria"/>
        </w:rPr>
        <w:t>r</w:t>
      </w:r>
      <w:r w:rsidR="008B3C31">
        <w:rPr>
          <w:rFonts w:ascii="Cambria" w:hAnsi="Cambria"/>
          <w:vertAlign w:val="subscript"/>
        </w:rPr>
        <w:t>WR</w:t>
      </w:r>
      <w:proofErr w:type="spellEnd"/>
      <w:r w:rsidR="008B3C31">
        <w:rPr>
          <w:rFonts w:ascii="Cambria" w:hAnsi="Cambria"/>
        </w:rPr>
        <w:t xml:space="preserve">) </w:t>
      </w:r>
      <w:r w:rsidRPr="34C67A03">
        <w:rPr>
          <w:rFonts w:ascii="Cambria" w:hAnsi="Cambria"/>
        </w:rPr>
        <w:t>to 1 Apr SWE in closed canopy trees was 1.3 times lower than in warm edge trees and 1.8 times higher than in cool edge trees (</w:t>
      </w:r>
      <w:r w:rsidR="00152496">
        <w:rPr>
          <w:rFonts w:ascii="Cambria" w:hAnsi="Cambria"/>
        </w:rPr>
        <w:t xml:space="preserve">Supp. </w:t>
      </w:r>
      <w:r w:rsidR="00152496" w:rsidRPr="34C67A03">
        <w:rPr>
          <w:rFonts w:ascii="Cambria" w:hAnsi="Cambria"/>
        </w:rPr>
        <w:t xml:space="preserve">Table </w:t>
      </w:r>
      <w:r w:rsidR="00152496">
        <w:rPr>
          <w:rFonts w:ascii="Cambria" w:hAnsi="Cambria"/>
        </w:rPr>
        <w:t>1</w:t>
      </w:r>
      <w:r w:rsidR="002B23BB">
        <w:rPr>
          <w:rFonts w:ascii="Cambria" w:hAnsi="Cambria"/>
        </w:rPr>
        <w:t>, Supp Fig. 3</w:t>
      </w:r>
      <w:r w:rsidRPr="34C67A03">
        <w:rPr>
          <w:rFonts w:ascii="Cambria" w:hAnsi="Cambria"/>
        </w:rPr>
        <w:t xml:space="preserve">). </w:t>
      </w:r>
      <w:r w:rsidR="008B3C31">
        <w:rPr>
          <w:rFonts w:ascii="Cambria" w:hAnsi="Cambria"/>
        </w:rPr>
        <w:t>Correlation of earlywood width index</w:t>
      </w:r>
      <w:r w:rsidR="008B3C31" w:rsidRPr="34C67A03">
        <w:rPr>
          <w:rFonts w:ascii="Cambria" w:hAnsi="Cambria"/>
        </w:rPr>
        <w:t xml:space="preserve"> </w:t>
      </w:r>
      <w:r w:rsidR="008B3C31">
        <w:rPr>
          <w:rFonts w:ascii="Cambria" w:hAnsi="Cambria"/>
        </w:rPr>
        <w:t>(</w:t>
      </w:r>
      <w:proofErr w:type="spellStart"/>
      <w:r w:rsidR="002B23BB">
        <w:rPr>
          <w:rFonts w:ascii="Cambria" w:hAnsi="Cambria"/>
        </w:rPr>
        <w:t>r</w:t>
      </w:r>
      <w:r w:rsidR="008B3C31">
        <w:rPr>
          <w:rFonts w:ascii="Cambria" w:hAnsi="Cambria"/>
          <w:vertAlign w:val="subscript"/>
        </w:rPr>
        <w:t>E</w:t>
      </w:r>
      <w:r w:rsidR="008B3C31" w:rsidRPr="00E82A05">
        <w:rPr>
          <w:rFonts w:ascii="Cambria" w:hAnsi="Cambria"/>
          <w:vertAlign w:val="subscript"/>
        </w:rPr>
        <w:t>W</w:t>
      </w:r>
      <w:proofErr w:type="spellEnd"/>
      <w:r w:rsidR="008B3C31">
        <w:rPr>
          <w:rFonts w:ascii="Cambria" w:hAnsi="Cambria"/>
        </w:rPr>
        <w:t xml:space="preserve">) </w:t>
      </w:r>
      <w:r w:rsidRPr="34C67A03">
        <w:rPr>
          <w:rFonts w:ascii="Cambria" w:hAnsi="Cambria"/>
        </w:rPr>
        <w:t>to 1 Apr SWE followed a similar pattern, but no significant difference</w:t>
      </w:r>
      <w:r w:rsidR="008B3C31">
        <w:rPr>
          <w:rFonts w:ascii="Cambria" w:hAnsi="Cambria"/>
        </w:rPr>
        <w:t>s</w:t>
      </w:r>
      <w:r w:rsidRPr="34C67A03">
        <w:rPr>
          <w:rFonts w:ascii="Cambria" w:hAnsi="Cambria"/>
        </w:rPr>
        <w:t xml:space="preserve"> </w:t>
      </w:r>
      <w:r w:rsidR="008B3C31">
        <w:rPr>
          <w:rFonts w:ascii="Cambria" w:hAnsi="Cambria"/>
        </w:rPr>
        <w:t>were</w:t>
      </w:r>
      <w:r w:rsidRPr="34C67A03">
        <w:rPr>
          <w:rFonts w:ascii="Cambria" w:hAnsi="Cambria"/>
        </w:rPr>
        <w:t xml:space="preserve"> detected </w:t>
      </w:r>
      <w:r w:rsidR="008B3C31">
        <w:rPr>
          <w:rFonts w:ascii="Cambria" w:hAnsi="Cambria"/>
        </w:rPr>
        <w:t xml:space="preserve">among correlations of </w:t>
      </w:r>
      <w:r w:rsidR="008B3C31">
        <w:rPr>
          <w:rFonts w:ascii="Cambria" w:hAnsi="Cambria"/>
        </w:rPr>
        <w:lastRenderedPageBreak/>
        <w:t>latewood width index</w:t>
      </w:r>
      <w:r w:rsidR="008B3C31" w:rsidRPr="34C67A03">
        <w:rPr>
          <w:rFonts w:ascii="Cambria" w:hAnsi="Cambria"/>
        </w:rPr>
        <w:t xml:space="preserve"> </w:t>
      </w:r>
      <w:r w:rsidR="008B3C31">
        <w:rPr>
          <w:rFonts w:ascii="Cambria" w:hAnsi="Cambria"/>
        </w:rPr>
        <w:t>(</w:t>
      </w:r>
      <w:proofErr w:type="spellStart"/>
      <w:r w:rsidR="002B23BB">
        <w:rPr>
          <w:rFonts w:ascii="Cambria" w:hAnsi="Cambria"/>
        </w:rPr>
        <w:t>r</w:t>
      </w:r>
      <w:r w:rsidR="008B3C31" w:rsidRPr="00E82A05">
        <w:rPr>
          <w:rFonts w:ascii="Cambria" w:hAnsi="Cambria"/>
          <w:vertAlign w:val="subscript"/>
        </w:rPr>
        <w:t>LW</w:t>
      </w:r>
      <w:proofErr w:type="spellEnd"/>
      <w:r w:rsidR="008B3C31">
        <w:rPr>
          <w:rFonts w:ascii="Cambria" w:hAnsi="Cambria"/>
        </w:rPr>
        <w:t xml:space="preserve">) </w:t>
      </w:r>
      <w:r w:rsidRPr="34C67A03">
        <w:rPr>
          <w:rFonts w:ascii="Cambria" w:hAnsi="Cambria"/>
        </w:rPr>
        <w:t>to 1 Apr SWE (</w:t>
      </w:r>
      <w:r w:rsidR="00152496">
        <w:rPr>
          <w:rFonts w:ascii="Cambria" w:hAnsi="Cambria"/>
        </w:rPr>
        <w:t xml:space="preserve">Supp. </w:t>
      </w:r>
      <w:r w:rsidRPr="34C67A03">
        <w:rPr>
          <w:rFonts w:ascii="Cambria" w:hAnsi="Cambria"/>
        </w:rPr>
        <w:t xml:space="preserve">Table </w:t>
      </w:r>
      <w:r w:rsidR="00152496">
        <w:rPr>
          <w:rFonts w:ascii="Cambria" w:hAnsi="Cambria"/>
        </w:rPr>
        <w:t>1</w:t>
      </w:r>
      <w:r w:rsidRPr="34C67A03">
        <w:rPr>
          <w:rFonts w:ascii="Cambria" w:hAnsi="Cambria"/>
        </w:rPr>
        <w:t xml:space="preserve">). No significant differences were detected in the </w:t>
      </w:r>
      <w:r w:rsidR="008B3C31">
        <w:rPr>
          <w:rFonts w:ascii="Cambria" w:hAnsi="Cambria"/>
        </w:rPr>
        <w:t>correlation of ring width indices</w:t>
      </w:r>
      <w:r w:rsidRPr="34C67A03">
        <w:rPr>
          <w:rFonts w:ascii="Cambria" w:hAnsi="Cambria"/>
        </w:rPr>
        <w:t xml:space="preserve"> to CW</w:t>
      </w:r>
      <w:r w:rsidR="00152496">
        <w:rPr>
          <w:rFonts w:ascii="Cambria" w:hAnsi="Cambria"/>
        </w:rPr>
        <w:t>D</w:t>
      </w:r>
      <w:r w:rsidRPr="34C67A03">
        <w:rPr>
          <w:rFonts w:ascii="Cambria" w:hAnsi="Cambria"/>
        </w:rPr>
        <w:t xml:space="preserve"> </w:t>
      </w:r>
      <w:r w:rsidR="008B3C31">
        <w:rPr>
          <w:rFonts w:ascii="Cambria" w:hAnsi="Cambria"/>
        </w:rPr>
        <w:t>for</w:t>
      </w:r>
      <w:r w:rsidRPr="34C67A03">
        <w:rPr>
          <w:rFonts w:ascii="Cambria" w:hAnsi="Cambria"/>
        </w:rPr>
        <w:t xml:space="preserve"> closed canopy versus edge trees. </w:t>
      </w:r>
    </w:p>
    <w:p w14:paraId="5ED17343" w14:textId="7F2183AD" w:rsidR="001A7980" w:rsidRPr="00A034A7" w:rsidRDefault="00152496" w:rsidP="001A7980">
      <w:pPr>
        <w:spacing w:line="360" w:lineRule="auto"/>
        <w:rPr>
          <w:rFonts w:ascii="Cambria" w:hAnsi="Cambria"/>
        </w:rPr>
      </w:pPr>
      <w:r>
        <w:rPr>
          <w:rFonts w:ascii="Cambria" w:hAnsi="Cambria"/>
          <w:noProof/>
          <w14:ligatures w14:val="standardContextual"/>
        </w:rPr>
        <w:drawing>
          <wp:inline distT="0" distB="0" distL="0" distR="0" wp14:anchorId="43C56D1F" wp14:editId="67F883B2">
            <wp:extent cx="5943600" cy="3302000"/>
            <wp:effectExtent l="0" t="0" r="0" b="0"/>
            <wp:docPr id="972209411" name="Picture 5" descr="A picture containing text, diagram, plan, technical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209411" name="Picture 5" descr="A picture containing text, diagram, plan, technical drawing&#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943600" cy="3302000"/>
                    </a:xfrm>
                    <a:prstGeom prst="rect">
                      <a:avLst/>
                    </a:prstGeom>
                  </pic:spPr>
                </pic:pic>
              </a:graphicData>
            </a:graphic>
          </wp:inline>
        </w:drawing>
      </w:r>
    </w:p>
    <w:p w14:paraId="243FB73F" w14:textId="7BCAB648" w:rsidR="001A7980" w:rsidRDefault="00152496" w:rsidP="001A7980">
      <w:pPr>
        <w:spacing w:line="360" w:lineRule="auto"/>
        <w:rPr>
          <w:rFonts w:ascii="Cambria" w:hAnsi="Cambria"/>
          <w:color w:val="000000" w:themeColor="text1"/>
          <w:sz w:val="20"/>
          <w:szCs w:val="20"/>
        </w:rPr>
      </w:pPr>
      <w:r w:rsidRPr="002B23BB">
        <w:rPr>
          <w:rFonts w:ascii="Cambria" w:hAnsi="Cambria"/>
          <w:b/>
          <w:bCs/>
          <w:color w:val="000000" w:themeColor="text1"/>
          <w:sz w:val="20"/>
          <w:szCs w:val="20"/>
        </w:rPr>
        <w:t xml:space="preserve">Supp. Fig </w:t>
      </w:r>
      <w:r w:rsidR="002B23BB" w:rsidRPr="002B23BB">
        <w:rPr>
          <w:rFonts w:ascii="Cambria" w:hAnsi="Cambria"/>
          <w:b/>
          <w:bCs/>
          <w:color w:val="000000" w:themeColor="text1"/>
          <w:sz w:val="20"/>
          <w:szCs w:val="20"/>
        </w:rPr>
        <w:t>3</w:t>
      </w:r>
      <w:r w:rsidR="001A7980" w:rsidRPr="00152496">
        <w:rPr>
          <w:rFonts w:ascii="Cambria" w:hAnsi="Cambria"/>
          <w:color w:val="000000" w:themeColor="text1"/>
          <w:sz w:val="20"/>
          <w:szCs w:val="20"/>
        </w:rPr>
        <w:t xml:space="preserve"> Boxplots showing tree whole ring </w:t>
      </w:r>
      <w:r w:rsidR="008B3C31">
        <w:rPr>
          <w:rFonts w:ascii="Cambria" w:hAnsi="Cambria"/>
          <w:color w:val="000000" w:themeColor="text1"/>
          <w:sz w:val="20"/>
          <w:szCs w:val="20"/>
        </w:rPr>
        <w:t xml:space="preserve">width index </w:t>
      </w:r>
      <w:r w:rsidR="001A7980" w:rsidRPr="00152496">
        <w:rPr>
          <w:rFonts w:ascii="Cambria" w:hAnsi="Cambria"/>
          <w:color w:val="000000" w:themeColor="text1"/>
          <w:sz w:val="20"/>
          <w:szCs w:val="20"/>
        </w:rPr>
        <w:t xml:space="preserve">correlation to 1 Apr SWE and annual </w:t>
      </w:r>
      <w:r w:rsidRPr="00152496">
        <w:rPr>
          <w:rFonts w:ascii="Cambria" w:hAnsi="Cambria"/>
          <w:color w:val="000000" w:themeColor="text1"/>
          <w:sz w:val="20"/>
          <w:szCs w:val="20"/>
        </w:rPr>
        <w:t>CWD</w:t>
      </w:r>
      <w:r w:rsidR="001A7980" w:rsidRPr="00152496">
        <w:rPr>
          <w:rFonts w:ascii="Cambria" w:hAnsi="Cambria"/>
          <w:color w:val="000000" w:themeColor="text1"/>
          <w:sz w:val="20"/>
          <w:szCs w:val="20"/>
        </w:rPr>
        <w:t xml:space="preserve"> for trees in closed canopy, warm edge, and cool edge positions. P values correspond to the difference between close canopy values and edge values. Differences were not significant (p&gt;0.1) for CW</w:t>
      </w:r>
      <w:r w:rsidRPr="00152496">
        <w:rPr>
          <w:rFonts w:ascii="Cambria" w:hAnsi="Cambria"/>
          <w:color w:val="000000" w:themeColor="text1"/>
          <w:sz w:val="20"/>
          <w:szCs w:val="20"/>
        </w:rPr>
        <w:t>D</w:t>
      </w:r>
      <w:r w:rsidR="001A7980" w:rsidRPr="00152496">
        <w:rPr>
          <w:rFonts w:ascii="Cambria" w:hAnsi="Cambria"/>
          <w:color w:val="000000" w:themeColor="text1"/>
          <w:sz w:val="20"/>
          <w:szCs w:val="20"/>
        </w:rPr>
        <w:t>.</w:t>
      </w:r>
    </w:p>
    <w:p w14:paraId="2790CB30" w14:textId="1F1F9082" w:rsidR="00152496" w:rsidRDefault="00152496" w:rsidP="00152496">
      <w:pPr>
        <w:keepNext/>
        <w:spacing w:after="0" w:line="360" w:lineRule="auto"/>
        <w:rPr>
          <w:rFonts w:ascii="Cambria" w:hAnsi="Cambria"/>
          <w:color w:val="000000" w:themeColor="text1"/>
          <w:sz w:val="20"/>
          <w:szCs w:val="20"/>
        </w:rPr>
      </w:pPr>
      <w:r w:rsidRPr="002B23BB">
        <w:rPr>
          <w:rFonts w:ascii="Cambria" w:hAnsi="Cambria"/>
          <w:b/>
          <w:bCs/>
          <w:color w:val="000000" w:themeColor="text1"/>
          <w:sz w:val="20"/>
          <w:szCs w:val="20"/>
        </w:rPr>
        <w:t>Supp. Table 1</w:t>
      </w:r>
      <w:r w:rsidRPr="21B2F2BC">
        <w:rPr>
          <w:rFonts w:ascii="Cambria" w:hAnsi="Cambria"/>
          <w:color w:val="000000" w:themeColor="text1"/>
          <w:sz w:val="20"/>
          <w:szCs w:val="20"/>
        </w:rPr>
        <w:t xml:space="preserve"> Differences in mean </w:t>
      </w:r>
      <w:r w:rsidR="00EE17A5">
        <w:rPr>
          <w:rFonts w:ascii="Cambria" w:hAnsi="Cambria"/>
          <w:color w:val="000000" w:themeColor="text1"/>
          <w:sz w:val="20"/>
          <w:szCs w:val="20"/>
        </w:rPr>
        <w:t xml:space="preserve">correlations to </w:t>
      </w:r>
      <w:r w:rsidRPr="21B2F2BC">
        <w:rPr>
          <w:rFonts w:ascii="Cambria" w:hAnsi="Cambria"/>
          <w:color w:val="000000" w:themeColor="text1"/>
          <w:sz w:val="20"/>
          <w:szCs w:val="20"/>
        </w:rPr>
        <w:t>1 Apr SWE between edge trees and adjacent closed canopy trees.</w:t>
      </w:r>
    </w:p>
    <w:tbl>
      <w:tblPr>
        <w:tblStyle w:val="GridTable5Dark-Accent3"/>
        <w:tblW w:w="0" w:type="auto"/>
        <w:tblLook w:val="04A0" w:firstRow="1" w:lastRow="0" w:firstColumn="1" w:lastColumn="0" w:noHBand="0" w:noVBand="1"/>
      </w:tblPr>
      <w:tblGrid>
        <w:gridCol w:w="1525"/>
        <w:gridCol w:w="1890"/>
        <w:gridCol w:w="1980"/>
        <w:gridCol w:w="1980"/>
        <w:gridCol w:w="1975"/>
      </w:tblGrid>
      <w:tr w:rsidR="00152496" w14:paraId="6055ACB1" w14:textId="77777777" w:rsidTr="00E82A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78CFADCD" w14:textId="77777777" w:rsidR="00152496" w:rsidRDefault="00152496" w:rsidP="00152496">
            <w:pPr>
              <w:keepNext/>
              <w:spacing w:line="240" w:lineRule="auto"/>
              <w:rPr>
                <w:rFonts w:ascii="Cambria" w:hAnsi="Cambria"/>
                <w:color w:val="404040" w:themeColor="text1" w:themeTint="BF"/>
                <w:sz w:val="20"/>
                <w:szCs w:val="20"/>
              </w:rPr>
            </w:pPr>
            <w:r>
              <w:br/>
            </w:r>
          </w:p>
        </w:tc>
        <w:tc>
          <w:tcPr>
            <w:tcW w:w="1890" w:type="dxa"/>
          </w:tcPr>
          <w:p w14:paraId="524B889C" w14:textId="77777777" w:rsidR="00152496" w:rsidRDefault="00152496" w:rsidP="00152496">
            <w:pPr>
              <w:keepNext/>
              <w:spacing w:line="240" w:lineRule="auto"/>
              <w:cnfStyle w:val="100000000000" w:firstRow="1" w:lastRow="0" w:firstColumn="0" w:lastColumn="0" w:oddVBand="0" w:evenVBand="0" w:oddHBand="0" w:evenHBand="0" w:firstRowFirstColumn="0" w:firstRowLastColumn="0" w:lastRowFirstColumn="0" w:lastRowLastColumn="0"/>
              <w:rPr>
                <w:rFonts w:ascii="Cambria" w:hAnsi="Cambria"/>
                <w:color w:val="404040" w:themeColor="text1" w:themeTint="BF"/>
                <w:sz w:val="20"/>
                <w:szCs w:val="20"/>
              </w:rPr>
            </w:pPr>
            <w:r w:rsidRPr="21B2F2BC">
              <w:rPr>
                <w:rFonts w:ascii="Helvetica Neue" w:eastAsia="Helvetica Neue" w:hAnsi="Helvetica Neue" w:cs="Helvetica Neue"/>
                <w:color w:val="000000" w:themeColor="text1"/>
                <w:sz w:val="18"/>
                <w:szCs w:val="18"/>
              </w:rPr>
              <w:t>Position</w:t>
            </w:r>
          </w:p>
        </w:tc>
        <w:tc>
          <w:tcPr>
            <w:tcW w:w="1980" w:type="dxa"/>
          </w:tcPr>
          <w:p w14:paraId="36C49B52" w14:textId="747AECB6" w:rsidR="00152496" w:rsidRDefault="00152496" w:rsidP="00152496">
            <w:pPr>
              <w:keepNext/>
              <w:spacing w:line="240" w:lineRule="auto"/>
              <w:cnfStyle w:val="100000000000" w:firstRow="1" w:lastRow="0" w:firstColumn="0" w:lastColumn="0" w:oddVBand="0" w:evenVBand="0" w:oddHBand="0" w:evenHBand="0" w:firstRowFirstColumn="0" w:firstRowLastColumn="0" w:lastRowFirstColumn="0" w:lastRowLastColumn="0"/>
              <w:rPr>
                <w:rFonts w:ascii="Cambria" w:hAnsi="Cambria"/>
                <w:color w:val="404040" w:themeColor="text1" w:themeTint="BF"/>
                <w:sz w:val="20"/>
                <w:szCs w:val="20"/>
              </w:rPr>
            </w:pPr>
            <w:r w:rsidRPr="00680146">
              <w:rPr>
                <w:rFonts w:ascii="Helvetica Neue" w:eastAsia="Helvetica Neue" w:hAnsi="Helvetica Neue" w:cs="Helvetica Neue"/>
                <w:color w:val="000000" w:themeColor="text1"/>
                <w:sz w:val="18"/>
                <w:szCs w:val="18"/>
              </w:rPr>
              <w:t xml:space="preserve">Mean 1 Apr SWE </w:t>
            </w:r>
            <w:r w:rsidR="008B3C31">
              <w:rPr>
                <w:rFonts w:ascii="Helvetica Neue" w:eastAsia="Helvetica Neue" w:hAnsi="Helvetica Neue" w:cs="Helvetica Neue"/>
                <w:color w:val="000000" w:themeColor="text1"/>
                <w:sz w:val="18"/>
                <w:szCs w:val="18"/>
              </w:rPr>
              <w:t>Correlation</w:t>
            </w:r>
            <w:r>
              <w:rPr>
                <w:rFonts w:ascii="Helvetica Neue" w:eastAsia="Helvetica Neue" w:hAnsi="Helvetica Neue" w:cs="Helvetica Neue"/>
                <w:color w:val="000000" w:themeColor="text1"/>
                <w:sz w:val="18"/>
                <w:szCs w:val="18"/>
              </w:rPr>
              <w:t xml:space="preserve"> (R)</w:t>
            </w:r>
          </w:p>
        </w:tc>
        <w:tc>
          <w:tcPr>
            <w:tcW w:w="1980" w:type="dxa"/>
          </w:tcPr>
          <w:p w14:paraId="2F8759AE" w14:textId="77777777" w:rsidR="00152496" w:rsidRDefault="00152496" w:rsidP="00152496">
            <w:pPr>
              <w:keepNext/>
              <w:spacing w:line="240" w:lineRule="auto"/>
              <w:cnfStyle w:val="100000000000" w:firstRow="1" w:lastRow="0" w:firstColumn="0" w:lastColumn="0" w:oddVBand="0" w:evenVBand="0" w:oddHBand="0" w:evenHBand="0" w:firstRowFirstColumn="0" w:firstRowLastColumn="0" w:lastRowFirstColumn="0" w:lastRowLastColumn="0"/>
              <w:rPr>
                <w:rFonts w:ascii="Cambria" w:hAnsi="Cambria"/>
                <w:color w:val="404040" w:themeColor="text1" w:themeTint="BF"/>
                <w:sz w:val="20"/>
                <w:szCs w:val="20"/>
              </w:rPr>
            </w:pPr>
            <w:r w:rsidRPr="00680146">
              <w:rPr>
                <w:rFonts w:ascii="Helvetica Neue" w:eastAsia="Helvetica Neue" w:hAnsi="Helvetica Neue" w:cs="Helvetica Neue"/>
                <w:color w:val="000000" w:themeColor="text1"/>
                <w:sz w:val="18"/>
                <w:szCs w:val="18"/>
              </w:rPr>
              <w:t>Significant Difference (p &lt;0.1)</w:t>
            </w:r>
          </w:p>
        </w:tc>
        <w:tc>
          <w:tcPr>
            <w:tcW w:w="1975" w:type="dxa"/>
          </w:tcPr>
          <w:p w14:paraId="76882739" w14:textId="77777777" w:rsidR="00152496" w:rsidRDefault="00152496" w:rsidP="00152496">
            <w:pPr>
              <w:keepNext/>
              <w:spacing w:line="240" w:lineRule="auto"/>
              <w:cnfStyle w:val="100000000000" w:firstRow="1" w:lastRow="0" w:firstColumn="0" w:lastColumn="0" w:oddVBand="0" w:evenVBand="0" w:oddHBand="0" w:evenHBand="0" w:firstRowFirstColumn="0" w:firstRowLastColumn="0" w:lastRowFirstColumn="0" w:lastRowLastColumn="0"/>
              <w:rPr>
                <w:rFonts w:ascii="Cambria" w:hAnsi="Cambria"/>
                <w:color w:val="404040" w:themeColor="text1" w:themeTint="BF"/>
                <w:sz w:val="20"/>
                <w:szCs w:val="20"/>
              </w:rPr>
            </w:pPr>
            <w:r w:rsidRPr="00680146">
              <w:rPr>
                <w:rFonts w:ascii="Helvetica Neue" w:eastAsia="Helvetica Neue" w:hAnsi="Helvetica Neue" w:cs="Helvetica Neue"/>
                <w:color w:val="000000" w:themeColor="text1"/>
                <w:sz w:val="18"/>
                <w:szCs w:val="18"/>
              </w:rPr>
              <w:t>Significant Difference (p &lt;0.05)</w:t>
            </w:r>
          </w:p>
        </w:tc>
      </w:tr>
      <w:tr w:rsidR="00152496" w14:paraId="15CD71D5" w14:textId="77777777" w:rsidTr="00E82A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vMerge w:val="restart"/>
          </w:tcPr>
          <w:p w14:paraId="51CEED39" w14:textId="1B11B616" w:rsidR="00152496" w:rsidRDefault="008B3C31" w:rsidP="00152496">
            <w:pPr>
              <w:keepNext/>
              <w:spacing w:line="240" w:lineRule="auto"/>
              <w:rPr>
                <w:rFonts w:ascii="Cambria" w:hAnsi="Cambria"/>
                <w:color w:val="404040" w:themeColor="text1" w:themeTint="BF"/>
                <w:sz w:val="20"/>
                <w:szCs w:val="20"/>
              </w:rPr>
            </w:pPr>
            <w:r>
              <w:rPr>
                <w:rFonts w:ascii="Helvetica Neue" w:eastAsia="Helvetica Neue" w:hAnsi="Helvetica Neue" w:cs="Helvetica Neue"/>
                <w:color w:val="000000" w:themeColor="text1"/>
                <w:sz w:val="18"/>
                <w:szCs w:val="18"/>
              </w:rPr>
              <w:t>Whole Ring Width Index</w:t>
            </w:r>
          </w:p>
        </w:tc>
        <w:tc>
          <w:tcPr>
            <w:tcW w:w="1890" w:type="dxa"/>
          </w:tcPr>
          <w:p w14:paraId="0A6F8544" w14:textId="77777777" w:rsidR="00152496" w:rsidRDefault="00152496" w:rsidP="00152496">
            <w:pPr>
              <w:keepNext/>
              <w:spacing w:line="240" w:lineRule="auto"/>
              <w:cnfStyle w:val="000000100000" w:firstRow="0" w:lastRow="0" w:firstColumn="0" w:lastColumn="0" w:oddVBand="0" w:evenVBand="0" w:oddHBand="1" w:evenHBand="0" w:firstRowFirstColumn="0" w:firstRowLastColumn="0" w:lastRowFirstColumn="0" w:lastRowLastColumn="0"/>
              <w:rPr>
                <w:rFonts w:ascii="Cambria" w:hAnsi="Cambria"/>
                <w:color w:val="404040" w:themeColor="text1" w:themeTint="BF"/>
                <w:sz w:val="20"/>
                <w:szCs w:val="20"/>
              </w:rPr>
            </w:pPr>
            <w:r w:rsidRPr="00680146">
              <w:rPr>
                <w:rFonts w:ascii="Helvetica Neue" w:eastAsia="Helvetica Neue" w:hAnsi="Helvetica Neue" w:cs="Helvetica Neue"/>
                <w:color w:val="000000" w:themeColor="text1"/>
                <w:sz w:val="18"/>
                <w:szCs w:val="18"/>
              </w:rPr>
              <w:t>Cool</w:t>
            </w:r>
          </w:p>
        </w:tc>
        <w:tc>
          <w:tcPr>
            <w:tcW w:w="1980" w:type="dxa"/>
            <w:vMerge w:val="restart"/>
          </w:tcPr>
          <w:p w14:paraId="73584835" w14:textId="77777777" w:rsidR="00152496" w:rsidRDefault="00152496" w:rsidP="00152496">
            <w:pPr>
              <w:keepNext/>
              <w:spacing w:line="240" w:lineRule="auto"/>
              <w:cnfStyle w:val="000000100000" w:firstRow="0" w:lastRow="0" w:firstColumn="0" w:lastColumn="0" w:oddVBand="0" w:evenVBand="0" w:oddHBand="1" w:evenHBand="0" w:firstRowFirstColumn="0" w:firstRowLastColumn="0" w:lastRowFirstColumn="0" w:lastRowLastColumn="0"/>
              <w:rPr>
                <w:rFonts w:ascii="Cambria" w:hAnsi="Cambria"/>
                <w:color w:val="404040" w:themeColor="text1" w:themeTint="BF"/>
                <w:sz w:val="20"/>
                <w:szCs w:val="20"/>
              </w:rPr>
            </w:pPr>
            <w:r w:rsidRPr="00680146">
              <w:rPr>
                <w:rFonts w:ascii="Helvetica Neue" w:eastAsia="Helvetica Neue" w:hAnsi="Helvetica Neue" w:cs="Helvetica Neue"/>
                <w:color w:val="000000" w:themeColor="text1"/>
                <w:sz w:val="18"/>
                <w:szCs w:val="18"/>
              </w:rPr>
              <w:t>0.15</w:t>
            </w:r>
          </w:p>
          <w:p w14:paraId="1CD71689" w14:textId="77777777" w:rsidR="00152496" w:rsidRDefault="00152496" w:rsidP="00152496">
            <w:pPr>
              <w:keepNext/>
              <w:spacing w:line="240" w:lineRule="auto"/>
              <w:cnfStyle w:val="000000100000" w:firstRow="0" w:lastRow="0" w:firstColumn="0" w:lastColumn="0" w:oddVBand="0" w:evenVBand="0" w:oddHBand="1" w:evenHBand="0" w:firstRowFirstColumn="0" w:firstRowLastColumn="0" w:lastRowFirstColumn="0" w:lastRowLastColumn="0"/>
              <w:rPr>
                <w:rFonts w:ascii="Cambria" w:hAnsi="Cambria"/>
                <w:color w:val="404040" w:themeColor="text1" w:themeTint="BF"/>
                <w:sz w:val="20"/>
                <w:szCs w:val="20"/>
              </w:rPr>
            </w:pPr>
            <w:r w:rsidRPr="00680146">
              <w:rPr>
                <w:rFonts w:ascii="Helvetica Neue" w:eastAsia="Helvetica Neue" w:hAnsi="Helvetica Neue" w:cs="Helvetica Neue"/>
                <w:color w:val="000000" w:themeColor="text1"/>
                <w:sz w:val="18"/>
                <w:szCs w:val="18"/>
              </w:rPr>
              <w:t>0.36</w:t>
            </w:r>
          </w:p>
          <w:p w14:paraId="02885439" w14:textId="77777777" w:rsidR="00152496" w:rsidRDefault="00152496" w:rsidP="00152496">
            <w:pPr>
              <w:keepNext/>
              <w:spacing w:line="240" w:lineRule="auto"/>
              <w:cnfStyle w:val="000000100000" w:firstRow="0" w:lastRow="0" w:firstColumn="0" w:lastColumn="0" w:oddVBand="0" w:evenVBand="0" w:oddHBand="1" w:evenHBand="0" w:firstRowFirstColumn="0" w:firstRowLastColumn="0" w:lastRowFirstColumn="0" w:lastRowLastColumn="0"/>
              <w:rPr>
                <w:rFonts w:ascii="Cambria" w:hAnsi="Cambria"/>
                <w:color w:val="404040" w:themeColor="text1" w:themeTint="BF"/>
                <w:sz w:val="20"/>
                <w:szCs w:val="20"/>
              </w:rPr>
            </w:pPr>
            <w:r w:rsidRPr="00680146">
              <w:rPr>
                <w:rFonts w:ascii="Helvetica Neue" w:eastAsia="Helvetica Neue" w:hAnsi="Helvetica Neue" w:cs="Helvetica Neue"/>
                <w:color w:val="000000" w:themeColor="text1"/>
                <w:sz w:val="18"/>
                <w:szCs w:val="18"/>
              </w:rPr>
              <w:t>0.27</w:t>
            </w:r>
          </w:p>
        </w:tc>
        <w:tc>
          <w:tcPr>
            <w:tcW w:w="1980" w:type="dxa"/>
          </w:tcPr>
          <w:p w14:paraId="4313C900" w14:textId="77777777" w:rsidR="00152496" w:rsidRDefault="00152496" w:rsidP="00152496">
            <w:pPr>
              <w:keepNext/>
              <w:spacing w:line="240" w:lineRule="auto"/>
              <w:cnfStyle w:val="000000100000" w:firstRow="0" w:lastRow="0" w:firstColumn="0" w:lastColumn="0" w:oddVBand="0" w:evenVBand="0" w:oddHBand="1" w:evenHBand="0" w:firstRowFirstColumn="0" w:firstRowLastColumn="0" w:lastRowFirstColumn="0" w:lastRowLastColumn="0"/>
              <w:rPr>
                <w:rFonts w:ascii="Cambria" w:hAnsi="Cambria"/>
                <w:color w:val="404040" w:themeColor="text1" w:themeTint="BF"/>
                <w:sz w:val="20"/>
                <w:szCs w:val="20"/>
              </w:rPr>
            </w:pPr>
            <w:r w:rsidRPr="00680146">
              <w:rPr>
                <w:rFonts w:ascii="Helvetica Neue" w:eastAsia="Helvetica Neue" w:hAnsi="Helvetica Neue" w:cs="Helvetica Neue"/>
                <w:color w:val="000000" w:themeColor="text1"/>
                <w:sz w:val="18"/>
                <w:szCs w:val="18"/>
              </w:rPr>
              <w:t>c</w:t>
            </w:r>
          </w:p>
        </w:tc>
        <w:tc>
          <w:tcPr>
            <w:tcW w:w="1975" w:type="dxa"/>
          </w:tcPr>
          <w:p w14:paraId="6912EAFA" w14:textId="77777777" w:rsidR="00152496" w:rsidRDefault="00152496" w:rsidP="00152496">
            <w:pPr>
              <w:keepNext/>
              <w:spacing w:line="240" w:lineRule="auto"/>
              <w:cnfStyle w:val="000000100000" w:firstRow="0" w:lastRow="0" w:firstColumn="0" w:lastColumn="0" w:oddVBand="0" w:evenVBand="0" w:oddHBand="1" w:evenHBand="0" w:firstRowFirstColumn="0" w:firstRowLastColumn="0" w:lastRowFirstColumn="0" w:lastRowLastColumn="0"/>
              <w:rPr>
                <w:rFonts w:ascii="Cambria" w:hAnsi="Cambria"/>
                <w:color w:val="404040" w:themeColor="text1" w:themeTint="BF"/>
                <w:sz w:val="20"/>
                <w:szCs w:val="20"/>
              </w:rPr>
            </w:pPr>
            <w:r w:rsidRPr="00680146">
              <w:rPr>
                <w:rFonts w:ascii="Helvetica Neue" w:eastAsia="Helvetica Neue" w:hAnsi="Helvetica Neue" w:cs="Helvetica Neue"/>
                <w:color w:val="000000" w:themeColor="text1"/>
                <w:sz w:val="18"/>
                <w:szCs w:val="18"/>
              </w:rPr>
              <w:t>b</w:t>
            </w:r>
          </w:p>
        </w:tc>
      </w:tr>
      <w:tr w:rsidR="00152496" w14:paraId="3F8EAB01" w14:textId="77777777" w:rsidTr="00E82A05">
        <w:tc>
          <w:tcPr>
            <w:cnfStyle w:val="001000000000" w:firstRow="0" w:lastRow="0" w:firstColumn="1" w:lastColumn="0" w:oddVBand="0" w:evenVBand="0" w:oddHBand="0" w:evenHBand="0" w:firstRowFirstColumn="0" w:firstRowLastColumn="0" w:lastRowFirstColumn="0" w:lastRowLastColumn="0"/>
            <w:tcW w:w="1525" w:type="dxa"/>
            <w:vMerge/>
            <w:vAlign w:val="center"/>
          </w:tcPr>
          <w:p w14:paraId="0594B945" w14:textId="77777777" w:rsidR="00152496" w:rsidRDefault="00152496" w:rsidP="00152496">
            <w:pPr>
              <w:keepNext/>
              <w:spacing w:line="240" w:lineRule="auto"/>
              <w:rPr>
                <w:rFonts w:ascii="Cambria" w:hAnsi="Cambria"/>
                <w:color w:val="404040" w:themeColor="text1" w:themeTint="BF"/>
                <w:sz w:val="20"/>
                <w:szCs w:val="20"/>
              </w:rPr>
            </w:pPr>
          </w:p>
        </w:tc>
        <w:tc>
          <w:tcPr>
            <w:tcW w:w="1890" w:type="dxa"/>
          </w:tcPr>
          <w:p w14:paraId="35944B15" w14:textId="77777777" w:rsidR="00152496" w:rsidRDefault="00152496" w:rsidP="00152496">
            <w:pPr>
              <w:keepNext/>
              <w:spacing w:line="240" w:lineRule="auto"/>
              <w:cnfStyle w:val="000000000000" w:firstRow="0" w:lastRow="0" w:firstColumn="0" w:lastColumn="0" w:oddVBand="0" w:evenVBand="0" w:oddHBand="0" w:evenHBand="0" w:firstRowFirstColumn="0" w:firstRowLastColumn="0" w:lastRowFirstColumn="0" w:lastRowLastColumn="0"/>
              <w:rPr>
                <w:rFonts w:ascii="Cambria" w:hAnsi="Cambria"/>
                <w:color w:val="404040" w:themeColor="text1" w:themeTint="BF"/>
                <w:sz w:val="20"/>
                <w:szCs w:val="20"/>
              </w:rPr>
            </w:pPr>
            <w:r w:rsidRPr="00680146">
              <w:rPr>
                <w:rFonts w:ascii="Helvetica Neue" w:eastAsia="Helvetica Neue" w:hAnsi="Helvetica Neue" w:cs="Helvetica Neue"/>
                <w:color w:val="000000" w:themeColor="text1"/>
                <w:sz w:val="18"/>
                <w:szCs w:val="18"/>
              </w:rPr>
              <w:t>Warm</w:t>
            </w:r>
          </w:p>
        </w:tc>
        <w:tc>
          <w:tcPr>
            <w:tcW w:w="1980" w:type="dxa"/>
            <w:vMerge/>
          </w:tcPr>
          <w:p w14:paraId="15113541" w14:textId="77777777" w:rsidR="00152496" w:rsidRDefault="00152496" w:rsidP="00152496">
            <w:pPr>
              <w:keepNext/>
              <w:spacing w:line="240" w:lineRule="auto"/>
              <w:cnfStyle w:val="000000000000" w:firstRow="0" w:lastRow="0" w:firstColumn="0" w:lastColumn="0" w:oddVBand="0" w:evenVBand="0" w:oddHBand="0" w:evenHBand="0" w:firstRowFirstColumn="0" w:firstRowLastColumn="0" w:lastRowFirstColumn="0" w:lastRowLastColumn="0"/>
              <w:rPr>
                <w:rFonts w:ascii="Cambria" w:hAnsi="Cambria"/>
                <w:color w:val="404040" w:themeColor="text1" w:themeTint="BF"/>
                <w:sz w:val="20"/>
                <w:szCs w:val="20"/>
              </w:rPr>
            </w:pPr>
          </w:p>
        </w:tc>
        <w:tc>
          <w:tcPr>
            <w:tcW w:w="1980" w:type="dxa"/>
          </w:tcPr>
          <w:p w14:paraId="5034C32C" w14:textId="77777777" w:rsidR="00152496" w:rsidRDefault="00152496" w:rsidP="00152496">
            <w:pPr>
              <w:keepNext/>
              <w:spacing w:line="240" w:lineRule="auto"/>
              <w:cnfStyle w:val="000000000000" w:firstRow="0" w:lastRow="0" w:firstColumn="0" w:lastColumn="0" w:oddVBand="0" w:evenVBand="0" w:oddHBand="0" w:evenHBand="0" w:firstRowFirstColumn="0" w:firstRowLastColumn="0" w:lastRowFirstColumn="0" w:lastRowLastColumn="0"/>
              <w:rPr>
                <w:rFonts w:ascii="Cambria" w:hAnsi="Cambria"/>
                <w:color w:val="404040" w:themeColor="text1" w:themeTint="BF"/>
                <w:sz w:val="20"/>
                <w:szCs w:val="20"/>
              </w:rPr>
            </w:pPr>
            <w:r w:rsidRPr="00680146">
              <w:rPr>
                <w:rFonts w:ascii="Helvetica Neue" w:eastAsia="Helvetica Neue" w:hAnsi="Helvetica Neue" w:cs="Helvetica Neue"/>
                <w:color w:val="000000" w:themeColor="text1"/>
                <w:sz w:val="18"/>
                <w:szCs w:val="18"/>
              </w:rPr>
              <w:t>a</w:t>
            </w:r>
          </w:p>
        </w:tc>
        <w:tc>
          <w:tcPr>
            <w:tcW w:w="1975" w:type="dxa"/>
          </w:tcPr>
          <w:p w14:paraId="1330508B" w14:textId="77777777" w:rsidR="00152496" w:rsidRDefault="00152496" w:rsidP="00152496">
            <w:pPr>
              <w:keepNext/>
              <w:spacing w:line="240" w:lineRule="auto"/>
              <w:cnfStyle w:val="000000000000" w:firstRow="0" w:lastRow="0" w:firstColumn="0" w:lastColumn="0" w:oddVBand="0" w:evenVBand="0" w:oddHBand="0" w:evenHBand="0" w:firstRowFirstColumn="0" w:firstRowLastColumn="0" w:lastRowFirstColumn="0" w:lastRowLastColumn="0"/>
              <w:rPr>
                <w:rFonts w:ascii="Cambria" w:hAnsi="Cambria"/>
                <w:color w:val="404040" w:themeColor="text1" w:themeTint="BF"/>
                <w:sz w:val="20"/>
                <w:szCs w:val="20"/>
              </w:rPr>
            </w:pPr>
            <w:r w:rsidRPr="00680146">
              <w:rPr>
                <w:rFonts w:ascii="Helvetica Neue" w:eastAsia="Helvetica Neue" w:hAnsi="Helvetica Neue" w:cs="Helvetica Neue"/>
                <w:color w:val="000000" w:themeColor="text1"/>
                <w:sz w:val="18"/>
                <w:szCs w:val="18"/>
              </w:rPr>
              <w:t>a</w:t>
            </w:r>
          </w:p>
        </w:tc>
      </w:tr>
      <w:tr w:rsidR="00152496" w14:paraId="3B2DD6CB" w14:textId="77777777" w:rsidTr="00E82A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vMerge/>
            <w:vAlign w:val="center"/>
          </w:tcPr>
          <w:p w14:paraId="5F431C47" w14:textId="77777777" w:rsidR="00152496" w:rsidRDefault="00152496" w:rsidP="00152496">
            <w:pPr>
              <w:keepNext/>
              <w:spacing w:line="240" w:lineRule="auto"/>
              <w:rPr>
                <w:rFonts w:ascii="Cambria" w:hAnsi="Cambria"/>
                <w:color w:val="404040" w:themeColor="text1" w:themeTint="BF"/>
                <w:sz w:val="20"/>
                <w:szCs w:val="20"/>
              </w:rPr>
            </w:pPr>
          </w:p>
        </w:tc>
        <w:tc>
          <w:tcPr>
            <w:tcW w:w="1890" w:type="dxa"/>
          </w:tcPr>
          <w:p w14:paraId="2CA0C49C" w14:textId="77777777" w:rsidR="00152496" w:rsidRDefault="00152496" w:rsidP="00152496">
            <w:pPr>
              <w:keepNext/>
              <w:spacing w:line="240" w:lineRule="auto"/>
              <w:cnfStyle w:val="000000100000" w:firstRow="0" w:lastRow="0" w:firstColumn="0" w:lastColumn="0" w:oddVBand="0" w:evenVBand="0" w:oddHBand="1" w:evenHBand="0" w:firstRowFirstColumn="0" w:firstRowLastColumn="0" w:lastRowFirstColumn="0" w:lastRowLastColumn="0"/>
              <w:rPr>
                <w:rFonts w:ascii="Cambria" w:hAnsi="Cambria"/>
                <w:color w:val="404040" w:themeColor="text1" w:themeTint="BF"/>
                <w:sz w:val="20"/>
                <w:szCs w:val="20"/>
              </w:rPr>
            </w:pPr>
            <w:r w:rsidRPr="00680146">
              <w:rPr>
                <w:rFonts w:ascii="Helvetica Neue" w:eastAsia="Helvetica Neue" w:hAnsi="Helvetica Neue" w:cs="Helvetica Neue"/>
                <w:color w:val="000000" w:themeColor="text1"/>
                <w:sz w:val="18"/>
                <w:szCs w:val="18"/>
              </w:rPr>
              <w:t>Closed Canopy</w:t>
            </w:r>
          </w:p>
        </w:tc>
        <w:tc>
          <w:tcPr>
            <w:tcW w:w="1980" w:type="dxa"/>
            <w:vMerge/>
          </w:tcPr>
          <w:p w14:paraId="2EA34EF8" w14:textId="77777777" w:rsidR="00152496" w:rsidRDefault="00152496" w:rsidP="00152496">
            <w:pPr>
              <w:keepNext/>
              <w:spacing w:line="240" w:lineRule="auto"/>
              <w:cnfStyle w:val="000000100000" w:firstRow="0" w:lastRow="0" w:firstColumn="0" w:lastColumn="0" w:oddVBand="0" w:evenVBand="0" w:oddHBand="1" w:evenHBand="0" w:firstRowFirstColumn="0" w:firstRowLastColumn="0" w:lastRowFirstColumn="0" w:lastRowLastColumn="0"/>
              <w:rPr>
                <w:rFonts w:ascii="Cambria" w:hAnsi="Cambria"/>
                <w:color w:val="404040" w:themeColor="text1" w:themeTint="BF"/>
                <w:sz w:val="20"/>
                <w:szCs w:val="20"/>
              </w:rPr>
            </w:pPr>
          </w:p>
        </w:tc>
        <w:tc>
          <w:tcPr>
            <w:tcW w:w="1980" w:type="dxa"/>
          </w:tcPr>
          <w:p w14:paraId="4A193FB5" w14:textId="77777777" w:rsidR="00152496" w:rsidRDefault="00152496" w:rsidP="00152496">
            <w:pPr>
              <w:keepNext/>
              <w:spacing w:line="240" w:lineRule="auto"/>
              <w:cnfStyle w:val="000000100000" w:firstRow="0" w:lastRow="0" w:firstColumn="0" w:lastColumn="0" w:oddVBand="0" w:evenVBand="0" w:oddHBand="1" w:evenHBand="0" w:firstRowFirstColumn="0" w:firstRowLastColumn="0" w:lastRowFirstColumn="0" w:lastRowLastColumn="0"/>
              <w:rPr>
                <w:rFonts w:ascii="Cambria" w:hAnsi="Cambria"/>
                <w:color w:val="404040" w:themeColor="text1" w:themeTint="BF"/>
                <w:sz w:val="20"/>
                <w:szCs w:val="20"/>
              </w:rPr>
            </w:pPr>
            <w:r w:rsidRPr="00680146">
              <w:rPr>
                <w:rFonts w:ascii="Helvetica Neue" w:eastAsia="Helvetica Neue" w:hAnsi="Helvetica Neue" w:cs="Helvetica Neue"/>
                <w:color w:val="000000" w:themeColor="text1"/>
                <w:sz w:val="18"/>
                <w:szCs w:val="18"/>
              </w:rPr>
              <w:t>b</w:t>
            </w:r>
          </w:p>
        </w:tc>
        <w:tc>
          <w:tcPr>
            <w:tcW w:w="1975" w:type="dxa"/>
          </w:tcPr>
          <w:p w14:paraId="45ADE4C3" w14:textId="77777777" w:rsidR="00152496" w:rsidRDefault="00152496" w:rsidP="00152496">
            <w:pPr>
              <w:keepNext/>
              <w:spacing w:line="240" w:lineRule="auto"/>
              <w:cnfStyle w:val="000000100000" w:firstRow="0" w:lastRow="0" w:firstColumn="0" w:lastColumn="0" w:oddVBand="0" w:evenVBand="0" w:oddHBand="1" w:evenHBand="0" w:firstRowFirstColumn="0" w:firstRowLastColumn="0" w:lastRowFirstColumn="0" w:lastRowLastColumn="0"/>
              <w:rPr>
                <w:rFonts w:ascii="Cambria" w:hAnsi="Cambria"/>
                <w:color w:val="404040" w:themeColor="text1" w:themeTint="BF"/>
                <w:sz w:val="20"/>
                <w:szCs w:val="20"/>
              </w:rPr>
            </w:pPr>
            <w:r w:rsidRPr="00680146">
              <w:rPr>
                <w:rFonts w:ascii="Helvetica Neue" w:eastAsia="Helvetica Neue" w:hAnsi="Helvetica Neue" w:cs="Helvetica Neue"/>
                <w:color w:val="000000" w:themeColor="text1"/>
                <w:sz w:val="18"/>
                <w:szCs w:val="18"/>
              </w:rPr>
              <w:t>a</w:t>
            </w:r>
          </w:p>
        </w:tc>
      </w:tr>
      <w:tr w:rsidR="00152496" w14:paraId="781B5AB6" w14:textId="77777777" w:rsidTr="00E82A05">
        <w:tc>
          <w:tcPr>
            <w:cnfStyle w:val="001000000000" w:firstRow="0" w:lastRow="0" w:firstColumn="1" w:lastColumn="0" w:oddVBand="0" w:evenVBand="0" w:oddHBand="0" w:evenHBand="0" w:firstRowFirstColumn="0" w:firstRowLastColumn="0" w:lastRowFirstColumn="0" w:lastRowLastColumn="0"/>
            <w:tcW w:w="1525" w:type="dxa"/>
            <w:vMerge w:val="restart"/>
          </w:tcPr>
          <w:p w14:paraId="68960E4C" w14:textId="1C2BD993" w:rsidR="00152496" w:rsidRDefault="008B3C31" w:rsidP="00152496">
            <w:pPr>
              <w:keepNext/>
              <w:spacing w:line="240" w:lineRule="auto"/>
              <w:rPr>
                <w:rFonts w:ascii="Cambria" w:hAnsi="Cambria"/>
                <w:color w:val="404040" w:themeColor="text1" w:themeTint="BF"/>
                <w:sz w:val="20"/>
                <w:szCs w:val="20"/>
              </w:rPr>
            </w:pPr>
            <w:r>
              <w:rPr>
                <w:rFonts w:ascii="Helvetica Neue" w:eastAsia="Helvetica Neue" w:hAnsi="Helvetica Neue" w:cs="Helvetica Neue"/>
                <w:color w:val="000000" w:themeColor="text1"/>
                <w:sz w:val="18"/>
                <w:szCs w:val="18"/>
              </w:rPr>
              <w:t>Earlywood Width Index</w:t>
            </w:r>
          </w:p>
        </w:tc>
        <w:tc>
          <w:tcPr>
            <w:tcW w:w="1890" w:type="dxa"/>
          </w:tcPr>
          <w:p w14:paraId="5FAF70AB" w14:textId="77777777" w:rsidR="00152496" w:rsidRDefault="00152496" w:rsidP="00152496">
            <w:pPr>
              <w:keepNext/>
              <w:spacing w:line="240" w:lineRule="auto"/>
              <w:cnfStyle w:val="000000000000" w:firstRow="0" w:lastRow="0" w:firstColumn="0" w:lastColumn="0" w:oddVBand="0" w:evenVBand="0" w:oddHBand="0" w:evenHBand="0" w:firstRowFirstColumn="0" w:firstRowLastColumn="0" w:lastRowFirstColumn="0" w:lastRowLastColumn="0"/>
              <w:rPr>
                <w:rFonts w:ascii="Cambria" w:hAnsi="Cambria"/>
                <w:color w:val="404040" w:themeColor="text1" w:themeTint="BF"/>
                <w:sz w:val="20"/>
                <w:szCs w:val="20"/>
              </w:rPr>
            </w:pPr>
            <w:r w:rsidRPr="00680146">
              <w:rPr>
                <w:rFonts w:ascii="Helvetica Neue" w:eastAsia="Helvetica Neue" w:hAnsi="Helvetica Neue" w:cs="Helvetica Neue"/>
                <w:color w:val="000000" w:themeColor="text1"/>
                <w:sz w:val="18"/>
                <w:szCs w:val="18"/>
              </w:rPr>
              <w:t>Cool</w:t>
            </w:r>
          </w:p>
        </w:tc>
        <w:tc>
          <w:tcPr>
            <w:tcW w:w="1980" w:type="dxa"/>
            <w:vMerge w:val="restart"/>
          </w:tcPr>
          <w:p w14:paraId="68824203" w14:textId="77777777" w:rsidR="00152496" w:rsidRDefault="00152496" w:rsidP="00152496">
            <w:pPr>
              <w:keepNext/>
              <w:spacing w:line="240" w:lineRule="auto"/>
              <w:cnfStyle w:val="000000000000" w:firstRow="0" w:lastRow="0" w:firstColumn="0" w:lastColumn="0" w:oddVBand="0" w:evenVBand="0" w:oddHBand="0" w:evenHBand="0" w:firstRowFirstColumn="0" w:firstRowLastColumn="0" w:lastRowFirstColumn="0" w:lastRowLastColumn="0"/>
              <w:rPr>
                <w:rFonts w:ascii="Cambria" w:hAnsi="Cambria"/>
                <w:color w:val="404040" w:themeColor="text1" w:themeTint="BF"/>
                <w:sz w:val="20"/>
                <w:szCs w:val="20"/>
              </w:rPr>
            </w:pPr>
            <w:r w:rsidRPr="00680146">
              <w:rPr>
                <w:rFonts w:ascii="Helvetica Neue" w:eastAsia="Helvetica Neue" w:hAnsi="Helvetica Neue" w:cs="Helvetica Neue"/>
                <w:color w:val="000000" w:themeColor="text1"/>
                <w:sz w:val="18"/>
                <w:szCs w:val="18"/>
              </w:rPr>
              <w:t>0.1</w:t>
            </w:r>
            <w:r>
              <w:rPr>
                <w:rFonts w:ascii="Helvetica Neue" w:eastAsia="Helvetica Neue" w:hAnsi="Helvetica Neue" w:cs="Helvetica Neue"/>
                <w:color w:val="000000" w:themeColor="text1"/>
                <w:sz w:val="18"/>
                <w:szCs w:val="18"/>
              </w:rPr>
              <w:t>1</w:t>
            </w:r>
          </w:p>
          <w:p w14:paraId="682B4A86" w14:textId="77777777" w:rsidR="00152496" w:rsidRDefault="00152496" w:rsidP="00152496">
            <w:pPr>
              <w:keepNext/>
              <w:spacing w:line="240" w:lineRule="auto"/>
              <w:cnfStyle w:val="000000000000" w:firstRow="0" w:lastRow="0" w:firstColumn="0" w:lastColumn="0" w:oddVBand="0" w:evenVBand="0" w:oddHBand="0" w:evenHBand="0" w:firstRowFirstColumn="0" w:firstRowLastColumn="0" w:lastRowFirstColumn="0" w:lastRowLastColumn="0"/>
              <w:rPr>
                <w:rFonts w:ascii="Cambria" w:hAnsi="Cambria"/>
                <w:color w:val="404040" w:themeColor="text1" w:themeTint="BF"/>
                <w:sz w:val="20"/>
                <w:szCs w:val="20"/>
              </w:rPr>
            </w:pPr>
            <w:r w:rsidRPr="00680146">
              <w:rPr>
                <w:rFonts w:ascii="Helvetica Neue" w:eastAsia="Helvetica Neue" w:hAnsi="Helvetica Neue" w:cs="Helvetica Neue"/>
                <w:color w:val="000000" w:themeColor="text1"/>
                <w:sz w:val="18"/>
                <w:szCs w:val="18"/>
              </w:rPr>
              <w:t>0.33</w:t>
            </w:r>
          </w:p>
          <w:p w14:paraId="5FD6E3EC" w14:textId="77777777" w:rsidR="00152496" w:rsidRDefault="00152496" w:rsidP="00152496">
            <w:pPr>
              <w:keepNext/>
              <w:spacing w:line="240" w:lineRule="auto"/>
              <w:cnfStyle w:val="000000000000" w:firstRow="0" w:lastRow="0" w:firstColumn="0" w:lastColumn="0" w:oddVBand="0" w:evenVBand="0" w:oddHBand="0" w:evenHBand="0" w:firstRowFirstColumn="0" w:firstRowLastColumn="0" w:lastRowFirstColumn="0" w:lastRowLastColumn="0"/>
              <w:rPr>
                <w:rFonts w:ascii="Cambria" w:hAnsi="Cambria"/>
                <w:color w:val="404040" w:themeColor="text1" w:themeTint="BF"/>
                <w:sz w:val="20"/>
                <w:szCs w:val="20"/>
              </w:rPr>
            </w:pPr>
            <w:r w:rsidRPr="00680146">
              <w:rPr>
                <w:rFonts w:ascii="Helvetica Neue" w:eastAsia="Helvetica Neue" w:hAnsi="Helvetica Neue" w:cs="Helvetica Neue"/>
                <w:color w:val="000000" w:themeColor="text1"/>
                <w:sz w:val="18"/>
                <w:szCs w:val="18"/>
              </w:rPr>
              <w:t>0.24</w:t>
            </w:r>
          </w:p>
        </w:tc>
        <w:tc>
          <w:tcPr>
            <w:tcW w:w="1980" w:type="dxa"/>
          </w:tcPr>
          <w:p w14:paraId="51F2CE7E" w14:textId="77777777" w:rsidR="00152496" w:rsidRDefault="00152496" w:rsidP="00152496">
            <w:pPr>
              <w:keepNext/>
              <w:spacing w:line="240" w:lineRule="auto"/>
              <w:cnfStyle w:val="000000000000" w:firstRow="0" w:lastRow="0" w:firstColumn="0" w:lastColumn="0" w:oddVBand="0" w:evenVBand="0" w:oddHBand="0" w:evenHBand="0" w:firstRowFirstColumn="0" w:firstRowLastColumn="0" w:lastRowFirstColumn="0" w:lastRowLastColumn="0"/>
              <w:rPr>
                <w:rFonts w:ascii="Cambria" w:hAnsi="Cambria"/>
                <w:color w:val="404040" w:themeColor="text1" w:themeTint="BF"/>
                <w:sz w:val="20"/>
                <w:szCs w:val="20"/>
              </w:rPr>
            </w:pPr>
            <w:r w:rsidRPr="00680146">
              <w:rPr>
                <w:rFonts w:ascii="Helvetica Neue" w:eastAsia="Helvetica Neue" w:hAnsi="Helvetica Neue" w:cs="Helvetica Neue"/>
                <w:color w:val="000000" w:themeColor="text1"/>
                <w:sz w:val="18"/>
                <w:szCs w:val="18"/>
              </w:rPr>
              <w:t>c</w:t>
            </w:r>
          </w:p>
        </w:tc>
        <w:tc>
          <w:tcPr>
            <w:tcW w:w="1975" w:type="dxa"/>
          </w:tcPr>
          <w:p w14:paraId="6AE897FB" w14:textId="77777777" w:rsidR="00152496" w:rsidRDefault="00152496" w:rsidP="00152496">
            <w:pPr>
              <w:keepNext/>
              <w:spacing w:line="240" w:lineRule="auto"/>
              <w:cnfStyle w:val="000000000000" w:firstRow="0" w:lastRow="0" w:firstColumn="0" w:lastColumn="0" w:oddVBand="0" w:evenVBand="0" w:oddHBand="0" w:evenHBand="0" w:firstRowFirstColumn="0" w:firstRowLastColumn="0" w:lastRowFirstColumn="0" w:lastRowLastColumn="0"/>
              <w:rPr>
                <w:rFonts w:ascii="Cambria" w:hAnsi="Cambria"/>
                <w:color w:val="404040" w:themeColor="text1" w:themeTint="BF"/>
                <w:sz w:val="20"/>
                <w:szCs w:val="20"/>
              </w:rPr>
            </w:pPr>
            <w:r w:rsidRPr="00680146">
              <w:rPr>
                <w:rFonts w:ascii="Helvetica Neue" w:eastAsia="Helvetica Neue" w:hAnsi="Helvetica Neue" w:cs="Helvetica Neue"/>
                <w:color w:val="000000" w:themeColor="text1"/>
                <w:sz w:val="18"/>
                <w:szCs w:val="18"/>
              </w:rPr>
              <w:t>b</w:t>
            </w:r>
          </w:p>
        </w:tc>
      </w:tr>
      <w:tr w:rsidR="00152496" w14:paraId="12AF1707" w14:textId="77777777" w:rsidTr="00E82A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vMerge/>
            <w:vAlign w:val="center"/>
          </w:tcPr>
          <w:p w14:paraId="4C73F2ED" w14:textId="77777777" w:rsidR="00152496" w:rsidRDefault="00152496" w:rsidP="00152496">
            <w:pPr>
              <w:keepNext/>
              <w:spacing w:line="240" w:lineRule="auto"/>
              <w:rPr>
                <w:rFonts w:ascii="Cambria" w:hAnsi="Cambria"/>
                <w:color w:val="404040" w:themeColor="text1" w:themeTint="BF"/>
                <w:sz w:val="20"/>
                <w:szCs w:val="20"/>
              </w:rPr>
            </w:pPr>
          </w:p>
        </w:tc>
        <w:tc>
          <w:tcPr>
            <w:tcW w:w="1890" w:type="dxa"/>
          </w:tcPr>
          <w:p w14:paraId="173B3CDA" w14:textId="77777777" w:rsidR="00152496" w:rsidRDefault="00152496" w:rsidP="00152496">
            <w:pPr>
              <w:keepNext/>
              <w:spacing w:line="240" w:lineRule="auto"/>
              <w:cnfStyle w:val="000000100000" w:firstRow="0" w:lastRow="0" w:firstColumn="0" w:lastColumn="0" w:oddVBand="0" w:evenVBand="0" w:oddHBand="1" w:evenHBand="0" w:firstRowFirstColumn="0" w:firstRowLastColumn="0" w:lastRowFirstColumn="0" w:lastRowLastColumn="0"/>
              <w:rPr>
                <w:rFonts w:ascii="Cambria" w:hAnsi="Cambria"/>
                <w:color w:val="404040" w:themeColor="text1" w:themeTint="BF"/>
                <w:sz w:val="20"/>
                <w:szCs w:val="20"/>
              </w:rPr>
            </w:pPr>
            <w:r w:rsidRPr="00680146">
              <w:rPr>
                <w:rFonts w:ascii="Helvetica Neue" w:eastAsia="Helvetica Neue" w:hAnsi="Helvetica Neue" w:cs="Helvetica Neue"/>
                <w:color w:val="000000" w:themeColor="text1"/>
                <w:sz w:val="18"/>
                <w:szCs w:val="18"/>
              </w:rPr>
              <w:t>Warm</w:t>
            </w:r>
          </w:p>
        </w:tc>
        <w:tc>
          <w:tcPr>
            <w:tcW w:w="1980" w:type="dxa"/>
            <w:vMerge/>
          </w:tcPr>
          <w:p w14:paraId="569A2700" w14:textId="77777777" w:rsidR="00152496" w:rsidRDefault="00152496" w:rsidP="00152496">
            <w:pPr>
              <w:keepNext/>
              <w:spacing w:line="240" w:lineRule="auto"/>
              <w:cnfStyle w:val="000000100000" w:firstRow="0" w:lastRow="0" w:firstColumn="0" w:lastColumn="0" w:oddVBand="0" w:evenVBand="0" w:oddHBand="1" w:evenHBand="0" w:firstRowFirstColumn="0" w:firstRowLastColumn="0" w:lastRowFirstColumn="0" w:lastRowLastColumn="0"/>
              <w:rPr>
                <w:rFonts w:ascii="Cambria" w:hAnsi="Cambria"/>
                <w:color w:val="404040" w:themeColor="text1" w:themeTint="BF"/>
                <w:sz w:val="20"/>
                <w:szCs w:val="20"/>
              </w:rPr>
            </w:pPr>
          </w:p>
        </w:tc>
        <w:tc>
          <w:tcPr>
            <w:tcW w:w="1980" w:type="dxa"/>
          </w:tcPr>
          <w:p w14:paraId="72D7007E" w14:textId="77777777" w:rsidR="00152496" w:rsidRDefault="00152496" w:rsidP="00152496">
            <w:pPr>
              <w:keepNext/>
              <w:spacing w:line="240" w:lineRule="auto"/>
              <w:cnfStyle w:val="000000100000" w:firstRow="0" w:lastRow="0" w:firstColumn="0" w:lastColumn="0" w:oddVBand="0" w:evenVBand="0" w:oddHBand="1" w:evenHBand="0" w:firstRowFirstColumn="0" w:firstRowLastColumn="0" w:lastRowFirstColumn="0" w:lastRowLastColumn="0"/>
              <w:rPr>
                <w:rFonts w:ascii="Cambria" w:hAnsi="Cambria"/>
                <w:color w:val="404040" w:themeColor="text1" w:themeTint="BF"/>
                <w:sz w:val="20"/>
                <w:szCs w:val="20"/>
              </w:rPr>
            </w:pPr>
            <w:r w:rsidRPr="00680146">
              <w:rPr>
                <w:rFonts w:ascii="Helvetica Neue" w:eastAsia="Helvetica Neue" w:hAnsi="Helvetica Neue" w:cs="Helvetica Neue"/>
                <w:color w:val="000000" w:themeColor="text1"/>
                <w:sz w:val="18"/>
                <w:szCs w:val="18"/>
              </w:rPr>
              <w:t>a</w:t>
            </w:r>
          </w:p>
        </w:tc>
        <w:tc>
          <w:tcPr>
            <w:tcW w:w="1975" w:type="dxa"/>
          </w:tcPr>
          <w:p w14:paraId="3D3AC547" w14:textId="77777777" w:rsidR="00152496" w:rsidRDefault="00152496" w:rsidP="00152496">
            <w:pPr>
              <w:keepNext/>
              <w:spacing w:line="240" w:lineRule="auto"/>
              <w:cnfStyle w:val="000000100000" w:firstRow="0" w:lastRow="0" w:firstColumn="0" w:lastColumn="0" w:oddVBand="0" w:evenVBand="0" w:oddHBand="1" w:evenHBand="0" w:firstRowFirstColumn="0" w:firstRowLastColumn="0" w:lastRowFirstColumn="0" w:lastRowLastColumn="0"/>
              <w:rPr>
                <w:rFonts w:ascii="Cambria" w:hAnsi="Cambria"/>
                <w:color w:val="404040" w:themeColor="text1" w:themeTint="BF"/>
                <w:sz w:val="20"/>
                <w:szCs w:val="20"/>
              </w:rPr>
            </w:pPr>
            <w:r w:rsidRPr="00680146">
              <w:rPr>
                <w:rFonts w:ascii="Helvetica Neue" w:eastAsia="Helvetica Neue" w:hAnsi="Helvetica Neue" w:cs="Helvetica Neue"/>
                <w:color w:val="000000" w:themeColor="text1"/>
                <w:sz w:val="18"/>
                <w:szCs w:val="18"/>
              </w:rPr>
              <w:t>a</w:t>
            </w:r>
          </w:p>
        </w:tc>
      </w:tr>
      <w:tr w:rsidR="00152496" w14:paraId="460D275D" w14:textId="77777777" w:rsidTr="00E82A05">
        <w:tc>
          <w:tcPr>
            <w:cnfStyle w:val="001000000000" w:firstRow="0" w:lastRow="0" w:firstColumn="1" w:lastColumn="0" w:oddVBand="0" w:evenVBand="0" w:oddHBand="0" w:evenHBand="0" w:firstRowFirstColumn="0" w:firstRowLastColumn="0" w:lastRowFirstColumn="0" w:lastRowLastColumn="0"/>
            <w:tcW w:w="1525" w:type="dxa"/>
            <w:vMerge/>
            <w:vAlign w:val="center"/>
          </w:tcPr>
          <w:p w14:paraId="6213200A" w14:textId="77777777" w:rsidR="00152496" w:rsidRDefault="00152496" w:rsidP="00152496">
            <w:pPr>
              <w:keepNext/>
              <w:spacing w:line="240" w:lineRule="auto"/>
              <w:rPr>
                <w:rFonts w:ascii="Cambria" w:hAnsi="Cambria"/>
                <w:color w:val="404040" w:themeColor="text1" w:themeTint="BF"/>
                <w:sz w:val="20"/>
                <w:szCs w:val="20"/>
              </w:rPr>
            </w:pPr>
          </w:p>
        </w:tc>
        <w:tc>
          <w:tcPr>
            <w:tcW w:w="1890" w:type="dxa"/>
          </w:tcPr>
          <w:p w14:paraId="12C0F7D4" w14:textId="77777777" w:rsidR="00152496" w:rsidRDefault="00152496" w:rsidP="00152496">
            <w:pPr>
              <w:keepNext/>
              <w:spacing w:line="240" w:lineRule="auto"/>
              <w:cnfStyle w:val="000000000000" w:firstRow="0" w:lastRow="0" w:firstColumn="0" w:lastColumn="0" w:oddVBand="0" w:evenVBand="0" w:oddHBand="0" w:evenHBand="0" w:firstRowFirstColumn="0" w:firstRowLastColumn="0" w:lastRowFirstColumn="0" w:lastRowLastColumn="0"/>
              <w:rPr>
                <w:rFonts w:ascii="Cambria" w:hAnsi="Cambria"/>
                <w:color w:val="404040" w:themeColor="text1" w:themeTint="BF"/>
                <w:sz w:val="20"/>
                <w:szCs w:val="20"/>
              </w:rPr>
            </w:pPr>
            <w:r w:rsidRPr="00680146">
              <w:rPr>
                <w:rFonts w:ascii="Helvetica Neue" w:eastAsia="Helvetica Neue" w:hAnsi="Helvetica Neue" w:cs="Helvetica Neue"/>
                <w:color w:val="000000" w:themeColor="text1"/>
                <w:sz w:val="18"/>
                <w:szCs w:val="18"/>
              </w:rPr>
              <w:t>Closed Canopy</w:t>
            </w:r>
          </w:p>
        </w:tc>
        <w:tc>
          <w:tcPr>
            <w:tcW w:w="1980" w:type="dxa"/>
            <w:vMerge/>
          </w:tcPr>
          <w:p w14:paraId="0FF02B7A" w14:textId="77777777" w:rsidR="00152496" w:rsidRDefault="00152496" w:rsidP="00152496">
            <w:pPr>
              <w:keepNext/>
              <w:spacing w:line="240" w:lineRule="auto"/>
              <w:cnfStyle w:val="000000000000" w:firstRow="0" w:lastRow="0" w:firstColumn="0" w:lastColumn="0" w:oddVBand="0" w:evenVBand="0" w:oddHBand="0" w:evenHBand="0" w:firstRowFirstColumn="0" w:firstRowLastColumn="0" w:lastRowFirstColumn="0" w:lastRowLastColumn="0"/>
              <w:rPr>
                <w:rFonts w:ascii="Cambria" w:hAnsi="Cambria"/>
                <w:color w:val="404040" w:themeColor="text1" w:themeTint="BF"/>
                <w:sz w:val="20"/>
                <w:szCs w:val="20"/>
              </w:rPr>
            </w:pPr>
          </w:p>
        </w:tc>
        <w:tc>
          <w:tcPr>
            <w:tcW w:w="1980" w:type="dxa"/>
          </w:tcPr>
          <w:p w14:paraId="0BC0A849" w14:textId="77777777" w:rsidR="00152496" w:rsidRDefault="00152496" w:rsidP="00152496">
            <w:pPr>
              <w:keepNext/>
              <w:spacing w:line="240" w:lineRule="auto"/>
              <w:cnfStyle w:val="000000000000" w:firstRow="0" w:lastRow="0" w:firstColumn="0" w:lastColumn="0" w:oddVBand="0" w:evenVBand="0" w:oddHBand="0" w:evenHBand="0" w:firstRowFirstColumn="0" w:firstRowLastColumn="0" w:lastRowFirstColumn="0" w:lastRowLastColumn="0"/>
              <w:rPr>
                <w:rFonts w:ascii="Cambria" w:hAnsi="Cambria"/>
                <w:color w:val="404040" w:themeColor="text1" w:themeTint="BF"/>
                <w:sz w:val="20"/>
                <w:szCs w:val="20"/>
              </w:rPr>
            </w:pPr>
            <w:r w:rsidRPr="00680146">
              <w:rPr>
                <w:rFonts w:ascii="Helvetica Neue" w:eastAsia="Helvetica Neue" w:hAnsi="Helvetica Neue" w:cs="Helvetica Neue"/>
                <w:color w:val="000000" w:themeColor="text1"/>
                <w:sz w:val="18"/>
                <w:szCs w:val="18"/>
              </w:rPr>
              <w:t>b</w:t>
            </w:r>
          </w:p>
        </w:tc>
        <w:tc>
          <w:tcPr>
            <w:tcW w:w="1975" w:type="dxa"/>
          </w:tcPr>
          <w:p w14:paraId="7904BE80" w14:textId="77777777" w:rsidR="00152496" w:rsidRDefault="00152496" w:rsidP="00152496">
            <w:pPr>
              <w:keepNext/>
              <w:spacing w:line="240" w:lineRule="auto"/>
              <w:cnfStyle w:val="000000000000" w:firstRow="0" w:lastRow="0" w:firstColumn="0" w:lastColumn="0" w:oddVBand="0" w:evenVBand="0" w:oddHBand="0" w:evenHBand="0" w:firstRowFirstColumn="0" w:firstRowLastColumn="0" w:lastRowFirstColumn="0" w:lastRowLastColumn="0"/>
              <w:rPr>
                <w:rFonts w:ascii="Cambria" w:hAnsi="Cambria"/>
                <w:color w:val="404040" w:themeColor="text1" w:themeTint="BF"/>
                <w:sz w:val="20"/>
                <w:szCs w:val="20"/>
              </w:rPr>
            </w:pPr>
            <w:r w:rsidRPr="00680146">
              <w:rPr>
                <w:rFonts w:ascii="Helvetica Neue" w:eastAsia="Helvetica Neue" w:hAnsi="Helvetica Neue" w:cs="Helvetica Neue"/>
                <w:color w:val="000000" w:themeColor="text1"/>
                <w:sz w:val="18"/>
                <w:szCs w:val="18"/>
              </w:rPr>
              <w:t>a</w:t>
            </w:r>
          </w:p>
        </w:tc>
      </w:tr>
      <w:tr w:rsidR="00152496" w14:paraId="0CBEF4D3" w14:textId="77777777" w:rsidTr="00E82A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vMerge w:val="restart"/>
          </w:tcPr>
          <w:p w14:paraId="01AC0629" w14:textId="7038C614" w:rsidR="00152496" w:rsidRDefault="008B3C31" w:rsidP="00152496">
            <w:pPr>
              <w:keepNext/>
              <w:spacing w:line="240" w:lineRule="auto"/>
              <w:rPr>
                <w:rFonts w:ascii="Cambria" w:hAnsi="Cambria"/>
                <w:color w:val="404040" w:themeColor="text1" w:themeTint="BF"/>
                <w:sz w:val="20"/>
                <w:szCs w:val="20"/>
              </w:rPr>
            </w:pPr>
            <w:r>
              <w:rPr>
                <w:rFonts w:ascii="Helvetica Neue" w:eastAsia="Helvetica Neue" w:hAnsi="Helvetica Neue" w:cs="Helvetica Neue"/>
                <w:color w:val="000000" w:themeColor="text1"/>
                <w:sz w:val="18"/>
                <w:szCs w:val="18"/>
              </w:rPr>
              <w:t>Latewood Width Index</w:t>
            </w:r>
          </w:p>
        </w:tc>
        <w:tc>
          <w:tcPr>
            <w:tcW w:w="1890" w:type="dxa"/>
          </w:tcPr>
          <w:p w14:paraId="3F751189" w14:textId="77777777" w:rsidR="00152496" w:rsidRDefault="00152496" w:rsidP="00152496">
            <w:pPr>
              <w:keepNext/>
              <w:spacing w:line="240" w:lineRule="auto"/>
              <w:cnfStyle w:val="000000100000" w:firstRow="0" w:lastRow="0" w:firstColumn="0" w:lastColumn="0" w:oddVBand="0" w:evenVBand="0" w:oddHBand="1" w:evenHBand="0" w:firstRowFirstColumn="0" w:firstRowLastColumn="0" w:lastRowFirstColumn="0" w:lastRowLastColumn="0"/>
              <w:rPr>
                <w:rFonts w:ascii="Cambria" w:hAnsi="Cambria"/>
                <w:color w:val="404040" w:themeColor="text1" w:themeTint="BF"/>
                <w:sz w:val="20"/>
                <w:szCs w:val="20"/>
              </w:rPr>
            </w:pPr>
            <w:r w:rsidRPr="00680146">
              <w:rPr>
                <w:rFonts w:ascii="Helvetica Neue" w:eastAsia="Helvetica Neue" w:hAnsi="Helvetica Neue" w:cs="Helvetica Neue"/>
                <w:color w:val="000000" w:themeColor="text1"/>
                <w:sz w:val="18"/>
                <w:szCs w:val="18"/>
              </w:rPr>
              <w:t>Cool</w:t>
            </w:r>
          </w:p>
        </w:tc>
        <w:tc>
          <w:tcPr>
            <w:tcW w:w="1980" w:type="dxa"/>
            <w:vMerge w:val="restart"/>
          </w:tcPr>
          <w:p w14:paraId="092E88EC" w14:textId="77777777" w:rsidR="00152496" w:rsidRDefault="00152496" w:rsidP="00152496">
            <w:pPr>
              <w:keepNext/>
              <w:spacing w:line="240" w:lineRule="auto"/>
              <w:cnfStyle w:val="000000100000" w:firstRow="0" w:lastRow="0" w:firstColumn="0" w:lastColumn="0" w:oddVBand="0" w:evenVBand="0" w:oddHBand="1" w:evenHBand="0" w:firstRowFirstColumn="0" w:firstRowLastColumn="0" w:lastRowFirstColumn="0" w:lastRowLastColumn="0"/>
              <w:rPr>
                <w:rFonts w:ascii="Cambria" w:hAnsi="Cambria"/>
                <w:color w:val="404040" w:themeColor="text1" w:themeTint="BF"/>
                <w:sz w:val="20"/>
                <w:szCs w:val="20"/>
              </w:rPr>
            </w:pPr>
            <w:r w:rsidRPr="00680146">
              <w:rPr>
                <w:rFonts w:ascii="Helvetica Neue" w:eastAsia="Helvetica Neue" w:hAnsi="Helvetica Neue" w:cs="Helvetica Neue"/>
                <w:color w:val="000000" w:themeColor="text1"/>
                <w:sz w:val="18"/>
                <w:szCs w:val="18"/>
              </w:rPr>
              <w:t>0.1</w:t>
            </w:r>
            <w:r>
              <w:rPr>
                <w:rFonts w:ascii="Helvetica Neue" w:eastAsia="Helvetica Neue" w:hAnsi="Helvetica Neue" w:cs="Helvetica Neue"/>
                <w:color w:val="000000" w:themeColor="text1"/>
                <w:sz w:val="18"/>
                <w:szCs w:val="18"/>
              </w:rPr>
              <w:t>9</w:t>
            </w:r>
          </w:p>
          <w:p w14:paraId="5947692D" w14:textId="77777777" w:rsidR="00152496" w:rsidRDefault="00152496" w:rsidP="00152496">
            <w:pPr>
              <w:keepNext/>
              <w:spacing w:line="240" w:lineRule="auto"/>
              <w:cnfStyle w:val="000000100000" w:firstRow="0" w:lastRow="0" w:firstColumn="0" w:lastColumn="0" w:oddVBand="0" w:evenVBand="0" w:oddHBand="1" w:evenHBand="0" w:firstRowFirstColumn="0" w:firstRowLastColumn="0" w:lastRowFirstColumn="0" w:lastRowLastColumn="0"/>
              <w:rPr>
                <w:rFonts w:ascii="Cambria" w:hAnsi="Cambria"/>
                <w:color w:val="404040" w:themeColor="text1" w:themeTint="BF"/>
                <w:sz w:val="20"/>
                <w:szCs w:val="20"/>
              </w:rPr>
            </w:pPr>
            <w:r w:rsidRPr="00680146">
              <w:rPr>
                <w:rFonts w:ascii="Helvetica Neue" w:eastAsia="Helvetica Neue" w:hAnsi="Helvetica Neue" w:cs="Helvetica Neue"/>
                <w:color w:val="000000" w:themeColor="text1"/>
                <w:sz w:val="18"/>
                <w:szCs w:val="18"/>
              </w:rPr>
              <w:t>0.28</w:t>
            </w:r>
          </w:p>
          <w:p w14:paraId="239AB9F8" w14:textId="77777777" w:rsidR="00152496" w:rsidRDefault="00152496" w:rsidP="00152496">
            <w:pPr>
              <w:keepNext/>
              <w:spacing w:line="240" w:lineRule="auto"/>
              <w:cnfStyle w:val="000000100000" w:firstRow="0" w:lastRow="0" w:firstColumn="0" w:lastColumn="0" w:oddVBand="0" w:evenVBand="0" w:oddHBand="1" w:evenHBand="0" w:firstRowFirstColumn="0" w:firstRowLastColumn="0" w:lastRowFirstColumn="0" w:lastRowLastColumn="0"/>
              <w:rPr>
                <w:rFonts w:ascii="Cambria" w:hAnsi="Cambria"/>
                <w:color w:val="404040" w:themeColor="text1" w:themeTint="BF"/>
                <w:sz w:val="20"/>
                <w:szCs w:val="20"/>
              </w:rPr>
            </w:pPr>
            <w:r w:rsidRPr="00680146">
              <w:rPr>
                <w:rFonts w:ascii="Helvetica Neue" w:eastAsia="Helvetica Neue" w:hAnsi="Helvetica Neue" w:cs="Helvetica Neue"/>
                <w:color w:val="000000" w:themeColor="text1"/>
                <w:sz w:val="18"/>
                <w:szCs w:val="18"/>
              </w:rPr>
              <w:t>0.2</w:t>
            </w:r>
            <w:r>
              <w:rPr>
                <w:rFonts w:ascii="Helvetica Neue" w:eastAsia="Helvetica Neue" w:hAnsi="Helvetica Neue" w:cs="Helvetica Neue"/>
                <w:color w:val="000000" w:themeColor="text1"/>
                <w:sz w:val="18"/>
                <w:szCs w:val="18"/>
              </w:rPr>
              <w:t>3</w:t>
            </w:r>
          </w:p>
        </w:tc>
        <w:tc>
          <w:tcPr>
            <w:tcW w:w="1980" w:type="dxa"/>
          </w:tcPr>
          <w:p w14:paraId="01DD11AD" w14:textId="77777777" w:rsidR="00152496" w:rsidRDefault="00152496" w:rsidP="00152496">
            <w:pPr>
              <w:keepNext/>
              <w:spacing w:line="240" w:lineRule="auto"/>
              <w:cnfStyle w:val="000000100000" w:firstRow="0" w:lastRow="0" w:firstColumn="0" w:lastColumn="0" w:oddVBand="0" w:evenVBand="0" w:oddHBand="1" w:evenHBand="0" w:firstRowFirstColumn="0" w:firstRowLastColumn="0" w:lastRowFirstColumn="0" w:lastRowLastColumn="0"/>
              <w:rPr>
                <w:rFonts w:ascii="Cambria" w:hAnsi="Cambria"/>
                <w:color w:val="404040" w:themeColor="text1" w:themeTint="BF"/>
                <w:sz w:val="20"/>
                <w:szCs w:val="20"/>
              </w:rPr>
            </w:pPr>
            <w:r w:rsidRPr="00680146">
              <w:rPr>
                <w:rFonts w:ascii="Helvetica Neue" w:eastAsia="Helvetica Neue" w:hAnsi="Helvetica Neue" w:cs="Helvetica Neue"/>
                <w:color w:val="000000" w:themeColor="text1"/>
                <w:sz w:val="18"/>
                <w:szCs w:val="18"/>
              </w:rPr>
              <w:t>a</w:t>
            </w:r>
          </w:p>
        </w:tc>
        <w:tc>
          <w:tcPr>
            <w:tcW w:w="1975" w:type="dxa"/>
          </w:tcPr>
          <w:p w14:paraId="18FBBE44" w14:textId="77777777" w:rsidR="00152496" w:rsidRDefault="00152496" w:rsidP="00152496">
            <w:pPr>
              <w:keepNext/>
              <w:spacing w:line="240" w:lineRule="auto"/>
              <w:cnfStyle w:val="000000100000" w:firstRow="0" w:lastRow="0" w:firstColumn="0" w:lastColumn="0" w:oddVBand="0" w:evenVBand="0" w:oddHBand="1" w:evenHBand="0" w:firstRowFirstColumn="0" w:firstRowLastColumn="0" w:lastRowFirstColumn="0" w:lastRowLastColumn="0"/>
              <w:rPr>
                <w:rFonts w:ascii="Cambria" w:hAnsi="Cambria"/>
                <w:color w:val="404040" w:themeColor="text1" w:themeTint="BF"/>
                <w:sz w:val="20"/>
                <w:szCs w:val="20"/>
              </w:rPr>
            </w:pPr>
            <w:r w:rsidRPr="00680146">
              <w:rPr>
                <w:rFonts w:ascii="Helvetica Neue" w:eastAsia="Helvetica Neue" w:hAnsi="Helvetica Neue" w:cs="Helvetica Neue"/>
                <w:color w:val="000000" w:themeColor="text1"/>
                <w:sz w:val="18"/>
                <w:szCs w:val="18"/>
              </w:rPr>
              <w:t>a</w:t>
            </w:r>
          </w:p>
        </w:tc>
      </w:tr>
      <w:tr w:rsidR="00152496" w14:paraId="72C818F2" w14:textId="77777777" w:rsidTr="00E82A05">
        <w:tc>
          <w:tcPr>
            <w:cnfStyle w:val="001000000000" w:firstRow="0" w:lastRow="0" w:firstColumn="1" w:lastColumn="0" w:oddVBand="0" w:evenVBand="0" w:oddHBand="0" w:evenHBand="0" w:firstRowFirstColumn="0" w:firstRowLastColumn="0" w:lastRowFirstColumn="0" w:lastRowLastColumn="0"/>
            <w:tcW w:w="1525" w:type="dxa"/>
            <w:vMerge/>
            <w:vAlign w:val="center"/>
          </w:tcPr>
          <w:p w14:paraId="14C2FD06" w14:textId="77777777" w:rsidR="00152496" w:rsidRDefault="00152496" w:rsidP="00152496">
            <w:pPr>
              <w:keepNext/>
              <w:spacing w:line="240" w:lineRule="auto"/>
              <w:rPr>
                <w:rFonts w:ascii="Cambria" w:hAnsi="Cambria"/>
                <w:color w:val="404040" w:themeColor="text1" w:themeTint="BF"/>
                <w:sz w:val="20"/>
                <w:szCs w:val="20"/>
              </w:rPr>
            </w:pPr>
          </w:p>
        </w:tc>
        <w:tc>
          <w:tcPr>
            <w:tcW w:w="1890" w:type="dxa"/>
          </w:tcPr>
          <w:p w14:paraId="177195C4" w14:textId="77777777" w:rsidR="00152496" w:rsidRDefault="00152496" w:rsidP="00152496">
            <w:pPr>
              <w:keepNext/>
              <w:spacing w:line="240" w:lineRule="auto"/>
              <w:cnfStyle w:val="000000000000" w:firstRow="0" w:lastRow="0" w:firstColumn="0" w:lastColumn="0" w:oddVBand="0" w:evenVBand="0" w:oddHBand="0" w:evenHBand="0" w:firstRowFirstColumn="0" w:firstRowLastColumn="0" w:lastRowFirstColumn="0" w:lastRowLastColumn="0"/>
              <w:rPr>
                <w:rFonts w:ascii="Cambria" w:hAnsi="Cambria"/>
                <w:color w:val="404040" w:themeColor="text1" w:themeTint="BF"/>
                <w:sz w:val="20"/>
                <w:szCs w:val="20"/>
              </w:rPr>
            </w:pPr>
            <w:r w:rsidRPr="00680146">
              <w:rPr>
                <w:rFonts w:ascii="Helvetica Neue" w:eastAsia="Helvetica Neue" w:hAnsi="Helvetica Neue" w:cs="Helvetica Neue"/>
                <w:color w:val="000000" w:themeColor="text1"/>
                <w:sz w:val="18"/>
                <w:szCs w:val="18"/>
              </w:rPr>
              <w:t>Warm</w:t>
            </w:r>
          </w:p>
        </w:tc>
        <w:tc>
          <w:tcPr>
            <w:tcW w:w="1980" w:type="dxa"/>
            <w:vMerge/>
          </w:tcPr>
          <w:p w14:paraId="7B8B37B9" w14:textId="77777777" w:rsidR="00152496" w:rsidRDefault="00152496" w:rsidP="00152496">
            <w:pPr>
              <w:keepNext/>
              <w:spacing w:line="240" w:lineRule="auto"/>
              <w:cnfStyle w:val="000000000000" w:firstRow="0" w:lastRow="0" w:firstColumn="0" w:lastColumn="0" w:oddVBand="0" w:evenVBand="0" w:oddHBand="0" w:evenHBand="0" w:firstRowFirstColumn="0" w:firstRowLastColumn="0" w:lastRowFirstColumn="0" w:lastRowLastColumn="0"/>
              <w:rPr>
                <w:rFonts w:ascii="Cambria" w:hAnsi="Cambria"/>
                <w:color w:val="404040" w:themeColor="text1" w:themeTint="BF"/>
                <w:sz w:val="20"/>
                <w:szCs w:val="20"/>
              </w:rPr>
            </w:pPr>
          </w:p>
        </w:tc>
        <w:tc>
          <w:tcPr>
            <w:tcW w:w="1980" w:type="dxa"/>
          </w:tcPr>
          <w:p w14:paraId="26E5A4E7" w14:textId="77777777" w:rsidR="00152496" w:rsidRDefault="00152496" w:rsidP="00152496">
            <w:pPr>
              <w:keepNext/>
              <w:spacing w:line="240" w:lineRule="auto"/>
              <w:cnfStyle w:val="000000000000" w:firstRow="0" w:lastRow="0" w:firstColumn="0" w:lastColumn="0" w:oddVBand="0" w:evenVBand="0" w:oddHBand="0" w:evenHBand="0" w:firstRowFirstColumn="0" w:firstRowLastColumn="0" w:lastRowFirstColumn="0" w:lastRowLastColumn="0"/>
              <w:rPr>
                <w:rFonts w:ascii="Cambria" w:hAnsi="Cambria"/>
                <w:color w:val="404040" w:themeColor="text1" w:themeTint="BF"/>
                <w:sz w:val="20"/>
                <w:szCs w:val="20"/>
              </w:rPr>
            </w:pPr>
            <w:r w:rsidRPr="00680146">
              <w:rPr>
                <w:rFonts w:ascii="Helvetica Neue" w:eastAsia="Helvetica Neue" w:hAnsi="Helvetica Neue" w:cs="Helvetica Neue"/>
                <w:color w:val="000000" w:themeColor="text1"/>
                <w:sz w:val="18"/>
                <w:szCs w:val="18"/>
              </w:rPr>
              <w:t>a</w:t>
            </w:r>
          </w:p>
        </w:tc>
        <w:tc>
          <w:tcPr>
            <w:tcW w:w="1975" w:type="dxa"/>
          </w:tcPr>
          <w:p w14:paraId="52F3EC96" w14:textId="77777777" w:rsidR="00152496" w:rsidRDefault="00152496" w:rsidP="00152496">
            <w:pPr>
              <w:keepNext/>
              <w:spacing w:line="240" w:lineRule="auto"/>
              <w:cnfStyle w:val="000000000000" w:firstRow="0" w:lastRow="0" w:firstColumn="0" w:lastColumn="0" w:oddVBand="0" w:evenVBand="0" w:oddHBand="0" w:evenHBand="0" w:firstRowFirstColumn="0" w:firstRowLastColumn="0" w:lastRowFirstColumn="0" w:lastRowLastColumn="0"/>
              <w:rPr>
                <w:rFonts w:ascii="Cambria" w:hAnsi="Cambria"/>
                <w:color w:val="404040" w:themeColor="text1" w:themeTint="BF"/>
                <w:sz w:val="20"/>
                <w:szCs w:val="20"/>
              </w:rPr>
            </w:pPr>
            <w:r w:rsidRPr="00680146">
              <w:rPr>
                <w:rFonts w:ascii="Helvetica Neue" w:eastAsia="Helvetica Neue" w:hAnsi="Helvetica Neue" w:cs="Helvetica Neue"/>
                <w:color w:val="000000" w:themeColor="text1"/>
                <w:sz w:val="18"/>
                <w:szCs w:val="18"/>
              </w:rPr>
              <w:t>a</w:t>
            </w:r>
          </w:p>
        </w:tc>
      </w:tr>
      <w:tr w:rsidR="00152496" w14:paraId="16F7C7D5" w14:textId="77777777" w:rsidTr="00E82A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vMerge/>
            <w:vAlign w:val="center"/>
          </w:tcPr>
          <w:p w14:paraId="0171EFAF" w14:textId="77777777" w:rsidR="00152496" w:rsidRDefault="00152496" w:rsidP="00152496">
            <w:pPr>
              <w:keepNext/>
              <w:spacing w:line="240" w:lineRule="auto"/>
              <w:rPr>
                <w:rFonts w:ascii="Cambria" w:hAnsi="Cambria"/>
                <w:color w:val="404040" w:themeColor="text1" w:themeTint="BF"/>
                <w:sz w:val="20"/>
                <w:szCs w:val="20"/>
              </w:rPr>
            </w:pPr>
          </w:p>
        </w:tc>
        <w:tc>
          <w:tcPr>
            <w:tcW w:w="1890" w:type="dxa"/>
          </w:tcPr>
          <w:p w14:paraId="0B04B21E" w14:textId="77777777" w:rsidR="00152496" w:rsidRDefault="00152496" w:rsidP="00152496">
            <w:pPr>
              <w:keepNext/>
              <w:spacing w:line="240" w:lineRule="auto"/>
              <w:cnfStyle w:val="000000100000" w:firstRow="0" w:lastRow="0" w:firstColumn="0" w:lastColumn="0" w:oddVBand="0" w:evenVBand="0" w:oddHBand="1" w:evenHBand="0" w:firstRowFirstColumn="0" w:firstRowLastColumn="0" w:lastRowFirstColumn="0" w:lastRowLastColumn="0"/>
              <w:rPr>
                <w:rFonts w:ascii="Cambria" w:hAnsi="Cambria"/>
                <w:color w:val="404040" w:themeColor="text1" w:themeTint="BF"/>
                <w:sz w:val="20"/>
                <w:szCs w:val="20"/>
              </w:rPr>
            </w:pPr>
            <w:r w:rsidRPr="00680146">
              <w:rPr>
                <w:rFonts w:ascii="Helvetica Neue" w:eastAsia="Helvetica Neue" w:hAnsi="Helvetica Neue" w:cs="Helvetica Neue"/>
                <w:color w:val="000000" w:themeColor="text1"/>
                <w:sz w:val="18"/>
                <w:szCs w:val="18"/>
              </w:rPr>
              <w:t>Closed Canopy</w:t>
            </w:r>
          </w:p>
        </w:tc>
        <w:tc>
          <w:tcPr>
            <w:tcW w:w="1980" w:type="dxa"/>
            <w:vMerge/>
          </w:tcPr>
          <w:p w14:paraId="4E31DC73" w14:textId="77777777" w:rsidR="00152496" w:rsidRDefault="00152496" w:rsidP="00152496">
            <w:pPr>
              <w:keepNext/>
              <w:spacing w:line="240" w:lineRule="auto"/>
              <w:cnfStyle w:val="000000100000" w:firstRow="0" w:lastRow="0" w:firstColumn="0" w:lastColumn="0" w:oddVBand="0" w:evenVBand="0" w:oddHBand="1" w:evenHBand="0" w:firstRowFirstColumn="0" w:firstRowLastColumn="0" w:lastRowFirstColumn="0" w:lastRowLastColumn="0"/>
              <w:rPr>
                <w:rFonts w:ascii="Cambria" w:hAnsi="Cambria"/>
                <w:color w:val="404040" w:themeColor="text1" w:themeTint="BF"/>
                <w:sz w:val="20"/>
                <w:szCs w:val="20"/>
              </w:rPr>
            </w:pPr>
          </w:p>
        </w:tc>
        <w:tc>
          <w:tcPr>
            <w:tcW w:w="1980" w:type="dxa"/>
          </w:tcPr>
          <w:p w14:paraId="69E30BEB" w14:textId="77777777" w:rsidR="00152496" w:rsidRDefault="00152496" w:rsidP="00152496">
            <w:pPr>
              <w:keepNext/>
              <w:spacing w:line="240" w:lineRule="auto"/>
              <w:cnfStyle w:val="000000100000" w:firstRow="0" w:lastRow="0" w:firstColumn="0" w:lastColumn="0" w:oddVBand="0" w:evenVBand="0" w:oddHBand="1" w:evenHBand="0" w:firstRowFirstColumn="0" w:firstRowLastColumn="0" w:lastRowFirstColumn="0" w:lastRowLastColumn="0"/>
              <w:rPr>
                <w:rFonts w:ascii="Cambria" w:hAnsi="Cambria"/>
                <w:color w:val="404040" w:themeColor="text1" w:themeTint="BF"/>
                <w:sz w:val="20"/>
                <w:szCs w:val="20"/>
              </w:rPr>
            </w:pPr>
            <w:r w:rsidRPr="00680146">
              <w:rPr>
                <w:rFonts w:ascii="Helvetica Neue" w:eastAsia="Helvetica Neue" w:hAnsi="Helvetica Neue" w:cs="Helvetica Neue"/>
                <w:color w:val="000000" w:themeColor="text1"/>
                <w:sz w:val="18"/>
                <w:szCs w:val="18"/>
              </w:rPr>
              <w:t>a</w:t>
            </w:r>
          </w:p>
        </w:tc>
        <w:tc>
          <w:tcPr>
            <w:tcW w:w="1975" w:type="dxa"/>
          </w:tcPr>
          <w:p w14:paraId="464D1A53" w14:textId="77777777" w:rsidR="00152496" w:rsidRDefault="00152496" w:rsidP="00152496">
            <w:pPr>
              <w:keepNext/>
              <w:spacing w:line="240" w:lineRule="auto"/>
              <w:cnfStyle w:val="000000100000" w:firstRow="0" w:lastRow="0" w:firstColumn="0" w:lastColumn="0" w:oddVBand="0" w:evenVBand="0" w:oddHBand="1" w:evenHBand="0" w:firstRowFirstColumn="0" w:firstRowLastColumn="0" w:lastRowFirstColumn="0" w:lastRowLastColumn="0"/>
              <w:rPr>
                <w:rFonts w:ascii="Cambria" w:hAnsi="Cambria"/>
                <w:color w:val="404040" w:themeColor="text1" w:themeTint="BF"/>
                <w:sz w:val="20"/>
                <w:szCs w:val="20"/>
              </w:rPr>
            </w:pPr>
            <w:r w:rsidRPr="00680146">
              <w:rPr>
                <w:rFonts w:ascii="Helvetica Neue" w:eastAsia="Helvetica Neue" w:hAnsi="Helvetica Neue" w:cs="Helvetica Neue"/>
                <w:color w:val="000000" w:themeColor="text1"/>
                <w:sz w:val="18"/>
                <w:szCs w:val="18"/>
              </w:rPr>
              <w:t>a</w:t>
            </w:r>
          </w:p>
        </w:tc>
      </w:tr>
    </w:tbl>
    <w:p w14:paraId="2272C232" w14:textId="77777777" w:rsidR="00152496" w:rsidRPr="00152496" w:rsidRDefault="00152496" w:rsidP="001A7980">
      <w:pPr>
        <w:spacing w:line="360" w:lineRule="auto"/>
        <w:rPr>
          <w:rFonts w:ascii="Cambria" w:hAnsi="Cambria"/>
          <w:color w:val="000000" w:themeColor="text1"/>
          <w:sz w:val="20"/>
          <w:szCs w:val="20"/>
        </w:rPr>
      </w:pPr>
    </w:p>
    <w:p w14:paraId="2AEB6DD6" w14:textId="590119BA" w:rsidR="00C24690" w:rsidRPr="00A034A7" w:rsidRDefault="00152496" w:rsidP="00C24690">
      <w:pPr>
        <w:spacing w:before="240" w:line="360" w:lineRule="auto"/>
        <w:rPr>
          <w:rFonts w:ascii="Cambria" w:hAnsi="Cambria"/>
        </w:rPr>
      </w:pPr>
      <w:r>
        <w:rPr>
          <w:rFonts w:ascii="Cambria" w:hAnsi="Cambria"/>
        </w:rPr>
        <w:lastRenderedPageBreak/>
        <w:t>S.2.5</w:t>
      </w:r>
      <w:r w:rsidR="00C24690" w:rsidRPr="00A034A7">
        <w:rPr>
          <w:rFonts w:ascii="Cambria" w:hAnsi="Cambria"/>
        </w:rPr>
        <w:t xml:space="preserve"> Predictors of Tree Sensitivity </w:t>
      </w:r>
    </w:p>
    <w:p w14:paraId="28772937" w14:textId="75E2D506" w:rsidR="008B3C31" w:rsidRDefault="008B3C31" w:rsidP="008B3C31">
      <w:pPr>
        <w:suppressAutoHyphens/>
        <w:spacing w:after="0" w:line="360" w:lineRule="auto"/>
        <w:rPr>
          <w:rFonts w:ascii="Cambria" w:hAnsi="Cambria"/>
        </w:rPr>
      </w:pPr>
      <w:r>
        <w:rPr>
          <w:rFonts w:ascii="Cambria" w:hAnsi="Cambria"/>
          <w:noProof/>
          <w14:ligatures w14:val="standardContextual"/>
        </w:rPr>
        <w:drawing>
          <wp:inline distT="0" distB="0" distL="0" distR="0" wp14:anchorId="1A134FC7" wp14:editId="25F7FF52">
            <wp:extent cx="5943600" cy="4403725"/>
            <wp:effectExtent l="0" t="0" r="0" b="3175"/>
            <wp:docPr id="955749893" name="Picture 1" descr="A picture containing text, diagram, plan,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749893" name="Picture 1" descr="A picture containing text, diagram, plan, lin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4403725"/>
                    </a:xfrm>
                    <a:prstGeom prst="rect">
                      <a:avLst/>
                    </a:prstGeom>
                  </pic:spPr>
                </pic:pic>
              </a:graphicData>
            </a:graphic>
          </wp:inline>
        </w:drawing>
      </w:r>
    </w:p>
    <w:p w14:paraId="5298EC85" w14:textId="3ABE3532" w:rsidR="008B3C31" w:rsidRPr="008B3C31" w:rsidRDefault="008B3C31" w:rsidP="00C24690">
      <w:pPr>
        <w:suppressAutoHyphens/>
        <w:spacing w:line="360" w:lineRule="auto"/>
        <w:rPr>
          <w:rFonts w:ascii="Cambria" w:hAnsi="Cambria"/>
          <w:sz w:val="20"/>
          <w:szCs w:val="20"/>
        </w:rPr>
      </w:pPr>
      <w:r w:rsidRPr="002B23BB">
        <w:rPr>
          <w:rFonts w:ascii="Cambria" w:hAnsi="Cambria"/>
          <w:b/>
          <w:bCs/>
          <w:sz w:val="20"/>
          <w:szCs w:val="20"/>
        </w:rPr>
        <w:t>Supp. Fig</w:t>
      </w:r>
      <w:r w:rsidR="002B23BB" w:rsidRPr="002B23BB">
        <w:rPr>
          <w:rFonts w:ascii="Cambria" w:hAnsi="Cambria"/>
          <w:b/>
          <w:bCs/>
          <w:sz w:val="20"/>
          <w:szCs w:val="20"/>
        </w:rPr>
        <w:t xml:space="preserve"> 5</w:t>
      </w:r>
      <w:r w:rsidR="002B23BB">
        <w:rPr>
          <w:rFonts w:ascii="Cambria" w:hAnsi="Cambria"/>
          <w:sz w:val="20"/>
          <w:szCs w:val="20"/>
        </w:rPr>
        <w:t xml:space="preserve"> </w:t>
      </w:r>
      <w:r>
        <w:rPr>
          <w:rFonts w:ascii="Cambria" w:hAnsi="Cambria"/>
          <w:sz w:val="20"/>
          <w:szCs w:val="20"/>
        </w:rPr>
        <w:t xml:space="preserve">Variation in </w:t>
      </w:r>
      <w:proofErr w:type="spellStart"/>
      <w:r w:rsidR="002B23BB">
        <w:rPr>
          <w:rFonts w:ascii="Cambria" w:hAnsi="Cambria"/>
          <w:sz w:val="20"/>
          <w:szCs w:val="20"/>
        </w:rPr>
        <w:t>r</w:t>
      </w:r>
      <w:r w:rsidRPr="008B3C31">
        <w:rPr>
          <w:rFonts w:ascii="Cambria" w:hAnsi="Cambria"/>
          <w:sz w:val="20"/>
          <w:szCs w:val="20"/>
          <w:vertAlign w:val="subscript"/>
        </w:rPr>
        <w:t>WR</w:t>
      </w:r>
      <w:proofErr w:type="spellEnd"/>
      <w:r w:rsidRPr="008B3C31">
        <w:rPr>
          <w:rFonts w:ascii="Cambria" w:hAnsi="Cambria"/>
          <w:sz w:val="20"/>
          <w:szCs w:val="20"/>
        </w:rPr>
        <w:t xml:space="preserve"> to 1 Apr SWE</w:t>
      </w:r>
      <w:r>
        <w:rPr>
          <w:rFonts w:ascii="Cambria" w:hAnsi="Cambria"/>
          <w:sz w:val="20"/>
          <w:szCs w:val="20"/>
        </w:rPr>
        <w:t xml:space="preserve"> as a function of each sampled tree’s mean adjacent spring snow depth, elevation, species, and competition. Species include white and red fir (pooled), lodgepole pine (</w:t>
      </w:r>
      <w:proofErr w:type="spellStart"/>
      <w:r>
        <w:rPr>
          <w:rFonts w:ascii="Cambria" w:hAnsi="Cambria"/>
          <w:sz w:val="20"/>
          <w:szCs w:val="20"/>
        </w:rPr>
        <w:t>pico</w:t>
      </w:r>
      <w:proofErr w:type="spellEnd"/>
      <w:r>
        <w:rPr>
          <w:rFonts w:ascii="Cambria" w:hAnsi="Cambria"/>
          <w:sz w:val="20"/>
          <w:szCs w:val="20"/>
        </w:rPr>
        <w:t>) and Jeffery pine (</w:t>
      </w:r>
      <w:proofErr w:type="spellStart"/>
      <w:r>
        <w:rPr>
          <w:rFonts w:ascii="Cambria" w:hAnsi="Cambria"/>
          <w:sz w:val="20"/>
          <w:szCs w:val="20"/>
        </w:rPr>
        <w:t>pije</w:t>
      </w:r>
      <w:proofErr w:type="spellEnd"/>
      <w:r>
        <w:rPr>
          <w:rFonts w:ascii="Cambria" w:hAnsi="Cambria"/>
          <w:sz w:val="20"/>
          <w:szCs w:val="20"/>
        </w:rPr>
        <w:t>). Lowercase letter in the species plot indicate significant differences.</w:t>
      </w:r>
    </w:p>
    <w:p w14:paraId="28F4F8C6" w14:textId="515C756F" w:rsidR="00C24690" w:rsidRPr="00A034A7" w:rsidRDefault="00C24690" w:rsidP="00C24690">
      <w:pPr>
        <w:spacing w:line="360" w:lineRule="auto"/>
        <w:rPr>
          <w:rFonts w:ascii="Cambria" w:hAnsi="Cambria"/>
        </w:rPr>
      </w:pPr>
      <w:r w:rsidRPr="23346138">
        <w:rPr>
          <w:rFonts w:ascii="Cambria" w:hAnsi="Cambria"/>
        </w:rPr>
        <w:t xml:space="preserve">Inclusion of </w:t>
      </w:r>
      <w:r w:rsidR="002B23BB">
        <w:rPr>
          <w:rFonts w:ascii="Cambria" w:hAnsi="Cambria"/>
        </w:rPr>
        <w:t>s</w:t>
      </w:r>
      <w:r w:rsidRPr="23346138">
        <w:rPr>
          <w:rFonts w:ascii="Cambria" w:hAnsi="Cambria"/>
        </w:rPr>
        <w:t xml:space="preserve">pring mean </w:t>
      </w:r>
      <w:r w:rsidR="008B3C31">
        <w:rPr>
          <w:rFonts w:ascii="Cambria" w:hAnsi="Cambria"/>
        </w:rPr>
        <w:t>snow depth</w:t>
      </w:r>
      <w:r w:rsidRPr="23346138">
        <w:rPr>
          <w:rFonts w:ascii="Cambria" w:hAnsi="Cambria"/>
        </w:rPr>
        <w:t xml:space="preserve"> dramatically improved a multiple linear regression model’s ability to </w:t>
      </w:r>
      <w:r w:rsidRPr="008B3C31">
        <w:rPr>
          <w:rFonts w:ascii="Cambria" w:hAnsi="Cambria"/>
        </w:rPr>
        <w:t xml:space="preserve">predict </w:t>
      </w:r>
      <w:proofErr w:type="spellStart"/>
      <w:r w:rsidR="002B23BB">
        <w:rPr>
          <w:rFonts w:ascii="Cambria" w:hAnsi="Cambria"/>
        </w:rPr>
        <w:t>r</w:t>
      </w:r>
      <w:r w:rsidR="008B3C31" w:rsidRPr="008B3C31">
        <w:rPr>
          <w:rFonts w:ascii="Cambria" w:hAnsi="Cambria"/>
          <w:vertAlign w:val="subscript"/>
        </w:rPr>
        <w:t>WR</w:t>
      </w:r>
      <w:proofErr w:type="spellEnd"/>
      <w:r w:rsidR="008B3C31" w:rsidRPr="008B3C31">
        <w:rPr>
          <w:rFonts w:ascii="Cambria" w:hAnsi="Cambria"/>
          <w:sz w:val="20"/>
          <w:szCs w:val="20"/>
        </w:rPr>
        <w:t xml:space="preserve"> </w:t>
      </w:r>
      <w:r w:rsidRPr="23346138">
        <w:rPr>
          <w:rFonts w:ascii="Cambria" w:hAnsi="Cambria"/>
        </w:rPr>
        <w:t xml:space="preserve">to 1 Apr SWE. The best model we tested (AIC = -31.1) included tree species, elevation, and an interaction between </w:t>
      </w:r>
      <w:r w:rsidR="008B3C31">
        <w:rPr>
          <w:rFonts w:ascii="Cambria" w:hAnsi="Cambria"/>
        </w:rPr>
        <w:t>snow depth</w:t>
      </w:r>
      <w:r w:rsidRPr="23346138">
        <w:rPr>
          <w:rFonts w:ascii="Cambria" w:hAnsi="Cambria"/>
        </w:rPr>
        <w:t xml:space="preserve"> and competition to predict 47% of variance in </w:t>
      </w:r>
      <w:proofErr w:type="spellStart"/>
      <w:r w:rsidR="002B23BB">
        <w:rPr>
          <w:rFonts w:ascii="Cambria" w:hAnsi="Cambria"/>
        </w:rPr>
        <w:t>r</w:t>
      </w:r>
      <w:r w:rsidR="008B3C31" w:rsidRPr="008B3C31">
        <w:rPr>
          <w:rFonts w:ascii="Cambria" w:hAnsi="Cambria"/>
          <w:vertAlign w:val="subscript"/>
        </w:rPr>
        <w:t>WR</w:t>
      </w:r>
      <w:proofErr w:type="spellEnd"/>
      <w:r w:rsidR="008B3C31" w:rsidRPr="008B3C31">
        <w:rPr>
          <w:rFonts w:ascii="Cambria" w:hAnsi="Cambria"/>
          <w:sz w:val="20"/>
          <w:szCs w:val="20"/>
        </w:rPr>
        <w:t xml:space="preserve"> </w:t>
      </w:r>
      <w:r w:rsidRPr="23346138">
        <w:rPr>
          <w:rFonts w:ascii="Cambria" w:hAnsi="Cambria"/>
        </w:rPr>
        <w:t xml:space="preserve">(p &lt; 0.01, n = 74). The best model that excluded </w:t>
      </w:r>
      <w:r w:rsidR="008B3C31">
        <w:rPr>
          <w:rFonts w:ascii="Cambria" w:hAnsi="Cambria"/>
        </w:rPr>
        <w:t>snow depth</w:t>
      </w:r>
      <w:r w:rsidRPr="23346138">
        <w:rPr>
          <w:rFonts w:ascii="Cambria" w:hAnsi="Cambria"/>
        </w:rPr>
        <w:t xml:space="preserve"> in favor of gap position (</w:t>
      </w:r>
      <w:proofErr w:type="spellStart"/>
      <w:r w:rsidRPr="23346138">
        <w:rPr>
          <w:rFonts w:ascii="Cambria" w:hAnsi="Cambria"/>
        </w:rPr>
        <w:t>ie</w:t>
      </w:r>
      <w:proofErr w:type="spellEnd"/>
      <w:r w:rsidRPr="23346138">
        <w:rPr>
          <w:rFonts w:ascii="Cambria" w:hAnsi="Cambria"/>
        </w:rPr>
        <w:t xml:space="preserve">, warm or cool edge) was less effective (AIC = -21.7), included tree species, elevation, gap position and an interaction between </w:t>
      </w:r>
      <w:proofErr w:type="spellStart"/>
      <w:r w:rsidRPr="23346138">
        <w:rPr>
          <w:rFonts w:ascii="Cambria" w:hAnsi="Cambria"/>
        </w:rPr>
        <w:t>northness</w:t>
      </w:r>
      <w:proofErr w:type="spellEnd"/>
      <w:r w:rsidRPr="23346138">
        <w:rPr>
          <w:rFonts w:ascii="Cambria" w:hAnsi="Cambria"/>
        </w:rPr>
        <w:t xml:space="preserve"> and competition, and explained 4</w:t>
      </w:r>
      <w:r>
        <w:rPr>
          <w:rFonts w:ascii="Cambria" w:hAnsi="Cambria"/>
        </w:rPr>
        <w:t>2</w:t>
      </w:r>
      <w:r w:rsidRPr="23346138">
        <w:rPr>
          <w:rFonts w:ascii="Cambria" w:hAnsi="Cambria"/>
        </w:rPr>
        <w:t xml:space="preserve">% of variance in </w:t>
      </w:r>
      <w:proofErr w:type="spellStart"/>
      <w:r w:rsidR="002B23BB">
        <w:rPr>
          <w:rFonts w:ascii="Cambria" w:hAnsi="Cambria"/>
        </w:rPr>
        <w:t>r</w:t>
      </w:r>
      <w:r w:rsidR="008B3C31" w:rsidRPr="008B3C31">
        <w:rPr>
          <w:rFonts w:ascii="Cambria" w:hAnsi="Cambria"/>
          <w:vertAlign w:val="subscript"/>
        </w:rPr>
        <w:t>WR</w:t>
      </w:r>
      <w:proofErr w:type="spellEnd"/>
      <w:r w:rsidR="008B3C31" w:rsidRPr="008B3C31">
        <w:rPr>
          <w:rFonts w:ascii="Cambria" w:hAnsi="Cambria"/>
          <w:sz w:val="20"/>
          <w:szCs w:val="20"/>
        </w:rPr>
        <w:t xml:space="preserve"> </w:t>
      </w:r>
      <w:r w:rsidRPr="23346138">
        <w:rPr>
          <w:rFonts w:ascii="Cambria" w:hAnsi="Cambria"/>
        </w:rPr>
        <w:t xml:space="preserve">to 1 Apr SWE (p &lt; 0.01, n = 74). The best model that excluded </w:t>
      </w:r>
      <w:r w:rsidR="008B3C31">
        <w:rPr>
          <w:rFonts w:ascii="Cambria" w:hAnsi="Cambria"/>
        </w:rPr>
        <w:t>snow depth</w:t>
      </w:r>
      <w:r w:rsidRPr="23346138">
        <w:rPr>
          <w:rFonts w:ascii="Cambria" w:hAnsi="Cambria"/>
        </w:rPr>
        <w:t xml:space="preserve"> and gap position (</w:t>
      </w:r>
      <w:proofErr w:type="spellStart"/>
      <w:r w:rsidRPr="23346138">
        <w:rPr>
          <w:rFonts w:ascii="Cambria" w:hAnsi="Cambria"/>
        </w:rPr>
        <w:t>ie</w:t>
      </w:r>
      <w:proofErr w:type="spellEnd"/>
      <w:r w:rsidRPr="23346138">
        <w:rPr>
          <w:rFonts w:ascii="Cambria" w:hAnsi="Cambria"/>
        </w:rPr>
        <w:t xml:space="preserve">, warm or cool edge) was far less effective (AIC = -17.1), explained 36% of variance in </w:t>
      </w:r>
      <w:proofErr w:type="spellStart"/>
      <w:r w:rsidR="002B23BB">
        <w:rPr>
          <w:rFonts w:ascii="Cambria" w:hAnsi="Cambria"/>
        </w:rPr>
        <w:t>r</w:t>
      </w:r>
      <w:r w:rsidR="008B3C31" w:rsidRPr="008B3C31">
        <w:rPr>
          <w:rFonts w:ascii="Cambria" w:hAnsi="Cambria"/>
          <w:vertAlign w:val="subscript"/>
        </w:rPr>
        <w:t>WR</w:t>
      </w:r>
      <w:proofErr w:type="spellEnd"/>
      <w:r w:rsidR="008B3C31" w:rsidRPr="008B3C31">
        <w:rPr>
          <w:rFonts w:ascii="Cambria" w:hAnsi="Cambria"/>
          <w:sz w:val="20"/>
          <w:szCs w:val="20"/>
        </w:rPr>
        <w:t xml:space="preserve"> </w:t>
      </w:r>
      <w:r w:rsidRPr="23346138">
        <w:rPr>
          <w:rFonts w:ascii="Cambria" w:hAnsi="Cambria"/>
        </w:rPr>
        <w:t xml:space="preserve">to 1 Apr SWE (p &lt; 0.01, n = 74), and included tree species, elevation, and an interaction between </w:t>
      </w:r>
      <w:proofErr w:type="spellStart"/>
      <w:r w:rsidRPr="23346138">
        <w:rPr>
          <w:rFonts w:ascii="Cambria" w:hAnsi="Cambria"/>
        </w:rPr>
        <w:t>northness</w:t>
      </w:r>
      <w:proofErr w:type="spellEnd"/>
      <w:r w:rsidRPr="23346138">
        <w:rPr>
          <w:rFonts w:ascii="Cambria" w:hAnsi="Cambria"/>
        </w:rPr>
        <w:t xml:space="preserve"> and competition.</w:t>
      </w:r>
    </w:p>
    <w:p w14:paraId="58F88F3B" w14:textId="48FCCC3D" w:rsidR="00C24690" w:rsidRDefault="00152496" w:rsidP="00C24690">
      <w:pPr>
        <w:spacing w:line="360" w:lineRule="auto"/>
        <w:rPr>
          <w:rFonts w:ascii="Cambria" w:hAnsi="Cambria"/>
          <w:sz w:val="20"/>
          <w:szCs w:val="20"/>
        </w:rPr>
      </w:pPr>
      <w:r w:rsidRPr="002B23BB">
        <w:rPr>
          <w:rFonts w:ascii="Cambria" w:hAnsi="Cambria"/>
          <w:b/>
          <w:bCs/>
          <w:sz w:val="20"/>
          <w:szCs w:val="20"/>
        </w:rPr>
        <w:lastRenderedPageBreak/>
        <w:t xml:space="preserve">Supp. </w:t>
      </w:r>
      <w:r w:rsidR="00C24690" w:rsidRPr="002B23BB">
        <w:rPr>
          <w:rFonts w:ascii="Cambria" w:hAnsi="Cambria"/>
          <w:b/>
          <w:bCs/>
          <w:sz w:val="20"/>
          <w:szCs w:val="20"/>
        </w:rPr>
        <w:t xml:space="preserve">Table </w:t>
      </w:r>
      <w:r w:rsidR="00CC6B61" w:rsidRPr="002B23BB">
        <w:rPr>
          <w:rFonts w:ascii="Cambria" w:hAnsi="Cambria"/>
          <w:b/>
          <w:bCs/>
          <w:sz w:val="20"/>
          <w:szCs w:val="20"/>
        </w:rPr>
        <w:t>2</w:t>
      </w:r>
      <w:r w:rsidR="00C24690" w:rsidRPr="0CBC4645">
        <w:rPr>
          <w:rFonts w:ascii="Cambria" w:hAnsi="Cambria"/>
          <w:sz w:val="20"/>
          <w:szCs w:val="20"/>
        </w:rPr>
        <w:t xml:space="preserve"> Results from the best model tested for predicting RWI sensitivity to 1 Apr SWE among individual trees. </w:t>
      </w:r>
      <w:proofErr w:type="spellStart"/>
      <w:r w:rsidR="00C24690" w:rsidRPr="0CBC4645">
        <w:rPr>
          <w:rFonts w:ascii="Cambria" w:hAnsi="Cambria"/>
          <w:sz w:val="20"/>
          <w:szCs w:val="20"/>
        </w:rPr>
        <w:t>SDmean</w:t>
      </w:r>
      <w:proofErr w:type="spellEnd"/>
      <w:r w:rsidR="00C24690" w:rsidRPr="0CBC4645">
        <w:rPr>
          <w:rFonts w:ascii="Cambria" w:hAnsi="Cambria"/>
          <w:sz w:val="20"/>
          <w:szCs w:val="20"/>
        </w:rPr>
        <w:t xml:space="preserve"> refers to the mean </w:t>
      </w:r>
      <w:r w:rsidR="00922C2B">
        <w:rPr>
          <w:rFonts w:ascii="Cambria" w:hAnsi="Cambria"/>
          <w:sz w:val="20"/>
          <w:szCs w:val="20"/>
        </w:rPr>
        <w:t>snow depth</w:t>
      </w:r>
      <w:r w:rsidR="00C24690" w:rsidRPr="0CBC4645">
        <w:rPr>
          <w:rFonts w:ascii="Cambria" w:hAnsi="Cambria"/>
          <w:sz w:val="20"/>
          <w:szCs w:val="20"/>
        </w:rPr>
        <w:t xml:space="preserve"> value over three spring 2016 measurement dates. Species observed were lodgepole pine (</w:t>
      </w:r>
      <w:proofErr w:type="spellStart"/>
      <w:r w:rsidR="00C24690" w:rsidRPr="0CBC4645">
        <w:rPr>
          <w:rFonts w:ascii="Cambria" w:hAnsi="Cambria"/>
          <w:sz w:val="20"/>
          <w:szCs w:val="20"/>
        </w:rPr>
        <w:t>pico</w:t>
      </w:r>
      <w:proofErr w:type="spellEnd"/>
      <w:r w:rsidR="00C24690" w:rsidRPr="0CBC4645">
        <w:rPr>
          <w:rFonts w:ascii="Cambria" w:hAnsi="Cambria"/>
          <w:sz w:val="20"/>
          <w:szCs w:val="20"/>
        </w:rPr>
        <w:t>), Jeffery pine (</w:t>
      </w:r>
      <w:proofErr w:type="spellStart"/>
      <w:r w:rsidR="00C24690" w:rsidRPr="0CBC4645">
        <w:rPr>
          <w:rFonts w:ascii="Cambria" w:hAnsi="Cambria"/>
          <w:sz w:val="20"/>
          <w:szCs w:val="20"/>
        </w:rPr>
        <w:t>pije</w:t>
      </w:r>
      <w:proofErr w:type="spellEnd"/>
      <w:r w:rsidR="00C24690" w:rsidRPr="0CBC4645">
        <w:rPr>
          <w:rFonts w:ascii="Cambria" w:hAnsi="Cambria"/>
          <w:sz w:val="20"/>
          <w:szCs w:val="20"/>
        </w:rPr>
        <w:t xml:space="preserve">), and white and red firs (categorized together). Effect estimates are based on scaled continuous variables (sensitivity, </w:t>
      </w:r>
      <w:r w:rsidR="00922C2B">
        <w:rPr>
          <w:rFonts w:ascii="Cambria" w:hAnsi="Cambria"/>
          <w:sz w:val="20"/>
          <w:szCs w:val="20"/>
        </w:rPr>
        <w:t xml:space="preserve">snow depth </w:t>
      </w:r>
      <w:r w:rsidR="00C24690" w:rsidRPr="0CBC4645">
        <w:rPr>
          <w:rFonts w:ascii="Cambria" w:hAnsi="Cambria"/>
          <w:sz w:val="20"/>
          <w:szCs w:val="20"/>
        </w:rPr>
        <w:t>mean, and elevation).</w:t>
      </w:r>
    </w:p>
    <w:tbl>
      <w:tblPr>
        <w:tblStyle w:val="GridTable5Dark-Accent3"/>
        <w:tblW w:w="0" w:type="auto"/>
        <w:tblLook w:val="04A0" w:firstRow="1" w:lastRow="0" w:firstColumn="1" w:lastColumn="0" w:noHBand="0" w:noVBand="1"/>
      </w:tblPr>
      <w:tblGrid>
        <w:gridCol w:w="2516"/>
        <w:gridCol w:w="1889"/>
        <w:gridCol w:w="1710"/>
        <w:gridCol w:w="1561"/>
        <w:gridCol w:w="1674"/>
      </w:tblGrid>
      <w:tr w:rsidR="00C24690" w14:paraId="09E9E286" w14:textId="77777777" w:rsidTr="00E82A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6" w:type="dxa"/>
          </w:tcPr>
          <w:p w14:paraId="529BB954" w14:textId="77777777" w:rsidR="00C24690" w:rsidRDefault="00C24690" w:rsidP="00E82A05">
            <w:pPr>
              <w:spacing w:line="360" w:lineRule="auto"/>
              <w:rPr>
                <w:rFonts w:ascii="Cambria" w:hAnsi="Cambria"/>
                <w:sz w:val="20"/>
                <w:szCs w:val="20"/>
              </w:rPr>
            </w:pPr>
          </w:p>
        </w:tc>
        <w:tc>
          <w:tcPr>
            <w:tcW w:w="1889" w:type="dxa"/>
          </w:tcPr>
          <w:p w14:paraId="3B219EC3" w14:textId="77777777" w:rsidR="00C24690" w:rsidRDefault="00C24690" w:rsidP="00E82A05">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680146">
              <w:rPr>
                <w:rFonts w:ascii="Helvetica Neue" w:eastAsia="Helvetica Neue" w:hAnsi="Helvetica Neue" w:cs="Helvetica Neue"/>
                <w:color w:val="000000" w:themeColor="text1"/>
                <w:sz w:val="18"/>
                <w:szCs w:val="18"/>
              </w:rPr>
              <w:t>Estimate</w:t>
            </w:r>
            <w:r>
              <w:rPr>
                <w:rFonts w:ascii="Helvetica Neue" w:eastAsia="Helvetica Neue" w:hAnsi="Helvetica Neue" w:cs="Helvetica Neue"/>
                <w:color w:val="000000" w:themeColor="text1"/>
                <w:sz w:val="18"/>
                <w:szCs w:val="18"/>
              </w:rPr>
              <w:t xml:space="preserve"> of Effect</w:t>
            </w:r>
          </w:p>
        </w:tc>
        <w:tc>
          <w:tcPr>
            <w:tcW w:w="1710" w:type="dxa"/>
          </w:tcPr>
          <w:p w14:paraId="13D4711D" w14:textId="77777777" w:rsidR="00C24690" w:rsidRDefault="00C24690" w:rsidP="00E82A05">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680146">
              <w:rPr>
                <w:rFonts w:ascii="Helvetica Neue" w:eastAsia="Helvetica Neue" w:hAnsi="Helvetica Neue" w:cs="Helvetica Neue"/>
                <w:color w:val="000000" w:themeColor="text1"/>
                <w:sz w:val="18"/>
                <w:szCs w:val="18"/>
              </w:rPr>
              <w:t>Standard Error</w:t>
            </w:r>
          </w:p>
        </w:tc>
        <w:tc>
          <w:tcPr>
            <w:tcW w:w="1561" w:type="dxa"/>
          </w:tcPr>
          <w:p w14:paraId="580429F2" w14:textId="77777777" w:rsidR="00C24690" w:rsidRDefault="00C24690" w:rsidP="00E82A05">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680146">
              <w:rPr>
                <w:rFonts w:ascii="Helvetica Neue" w:eastAsia="Helvetica Neue" w:hAnsi="Helvetica Neue" w:cs="Helvetica Neue"/>
                <w:color w:val="000000" w:themeColor="text1"/>
                <w:sz w:val="18"/>
                <w:szCs w:val="18"/>
              </w:rPr>
              <w:t>Statistic</w:t>
            </w:r>
          </w:p>
        </w:tc>
        <w:tc>
          <w:tcPr>
            <w:tcW w:w="1674" w:type="dxa"/>
          </w:tcPr>
          <w:p w14:paraId="32C9FC89" w14:textId="77777777" w:rsidR="00C24690" w:rsidRDefault="00C24690" w:rsidP="00E82A05">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680146">
              <w:rPr>
                <w:rFonts w:ascii="Helvetica Neue" w:eastAsia="Helvetica Neue" w:hAnsi="Helvetica Neue" w:cs="Helvetica Neue"/>
                <w:color w:val="000000" w:themeColor="text1"/>
                <w:sz w:val="18"/>
                <w:szCs w:val="18"/>
              </w:rPr>
              <w:t>P Value</w:t>
            </w:r>
          </w:p>
        </w:tc>
      </w:tr>
      <w:tr w:rsidR="00C24690" w14:paraId="521335D3" w14:textId="77777777" w:rsidTr="00E82A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6" w:type="dxa"/>
          </w:tcPr>
          <w:p w14:paraId="6CA3DE7B" w14:textId="77777777" w:rsidR="00C24690" w:rsidRDefault="00C24690" w:rsidP="00E82A05">
            <w:pPr>
              <w:spacing w:line="360" w:lineRule="auto"/>
              <w:rPr>
                <w:rFonts w:ascii="Cambria" w:hAnsi="Cambria"/>
                <w:sz w:val="20"/>
                <w:szCs w:val="20"/>
              </w:rPr>
            </w:pPr>
            <w:r w:rsidRPr="00680146">
              <w:rPr>
                <w:rFonts w:ascii="Helvetica Neue" w:eastAsia="Helvetica Neue" w:hAnsi="Helvetica Neue" w:cs="Helvetica Neue"/>
                <w:color w:val="000000" w:themeColor="text1"/>
                <w:sz w:val="18"/>
                <w:szCs w:val="18"/>
              </w:rPr>
              <w:t>Intercept</w:t>
            </w:r>
          </w:p>
        </w:tc>
        <w:tc>
          <w:tcPr>
            <w:tcW w:w="1889" w:type="dxa"/>
          </w:tcPr>
          <w:p w14:paraId="659B108A" w14:textId="77777777" w:rsidR="00C24690" w:rsidRDefault="00C24690" w:rsidP="00E82A05">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680146">
              <w:rPr>
                <w:rFonts w:ascii="Helvetica Neue" w:eastAsia="Helvetica Neue" w:hAnsi="Helvetica Neue" w:cs="Helvetica Neue"/>
                <w:color w:val="000000" w:themeColor="text1"/>
                <w:sz w:val="18"/>
                <w:szCs w:val="18"/>
              </w:rPr>
              <w:t>-0.0</w:t>
            </w:r>
            <w:r>
              <w:rPr>
                <w:rFonts w:ascii="Helvetica Neue" w:eastAsia="Helvetica Neue" w:hAnsi="Helvetica Neue" w:cs="Helvetica Neue"/>
                <w:color w:val="000000" w:themeColor="text1"/>
                <w:sz w:val="18"/>
                <w:szCs w:val="18"/>
              </w:rPr>
              <w:t>7</w:t>
            </w:r>
          </w:p>
        </w:tc>
        <w:tc>
          <w:tcPr>
            <w:tcW w:w="1710" w:type="dxa"/>
          </w:tcPr>
          <w:p w14:paraId="08D661B7" w14:textId="77777777" w:rsidR="00C24690" w:rsidRDefault="00C24690" w:rsidP="00E82A05">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680146">
              <w:rPr>
                <w:rFonts w:ascii="Helvetica Neue" w:eastAsia="Helvetica Neue" w:hAnsi="Helvetica Neue" w:cs="Helvetica Neue"/>
                <w:color w:val="000000" w:themeColor="text1"/>
                <w:sz w:val="18"/>
                <w:szCs w:val="18"/>
              </w:rPr>
              <w:t>0.21</w:t>
            </w:r>
          </w:p>
        </w:tc>
        <w:tc>
          <w:tcPr>
            <w:tcW w:w="1561" w:type="dxa"/>
          </w:tcPr>
          <w:p w14:paraId="236F6C52" w14:textId="77777777" w:rsidR="00C24690" w:rsidRDefault="00C24690" w:rsidP="00E82A05">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680146">
              <w:rPr>
                <w:rFonts w:ascii="Helvetica Neue" w:eastAsia="Helvetica Neue" w:hAnsi="Helvetica Neue" w:cs="Helvetica Neue"/>
                <w:color w:val="000000" w:themeColor="text1"/>
                <w:sz w:val="18"/>
                <w:szCs w:val="18"/>
              </w:rPr>
              <w:t>-0.3</w:t>
            </w:r>
            <w:r>
              <w:rPr>
                <w:rFonts w:ascii="Helvetica Neue" w:eastAsia="Helvetica Neue" w:hAnsi="Helvetica Neue" w:cs="Helvetica Neue"/>
                <w:color w:val="000000" w:themeColor="text1"/>
                <w:sz w:val="18"/>
                <w:szCs w:val="18"/>
              </w:rPr>
              <w:t>1</w:t>
            </w:r>
          </w:p>
        </w:tc>
        <w:tc>
          <w:tcPr>
            <w:tcW w:w="1674" w:type="dxa"/>
          </w:tcPr>
          <w:p w14:paraId="049B3A2B" w14:textId="77777777" w:rsidR="00C24690" w:rsidRDefault="00C24690" w:rsidP="00E82A05">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680146">
              <w:rPr>
                <w:rFonts w:ascii="Helvetica Neue" w:eastAsia="Helvetica Neue" w:hAnsi="Helvetica Neue" w:cs="Helvetica Neue"/>
                <w:color w:val="000000" w:themeColor="text1"/>
                <w:sz w:val="18"/>
                <w:szCs w:val="18"/>
              </w:rPr>
              <w:t>0.7</w:t>
            </w:r>
            <w:r>
              <w:rPr>
                <w:rFonts w:ascii="Helvetica Neue" w:eastAsia="Helvetica Neue" w:hAnsi="Helvetica Neue" w:cs="Helvetica Neue"/>
                <w:color w:val="000000" w:themeColor="text1"/>
                <w:sz w:val="18"/>
                <w:szCs w:val="18"/>
              </w:rPr>
              <w:t>6</w:t>
            </w:r>
          </w:p>
        </w:tc>
      </w:tr>
      <w:tr w:rsidR="00C24690" w14:paraId="2C13F710" w14:textId="77777777" w:rsidTr="00E82A05">
        <w:tc>
          <w:tcPr>
            <w:cnfStyle w:val="001000000000" w:firstRow="0" w:lastRow="0" w:firstColumn="1" w:lastColumn="0" w:oddVBand="0" w:evenVBand="0" w:oddHBand="0" w:evenHBand="0" w:firstRowFirstColumn="0" w:firstRowLastColumn="0" w:lastRowFirstColumn="0" w:lastRowLastColumn="0"/>
            <w:tcW w:w="2516" w:type="dxa"/>
          </w:tcPr>
          <w:p w14:paraId="4604ADF4" w14:textId="742FFEB5" w:rsidR="00C24690" w:rsidRDefault="00C24690" w:rsidP="00E82A05">
            <w:pPr>
              <w:spacing w:line="360" w:lineRule="auto"/>
              <w:rPr>
                <w:rFonts w:ascii="Cambria" w:hAnsi="Cambria"/>
                <w:sz w:val="20"/>
                <w:szCs w:val="20"/>
              </w:rPr>
            </w:pPr>
            <w:r w:rsidRPr="00680146">
              <w:rPr>
                <w:rFonts w:ascii="Helvetica Neue" w:eastAsia="Helvetica Neue" w:hAnsi="Helvetica Neue" w:cs="Helvetica Neue"/>
                <w:color w:val="000000" w:themeColor="text1"/>
                <w:sz w:val="18"/>
                <w:szCs w:val="18"/>
              </w:rPr>
              <w:t>S</w:t>
            </w:r>
            <w:r w:rsidR="00922C2B">
              <w:rPr>
                <w:rFonts w:ascii="Helvetica Neue" w:eastAsia="Helvetica Neue" w:hAnsi="Helvetica Neue" w:cs="Helvetica Neue"/>
                <w:color w:val="000000" w:themeColor="text1"/>
                <w:sz w:val="18"/>
                <w:szCs w:val="18"/>
              </w:rPr>
              <w:t xml:space="preserve">now Depth </w:t>
            </w:r>
            <w:r w:rsidRPr="00680146">
              <w:rPr>
                <w:rFonts w:ascii="Helvetica Neue" w:eastAsia="Helvetica Neue" w:hAnsi="Helvetica Neue" w:cs="Helvetica Neue"/>
                <w:color w:val="000000" w:themeColor="text1"/>
                <w:sz w:val="18"/>
                <w:szCs w:val="18"/>
              </w:rPr>
              <w:t>mean</w:t>
            </w:r>
          </w:p>
        </w:tc>
        <w:tc>
          <w:tcPr>
            <w:tcW w:w="1889" w:type="dxa"/>
          </w:tcPr>
          <w:p w14:paraId="3C923C5D" w14:textId="77777777" w:rsidR="00C24690" w:rsidRDefault="00C24690" w:rsidP="00E82A05">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680146">
              <w:rPr>
                <w:rFonts w:ascii="Helvetica Neue" w:eastAsia="Helvetica Neue" w:hAnsi="Helvetica Neue" w:cs="Helvetica Neue"/>
                <w:color w:val="000000" w:themeColor="text1"/>
                <w:sz w:val="18"/>
                <w:szCs w:val="18"/>
              </w:rPr>
              <w:t>-0.2</w:t>
            </w:r>
            <w:r>
              <w:rPr>
                <w:rFonts w:ascii="Helvetica Neue" w:eastAsia="Helvetica Neue" w:hAnsi="Helvetica Neue" w:cs="Helvetica Neue"/>
                <w:color w:val="000000" w:themeColor="text1"/>
                <w:sz w:val="18"/>
                <w:szCs w:val="18"/>
              </w:rPr>
              <w:t>8</w:t>
            </w:r>
          </w:p>
        </w:tc>
        <w:tc>
          <w:tcPr>
            <w:tcW w:w="1710" w:type="dxa"/>
          </w:tcPr>
          <w:p w14:paraId="512283A4" w14:textId="77777777" w:rsidR="00C24690" w:rsidRDefault="00C24690" w:rsidP="00E82A05">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680146">
              <w:rPr>
                <w:rFonts w:ascii="Helvetica Neue" w:eastAsia="Helvetica Neue" w:hAnsi="Helvetica Neue" w:cs="Helvetica Neue"/>
                <w:color w:val="000000" w:themeColor="text1"/>
                <w:sz w:val="18"/>
                <w:szCs w:val="18"/>
              </w:rPr>
              <w:t>0.2</w:t>
            </w:r>
            <w:r>
              <w:rPr>
                <w:rFonts w:ascii="Helvetica Neue" w:eastAsia="Helvetica Neue" w:hAnsi="Helvetica Neue" w:cs="Helvetica Neue"/>
                <w:color w:val="000000" w:themeColor="text1"/>
                <w:sz w:val="18"/>
                <w:szCs w:val="18"/>
              </w:rPr>
              <w:t>9</w:t>
            </w:r>
          </w:p>
        </w:tc>
        <w:tc>
          <w:tcPr>
            <w:tcW w:w="1561" w:type="dxa"/>
          </w:tcPr>
          <w:p w14:paraId="34210BD6" w14:textId="77777777" w:rsidR="00C24690" w:rsidRDefault="00C24690" w:rsidP="00E82A05">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680146">
              <w:rPr>
                <w:rFonts w:ascii="Helvetica Neue" w:eastAsia="Helvetica Neue" w:hAnsi="Helvetica Neue" w:cs="Helvetica Neue"/>
                <w:color w:val="000000" w:themeColor="text1"/>
                <w:sz w:val="18"/>
                <w:szCs w:val="18"/>
              </w:rPr>
              <w:t>-0.9</w:t>
            </w:r>
            <w:r>
              <w:rPr>
                <w:rFonts w:ascii="Helvetica Neue" w:eastAsia="Helvetica Neue" w:hAnsi="Helvetica Neue" w:cs="Helvetica Neue"/>
                <w:color w:val="000000" w:themeColor="text1"/>
                <w:sz w:val="18"/>
                <w:szCs w:val="18"/>
              </w:rPr>
              <w:t>7</w:t>
            </w:r>
          </w:p>
        </w:tc>
        <w:tc>
          <w:tcPr>
            <w:tcW w:w="1674" w:type="dxa"/>
          </w:tcPr>
          <w:p w14:paraId="72CFE1BD" w14:textId="77777777" w:rsidR="00C24690" w:rsidRDefault="00C24690" w:rsidP="00E82A05">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680146">
              <w:rPr>
                <w:rFonts w:ascii="Helvetica Neue" w:eastAsia="Helvetica Neue" w:hAnsi="Helvetica Neue" w:cs="Helvetica Neue"/>
                <w:color w:val="000000" w:themeColor="text1"/>
                <w:sz w:val="18"/>
                <w:szCs w:val="18"/>
              </w:rPr>
              <w:t>0.3</w:t>
            </w:r>
            <w:r>
              <w:rPr>
                <w:rFonts w:ascii="Helvetica Neue" w:eastAsia="Helvetica Neue" w:hAnsi="Helvetica Neue" w:cs="Helvetica Neue"/>
                <w:color w:val="000000" w:themeColor="text1"/>
                <w:sz w:val="18"/>
                <w:szCs w:val="18"/>
              </w:rPr>
              <w:t>4</w:t>
            </w:r>
          </w:p>
        </w:tc>
      </w:tr>
      <w:tr w:rsidR="00C24690" w14:paraId="7CA8B1B3" w14:textId="77777777" w:rsidTr="00E82A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6" w:type="dxa"/>
          </w:tcPr>
          <w:p w14:paraId="14F9EDC4" w14:textId="77777777" w:rsidR="00C24690" w:rsidRDefault="00C24690" w:rsidP="00E82A05">
            <w:pPr>
              <w:spacing w:line="360" w:lineRule="auto"/>
              <w:rPr>
                <w:rFonts w:ascii="Cambria" w:hAnsi="Cambria"/>
                <w:sz w:val="20"/>
                <w:szCs w:val="20"/>
              </w:rPr>
            </w:pPr>
            <w:proofErr w:type="spellStart"/>
            <w:r w:rsidRPr="00680146">
              <w:rPr>
                <w:rFonts w:ascii="Helvetica Neue" w:eastAsia="Helvetica Neue" w:hAnsi="Helvetica Neue" w:cs="Helvetica Neue"/>
                <w:color w:val="000000" w:themeColor="text1"/>
                <w:sz w:val="18"/>
                <w:szCs w:val="18"/>
              </w:rPr>
              <w:t>Competition_low</w:t>
            </w:r>
            <w:proofErr w:type="spellEnd"/>
          </w:p>
        </w:tc>
        <w:tc>
          <w:tcPr>
            <w:tcW w:w="1889" w:type="dxa"/>
          </w:tcPr>
          <w:p w14:paraId="53234095" w14:textId="77777777" w:rsidR="00C24690" w:rsidRDefault="00C24690" w:rsidP="00E82A05">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680146">
              <w:rPr>
                <w:rFonts w:ascii="Helvetica Neue" w:eastAsia="Helvetica Neue" w:hAnsi="Helvetica Neue" w:cs="Helvetica Neue"/>
                <w:color w:val="000000" w:themeColor="text1"/>
                <w:sz w:val="18"/>
                <w:szCs w:val="18"/>
              </w:rPr>
              <w:t>-0.6</w:t>
            </w:r>
            <w:r>
              <w:rPr>
                <w:rFonts w:ascii="Helvetica Neue" w:eastAsia="Helvetica Neue" w:hAnsi="Helvetica Neue" w:cs="Helvetica Neue"/>
                <w:color w:val="000000" w:themeColor="text1"/>
                <w:sz w:val="18"/>
                <w:szCs w:val="18"/>
              </w:rPr>
              <w:t>3</w:t>
            </w:r>
          </w:p>
        </w:tc>
        <w:tc>
          <w:tcPr>
            <w:tcW w:w="1710" w:type="dxa"/>
          </w:tcPr>
          <w:p w14:paraId="0A717FCE" w14:textId="77777777" w:rsidR="00C24690" w:rsidRDefault="00C24690" w:rsidP="00E82A05">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680146">
              <w:rPr>
                <w:rFonts w:ascii="Helvetica Neue" w:eastAsia="Helvetica Neue" w:hAnsi="Helvetica Neue" w:cs="Helvetica Neue"/>
                <w:color w:val="000000" w:themeColor="text1"/>
                <w:sz w:val="18"/>
                <w:szCs w:val="18"/>
              </w:rPr>
              <w:t>0.3</w:t>
            </w:r>
            <w:r>
              <w:rPr>
                <w:rFonts w:ascii="Helvetica Neue" w:eastAsia="Helvetica Neue" w:hAnsi="Helvetica Neue" w:cs="Helvetica Neue"/>
                <w:color w:val="000000" w:themeColor="text1"/>
                <w:sz w:val="18"/>
                <w:szCs w:val="18"/>
              </w:rPr>
              <w:t>1</w:t>
            </w:r>
          </w:p>
        </w:tc>
        <w:tc>
          <w:tcPr>
            <w:tcW w:w="1561" w:type="dxa"/>
          </w:tcPr>
          <w:p w14:paraId="3F40B5FD" w14:textId="77777777" w:rsidR="00C24690" w:rsidRDefault="00C24690" w:rsidP="00E82A05">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680146">
              <w:rPr>
                <w:rFonts w:ascii="Helvetica Neue" w:eastAsia="Helvetica Neue" w:hAnsi="Helvetica Neue" w:cs="Helvetica Neue"/>
                <w:color w:val="000000" w:themeColor="text1"/>
                <w:sz w:val="18"/>
                <w:szCs w:val="18"/>
              </w:rPr>
              <w:t>-2.03</w:t>
            </w:r>
          </w:p>
        </w:tc>
        <w:tc>
          <w:tcPr>
            <w:tcW w:w="1674" w:type="dxa"/>
          </w:tcPr>
          <w:p w14:paraId="30926E92" w14:textId="77777777" w:rsidR="00C24690" w:rsidRDefault="00C24690" w:rsidP="00E82A05">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680146">
              <w:rPr>
                <w:rFonts w:ascii="Helvetica Neue" w:eastAsia="Helvetica Neue" w:hAnsi="Helvetica Neue" w:cs="Helvetica Neue"/>
                <w:color w:val="000000" w:themeColor="text1"/>
                <w:sz w:val="18"/>
                <w:szCs w:val="18"/>
              </w:rPr>
              <w:t>0.0</w:t>
            </w:r>
            <w:r>
              <w:rPr>
                <w:rFonts w:ascii="Helvetica Neue" w:eastAsia="Helvetica Neue" w:hAnsi="Helvetica Neue" w:cs="Helvetica Neue"/>
                <w:color w:val="000000" w:themeColor="text1"/>
                <w:sz w:val="18"/>
                <w:szCs w:val="18"/>
              </w:rPr>
              <w:t>5</w:t>
            </w:r>
          </w:p>
        </w:tc>
      </w:tr>
      <w:tr w:rsidR="00C24690" w14:paraId="6CB9877D" w14:textId="77777777" w:rsidTr="00E82A05">
        <w:tc>
          <w:tcPr>
            <w:cnfStyle w:val="001000000000" w:firstRow="0" w:lastRow="0" w:firstColumn="1" w:lastColumn="0" w:oddVBand="0" w:evenVBand="0" w:oddHBand="0" w:evenHBand="0" w:firstRowFirstColumn="0" w:firstRowLastColumn="0" w:lastRowFirstColumn="0" w:lastRowLastColumn="0"/>
            <w:tcW w:w="2516" w:type="dxa"/>
          </w:tcPr>
          <w:p w14:paraId="6EB617FC" w14:textId="77777777" w:rsidR="00C24690" w:rsidRDefault="00C24690" w:rsidP="00E82A05">
            <w:pPr>
              <w:spacing w:line="360" w:lineRule="auto"/>
              <w:rPr>
                <w:rFonts w:ascii="Cambria" w:hAnsi="Cambria"/>
                <w:sz w:val="20"/>
                <w:szCs w:val="20"/>
              </w:rPr>
            </w:pPr>
            <w:proofErr w:type="spellStart"/>
            <w:r w:rsidRPr="00680146">
              <w:rPr>
                <w:rFonts w:ascii="Helvetica Neue" w:eastAsia="Helvetica Neue" w:hAnsi="Helvetica Neue" w:cs="Helvetica Neue"/>
                <w:color w:val="000000" w:themeColor="text1"/>
                <w:sz w:val="18"/>
                <w:szCs w:val="18"/>
              </w:rPr>
              <w:t>Competition_med</w:t>
            </w:r>
            <w:proofErr w:type="spellEnd"/>
          </w:p>
        </w:tc>
        <w:tc>
          <w:tcPr>
            <w:tcW w:w="1889" w:type="dxa"/>
          </w:tcPr>
          <w:p w14:paraId="5AC31768" w14:textId="77777777" w:rsidR="00C24690" w:rsidRDefault="00C24690" w:rsidP="00E82A05">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680146">
              <w:rPr>
                <w:rFonts w:ascii="Helvetica Neue" w:eastAsia="Helvetica Neue" w:hAnsi="Helvetica Neue" w:cs="Helvetica Neue"/>
                <w:color w:val="000000" w:themeColor="text1"/>
                <w:sz w:val="18"/>
                <w:szCs w:val="18"/>
              </w:rPr>
              <w:t>-0.4</w:t>
            </w:r>
            <w:r>
              <w:rPr>
                <w:rFonts w:ascii="Helvetica Neue" w:eastAsia="Helvetica Neue" w:hAnsi="Helvetica Neue" w:cs="Helvetica Neue"/>
                <w:color w:val="000000" w:themeColor="text1"/>
                <w:sz w:val="18"/>
                <w:szCs w:val="18"/>
              </w:rPr>
              <w:t>9</w:t>
            </w:r>
          </w:p>
        </w:tc>
        <w:tc>
          <w:tcPr>
            <w:tcW w:w="1710" w:type="dxa"/>
          </w:tcPr>
          <w:p w14:paraId="0965CA2D" w14:textId="77777777" w:rsidR="00C24690" w:rsidRDefault="00C24690" w:rsidP="00E82A05">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680146">
              <w:rPr>
                <w:rFonts w:ascii="Helvetica Neue" w:eastAsia="Helvetica Neue" w:hAnsi="Helvetica Neue" w:cs="Helvetica Neue"/>
                <w:color w:val="000000" w:themeColor="text1"/>
                <w:sz w:val="18"/>
                <w:szCs w:val="18"/>
              </w:rPr>
              <w:t>0.26</w:t>
            </w:r>
          </w:p>
        </w:tc>
        <w:tc>
          <w:tcPr>
            <w:tcW w:w="1561" w:type="dxa"/>
          </w:tcPr>
          <w:p w14:paraId="2109C836" w14:textId="77777777" w:rsidR="00C24690" w:rsidRDefault="00C24690" w:rsidP="00E82A05">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680146">
              <w:rPr>
                <w:rFonts w:ascii="Helvetica Neue" w:eastAsia="Helvetica Neue" w:hAnsi="Helvetica Neue" w:cs="Helvetica Neue"/>
                <w:color w:val="000000" w:themeColor="text1"/>
                <w:sz w:val="18"/>
                <w:szCs w:val="18"/>
              </w:rPr>
              <w:t>-1.8</w:t>
            </w:r>
            <w:r>
              <w:rPr>
                <w:rFonts w:ascii="Helvetica Neue" w:eastAsia="Helvetica Neue" w:hAnsi="Helvetica Neue" w:cs="Helvetica Neue"/>
                <w:color w:val="000000" w:themeColor="text1"/>
                <w:sz w:val="18"/>
                <w:szCs w:val="18"/>
              </w:rPr>
              <w:t>4</w:t>
            </w:r>
          </w:p>
        </w:tc>
        <w:tc>
          <w:tcPr>
            <w:tcW w:w="1674" w:type="dxa"/>
          </w:tcPr>
          <w:p w14:paraId="0F528B5F" w14:textId="77777777" w:rsidR="00C24690" w:rsidRDefault="00C24690" w:rsidP="00E82A05">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680146">
              <w:rPr>
                <w:rFonts w:ascii="Helvetica Neue" w:eastAsia="Helvetica Neue" w:hAnsi="Helvetica Neue" w:cs="Helvetica Neue"/>
                <w:color w:val="000000" w:themeColor="text1"/>
                <w:sz w:val="18"/>
                <w:szCs w:val="18"/>
              </w:rPr>
              <w:t>0.07</w:t>
            </w:r>
          </w:p>
        </w:tc>
      </w:tr>
      <w:tr w:rsidR="00C24690" w14:paraId="77AFB8FA" w14:textId="77777777" w:rsidTr="00E82A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6" w:type="dxa"/>
          </w:tcPr>
          <w:p w14:paraId="248FA74B" w14:textId="77777777" w:rsidR="00C24690" w:rsidRDefault="00C24690" w:rsidP="00E82A05">
            <w:pPr>
              <w:spacing w:line="360" w:lineRule="auto"/>
              <w:rPr>
                <w:rFonts w:ascii="Cambria" w:hAnsi="Cambria"/>
                <w:sz w:val="20"/>
                <w:szCs w:val="20"/>
              </w:rPr>
            </w:pPr>
            <w:r w:rsidRPr="00680146">
              <w:rPr>
                <w:rFonts w:ascii="Helvetica Neue" w:eastAsia="Helvetica Neue" w:hAnsi="Helvetica Neue" w:cs="Helvetica Neue"/>
                <w:color w:val="000000" w:themeColor="text1"/>
                <w:sz w:val="18"/>
                <w:szCs w:val="18"/>
              </w:rPr>
              <w:t>Elevation</w:t>
            </w:r>
          </w:p>
        </w:tc>
        <w:tc>
          <w:tcPr>
            <w:tcW w:w="1889" w:type="dxa"/>
          </w:tcPr>
          <w:p w14:paraId="3611BCD7" w14:textId="77777777" w:rsidR="00C24690" w:rsidRDefault="00C24690" w:rsidP="00E82A05">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680146">
              <w:rPr>
                <w:rFonts w:ascii="Helvetica Neue" w:eastAsia="Helvetica Neue" w:hAnsi="Helvetica Neue" w:cs="Helvetica Neue"/>
                <w:color w:val="000000" w:themeColor="text1"/>
                <w:sz w:val="18"/>
                <w:szCs w:val="18"/>
              </w:rPr>
              <w:t>0.51</w:t>
            </w:r>
          </w:p>
        </w:tc>
        <w:tc>
          <w:tcPr>
            <w:tcW w:w="1710" w:type="dxa"/>
          </w:tcPr>
          <w:p w14:paraId="618660B7" w14:textId="77777777" w:rsidR="00C24690" w:rsidRDefault="00C24690" w:rsidP="00E82A05">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680146">
              <w:rPr>
                <w:rFonts w:ascii="Helvetica Neue" w:eastAsia="Helvetica Neue" w:hAnsi="Helvetica Neue" w:cs="Helvetica Neue"/>
                <w:color w:val="000000" w:themeColor="text1"/>
                <w:sz w:val="18"/>
                <w:szCs w:val="18"/>
              </w:rPr>
              <w:t>0.1</w:t>
            </w:r>
            <w:r>
              <w:rPr>
                <w:rFonts w:ascii="Helvetica Neue" w:eastAsia="Helvetica Neue" w:hAnsi="Helvetica Neue" w:cs="Helvetica Neue"/>
                <w:color w:val="000000" w:themeColor="text1"/>
                <w:sz w:val="18"/>
                <w:szCs w:val="18"/>
              </w:rPr>
              <w:t>5</w:t>
            </w:r>
          </w:p>
        </w:tc>
        <w:tc>
          <w:tcPr>
            <w:tcW w:w="1561" w:type="dxa"/>
          </w:tcPr>
          <w:p w14:paraId="7B3939CC" w14:textId="77777777" w:rsidR="00C24690" w:rsidRDefault="00C24690" w:rsidP="00E82A05">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680146">
              <w:rPr>
                <w:rFonts w:ascii="Helvetica Neue" w:eastAsia="Helvetica Neue" w:hAnsi="Helvetica Neue" w:cs="Helvetica Neue"/>
                <w:color w:val="000000" w:themeColor="text1"/>
                <w:sz w:val="18"/>
                <w:szCs w:val="18"/>
              </w:rPr>
              <w:t>3.4</w:t>
            </w:r>
            <w:r>
              <w:rPr>
                <w:rFonts w:ascii="Helvetica Neue" w:eastAsia="Helvetica Neue" w:hAnsi="Helvetica Neue" w:cs="Helvetica Neue"/>
                <w:color w:val="000000" w:themeColor="text1"/>
                <w:sz w:val="18"/>
                <w:szCs w:val="18"/>
              </w:rPr>
              <w:t>6</w:t>
            </w:r>
          </w:p>
        </w:tc>
        <w:tc>
          <w:tcPr>
            <w:tcW w:w="1674" w:type="dxa"/>
          </w:tcPr>
          <w:p w14:paraId="5D6B47D6" w14:textId="77777777" w:rsidR="00C24690" w:rsidRDefault="00C24690" w:rsidP="00E82A05">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Pr>
                <w:rFonts w:ascii="Helvetica Neue" w:eastAsia="Helvetica Neue" w:hAnsi="Helvetica Neue" w:cs="Helvetica Neue"/>
                <w:color w:val="000000" w:themeColor="text1"/>
                <w:sz w:val="18"/>
                <w:szCs w:val="18"/>
              </w:rPr>
              <w:t xml:space="preserve">&lt; </w:t>
            </w:r>
            <w:r w:rsidRPr="00680146">
              <w:rPr>
                <w:rFonts w:ascii="Helvetica Neue" w:eastAsia="Helvetica Neue" w:hAnsi="Helvetica Neue" w:cs="Helvetica Neue"/>
                <w:color w:val="000000" w:themeColor="text1"/>
                <w:sz w:val="18"/>
                <w:szCs w:val="18"/>
              </w:rPr>
              <w:t>0.0</w:t>
            </w:r>
            <w:r>
              <w:rPr>
                <w:rFonts w:ascii="Helvetica Neue" w:eastAsia="Helvetica Neue" w:hAnsi="Helvetica Neue" w:cs="Helvetica Neue"/>
                <w:color w:val="000000" w:themeColor="text1"/>
                <w:sz w:val="18"/>
                <w:szCs w:val="18"/>
              </w:rPr>
              <w:t>1</w:t>
            </w:r>
          </w:p>
        </w:tc>
      </w:tr>
      <w:tr w:rsidR="00C24690" w14:paraId="04247443" w14:textId="77777777" w:rsidTr="00E82A05">
        <w:tc>
          <w:tcPr>
            <w:cnfStyle w:val="001000000000" w:firstRow="0" w:lastRow="0" w:firstColumn="1" w:lastColumn="0" w:oddVBand="0" w:evenVBand="0" w:oddHBand="0" w:evenHBand="0" w:firstRowFirstColumn="0" w:firstRowLastColumn="0" w:lastRowFirstColumn="0" w:lastRowLastColumn="0"/>
            <w:tcW w:w="2516" w:type="dxa"/>
          </w:tcPr>
          <w:p w14:paraId="2B583FAA" w14:textId="77777777" w:rsidR="00C24690" w:rsidRDefault="00C24690" w:rsidP="00E82A05">
            <w:pPr>
              <w:spacing w:line="360" w:lineRule="auto"/>
              <w:rPr>
                <w:rFonts w:ascii="Cambria" w:hAnsi="Cambria"/>
                <w:sz w:val="20"/>
                <w:szCs w:val="20"/>
              </w:rPr>
            </w:pPr>
            <w:proofErr w:type="spellStart"/>
            <w:r w:rsidRPr="00680146">
              <w:rPr>
                <w:rFonts w:ascii="Helvetica Neue" w:eastAsia="Helvetica Neue" w:hAnsi="Helvetica Neue" w:cs="Helvetica Neue"/>
                <w:color w:val="000000" w:themeColor="text1"/>
                <w:sz w:val="18"/>
                <w:szCs w:val="18"/>
              </w:rPr>
              <w:t>Species_pico</w:t>
            </w:r>
            <w:proofErr w:type="spellEnd"/>
          </w:p>
        </w:tc>
        <w:tc>
          <w:tcPr>
            <w:tcW w:w="1889" w:type="dxa"/>
          </w:tcPr>
          <w:p w14:paraId="738F2583" w14:textId="77777777" w:rsidR="00C24690" w:rsidRDefault="00C24690" w:rsidP="00E82A05">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680146">
              <w:rPr>
                <w:rFonts w:ascii="Helvetica Neue" w:eastAsia="Helvetica Neue" w:hAnsi="Helvetica Neue" w:cs="Helvetica Neue"/>
                <w:color w:val="000000" w:themeColor="text1"/>
                <w:sz w:val="18"/>
                <w:szCs w:val="18"/>
              </w:rPr>
              <w:t>1.26</w:t>
            </w:r>
          </w:p>
        </w:tc>
        <w:tc>
          <w:tcPr>
            <w:tcW w:w="1710" w:type="dxa"/>
          </w:tcPr>
          <w:p w14:paraId="559EFABD" w14:textId="77777777" w:rsidR="00C24690" w:rsidRDefault="00C24690" w:rsidP="00E82A05">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680146">
              <w:rPr>
                <w:rFonts w:ascii="Helvetica Neue" w:eastAsia="Helvetica Neue" w:hAnsi="Helvetica Neue" w:cs="Helvetica Neue"/>
                <w:color w:val="000000" w:themeColor="text1"/>
                <w:sz w:val="18"/>
                <w:szCs w:val="18"/>
              </w:rPr>
              <w:t>0.24</w:t>
            </w:r>
          </w:p>
        </w:tc>
        <w:tc>
          <w:tcPr>
            <w:tcW w:w="1561" w:type="dxa"/>
          </w:tcPr>
          <w:p w14:paraId="4F061115" w14:textId="77777777" w:rsidR="00C24690" w:rsidRDefault="00C24690" w:rsidP="00E82A05">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680146">
              <w:rPr>
                <w:rFonts w:ascii="Helvetica Neue" w:eastAsia="Helvetica Neue" w:hAnsi="Helvetica Neue" w:cs="Helvetica Neue"/>
                <w:color w:val="000000" w:themeColor="text1"/>
                <w:sz w:val="18"/>
                <w:szCs w:val="18"/>
              </w:rPr>
              <w:t>5.2</w:t>
            </w:r>
            <w:r>
              <w:rPr>
                <w:rFonts w:ascii="Helvetica Neue" w:eastAsia="Helvetica Neue" w:hAnsi="Helvetica Neue" w:cs="Helvetica Neue"/>
                <w:color w:val="000000" w:themeColor="text1"/>
                <w:sz w:val="18"/>
                <w:szCs w:val="18"/>
              </w:rPr>
              <w:t>1</w:t>
            </w:r>
          </w:p>
        </w:tc>
        <w:tc>
          <w:tcPr>
            <w:tcW w:w="1674" w:type="dxa"/>
          </w:tcPr>
          <w:p w14:paraId="36CA261A" w14:textId="77777777" w:rsidR="00C24690" w:rsidRDefault="00C24690" w:rsidP="00E82A05">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Pr>
                <w:rFonts w:ascii="Helvetica Neue" w:eastAsia="Helvetica Neue" w:hAnsi="Helvetica Neue" w:cs="Helvetica Neue"/>
                <w:color w:val="000000" w:themeColor="text1"/>
                <w:sz w:val="18"/>
                <w:szCs w:val="18"/>
              </w:rPr>
              <w:t xml:space="preserve">&lt; </w:t>
            </w:r>
            <w:r w:rsidRPr="00680146">
              <w:rPr>
                <w:rFonts w:ascii="Helvetica Neue" w:eastAsia="Helvetica Neue" w:hAnsi="Helvetica Neue" w:cs="Helvetica Neue"/>
                <w:color w:val="000000" w:themeColor="text1"/>
                <w:sz w:val="18"/>
                <w:szCs w:val="18"/>
              </w:rPr>
              <w:t>0.0</w:t>
            </w:r>
            <w:r>
              <w:rPr>
                <w:rFonts w:ascii="Helvetica Neue" w:eastAsia="Helvetica Neue" w:hAnsi="Helvetica Neue" w:cs="Helvetica Neue"/>
                <w:color w:val="000000" w:themeColor="text1"/>
                <w:sz w:val="18"/>
                <w:szCs w:val="18"/>
              </w:rPr>
              <w:t>1</w:t>
            </w:r>
          </w:p>
        </w:tc>
      </w:tr>
      <w:tr w:rsidR="00C24690" w14:paraId="440A70C9" w14:textId="77777777" w:rsidTr="00E82A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6" w:type="dxa"/>
          </w:tcPr>
          <w:p w14:paraId="058CE664" w14:textId="77777777" w:rsidR="00C24690" w:rsidRDefault="00C24690" w:rsidP="00E82A05">
            <w:pPr>
              <w:spacing w:line="360" w:lineRule="auto"/>
              <w:rPr>
                <w:rFonts w:ascii="Cambria" w:hAnsi="Cambria"/>
                <w:sz w:val="20"/>
                <w:szCs w:val="20"/>
              </w:rPr>
            </w:pPr>
            <w:proofErr w:type="spellStart"/>
            <w:r w:rsidRPr="00680146">
              <w:rPr>
                <w:rFonts w:ascii="Helvetica Neue" w:eastAsia="Helvetica Neue" w:hAnsi="Helvetica Neue" w:cs="Helvetica Neue"/>
                <w:color w:val="000000" w:themeColor="text1"/>
                <w:sz w:val="18"/>
                <w:szCs w:val="18"/>
              </w:rPr>
              <w:t>Species_pije</w:t>
            </w:r>
            <w:proofErr w:type="spellEnd"/>
          </w:p>
        </w:tc>
        <w:tc>
          <w:tcPr>
            <w:tcW w:w="1889" w:type="dxa"/>
          </w:tcPr>
          <w:p w14:paraId="096F38B6" w14:textId="77777777" w:rsidR="00C24690" w:rsidRDefault="00C24690" w:rsidP="00E82A05">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680146">
              <w:rPr>
                <w:rFonts w:ascii="Helvetica Neue" w:eastAsia="Helvetica Neue" w:hAnsi="Helvetica Neue" w:cs="Helvetica Neue"/>
                <w:color w:val="000000" w:themeColor="text1"/>
                <w:sz w:val="18"/>
                <w:szCs w:val="18"/>
              </w:rPr>
              <w:t>0.9</w:t>
            </w:r>
            <w:r>
              <w:rPr>
                <w:rFonts w:ascii="Helvetica Neue" w:eastAsia="Helvetica Neue" w:hAnsi="Helvetica Neue" w:cs="Helvetica Neue"/>
                <w:color w:val="000000" w:themeColor="text1"/>
                <w:sz w:val="18"/>
                <w:szCs w:val="18"/>
              </w:rPr>
              <w:t>8</w:t>
            </w:r>
          </w:p>
        </w:tc>
        <w:tc>
          <w:tcPr>
            <w:tcW w:w="1710" w:type="dxa"/>
          </w:tcPr>
          <w:p w14:paraId="0ADF624E" w14:textId="77777777" w:rsidR="00C24690" w:rsidRDefault="00C24690" w:rsidP="00E82A05">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680146">
              <w:rPr>
                <w:rFonts w:ascii="Helvetica Neue" w:eastAsia="Helvetica Neue" w:hAnsi="Helvetica Neue" w:cs="Helvetica Neue"/>
                <w:color w:val="000000" w:themeColor="text1"/>
                <w:sz w:val="18"/>
                <w:szCs w:val="18"/>
              </w:rPr>
              <w:t>0.27</w:t>
            </w:r>
          </w:p>
        </w:tc>
        <w:tc>
          <w:tcPr>
            <w:tcW w:w="1561" w:type="dxa"/>
          </w:tcPr>
          <w:p w14:paraId="36CB090D" w14:textId="77777777" w:rsidR="00C24690" w:rsidRDefault="00C24690" w:rsidP="00E82A05">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680146">
              <w:rPr>
                <w:rFonts w:ascii="Helvetica Neue" w:eastAsia="Helvetica Neue" w:hAnsi="Helvetica Neue" w:cs="Helvetica Neue"/>
                <w:color w:val="000000" w:themeColor="text1"/>
                <w:sz w:val="18"/>
                <w:szCs w:val="18"/>
              </w:rPr>
              <w:t>3.5</w:t>
            </w:r>
            <w:r>
              <w:rPr>
                <w:rFonts w:ascii="Helvetica Neue" w:eastAsia="Helvetica Neue" w:hAnsi="Helvetica Neue" w:cs="Helvetica Neue"/>
                <w:color w:val="000000" w:themeColor="text1"/>
                <w:sz w:val="18"/>
                <w:szCs w:val="18"/>
              </w:rPr>
              <w:t>8</w:t>
            </w:r>
          </w:p>
        </w:tc>
        <w:tc>
          <w:tcPr>
            <w:tcW w:w="1674" w:type="dxa"/>
          </w:tcPr>
          <w:p w14:paraId="262712D6" w14:textId="77777777" w:rsidR="00C24690" w:rsidRDefault="00C24690" w:rsidP="00E82A05">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Pr>
                <w:rFonts w:ascii="Helvetica Neue" w:eastAsia="Helvetica Neue" w:hAnsi="Helvetica Neue" w:cs="Helvetica Neue"/>
                <w:color w:val="000000" w:themeColor="text1"/>
                <w:sz w:val="18"/>
                <w:szCs w:val="18"/>
              </w:rPr>
              <w:t xml:space="preserve">&lt; </w:t>
            </w:r>
            <w:r w:rsidRPr="00680146">
              <w:rPr>
                <w:rFonts w:ascii="Helvetica Neue" w:eastAsia="Helvetica Neue" w:hAnsi="Helvetica Neue" w:cs="Helvetica Neue"/>
                <w:color w:val="000000" w:themeColor="text1"/>
                <w:sz w:val="18"/>
                <w:szCs w:val="18"/>
              </w:rPr>
              <w:t>0.0</w:t>
            </w:r>
            <w:r>
              <w:rPr>
                <w:rFonts w:ascii="Helvetica Neue" w:eastAsia="Helvetica Neue" w:hAnsi="Helvetica Neue" w:cs="Helvetica Neue"/>
                <w:color w:val="000000" w:themeColor="text1"/>
                <w:sz w:val="18"/>
                <w:szCs w:val="18"/>
              </w:rPr>
              <w:t>1</w:t>
            </w:r>
          </w:p>
        </w:tc>
      </w:tr>
      <w:tr w:rsidR="00C24690" w14:paraId="5D9A89E9" w14:textId="77777777" w:rsidTr="00E82A05">
        <w:tc>
          <w:tcPr>
            <w:cnfStyle w:val="001000000000" w:firstRow="0" w:lastRow="0" w:firstColumn="1" w:lastColumn="0" w:oddVBand="0" w:evenVBand="0" w:oddHBand="0" w:evenHBand="0" w:firstRowFirstColumn="0" w:firstRowLastColumn="0" w:lastRowFirstColumn="0" w:lastRowLastColumn="0"/>
            <w:tcW w:w="2516" w:type="dxa"/>
          </w:tcPr>
          <w:p w14:paraId="5F95AF13" w14:textId="77777777" w:rsidR="00C24690" w:rsidRDefault="00C24690" w:rsidP="00E82A05">
            <w:pPr>
              <w:spacing w:line="360" w:lineRule="auto"/>
              <w:rPr>
                <w:rFonts w:ascii="Cambria" w:hAnsi="Cambria"/>
                <w:sz w:val="20"/>
                <w:szCs w:val="20"/>
              </w:rPr>
            </w:pPr>
            <w:proofErr w:type="spellStart"/>
            <w:proofErr w:type="gramStart"/>
            <w:r w:rsidRPr="00680146">
              <w:rPr>
                <w:rFonts w:ascii="Helvetica Neue" w:eastAsia="Helvetica Neue" w:hAnsi="Helvetica Neue" w:cs="Helvetica Neue"/>
                <w:color w:val="000000" w:themeColor="text1"/>
                <w:sz w:val="18"/>
                <w:szCs w:val="18"/>
              </w:rPr>
              <w:t>SDmean:Competition</w:t>
            </w:r>
            <w:proofErr w:type="gramEnd"/>
            <w:r w:rsidRPr="00680146">
              <w:rPr>
                <w:rFonts w:ascii="Helvetica Neue" w:eastAsia="Helvetica Neue" w:hAnsi="Helvetica Neue" w:cs="Helvetica Neue"/>
                <w:color w:val="000000" w:themeColor="text1"/>
                <w:sz w:val="18"/>
                <w:szCs w:val="18"/>
              </w:rPr>
              <w:t>_low</w:t>
            </w:r>
            <w:proofErr w:type="spellEnd"/>
          </w:p>
        </w:tc>
        <w:tc>
          <w:tcPr>
            <w:tcW w:w="1889" w:type="dxa"/>
          </w:tcPr>
          <w:p w14:paraId="0C6A66DD" w14:textId="77777777" w:rsidR="00C24690" w:rsidRDefault="00C24690" w:rsidP="00E82A05">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680146">
              <w:rPr>
                <w:rFonts w:ascii="Helvetica Neue" w:eastAsia="Helvetica Neue" w:hAnsi="Helvetica Neue" w:cs="Helvetica Neue"/>
                <w:color w:val="000000" w:themeColor="text1"/>
                <w:sz w:val="18"/>
                <w:szCs w:val="18"/>
              </w:rPr>
              <w:t>-0.01</w:t>
            </w:r>
          </w:p>
        </w:tc>
        <w:tc>
          <w:tcPr>
            <w:tcW w:w="1710" w:type="dxa"/>
          </w:tcPr>
          <w:p w14:paraId="68F8E288" w14:textId="77777777" w:rsidR="00C24690" w:rsidRDefault="00C24690" w:rsidP="00E82A05">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680146">
              <w:rPr>
                <w:rFonts w:ascii="Helvetica Neue" w:eastAsia="Helvetica Neue" w:hAnsi="Helvetica Neue" w:cs="Helvetica Neue"/>
                <w:color w:val="000000" w:themeColor="text1"/>
                <w:sz w:val="18"/>
                <w:szCs w:val="18"/>
              </w:rPr>
              <w:t>0.</w:t>
            </w:r>
            <w:r>
              <w:rPr>
                <w:rFonts w:ascii="Helvetica Neue" w:eastAsia="Helvetica Neue" w:hAnsi="Helvetica Neue" w:cs="Helvetica Neue"/>
                <w:color w:val="000000" w:themeColor="text1"/>
                <w:sz w:val="18"/>
                <w:szCs w:val="18"/>
              </w:rPr>
              <w:t>30</w:t>
            </w:r>
          </w:p>
        </w:tc>
        <w:tc>
          <w:tcPr>
            <w:tcW w:w="1561" w:type="dxa"/>
          </w:tcPr>
          <w:p w14:paraId="2F1768BA" w14:textId="77777777" w:rsidR="00C24690" w:rsidRDefault="00C24690" w:rsidP="00E82A05">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680146">
              <w:rPr>
                <w:rFonts w:ascii="Helvetica Neue" w:eastAsia="Helvetica Neue" w:hAnsi="Helvetica Neue" w:cs="Helvetica Neue"/>
                <w:color w:val="000000" w:themeColor="text1"/>
                <w:sz w:val="18"/>
                <w:szCs w:val="18"/>
              </w:rPr>
              <w:t>-0.0</w:t>
            </w:r>
            <w:r>
              <w:rPr>
                <w:rFonts w:ascii="Helvetica Neue" w:eastAsia="Helvetica Neue" w:hAnsi="Helvetica Neue" w:cs="Helvetica Neue"/>
                <w:color w:val="000000" w:themeColor="text1"/>
                <w:sz w:val="18"/>
                <w:szCs w:val="18"/>
              </w:rPr>
              <w:t>5</w:t>
            </w:r>
          </w:p>
        </w:tc>
        <w:tc>
          <w:tcPr>
            <w:tcW w:w="1674" w:type="dxa"/>
          </w:tcPr>
          <w:p w14:paraId="301981EF" w14:textId="77777777" w:rsidR="00C24690" w:rsidRDefault="00C24690" w:rsidP="00E82A05">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680146">
              <w:rPr>
                <w:rFonts w:ascii="Helvetica Neue" w:eastAsia="Helvetica Neue" w:hAnsi="Helvetica Neue" w:cs="Helvetica Neue"/>
                <w:color w:val="000000" w:themeColor="text1"/>
                <w:sz w:val="18"/>
                <w:szCs w:val="18"/>
              </w:rPr>
              <w:t>0.96</w:t>
            </w:r>
          </w:p>
        </w:tc>
      </w:tr>
      <w:tr w:rsidR="00C24690" w14:paraId="3DE4EC7B" w14:textId="77777777" w:rsidTr="00E82A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6" w:type="dxa"/>
          </w:tcPr>
          <w:p w14:paraId="0CA9928E" w14:textId="77777777" w:rsidR="00C24690" w:rsidRDefault="00C24690" w:rsidP="00E82A05">
            <w:pPr>
              <w:spacing w:line="360" w:lineRule="auto"/>
              <w:rPr>
                <w:rFonts w:ascii="Cambria" w:hAnsi="Cambria"/>
                <w:sz w:val="20"/>
                <w:szCs w:val="20"/>
              </w:rPr>
            </w:pPr>
            <w:proofErr w:type="spellStart"/>
            <w:proofErr w:type="gramStart"/>
            <w:r w:rsidRPr="00680146">
              <w:rPr>
                <w:rFonts w:ascii="Helvetica Neue" w:eastAsia="Helvetica Neue" w:hAnsi="Helvetica Neue" w:cs="Helvetica Neue"/>
                <w:color w:val="000000" w:themeColor="text1"/>
                <w:sz w:val="18"/>
                <w:szCs w:val="18"/>
              </w:rPr>
              <w:t>SDmean:Competition</w:t>
            </w:r>
            <w:proofErr w:type="gramEnd"/>
            <w:r w:rsidRPr="00680146">
              <w:rPr>
                <w:rFonts w:ascii="Helvetica Neue" w:eastAsia="Helvetica Neue" w:hAnsi="Helvetica Neue" w:cs="Helvetica Neue"/>
                <w:color w:val="000000" w:themeColor="text1"/>
                <w:sz w:val="18"/>
                <w:szCs w:val="18"/>
              </w:rPr>
              <w:t>_med</w:t>
            </w:r>
            <w:proofErr w:type="spellEnd"/>
          </w:p>
        </w:tc>
        <w:tc>
          <w:tcPr>
            <w:tcW w:w="1889" w:type="dxa"/>
          </w:tcPr>
          <w:p w14:paraId="6067FC12" w14:textId="77777777" w:rsidR="00C24690" w:rsidRDefault="00C24690" w:rsidP="00E82A05">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680146">
              <w:rPr>
                <w:rFonts w:ascii="Helvetica Neue" w:eastAsia="Helvetica Neue" w:hAnsi="Helvetica Neue" w:cs="Helvetica Neue"/>
                <w:color w:val="000000" w:themeColor="text1"/>
                <w:sz w:val="18"/>
                <w:szCs w:val="18"/>
              </w:rPr>
              <w:t>-0.6</w:t>
            </w:r>
            <w:r>
              <w:rPr>
                <w:rFonts w:ascii="Helvetica Neue" w:eastAsia="Helvetica Neue" w:hAnsi="Helvetica Neue" w:cs="Helvetica Neue"/>
                <w:color w:val="000000" w:themeColor="text1"/>
                <w:sz w:val="18"/>
                <w:szCs w:val="18"/>
              </w:rPr>
              <w:t>7</w:t>
            </w:r>
          </w:p>
        </w:tc>
        <w:tc>
          <w:tcPr>
            <w:tcW w:w="1710" w:type="dxa"/>
          </w:tcPr>
          <w:p w14:paraId="103E1802" w14:textId="77777777" w:rsidR="00C24690" w:rsidRDefault="00C24690" w:rsidP="00E82A05">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680146">
              <w:rPr>
                <w:rFonts w:ascii="Helvetica Neue" w:eastAsia="Helvetica Neue" w:hAnsi="Helvetica Neue" w:cs="Helvetica Neue"/>
                <w:color w:val="000000" w:themeColor="text1"/>
                <w:sz w:val="18"/>
                <w:szCs w:val="18"/>
              </w:rPr>
              <w:t>0.3</w:t>
            </w:r>
            <w:r>
              <w:rPr>
                <w:rFonts w:ascii="Helvetica Neue" w:eastAsia="Helvetica Neue" w:hAnsi="Helvetica Neue" w:cs="Helvetica Neue"/>
                <w:color w:val="000000" w:themeColor="text1"/>
                <w:sz w:val="18"/>
                <w:szCs w:val="18"/>
              </w:rPr>
              <w:t>1</w:t>
            </w:r>
          </w:p>
        </w:tc>
        <w:tc>
          <w:tcPr>
            <w:tcW w:w="1561" w:type="dxa"/>
          </w:tcPr>
          <w:p w14:paraId="392BB38F" w14:textId="77777777" w:rsidR="00C24690" w:rsidRDefault="00C24690" w:rsidP="00E82A05">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680146">
              <w:rPr>
                <w:rFonts w:ascii="Helvetica Neue" w:eastAsia="Helvetica Neue" w:hAnsi="Helvetica Neue" w:cs="Helvetica Neue"/>
                <w:color w:val="000000" w:themeColor="text1"/>
                <w:sz w:val="18"/>
                <w:szCs w:val="18"/>
              </w:rPr>
              <w:t>-2.1</w:t>
            </w:r>
            <w:r>
              <w:rPr>
                <w:rFonts w:ascii="Helvetica Neue" w:eastAsia="Helvetica Neue" w:hAnsi="Helvetica Neue" w:cs="Helvetica Neue"/>
                <w:color w:val="000000" w:themeColor="text1"/>
                <w:sz w:val="18"/>
                <w:szCs w:val="18"/>
              </w:rPr>
              <w:t>8</w:t>
            </w:r>
          </w:p>
        </w:tc>
        <w:tc>
          <w:tcPr>
            <w:tcW w:w="1674" w:type="dxa"/>
          </w:tcPr>
          <w:p w14:paraId="5C943C94" w14:textId="77777777" w:rsidR="00C24690" w:rsidRDefault="00C24690" w:rsidP="00E82A05">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680146">
              <w:rPr>
                <w:rFonts w:ascii="Helvetica Neue" w:eastAsia="Helvetica Neue" w:hAnsi="Helvetica Neue" w:cs="Helvetica Neue"/>
                <w:color w:val="000000" w:themeColor="text1"/>
                <w:sz w:val="18"/>
                <w:szCs w:val="18"/>
              </w:rPr>
              <w:t>0.03</w:t>
            </w:r>
          </w:p>
        </w:tc>
      </w:tr>
    </w:tbl>
    <w:p w14:paraId="10312D3D" w14:textId="77777777" w:rsidR="00F35AB5" w:rsidRDefault="00F35AB5"/>
    <w:sectPr w:rsidR="00F35AB5" w:rsidSect="00EE17A5">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980"/>
    <w:rsid w:val="00051DAD"/>
    <w:rsid w:val="00152496"/>
    <w:rsid w:val="001A052F"/>
    <w:rsid w:val="001A7980"/>
    <w:rsid w:val="002B23BB"/>
    <w:rsid w:val="005C3498"/>
    <w:rsid w:val="005F1F4A"/>
    <w:rsid w:val="008B3C31"/>
    <w:rsid w:val="00922C2B"/>
    <w:rsid w:val="00C24690"/>
    <w:rsid w:val="00CC6B61"/>
    <w:rsid w:val="00EE17A5"/>
    <w:rsid w:val="00F3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106331"/>
  <w15:chartTrackingRefBased/>
  <w15:docId w15:val="{3B5322E4-9C3D-D543-883E-6D07FBCA5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980"/>
    <w:pPr>
      <w:spacing w:after="160" w:line="259" w:lineRule="auto"/>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5Dark-Accent3">
    <w:name w:val="Grid Table 5 Dark Accent 3"/>
    <w:basedOn w:val="TableNormal"/>
    <w:uiPriority w:val="50"/>
    <w:rsid w:val="001A7980"/>
    <w:rPr>
      <w:kern w:val="0"/>
      <w:sz w:val="22"/>
      <w:szCs w:val="22"/>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paragraph">
    <w:name w:val="paragraph"/>
    <w:basedOn w:val="Normal"/>
    <w:rsid w:val="001524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52496"/>
  </w:style>
  <w:style w:type="character" w:customStyle="1" w:styleId="eop">
    <w:name w:val="eop"/>
    <w:basedOn w:val="DefaultParagraphFont"/>
    <w:rsid w:val="00152496"/>
  </w:style>
  <w:style w:type="character" w:styleId="LineNumber">
    <w:name w:val="line number"/>
    <w:basedOn w:val="DefaultParagraphFont"/>
    <w:uiPriority w:val="99"/>
    <w:semiHidden/>
    <w:unhideWhenUsed/>
    <w:rsid w:val="00EE17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0225944">
      <w:bodyDiv w:val="1"/>
      <w:marLeft w:val="0"/>
      <w:marRight w:val="0"/>
      <w:marTop w:val="0"/>
      <w:marBottom w:val="0"/>
      <w:divBdr>
        <w:top w:val="none" w:sz="0" w:space="0" w:color="auto"/>
        <w:left w:val="none" w:sz="0" w:space="0" w:color="auto"/>
        <w:bottom w:val="none" w:sz="0" w:space="0" w:color="auto"/>
        <w:right w:val="none" w:sz="0" w:space="0" w:color="auto"/>
      </w:divBdr>
      <w:divsChild>
        <w:div w:id="845902397">
          <w:marLeft w:val="0"/>
          <w:marRight w:val="0"/>
          <w:marTop w:val="0"/>
          <w:marBottom w:val="0"/>
          <w:divBdr>
            <w:top w:val="none" w:sz="0" w:space="0" w:color="auto"/>
            <w:left w:val="none" w:sz="0" w:space="0" w:color="auto"/>
            <w:bottom w:val="none" w:sz="0" w:space="0" w:color="auto"/>
            <w:right w:val="none" w:sz="0" w:space="0" w:color="auto"/>
          </w:divBdr>
        </w:div>
        <w:div w:id="6482851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847</Words>
  <Characters>4845</Characters>
  <Application>Microsoft Office Word</Application>
  <DocSecurity>0</DocSecurity>
  <Lines>79</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Aidan Manning</dc:creator>
  <cp:keywords/>
  <dc:description/>
  <cp:lastModifiedBy>Aidan Manning</cp:lastModifiedBy>
  <cp:revision>2</cp:revision>
  <dcterms:created xsi:type="dcterms:W3CDTF">2023-06-17T19:21:00Z</dcterms:created>
  <dcterms:modified xsi:type="dcterms:W3CDTF">2023-06-17T19:21:00Z</dcterms:modified>
</cp:coreProperties>
</file>