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C74B" w14:textId="18D419C2" w:rsidR="004407A6" w:rsidRPr="004407A6" w:rsidRDefault="004407A6" w:rsidP="004407A6">
      <w:pPr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4407A6">
        <w:rPr>
          <w:rFonts w:asciiTheme="majorBidi" w:hAnsiTheme="majorBidi" w:cstheme="majorBidi"/>
          <w:b/>
          <w:bCs/>
          <w:sz w:val="20"/>
          <w:szCs w:val="20"/>
        </w:rPr>
        <w:t>In vitro and in vivo assessment of the safety and applications of potential probiotics isolated from Egyptian fermented food products</w:t>
      </w:r>
    </w:p>
    <w:p w14:paraId="0FE83E46" w14:textId="77777777" w:rsidR="004407A6" w:rsidRPr="004407A6" w:rsidRDefault="004407A6" w:rsidP="004407A6">
      <w:pPr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Fatma I. Abdel Tawab</w:t>
      </w: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4†</w:t>
      </w:r>
      <w:r w:rsidRPr="004407A6">
        <w:rPr>
          <w:rFonts w:asciiTheme="majorBidi" w:hAnsiTheme="majorBidi" w:cstheme="majorBidi"/>
          <w:sz w:val="20"/>
          <w:szCs w:val="20"/>
        </w:rPr>
        <w:t>, Menna H. Abd El kadr</w:t>
      </w: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3†</w:t>
      </w:r>
      <w:r w:rsidRPr="004407A6">
        <w:rPr>
          <w:rFonts w:asciiTheme="majorBidi" w:hAnsiTheme="majorBidi" w:cstheme="majorBidi"/>
          <w:sz w:val="20"/>
          <w:szCs w:val="20"/>
        </w:rPr>
        <w:t>, Amany M. Sultan</w:t>
      </w: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4407A6">
        <w:rPr>
          <w:rFonts w:asciiTheme="majorBidi" w:hAnsiTheme="majorBidi" w:cstheme="majorBidi"/>
          <w:sz w:val="20"/>
          <w:szCs w:val="20"/>
        </w:rPr>
        <w:t>, Ehdaa O. Hamed</w:t>
      </w: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4407A6">
        <w:rPr>
          <w:rFonts w:asciiTheme="majorBidi" w:hAnsiTheme="majorBidi" w:cstheme="majorBidi"/>
          <w:sz w:val="20"/>
          <w:szCs w:val="20"/>
        </w:rPr>
        <w:t>, Ayatollah S. El-Zayat</w:t>
      </w: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407A6">
        <w:rPr>
          <w:rFonts w:asciiTheme="majorBidi" w:hAnsiTheme="majorBidi" w:cstheme="majorBidi"/>
          <w:sz w:val="20"/>
          <w:szCs w:val="20"/>
        </w:rPr>
        <w:t>, Marwa N. Ahmed</w:t>
      </w: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1*</w:t>
      </w:r>
    </w:p>
    <w:p w14:paraId="5BA9B57B" w14:textId="77777777" w:rsidR="004407A6" w:rsidRPr="004407A6" w:rsidRDefault="004407A6" w:rsidP="004407A6">
      <w:pPr>
        <w:rPr>
          <w:rFonts w:asciiTheme="majorBidi" w:hAnsiTheme="majorBidi" w:cstheme="majorBidi"/>
          <w:sz w:val="20"/>
          <w:szCs w:val="20"/>
        </w:rPr>
      </w:pPr>
    </w:p>
    <w:p w14:paraId="18A4166A" w14:textId="77777777" w:rsidR="004407A6" w:rsidRPr="004407A6" w:rsidRDefault="004407A6" w:rsidP="004407A6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Department of Microbiology, Faculty of Agriculture, Cairo University, Giza, Egypt.</w:t>
      </w:r>
    </w:p>
    <w:p w14:paraId="69FC951B" w14:textId="77777777" w:rsidR="004407A6" w:rsidRPr="004407A6" w:rsidRDefault="004407A6" w:rsidP="004407A6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Department of Biochemistry, Toxicology Unit, Animal Health Research Institute, Agricultural Research Center, Giza Egypt.</w:t>
      </w:r>
    </w:p>
    <w:p w14:paraId="19F11A48" w14:textId="77777777" w:rsidR="004407A6" w:rsidRPr="004407A6" w:rsidRDefault="004407A6" w:rsidP="004407A6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Microbiology Lab, Research Park, Faculty of Agriculture, Cairo University, Giza, Egypt.</w:t>
      </w:r>
    </w:p>
    <w:p w14:paraId="5189FE18" w14:textId="77777777" w:rsidR="004407A6" w:rsidRPr="004407A6" w:rsidRDefault="004407A6" w:rsidP="004407A6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Oil Crops Biotechnology Lab, Agricultural Genetic Engineering Institute, Agricultural Research Center, Giza Egypt.</w:t>
      </w:r>
    </w:p>
    <w:p w14:paraId="35E5B290" w14:textId="77777777" w:rsidR="004407A6" w:rsidRPr="004407A6" w:rsidRDefault="004407A6" w:rsidP="004407A6">
      <w:pPr>
        <w:spacing w:line="480" w:lineRule="auto"/>
        <w:ind w:left="360"/>
        <w:rPr>
          <w:rFonts w:asciiTheme="majorBidi" w:hAnsiTheme="majorBidi" w:cstheme="majorBidi"/>
          <w:sz w:val="20"/>
          <w:szCs w:val="20"/>
        </w:rPr>
      </w:pPr>
    </w:p>
    <w:p w14:paraId="480021F8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Running title: Fermented food products as a potential source of probiotics</w:t>
      </w:r>
    </w:p>
    <w:p w14:paraId="4823F0E6" w14:textId="77777777" w:rsidR="004407A6" w:rsidRPr="004407A6" w:rsidRDefault="004407A6" w:rsidP="004407A6">
      <w:pPr>
        <w:pStyle w:val="NormalWeb"/>
        <w:spacing w:before="0" w:beforeAutospacing="0" w:after="240" w:afterAutospacing="0"/>
        <w:rPr>
          <w:rFonts w:asciiTheme="majorBidi" w:hAnsiTheme="majorBidi" w:cstheme="majorBidi"/>
          <w:color w:val="282828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  <w:vertAlign w:val="superscript"/>
        </w:rPr>
        <w:t>†</w:t>
      </w:r>
      <w:r w:rsidRPr="004407A6">
        <w:rPr>
          <w:rFonts w:asciiTheme="majorBidi" w:hAnsiTheme="majorBidi" w:cstheme="majorBidi"/>
          <w:color w:val="282828"/>
          <w:sz w:val="20"/>
          <w:szCs w:val="20"/>
        </w:rPr>
        <w:t>These authors contributed equally to this work and share first authorship.</w:t>
      </w:r>
    </w:p>
    <w:p w14:paraId="25DD7E2C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*Corresponding author:</w:t>
      </w:r>
    </w:p>
    <w:p w14:paraId="3D3E36ED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Marwa N. Ahmed, PhD</w:t>
      </w:r>
    </w:p>
    <w:p w14:paraId="16CDECE1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Lecturer</w:t>
      </w:r>
    </w:p>
    <w:p w14:paraId="750531DA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Department of Microbiology</w:t>
      </w:r>
    </w:p>
    <w:p w14:paraId="63566849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Faculty of Agriculture</w:t>
      </w:r>
    </w:p>
    <w:p w14:paraId="04EBAE89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Cairo University</w:t>
      </w:r>
    </w:p>
    <w:p w14:paraId="60937477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4407A6">
        <w:rPr>
          <w:rFonts w:asciiTheme="majorBidi" w:hAnsiTheme="majorBidi" w:cstheme="majorBidi"/>
          <w:sz w:val="20"/>
          <w:szCs w:val="20"/>
        </w:rPr>
        <w:t>El-Gamaa Street</w:t>
      </w:r>
    </w:p>
    <w:p w14:paraId="13E7EA00" w14:textId="77777777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  <w:lang w:val="da-DK"/>
        </w:rPr>
      </w:pPr>
      <w:r w:rsidRPr="004407A6">
        <w:rPr>
          <w:rFonts w:asciiTheme="majorBidi" w:hAnsiTheme="majorBidi" w:cstheme="majorBidi"/>
          <w:sz w:val="20"/>
          <w:szCs w:val="20"/>
        </w:rPr>
        <w:t>12613</w:t>
      </w:r>
    </w:p>
    <w:p w14:paraId="0DF8B212" w14:textId="77777777" w:rsid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  <w:lang w:val="da-DK"/>
        </w:rPr>
      </w:pPr>
      <w:r w:rsidRPr="004407A6">
        <w:rPr>
          <w:rFonts w:asciiTheme="majorBidi" w:hAnsiTheme="majorBidi" w:cstheme="majorBidi"/>
          <w:sz w:val="20"/>
          <w:szCs w:val="20"/>
        </w:rPr>
        <w:t>Giza, Egypt</w:t>
      </w:r>
    </w:p>
    <w:p w14:paraId="4246228D" w14:textId="4281F09E" w:rsidR="004407A6" w:rsidRPr="004407A6" w:rsidRDefault="004407A6" w:rsidP="004407A6">
      <w:pPr>
        <w:spacing w:line="480" w:lineRule="auto"/>
        <w:rPr>
          <w:rFonts w:asciiTheme="majorBidi" w:hAnsiTheme="majorBidi" w:cstheme="majorBidi"/>
          <w:sz w:val="20"/>
          <w:szCs w:val="20"/>
          <w:lang w:val="da-DK"/>
        </w:rPr>
      </w:pPr>
      <w:r w:rsidRPr="004407A6">
        <w:rPr>
          <w:rFonts w:asciiTheme="majorBidi" w:hAnsiTheme="majorBidi" w:cstheme="majorBidi"/>
          <w:sz w:val="20"/>
          <w:szCs w:val="20"/>
          <w:lang w:val="da-DK"/>
        </w:rPr>
        <w:t>marwa.nabil@agr.cu.edu.eg</w:t>
      </w:r>
    </w:p>
    <w:p w14:paraId="140736EF" w14:textId="79F93BD9" w:rsidR="004407A6" w:rsidRPr="00961E56" w:rsidRDefault="004407A6" w:rsidP="00961E56">
      <w:pPr>
        <w:spacing w:line="480" w:lineRule="auto"/>
        <w:rPr>
          <w:rFonts w:asciiTheme="majorBidi" w:hAnsiTheme="majorBidi" w:cstheme="majorBidi"/>
          <w:sz w:val="20"/>
          <w:szCs w:val="20"/>
          <w:lang w:val="da-DK"/>
        </w:rPr>
      </w:pPr>
      <w:r w:rsidRPr="004407A6">
        <w:rPr>
          <w:rFonts w:asciiTheme="majorBidi" w:hAnsiTheme="majorBidi" w:cstheme="majorBidi"/>
          <w:sz w:val="20"/>
          <w:szCs w:val="20"/>
          <w:lang w:val="da-DK"/>
        </w:rPr>
        <w:t>https://orcid.org/0009-0009-3685-6859</w:t>
      </w:r>
    </w:p>
    <w:p w14:paraId="49794401" w14:textId="1DD44550" w:rsidR="008F3A2A" w:rsidRPr="00961E56" w:rsidRDefault="008F3A2A" w:rsidP="008F3A2A">
      <w:pPr>
        <w:rPr>
          <w:rFonts w:asciiTheme="majorBidi" w:hAnsiTheme="majorBidi" w:cstheme="majorBidi"/>
          <w:sz w:val="20"/>
          <w:szCs w:val="20"/>
        </w:rPr>
      </w:pPr>
      <w:r w:rsidRPr="00961E56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S1 </w:t>
      </w:r>
      <w:r w:rsidRPr="00961E56">
        <w:rPr>
          <w:rFonts w:asciiTheme="majorBidi" w:hAnsiTheme="majorBidi" w:cstheme="majorBidi"/>
          <w:sz w:val="20"/>
          <w:szCs w:val="20"/>
        </w:rPr>
        <w:t xml:space="preserve">List of the selected eight LAB isolates and </w:t>
      </w:r>
      <w:r w:rsidR="00287CC9" w:rsidRPr="00961E56">
        <w:rPr>
          <w:rFonts w:asciiTheme="majorBidi" w:hAnsiTheme="majorBidi" w:cstheme="majorBidi"/>
          <w:sz w:val="20"/>
          <w:szCs w:val="20"/>
        </w:rPr>
        <w:t xml:space="preserve">the fermented food sources for each </w:t>
      </w:r>
      <w:r w:rsidR="002F0C9D" w:rsidRPr="00961E56">
        <w:rPr>
          <w:rFonts w:asciiTheme="majorBidi" w:hAnsiTheme="majorBidi" w:cstheme="majorBidi"/>
          <w:sz w:val="20"/>
          <w:szCs w:val="20"/>
        </w:rPr>
        <w:t>isolate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2547"/>
        <w:gridCol w:w="3265"/>
      </w:tblGrid>
      <w:tr w:rsidR="002F0C9D" w14:paraId="1E3ECC0E" w14:textId="77777777" w:rsidTr="002A1B66">
        <w:tc>
          <w:tcPr>
            <w:tcW w:w="2547" w:type="dxa"/>
          </w:tcPr>
          <w:p w14:paraId="196A6A8E" w14:textId="37A3A52D" w:rsidR="002F0C9D" w:rsidRPr="002A1B66" w:rsidRDefault="002F0C9D" w:rsidP="008F3A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1B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Isolates</w:t>
            </w:r>
          </w:p>
        </w:tc>
        <w:tc>
          <w:tcPr>
            <w:tcW w:w="3265" w:type="dxa"/>
          </w:tcPr>
          <w:p w14:paraId="228688E7" w14:textId="7A59A41D" w:rsidR="002F0C9D" w:rsidRPr="002A1B66" w:rsidRDefault="002F0C9D" w:rsidP="008F3A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1B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Fermented food source</w:t>
            </w:r>
          </w:p>
        </w:tc>
      </w:tr>
      <w:tr w:rsidR="002F0C9D" w14:paraId="2DB6C510" w14:textId="77777777" w:rsidTr="002A1B66">
        <w:tc>
          <w:tcPr>
            <w:tcW w:w="2547" w:type="dxa"/>
          </w:tcPr>
          <w:p w14:paraId="6A26E929" w14:textId="31913E45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IS02</w:t>
            </w:r>
          </w:p>
        </w:tc>
        <w:tc>
          <w:tcPr>
            <w:tcW w:w="3265" w:type="dxa"/>
          </w:tcPr>
          <w:p w14:paraId="71CBACF2" w14:textId="1F846B6F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Soybean</w:t>
            </w:r>
          </w:p>
        </w:tc>
      </w:tr>
      <w:tr w:rsidR="002F0C9D" w14:paraId="09838377" w14:textId="77777777" w:rsidTr="002A1B66">
        <w:tc>
          <w:tcPr>
            <w:tcW w:w="2547" w:type="dxa"/>
          </w:tcPr>
          <w:p w14:paraId="57B2C81C" w14:textId="592CAE89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IS03</w:t>
            </w:r>
          </w:p>
        </w:tc>
        <w:tc>
          <w:tcPr>
            <w:tcW w:w="3265" w:type="dxa"/>
          </w:tcPr>
          <w:p w14:paraId="00B3B716" w14:textId="50B5C2F4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Soybean</w:t>
            </w:r>
          </w:p>
        </w:tc>
      </w:tr>
      <w:tr w:rsidR="002F0C9D" w14:paraId="5BD3346C" w14:textId="77777777" w:rsidTr="002A1B66">
        <w:tc>
          <w:tcPr>
            <w:tcW w:w="2547" w:type="dxa"/>
          </w:tcPr>
          <w:p w14:paraId="15570FC0" w14:textId="33B62049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IS04</w:t>
            </w:r>
          </w:p>
        </w:tc>
        <w:tc>
          <w:tcPr>
            <w:tcW w:w="3265" w:type="dxa"/>
          </w:tcPr>
          <w:p w14:paraId="4803FB79" w14:textId="7046D5F9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Soybean</w:t>
            </w:r>
          </w:p>
        </w:tc>
      </w:tr>
      <w:tr w:rsidR="002F0C9D" w14:paraId="218B7EB2" w14:textId="77777777" w:rsidTr="002A1B66">
        <w:tc>
          <w:tcPr>
            <w:tcW w:w="2547" w:type="dxa"/>
          </w:tcPr>
          <w:p w14:paraId="508F0520" w14:textId="60CB1D84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IS05</w:t>
            </w:r>
          </w:p>
        </w:tc>
        <w:tc>
          <w:tcPr>
            <w:tcW w:w="3265" w:type="dxa"/>
          </w:tcPr>
          <w:p w14:paraId="19C47A10" w14:textId="47358D21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Plant-based luncheon meat</w:t>
            </w:r>
          </w:p>
        </w:tc>
      </w:tr>
      <w:tr w:rsidR="002F0C9D" w14:paraId="25EB4890" w14:textId="77777777" w:rsidTr="002A1B66">
        <w:tc>
          <w:tcPr>
            <w:tcW w:w="2547" w:type="dxa"/>
          </w:tcPr>
          <w:p w14:paraId="7F88460E" w14:textId="03D01FE0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IS06</w:t>
            </w:r>
          </w:p>
        </w:tc>
        <w:tc>
          <w:tcPr>
            <w:tcW w:w="3265" w:type="dxa"/>
          </w:tcPr>
          <w:p w14:paraId="29F48DA9" w14:textId="72C62E3B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Soy</w:t>
            </w:r>
            <w:r w:rsidR="000B6FE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sausage</w:t>
            </w:r>
          </w:p>
        </w:tc>
      </w:tr>
      <w:tr w:rsidR="002F0C9D" w14:paraId="750D0A79" w14:textId="77777777" w:rsidTr="002A1B66">
        <w:tc>
          <w:tcPr>
            <w:tcW w:w="2547" w:type="dxa"/>
          </w:tcPr>
          <w:p w14:paraId="4E4B90AE" w14:textId="6C5E9E17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IS07</w:t>
            </w:r>
          </w:p>
        </w:tc>
        <w:tc>
          <w:tcPr>
            <w:tcW w:w="3265" w:type="dxa"/>
          </w:tcPr>
          <w:p w14:paraId="43FA5148" w14:textId="6B4B9FE4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Pickles</w:t>
            </w:r>
          </w:p>
        </w:tc>
      </w:tr>
      <w:tr w:rsidR="002F0C9D" w14:paraId="2BF666D0" w14:textId="77777777" w:rsidTr="002A1B66">
        <w:tc>
          <w:tcPr>
            <w:tcW w:w="2547" w:type="dxa"/>
          </w:tcPr>
          <w:p w14:paraId="1057C390" w14:textId="2D2D6ADE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IS10</w:t>
            </w:r>
          </w:p>
        </w:tc>
        <w:tc>
          <w:tcPr>
            <w:tcW w:w="3265" w:type="dxa"/>
          </w:tcPr>
          <w:p w14:paraId="11F62BAE" w14:textId="44C95AC6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Soy sausage</w:t>
            </w:r>
          </w:p>
        </w:tc>
      </w:tr>
      <w:tr w:rsidR="002F0C9D" w14:paraId="548C3891" w14:textId="77777777" w:rsidTr="002A1B66">
        <w:trPr>
          <w:trHeight w:val="61"/>
        </w:trPr>
        <w:tc>
          <w:tcPr>
            <w:tcW w:w="2547" w:type="dxa"/>
          </w:tcPr>
          <w:p w14:paraId="52907E85" w14:textId="2FE2439C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IS18</w:t>
            </w:r>
          </w:p>
        </w:tc>
        <w:tc>
          <w:tcPr>
            <w:tcW w:w="3265" w:type="dxa"/>
          </w:tcPr>
          <w:p w14:paraId="0C528385" w14:textId="5FCA4839" w:rsidR="002F0C9D" w:rsidRDefault="002F0C9D" w:rsidP="008F3A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Pickles</w:t>
            </w:r>
          </w:p>
        </w:tc>
      </w:tr>
    </w:tbl>
    <w:p w14:paraId="24F9959D" w14:textId="77777777" w:rsidR="002F0C9D" w:rsidRPr="002F0C9D" w:rsidRDefault="002F0C9D">
      <w:pPr>
        <w:rPr>
          <w:b/>
          <w:bCs/>
          <w:sz w:val="36"/>
          <w:szCs w:val="36"/>
          <w:lang w:val="en-EG"/>
        </w:rPr>
      </w:pPr>
    </w:p>
    <w:tbl>
      <w:tblPr>
        <w:tblpPr w:leftFromText="180" w:rightFromText="180" w:vertAnchor="text" w:horzAnchor="page" w:tblpX="2817" w:tblpY="568"/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790"/>
      </w:tblGrid>
      <w:tr w:rsidR="009B75E3" w:rsidRPr="0056261E" w14:paraId="5F16A1C5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</w:tcPr>
          <w:p w14:paraId="1694B942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</w:tcPr>
          <w:p w14:paraId="6293E720" w14:textId="77777777" w:rsidR="009B75E3" w:rsidRPr="0056261E" w:rsidRDefault="009B75E3" w:rsidP="009B7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Optical density (OD 600)</w:t>
            </w:r>
          </w:p>
        </w:tc>
      </w:tr>
      <w:tr w:rsidR="009B75E3" w:rsidRPr="0056261E" w14:paraId="43628E17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8F908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Isolates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86620D" w14:textId="77777777" w:rsidR="009B75E3" w:rsidRPr="0056261E" w:rsidRDefault="009B75E3" w:rsidP="009B7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0h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726C64C3" w14:textId="77777777" w:rsidR="009B75E3" w:rsidRPr="0056261E" w:rsidRDefault="009B75E3" w:rsidP="009B7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6h</w:t>
            </w:r>
          </w:p>
        </w:tc>
      </w:tr>
      <w:tr w:rsidR="009B75E3" w:rsidRPr="0056261E" w14:paraId="5980F91F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F1EEEF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813D9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0.25 ± 0.01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05CE618C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0.06 ± 0.00</w:t>
            </w:r>
          </w:p>
        </w:tc>
      </w:tr>
      <w:tr w:rsidR="009B75E3" w:rsidRPr="0056261E" w14:paraId="7A9ED5CD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E1FC1E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91ED47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 xml:space="preserve">0.11 ± 0.03 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2C48A997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0.33 ± 0.02</w:t>
            </w:r>
          </w:p>
        </w:tc>
      </w:tr>
      <w:tr w:rsidR="009B75E3" w:rsidRPr="0056261E" w14:paraId="18E7543F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7D1268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380036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 xml:space="preserve">0.60 ± 0.02 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5E6D0F0D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0.80 ± 0.04</w:t>
            </w:r>
          </w:p>
        </w:tc>
      </w:tr>
      <w:tr w:rsidR="009B75E3" w:rsidRPr="0056261E" w14:paraId="5F1D34F9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7A549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CEEC3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 xml:space="preserve">0.10 ± 0.03 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2E507174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0.23 ± 0.03</w:t>
            </w:r>
          </w:p>
        </w:tc>
      </w:tr>
      <w:tr w:rsidR="009B75E3" w:rsidRPr="0056261E" w14:paraId="4ABF00E9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861962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88B823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0.05 ± 0.02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0D0D1A84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0.29 ± 0.03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**</w:t>
            </w:r>
          </w:p>
        </w:tc>
      </w:tr>
      <w:tr w:rsidR="009B75E3" w:rsidRPr="0056261E" w14:paraId="67D62370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2C503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9CB9D0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3 </w:t>
            </w: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± 0.01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28914378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0.15 ± 0.00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**</w:t>
            </w:r>
          </w:p>
        </w:tc>
      </w:tr>
      <w:tr w:rsidR="009B75E3" w:rsidRPr="0056261E" w14:paraId="240A4A0B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A7F85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AC026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0.11 ± 0.01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77CA396F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0.03 ± 0.02</w:t>
            </w:r>
          </w:p>
        </w:tc>
      </w:tr>
      <w:tr w:rsidR="009B75E3" w:rsidRPr="0056261E" w14:paraId="6C91F6B2" w14:textId="77777777" w:rsidTr="009B75E3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C73F12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EG"/>
              </w:rPr>
              <w:t>IS18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B5C6C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0.30 ± 0.05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14:paraId="33A56EA1" w14:textId="77777777" w:rsidR="009B75E3" w:rsidRPr="0056261E" w:rsidRDefault="009B75E3" w:rsidP="009B7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</w:pPr>
            <w:r w:rsidRPr="005626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EG"/>
              </w:rPr>
              <w:t>0.40 ± 0.01</w:t>
            </w:r>
          </w:p>
        </w:tc>
      </w:tr>
    </w:tbl>
    <w:p w14:paraId="7B84E400" w14:textId="410CE7AB" w:rsidR="009B75E3" w:rsidRPr="00961E56" w:rsidRDefault="009B75E3" w:rsidP="009B75E3">
      <w:pPr>
        <w:rPr>
          <w:rFonts w:asciiTheme="majorBidi" w:hAnsiTheme="majorBidi" w:cstheme="majorBidi"/>
          <w:color w:val="282828"/>
          <w:sz w:val="20"/>
          <w:szCs w:val="20"/>
          <w:shd w:val="clear" w:color="auto" w:fill="FFFFFF"/>
        </w:rPr>
      </w:pPr>
      <w:r w:rsidRPr="00961E56">
        <w:rPr>
          <w:rFonts w:asciiTheme="majorBidi" w:hAnsiTheme="majorBidi" w:cstheme="majorBidi"/>
          <w:b/>
          <w:bCs/>
          <w:sz w:val="20"/>
          <w:szCs w:val="20"/>
        </w:rPr>
        <w:t xml:space="preserve">Table S2 </w:t>
      </w:r>
      <w:r w:rsidRPr="00961E56">
        <w:rPr>
          <w:rFonts w:asciiTheme="majorBidi" w:hAnsiTheme="majorBidi" w:cstheme="majorBidi"/>
          <w:sz w:val="20"/>
          <w:szCs w:val="20"/>
        </w:rPr>
        <w:t>Tolerance of the selected LAB isolates to 8% NaCl</w:t>
      </w:r>
    </w:p>
    <w:p w14:paraId="2F9565B9" w14:textId="116C46D2" w:rsidR="008F3A2A" w:rsidRDefault="008F3A2A">
      <w:pPr>
        <w:rPr>
          <w:b/>
          <w:bCs/>
          <w:sz w:val="36"/>
          <w:szCs w:val="36"/>
        </w:rPr>
      </w:pPr>
    </w:p>
    <w:p w14:paraId="01E5AD40" w14:textId="63342440" w:rsidR="008F3A2A" w:rsidRDefault="008F3A2A">
      <w:pPr>
        <w:rPr>
          <w:b/>
          <w:bCs/>
          <w:sz w:val="36"/>
          <w:szCs w:val="36"/>
        </w:rPr>
      </w:pPr>
    </w:p>
    <w:p w14:paraId="625F8756" w14:textId="05D7E828" w:rsidR="008F3A2A" w:rsidRDefault="008F3A2A">
      <w:pPr>
        <w:rPr>
          <w:b/>
          <w:bCs/>
          <w:sz w:val="36"/>
          <w:szCs w:val="36"/>
        </w:rPr>
      </w:pPr>
    </w:p>
    <w:p w14:paraId="46F1E7F3" w14:textId="495C2F91" w:rsidR="008F3A2A" w:rsidRDefault="008F3A2A">
      <w:pPr>
        <w:rPr>
          <w:b/>
          <w:bCs/>
          <w:sz w:val="36"/>
          <w:szCs w:val="36"/>
        </w:rPr>
      </w:pPr>
    </w:p>
    <w:p w14:paraId="474DAA05" w14:textId="098064F3" w:rsidR="009B75E3" w:rsidRDefault="009B75E3" w:rsidP="009B75E3">
      <w:pPr>
        <w:rPr>
          <w:b/>
          <w:bCs/>
          <w:sz w:val="36"/>
          <w:szCs w:val="36"/>
        </w:rPr>
      </w:pPr>
    </w:p>
    <w:p w14:paraId="1DAD7DAB" w14:textId="77777777" w:rsidR="009B75E3" w:rsidRPr="00961E56" w:rsidRDefault="009B75E3" w:rsidP="009B75E3">
      <w:pPr>
        <w:rPr>
          <w:rFonts w:asciiTheme="majorBidi" w:hAnsiTheme="majorBidi" w:cstheme="majorBidi"/>
          <w:sz w:val="20"/>
          <w:szCs w:val="20"/>
        </w:rPr>
      </w:pPr>
    </w:p>
    <w:p w14:paraId="5749E8EA" w14:textId="408AE984" w:rsidR="008F3A2A" w:rsidRPr="00961E56" w:rsidRDefault="009B75E3" w:rsidP="00F53646">
      <w:pPr>
        <w:rPr>
          <w:rFonts w:asciiTheme="majorBidi" w:hAnsiTheme="majorBidi" w:cstheme="majorBidi"/>
          <w:color w:val="282828"/>
          <w:sz w:val="20"/>
          <w:szCs w:val="20"/>
          <w:shd w:val="clear" w:color="auto" w:fill="FFFFFF"/>
        </w:rPr>
      </w:pPr>
      <w:r w:rsidRPr="00961E56">
        <w:rPr>
          <w:rFonts w:asciiTheme="majorBidi" w:hAnsiTheme="majorBidi" w:cstheme="majorBidi"/>
          <w:sz w:val="20"/>
          <w:szCs w:val="20"/>
        </w:rPr>
        <w:t xml:space="preserve">Data are represented in means of three replicates </w:t>
      </w:r>
      <w:r w:rsidRPr="00961E56">
        <w:rPr>
          <w:rFonts w:asciiTheme="majorBidi" w:hAnsiTheme="majorBidi" w:cstheme="majorBidi"/>
          <w:sz w:val="20"/>
          <w:szCs w:val="20"/>
        </w:rPr>
        <w:sym w:font="Symbol" w:char="F0B1"/>
      </w:r>
      <w:r w:rsidRPr="00961E56">
        <w:rPr>
          <w:rFonts w:asciiTheme="majorBidi" w:hAnsiTheme="majorBidi" w:cstheme="majorBidi"/>
          <w:sz w:val="20"/>
          <w:szCs w:val="20"/>
        </w:rPr>
        <w:t xml:space="preserve"> standard error</w:t>
      </w:r>
      <w:r w:rsidRPr="00961E5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961E56">
        <w:rPr>
          <w:rFonts w:asciiTheme="majorBidi" w:hAnsiTheme="majorBidi" w:cstheme="majorBidi"/>
          <w:color w:val="282828"/>
          <w:sz w:val="20"/>
          <w:szCs w:val="20"/>
          <w:shd w:val="clear" w:color="auto" w:fill="FFFFFF"/>
        </w:rPr>
        <w:t>**</w:t>
      </w:r>
      <w:r w:rsidRPr="00961E56">
        <w:rPr>
          <w:rFonts w:asciiTheme="majorBidi" w:hAnsiTheme="majorBidi" w:cstheme="majorBidi"/>
          <w:i/>
          <w:iCs/>
          <w:color w:val="282828"/>
          <w:sz w:val="20"/>
          <w:szCs w:val="20"/>
        </w:rPr>
        <w:t>P</w:t>
      </w:r>
      <w:r w:rsidRPr="00961E56">
        <w:rPr>
          <w:rStyle w:val="apple-converted-space"/>
          <w:rFonts w:asciiTheme="majorBidi" w:hAnsiTheme="majorBidi" w:cstheme="majorBidi"/>
          <w:color w:val="282828"/>
          <w:sz w:val="20"/>
          <w:szCs w:val="20"/>
          <w:shd w:val="clear" w:color="auto" w:fill="FFFFFF"/>
        </w:rPr>
        <w:t> </w:t>
      </w:r>
      <w:r w:rsidRPr="00961E56">
        <w:rPr>
          <w:rFonts w:asciiTheme="majorBidi" w:hAnsiTheme="majorBidi" w:cstheme="majorBidi"/>
          <w:color w:val="282828"/>
          <w:sz w:val="20"/>
          <w:szCs w:val="20"/>
          <w:shd w:val="clear" w:color="auto" w:fill="FFFFFF"/>
        </w:rPr>
        <w:t>&lt; 0.01</w:t>
      </w:r>
    </w:p>
    <w:p w14:paraId="76B9B347" w14:textId="0195EA96" w:rsidR="00F53646" w:rsidRDefault="00F53646" w:rsidP="00F53646">
      <w:pPr>
        <w:rPr>
          <w:rFonts w:asciiTheme="majorBidi" w:hAnsiTheme="majorBidi" w:cstheme="majorBidi"/>
          <w:color w:val="282828"/>
          <w:sz w:val="24"/>
          <w:szCs w:val="24"/>
          <w:shd w:val="clear" w:color="auto" w:fill="FFFFFF"/>
        </w:rPr>
      </w:pPr>
    </w:p>
    <w:p w14:paraId="7450F0A7" w14:textId="77777777" w:rsidR="004407A6" w:rsidRPr="00F53646" w:rsidRDefault="004407A6" w:rsidP="00F53646">
      <w:pPr>
        <w:rPr>
          <w:rFonts w:asciiTheme="majorBidi" w:hAnsiTheme="majorBidi" w:cstheme="majorBidi"/>
          <w:color w:val="282828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611"/>
        <w:tblW w:w="10627" w:type="dxa"/>
        <w:tblLayout w:type="fixed"/>
        <w:tblLook w:val="04A0" w:firstRow="1" w:lastRow="0" w:firstColumn="1" w:lastColumn="0" w:noHBand="0" w:noVBand="1"/>
      </w:tblPr>
      <w:tblGrid>
        <w:gridCol w:w="1294"/>
        <w:gridCol w:w="1449"/>
        <w:gridCol w:w="1172"/>
        <w:gridCol w:w="1183"/>
        <w:gridCol w:w="1134"/>
        <w:gridCol w:w="1418"/>
        <w:gridCol w:w="1417"/>
        <w:gridCol w:w="1560"/>
      </w:tblGrid>
      <w:tr w:rsidR="009B75E3" w14:paraId="47F4A6E7" w14:textId="77777777" w:rsidTr="008126F5">
        <w:tc>
          <w:tcPr>
            <w:tcW w:w="1294" w:type="dxa"/>
            <w:tcBorders>
              <w:tl2br w:val="single" w:sz="4" w:space="0" w:color="auto"/>
            </w:tcBorders>
          </w:tcPr>
          <w:p w14:paraId="35FDD1B6" w14:textId="77777777" w:rsidR="009B75E3" w:rsidRPr="009028AA" w:rsidRDefault="009B75E3" w:rsidP="009B75E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sz w:val="20"/>
                <w:szCs w:val="20"/>
              </w:rPr>
              <w:t>PATHOGEN</w:t>
            </w:r>
          </w:p>
          <w:p w14:paraId="6562F3EE" w14:textId="77777777" w:rsidR="009B75E3" w:rsidRPr="009028AA" w:rsidRDefault="009B75E3" w:rsidP="009B75E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034CFDF" w14:textId="77777777" w:rsidR="009B75E3" w:rsidRPr="009028AA" w:rsidRDefault="009B75E3" w:rsidP="009B75E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51772C2" w14:textId="77777777" w:rsidR="009B75E3" w:rsidRPr="009028AA" w:rsidRDefault="009B75E3" w:rsidP="009B75E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sz w:val="20"/>
                <w:szCs w:val="20"/>
              </w:rPr>
              <w:t>ISOLATE</w:t>
            </w:r>
          </w:p>
          <w:p w14:paraId="0F9A40AA" w14:textId="77777777" w:rsidR="009B75E3" w:rsidRPr="009028AA" w:rsidRDefault="009B75E3" w:rsidP="009B75E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2BAF7879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  <w:p w14:paraId="05AD9513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Listeria</w:t>
            </w:r>
          </w:p>
          <w:p w14:paraId="6F3CA895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monocytogenes</w:t>
            </w:r>
          </w:p>
        </w:tc>
        <w:tc>
          <w:tcPr>
            <w:tcW w:w="1172" w:type="dxa"/>
            <w:vAlign w:val="center"/>
          </w:tcPr>
          <w:p w14:paraId="051C3C31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73DD22F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 coli</w:t>
            </w:r>
            <w:r w:rsidRPr="009028AA">
              <w:rPr>
                <w:rFonts w:asciiTheme="majorBidi" w:hAnsiTheme="majorBidi" w:cstheme="majorBidi"/>
                <w:sz w:val="20"/>
                <w:szCs w:val="20"/>
              </w:rPr>
              <w:t xml:space="preserve"> O157: H7</w:t>
            </w:r>
          </w:p>
        </w:tc>
        <w:tc>
          <w:tcPr>
            <w:tcW w:w="1183" w:type="dxa"/>
            <w:vAlign w:val="center"/>
          </w:tcPr>
          <w:p w14:paraId="09B51943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396DE0F" w14:textId="77777777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304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1134" w:type="dxa"/>
            <w:vAlign w:val="center"/>
          </w:tcPr>
          <w:p w14:paraId="4DD19A33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D156B91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sz w:val="20"/>
                <w:szCs w:val="20"/>
              </w:rPr>
              <w:t>Methicillin-resistant</w:t>
            </w:r>
          </w:p>
          <w:p w14:paraId="39CCA019" w14:textId="31FAB4F5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304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1418" w:type="dxa"/>
            <w:vAlign w:val="center"/>
          </w:tcPr>
          <w:p w14:paraId="7A26B3D3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9CD9033" w14:textId="77777777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304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Salmonella</w:t>
            </w:r>
          </w:p>
          <w:p w14:paraId="1E21D9C2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28AA">
              <w:rPr>
                <w:rFonts w:asciiTheme="majorBidi" w:hAnsiTheme="majorBidi" w:cstheme="majorBidi"/>
                <w:sz w:val="20"/>
                <w:szCs w:val="20"/>
              </w:rPr>
              <w:t>Typhimurium</w:t>
            </w:r>
          </w:p>
        </w:tc>
        <w:tc>
          <w:tcPr>
            <w:tcW w:w="1417" w:type="dxa"/>
            <w:vAlign w:val="center"/>
          </w:tcPr>
          <w:p w14:paraId="13ABAA2A" w14:textId="77777777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  <w:p w14:paraId="3BABDA0F" w14:textId="77777777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304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Pseudomonas</w:t>
            </w:r>
          </w:p>
          <w:p w14:paraId="4AD95242" w14:textId="77777777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304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aeruginosa</w:t>
            </w:r>
          </w:p>
        </w:tc>
        <w:tc>
          <w:tcPr>
            <w:tcW w:w="1560" w:type="dxa"/>
            <w:vAlign w:val="center"/>
          </w:tcPr>
          <w:p w14:paraId="0E357B88" w14:textId="77777777" w:rsidR="009B75E3" w:rsidRPr="009028AA" w:rsidRDefault="009B75E3" w:rsidP="009B75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4D0C3CF" w14:textId="77777777" w:rsidR="009B75E3" w:rsidRPr="009304DA" w:rsidRDefault="009B75E3" w:rsidP="009B75E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304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Staphylococcus aureus</w:t>
            </w:r>
          </w:p>
        </w:tc>
      </w:tr>
      <w:tr w:rsidR="009B75E3" w14:paraId="75FC5556" w14:textId="77777777" w:rsidTr="008126F5">
        <w:tc>
          <w:tcPr>
            <w:tcW w:w="1294" w:type="dxa"/>
          </w:tcPr>
          <w:p w14:paraId="0FB3C96F" w14:textId="77777777" w:rsidR="009B75E3" w:rsidRDefault="009B75E3" w:rsidP="009B75E3">
            <w:r>
              <w:t>IS03</w:t>
            </w:r>
          </w:p>
        </w:tc>
        <w:tc>
          <w:tcPr>
            <w:tcW w:w="1449" w:type="dxa"/>
          </w:tcPr>
          <w:p w14:paraId="7F434ECF" w14:textId="77777777" w:rsidR="009B75E3" w:rsidRDefault="009B75E3" w:rsidP="009B75E3">
            <w:r>
              <w:t xml:space="preserve">18 </w:t>
            </w:r>
            <w:r>
              <w:sym w:font="Symbol" w:char="F0B1"/>
            </w:r>
            <w:r>
              <w:t xml:space="preserve"> 0.13</w:t>
            </w:r>
          </w:p>
        </w:tc>
        <w:tc>
          <w:tcPr>
            <w:tcW w:w="1172" w:type="dxa"/>
          </w:tcPr>
          <w:p w14:paraId="543350D6" w14:textId="77777777" w:rsidR="009B75E3" w:rsidRDefault="009B75E3" w:rsidP="009B75E3">
            <w:r>
              <w:t xml:space="preserve">15 </w:t>
            </w:r>
            <w:r>
              <w:sym w:font="Symbol" w:char="F0B1"/>
            </w:r>
            <w:r>
              <w:t xml:space="preserve"> 0.63</w:t>
            </w:r>
          </w:p>
        </w:tc>
        <w:tc>
          <w:tcPr>
            <w:tcW w:w="1183" w:type="dxa"/>
          </w:tcPr>
          <w:p w14:paraId="4FB10279" w14:textId="77777777" w:rsidR="009B75E3" w:rsidRDefault="009B75E3" w:rsidP="009B75E3">
            <w:r>
              <w:t xml:space="preserve">19 </w:t>
            </w:r>
            <w:r>
              <w:sym w:font="Symbol" w:char="F0B1"/>
            </w:r>
            <w:r>
              <w:t xml:space="preserve"> 0.57</w:t>
            </w:r>
          </w:p>
        </w:tc>
        <w:tc>
          <w:tcPr>
            <w:tcW w:w="1134" w:type="dxa"/>
          </w:tcPr>
          <w:p w14:paraId="54B8C8E7" w14:textId="77777777" w:rsidR="009B75E3" w:rsidRDefault="009B75E3" w:rsidP="009B75E3">
            <w:r>
              <w:t xml:space="preserve">20 </w:t>
            </w:r>
            <w:r>
              <w:sym w:font="Symbol" w:char="F0B1"/>
            </w:r>
            <w:r>
              <w:t xml:space="preserve"> 0.05</w:t>
            </w:r>
          </w:p>
        </w:tc>
        <w:tc>
          <w:tcPr>
            <w:tcW w:w="1418" w:type="dxa"/>
          </w:tcPr>
          <w:p w14:paraId="500023CD" w14:textId="77777777" w:rsidR="009B75E3" w:rsidRDefault="009B75E3" w:rsidP="009B75E3">
            <w:r>
              <w:t xml:space="preserve">20 </w:t>
            </w:r>
            <w:r>
              <w:sym w:font="Symbol" w:char="F0B1"/>
            </w:r>
            <w:r>
              <w:t xml:space="preserve"> 0.43</w:t>
            </w:r>
          </w:p>
        </w:tc>
        <w:tc>
          <w:tcPr>
            <w:tcW w:w="1417" w:type="dxa"/>
          </w:tcPr>
          <w:p w14:paraId="306A602B" w14:textId="77777777" w:rsidR="009B75E3" w:rsidRDefault="009B75E3" w:rsidP="009B75E3">
            <w:r>
              <w:t xml:space="preserve">25 </w:t>
            </w:r>
            <w:r>
              <w:sym w:font="Symbol" w:char="F0B1"/>
            </w:r>
            <w:r>
              <w:t xml:space="preserve"> 0.23</w:t>
            </w:r>
          </w:p>
        </w:tc>
        <w:tc>
          <w:tcPr>
            <w:tcW w:w="1560" w:type="dxa"/>
          </w:tcPr>
          <w:p w14:paraId="7BF80C49" w14:textId="77777777" w:rsidR="009B75E3" w:rsidRDefault="009B75E3" w:rsidP="009B75E3">
            <w:r>
              <w:t xml:space="preserve">17 </w:t>
            </w:r>
            <w:r>
              <w:sym w:font="Symbol" w:char="F0B1"/>
            </w:r>
            <w:r>
              <w:t xml:space="preserve"> 0.36</w:t>
            </w:r>
          </w:p>
        </w:tc>
      </w:tr>
      <w:tr w:rsidR="009B75E3" w14:paraId="2B67DD49" w14:textId="77777777" w:rsidTr="008126F5">
        <w:tc>
          <w:tcPr>
            <w:tcW w:w="1294" w:type="dxa"/>
          </w:tcPr>
          <w:p w14:paraId="6C62B827" w14:textId="77777777" w:rsidR="009B75E3" w:rsidRDefault="009B75E3" w:rsidP="009B75E3">
            <w:r>
              <w:t>IS05</w:t>
            </w:r>
          </w:p>
        </w:tc>
        <w:tc>
          <w:tcPr>
            <w:tcW w:w="1449" w:type="dxa"/>
          </w:tcPr>
          <w:p w14:paraId="223FB05F" w14:textId="77777777" w:rsidR="009B75E3" w:rsidRDefault="009B75E3" w:rsidP="009B75E3">
            <w:r>
              <w:t xml:space="preserve">25 </w:t>
            </w:r>
            <w:r>
              <w:sym w:font="Symbol" w:char="F0B1"/>
            </w:r>
            <w:r>
              <w:t xml:space="preserve"> 0.03</w:t>
            </w:r>
          </w:p>
        </w:tc>
        <w:tc>
          <w:tcPr>
            <w:tcW w:w="1172" w:type="dxa"/>
          </w:tcPr>
          <w:p w14:paraId="005DFE43" w14:textId="77777777" w:rsidR="009B75E3" w:rsidRDefault="009B75E3" w:rsidP="009B75E3">
            <w:r>
              <w:t xml:space="preserve">19 </w:t>
            </w:r>
            <w:r>
              <w:sym w:font="Symbol" w:char="F0B1"/>
            </w:r>
            <w:r>
              <w:t xml:space="preserve"> 0.20</w:t>
            </w:r>
          </w:p>
        </w:tc>
        <w:tc>
          <w:tcPr>
            <w:tcW w:w="1183" w:type="dxa"/>
          </w:tcPr>
          <w:p w14:paraId="30F00A56" w14:textId="77777777" w:rsidR="009B75E3" w:rsidRDefault="009B75E3" w:rsidP="009B75E3">
            <w:r>
              <w:t xml:space="preserve">20 </w:t>
            </w:r>
            <w:r>
              <w:sym w:font="Symbol" w:char="F0B1"/>
            </w:r>
            <w:r>
              <w:t xml:space="preserve"> 0.31</w:t>
            </w:r>
          </w:p>
        </w:tc>
        <w:tc>
          <w:tcPr>
            <w:tcW w:w="1134" w:type="dxa"/>
          </w:tcPr>
          <w:p w14:paraId="03C94F5A" w14:textId="77777777" w:rsidR="009B75E3" w:rsidRDefault="009B75E3" w:rsidP="009B75E3">
            <w:r>
              <w:t xml:space="preserve">18 </w:t>
            </w:r>
            <w:r>
              <w:sym w:font="Symbol" w:char="F0B1"/>
            </w:r>
            <w:r>
              <w:t xml:space="preserve"> 0.19</w:t>
            </w:r>
          </w:p>
        </w:tc>
        <w:tc>
          <w:tcPr>
            <w:tcW w:w="1418" w:type="dxa"/>
          </w:tcPr>
          <w:p w14:paraId="5CF5E3D8" w14:textId="77777777" w:rsidR="009B75E3" w:rsidRDefault="009B75E3" w:rsidP="009B75E3">
            <w:r>
              <w:t xml:space="preserve">8 </w:t>
            </w:r>
            <w:r>
              <w:sym w:font="Symbol" w:char="F0B1"/>
            </w:r>
            <w:r>
              <w:t xml:space="preserve"> 0.21</w:t>
            </w:r>
          </w:p>
        </w:tc>
        <w:tc>
          <w:tcPr>
            <w:tcW w:w="1417" w:type="dxa"/>
          </w:tcPr>
          <w:p w14:paraId="6032BF7E" w14:textId="77777777" w:rsidR="009B75E3" w:rsidRDefault="009B75E3" w:rsidP="009B75E3">
            <w:r>
              <w:t xml:space="preserve">9 </w:t>
            </w:r>
            <w:r>
              <w:sym w:font="Symbol" w:char="F0B1"/>
            </w:r>
            <w:r>
              <w:t xml:space="preserve"> 0.03</w:t>
            </w:r>
          </w:p>
        </w:tc>
        <w:tc>
          <w:tcPr>
            <w:tcW w:w="1560" w:type="dxa"/>
          </w:tcPr>
          <w:p w14:paraId="15E91F71" w14:textId="77777777" w:rsidR="009B75E3" w:rsidRDefault="009B75E3" w:rsidP="009B75E3">
            <w:r>
              <w:t xml:space="preserve">15 </w:t>
            </w:r>
            <w:r>
              <w:sym w:font="Symbol" w:char="F0B1"/>
            </w:r>
            <w:r>
              <w:t xml:space="preserve"> 0.04</w:t>
            </w:r>
          </w:p>
        </w:tc>
      </w:tr>
      <w:tr w:rsidR="009B75E3" w14:paraId="3F5D8AAB" w14:textId="77777777" w:rsidTr="008126F5">
        <w:tc>
          <w:tcPr>
            <w:tcW w:w="1294" w:type="dxa"/>
          </w:tcPr>
          <w:p w14:paraId="4AA10BF1" w14:textId="77777777" w:rsidR="009B75E3" w:rsidRDefault="009B75E3" w:rsidP="009B75E3">
            <w:r>
              <w:t>IS06</w:t>
            </w:r>
          </w:p>
        </w:tc>
        <w:tc>
          <w:tcPr>
            <w:tcW w:w="1449" w:type="dxa"/>
          </w:tcPr>
          <w:p w14:paraId="1F53EEE6" w14:textId="77777777" w:rsidR="009B75E3" w:rsidRDefault="009B75E3" w:rsidP="009B75E3">
            <w:r>
              <w:t xml:space="preserve">19 </w:t>
            </w:r>
            <w:r>
              <w:sym w:font="Symbol" w:char="F0B1"/>
            </w:r>
            <w:r>
              <w:t xml:space="preserve"> 0.32</w:t>
            </w:r>
          </w:p>
        </w:tc>
        <w:tc>
          <w:tcPr>
            <w:tcW w:w="1172" w:type="dxa"/>
          </w:tcPr>
          <w:p w14:paraId="7200B8EE" w14:textId="77777777" w:rsidR="009B75E3" w:rsidRDefault="009B75E3" w:rsidP="009B75E3">
            <w:r>
              <w:t xml:space="preserve">18 </w:t>
            </w:r>
            <w:r>
              <w:sym w:font="Symbol" w:char="F0B1"/>
            </w:r>
            <w:r>
              <w:t>0.00</w:t>
            </w:r>
          </w:p>
        </w:tc>
        <w:tc>
          <w:tcPr>
            <w:tcW w:w="1183" w:type="dxa"/>
          </w:tcPr>
          <w:p w14:paraId="20C37853" w14:textId="77777777" w:rsidR="009B75E3" w:rsidRDefault="009B75E3" w:rsidP="009B75E3">
            <w:r>
              <w:t xml:space="preserve">19 </w:t>
            </w:r>
            <w:r>
              <w:sym w:font="Symbol" w:char="F0B1"/>
            </w:r>
            <w:r>
              <w:t xml:space="preserve"> 0.12</w:t>
            </w:r>
          </w:p>
        </w:tc>
        <w:tc>
          <w:tcPr>
            <w:tcW w:w="1134" w:type="dxa"/>
          </w:tcPr>
          <w:p w14:paraId="05EBD75B" w14:textId="77777777" w:rsidR="009B75E3" w:rsidRDefault="009B75E3" w:rsidP="009B75E3">
            <w:r>
              <w:t xml:space="preserve">18 </w:t>
            </w:r>
            <w:r>
              <w:sym w:font="Symbol" w:char="F0B1"/>
            </w:r>
            <w:r>
              <w:t xml:space="preserve"> 0.08</w:t>
            </w:r>
          </w:p>
        </w:tc>
        <w:tc>
          <w:tcPr>
            <w:tcW w:w="1418" w:type="dxa"/>
          </w:tcPr>
          <w:p w14:paraId="43B1714F" w14:textId="77777777" w:rsidR="009B75E3" w:rsidRDefault="009B75E3" w:rsidP="009B75E3">
            <w:r>
              <w:t xml:space="preserve">10 </w:t>
            </w:r>
            <w:r>
              <w:sym w:font="Symbol" w:char="F0B1"/>
            </w:r>
            <w:r>
              <w:t xml:space="preserve"> 0.00</w:t>
            </w:r>
          </w:p>
        </w:tc>
        <w:tc>
          <w:tcPr>
            <w:tcW w:w="1417" w:type="dxa"/>
          </w:tcPr>
          <w:p w14:paraId="0954C6D5" w14:textId="77777777" w:rsidR="009B75E3" w:rsidRDefault="009B75E3" w:rsidP="009B75E3">
            <w:r>
              <w:t xml:space="preserve">9  </w:t>
            </w:r>
            <w:r>
              <w:sym w:font="Symbol" w:char="F0B1"/>
            </w:r>
            <w:r>
              <w:t xml:space="preserve"> 0.00</w:t>
            </w:r>
          </w:p>
        </w:tc>
        <w:tc>
          <w:tcPr>
            <w:tcW w:w="1560" w:type="dxa"/>
          </w:tcPr>
          <w:p w14:paraId="145C98C5" w14:textId="77777777" w:rsidR="009B75E3" w:rsidRDefault="009B75E3" w:rsidP="009B75E3">
            <w:r>
              <w:t xml:space="preserve">13 </w:t>
            </w:r>
            <w:r>
              <w:sym w:font="Symbol" w:char="F0B1"/>
            </w:r>
            <w:r>
              <w:t xml:space="preserve"> 0.18</w:t>
            </w:r>
          </w:p>
        </w:tc>
      </w:tr>
      <w:tr w:rsidR="009B75E3" w14:paraId="36B4311E" w14:textId="77777777" w:rsidTr="008126F5">
        <w:tc>
          <w:tcPr>
            <w:tcW w:w="1294" w:type="dxa"/>
          </w:tcPr>
          <w:p w14:paraId="029D9871" w14:textId="77777777" w:rsidR="009B75E3" w:rsidRDefault="009B75E3" w:rsidP="009B75E3">
            <w:r>
              <w:t>IS07</w:t>
            </w:r>
          </w:p>
        </w:tc>
        <w:tc>
          <w:tcPr>
            <w:tcW w:w="1449" w:type="dxa"/>
          </w:tcPr>
          <w:p w14:paraId="72EDE41D" w14:textId="77777777" w:rsidR="009B75E3" w:rsidRDefault="009B75E3" w:rsidP="009B75E3">
            <w:r>
              <w:t xml:space="preserve">29 </w:t>
            </w:r>
            <w:r>
              <w:sym w:font="Symbol" w:char="F0B1"/>
            </w:r>
            <w:r>
              <w:t xml:space="preserve"> 0.46</w:t>
            </w:r>
          </w:p>
        </w:tc>
        <w:tc>
          <w:tcPr>
            <w:tcW w:w="1172" w:type="dxa"/>
          </w:tcPr>
          <w:p w14:paraId="2B552E2A" w14:textId="77777777" w:rsidR="009B75E3" w:rsidRDefault="009B75E3" w:rsidP="009B75E3">
            <w:r>
              <w:t xml:space="preserve">18 </w:t>
            </w:r>
            <w:r>
              <w:sym w:font="Symbol" w:char="F0B1"/>
            </w:r>
            <w:r>
              <w:t xml:space="preserve"> 0.27</w:t>
            </w:r>
          </w:p>
        </w:tc>
        <w:tc>
          <w:tcPr>
            <w:tcW w:w="1183" w:type="dxa"/>
          </w:tcPr>
          <w:p w14:paraId="7DD8D4F3" w14:textId="77777777" w:rsidR="009B75E3" w:rsidRDefault="009B75E3" w:rsidP="009B75E3">
            <w:r>
              <w:t xml:space="preserve">15 </w:t>
            </w:r>
            <w:r>
              <w:sym w:font="Symbol" w:char="F0B1"/>
            </w:r>
            <w:r>
              <w:t xml:space="preserve"> 0.28</w:t>
            </w:r>
          </w:p>
        </w:tc>
        <w:tc>
          <w:tcPr>
            <w:tcW w:w="1134" w:type="dxa"/>
          </w:tcPr>
          <w:p w14:paraId="026E6A5D" w14:textId="77777777" w:rsidR="009B75E3" w:rsidRDefault="009B75E3" w:rsidP="009B75E3">
            <w:r>
              <w:t xml:space="preserve">20 </w:t>
            </w:r>
            <w:r>
              <w:sym w:font="Symbol" w:char="F0B1"/>
            </w:r>
            <w:r>
              <w:t xml:space="preserve"> 0.17</w:t>
            </w:r>
          </w:p>
        </w:tc>
        <w:tc>
          <w:tcPr>
            <w:tcW w:w="1418" w:type="dxa"/>
          </w:tcPr>
          <w:p w14:paraId="60F31D77" w14:textId="77777777" w:rsidR="009B75E3" w:rsidRDefault="009B75E3" w:rsidP="009B75E3">
            <w:r>
              <w:t xml:space="preserve">11 </w:t>
            </w:r>
            <w:r>
              <w:sym w:font="Symbol" w:char="F0B1"/>
            </w:r>
            <w:r>
              <w:t xml:space="preserve"> 0.09</w:t>
            </w:r>
          </w:p>
        </w:tc>
        <w:tc>
          <w:tcPr>
            <w:tcW w:w="1417" w:type="dxa"/>
          </w:tcPr>
          <w:p w14:paraId="69BE5A76" w14:textId="77777777" w:rsidR="009B75E3" w:rsidRDefault="009B75E3" w:rsidP="009B75E3">
            <w:r>
              <w:t xml:space="preserve">8 </w:t>
            </w:r>
            <w:r>
              <w:sym w:font="Symbol" w:char="F0B1"/>
            </w:r>
            <w:r>
              <w:t xml:space="preserve"> 0.00</w:t>
            </w:r>
          </w:p>
        </w:tc>
        <w:tc>
          <w:tcPr>
            <w:tcW w:w="1560" w:type="dxa"/>
          </w:tcPr>
          <w:p w14:paraId="46A157DA" w14:textId="77777777" w:rsidR="009B75E3" w:rsidRDefault="009B75E3" w:rsidP="009B75E3">
            <w:r>
              <w:t xml:space="preserve">20 </w:t>
            </w:r>
            <w:r>
              <w:sym w:font="Symbol" w:char="F0B1"/>
            </w:r>
            <w:r>
              <w:t xml:space="preserve"> 0.20</w:t>
            </w:r>
          </w:p>
        </w:tc>
      </w:tr>
    </w:tbl>
    <w:p w14:paraId="7BF5D86F" w14:textId="1DF977F2" w:rsidR="006633AA" w:rsidRPr="00961E56" w:rsidRDefault="009B75E3" w:rsidP="009B75E3">
      <w:pPr>
        <w:rPr>
          <w:rFonts w:asciiTheme="majorBidi" w:hAnsiTheme="majorBidi" w:cstheme="majorBidi"/>
          <w:color w:val="282828"/>
          <w:sz w:val="20"/>
          <w:szCs w:val="20"/>
          <w:shd w:val="clear" w:color="auto" w:fill="FFFFFF"/>
        </w:rPr>
      </w:pPr>
      <w:r w:rsidRPr="00961E56">
        <w:rPr>
          <w:rFonts w:asciiTheme="majorBidi" w:hAnsiTheme="majorBidi" w:cstheme="majorBidi"/>
          <w:b/>
          <w:bCs/>
          <w:sz w:val="20"/>
          <w:szCs w:val="20"/>
        </w:rPr>
        <w:t>Table S3</w:t>
      </w:r>
      <w:r w:rsidR="00961E5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961E56">
        <w:rPr>
          <w:rFonts w:asciiTheme="majorBidi" w:hAnsiTheme="majorBidi" w:cstheme="majorBidi"/>
          <w:sz w:val="20"/>
          <w:szCs w:val="20"/>
        </w:rPr>
        <w:t>Distribution of the</w:t>
      </w:r>
      <w:r w:rsidRPr="00961E5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961E56">
        <w:rPr>
          <w:rFonts w:asciiTheme="majorBidi" w:hAnsiTheme="majorBidi" w:cstheme="majorBidi"/>
          <w:sz w:val="20"/>
          <w:szCs w:val="20"/>
        </w:rPr>
        <w:t>Inhibition zone diameters (mm) of LAB isolates against indicator pathogenic bacteria</w:t>
      </w:r>
    </w:p>
    <w:p w14:paraId="5932CA69" w14:textId="067B3AC9" w:rsidR="006633AA" w:rsidRPr="00961E56" w:rsidRDefault="009B75E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961E56">
        <w:rPr>
          <w:rFonts w:asciiTheme="majorBidi" w:hAnsiTheme="majorBidi" w:cstheme="majorBidi"/>
          <w:sz w:val="20"/>
          <w:szCs w:val="20"/>
        </w:rPr>
        <w:t xml:space="preserve">Values are means of three replicates </w:t>
      </w:r>
      <w:r w:rsidRPr="00961E56">
        <w:rPr>
          <w:rFonts w:asciiTheme="majorBidi" w:hAnsiTheme="majorBidi" w:cstheme="majorBidi"/>
          <w:sz w:val="20"/>
          <w:szCs w:val="20"/>
        </w:rPr>
        <w:sym w:font="Symbol" w:char="F0B1"/>
      </w:r>
      <w:r w:rsidRPr="00961E56">
        <w:rPr>
          <w:rFonts w:asciiTheme="majorBidi" w:hAnsiTheme="majorBidi" w:cstheme="majorBidi"/>
          <w:sz w:val="20"/>
          <w:szCs w:val="20"/>
        </w:rPr>
        <w:t xml:space="preserve"> standard error of the mean</w:t>
      </w:r>
    </w:p>
    <w:p w14:paraId="6E473E81" w14:textId="1ACA9A34" w:rsidR="0093389E" w:rsidRDefault="0093389E">
      <w:pPr>
        <w:rPr>
          <w:b/>
          <w:bCs/>
          <w:sz w:val="36"/>
          <w:szCs w:val="36"/>
        </w:rPr>
      </w:pPr>
    </w:p>
    <w:p w14:paraId="698A7CBA" w14:textId="4CDD5250" w:rsidR="00A42885" w:rsidRDefault="00A42885">
      <w:pPr>
        <w:rPr>
          <w:noProof/>
        </w:rPr>
      </w:pPr>
      <w:r w:rsidRPr="004E68EC">
        <w:rPr>
          <w:noProof/>
        </w:rPr>
        <w:drawing>
          <wp:inline distT="0" distB="0" distL="0" distR="0" wp14:anchorId="28006CA4" wp14:editId="740D3444">
            <wp:extent cx="5943600" cy="4580255"/>
            <wp:effectExtent l="0" t="0" r="0" b="4445"/>
            <wp:docPr id="45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, ba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96B6" w14:textId="0EC1A12E" w:rsidR="004D40F3" w:rsidRDefault="004D40F3" w:rsidP="004D40F3">
      <w:pPr>
        <w:rPr>
          <w:noProof/>
        </w:rPr>
      </w:pPr>
    </w:p>
    <w:p w14:paraId="1E1D321B" w14:textId="6DDC92AA" w:rsidR="004D40F3" w:rsidRPr="00961E56" w:rsidRDefault="004D40F3" w:rsidP="004D40F3">
      <w:pPr>
        <w:tabs>
          <w:tab w:val="left" w:pos="1981"/>
        </w:tabs>
        <w:rPr>
          <w:rFonts w:asciiTheme="majorBidi" w:hAnsiTheme="majorBidi" w:cstheme="majorBidi"/>
          <w:sz w:val="20"/>
          <w:szCs w:val="20"/>
        </w:rPr>
      </w:pPr>
      <w:r w:rsidRPr="00961E56">
        <w:rPr>
          <w:rFonts w:asciiTheme="majorBidi" w:hAnsiTheme="majorBidi" w:cstheme="majorBidi"/>
          <w:b/>
          <w:bCs/>
          <w:color w:val="282828"/>
          <w:sz w:val="20"/>
          <w:szCs w:val="20"/>
          <w:shd w:val="clear" w:color="auto" w:fill="FFFFFF"/>
        </w:rPr>
        <w:t>F</w:t>
      </w:r>
      <w:r w:rsidR="00961E56">
        <w:rPr>
          <w:rFonts w:asciiTheme="majorBidi" w:hAnsiTheme="majorBidi" w:cstheme="majorBidi"/>
          <w:b/>
          <w:bCs/>
          <w:color w:val="282828"/>
          <w:sz w:val="20"/>
          <w:szCs w:val="20"/>
          <w:shd w:val="clear" w:color="auto" w:fill="FFFFFF"/>
        </w:rPr>
        <w:t>fig.</w:t>
      </w:r>
      <w:r w:rsidRPr="00961E56">
        <w:rPr>
          <w:rFonts w:asciiTheme="majorBidi" w:hAnsiTheme="majorBidi" w:cstheme="majorBidi"/>
          <w:b/>
          <w:bCs/>
          <w:color w:val="282828"/>
          <w:sz w:val="20"/>
          <w:szCs w:val="20"/>
          <w:shd w:val="clear" w:color="auto" w:fill="FFFFFF"/>
        </w:rPr>
        <w:t xml:space="preserve"> S1 </w:t>
      </w:r>
      <w:r w:rsidRPr="00961E56">
        <w:rPr>
          <w:rFonts w:asciiTheme="majorBidi" w:hAnsiTheme="majorBidi" w:cstheme="majorBidi"/>
          <w:color w:val="282828"/>
          <w:sz w:val="20"/>
          <w:szCs w:val="20"/>
          <w:shd w:val="clear" w:color="auto" w:fill="FFFFFF"/>
        </w:rPr>
        <w:t xml:space="preserve">Antioxidant levels in the cellular extract of LAB strains. Data are represented in means </w:t>
      </w:r>
      <w:r w:rsidRPr="00961E56">
        <w:rPr>
          <w:rFonts w:asciiTheme="majorBidi" w:hAnsiTheme="majorBidi" w:cstheme="majorBidi"/>
          <w:sz w:val="20"/>
          <w:szCs w:val="20"/>
        </w:rPr>
        <w:t xml:space="preserve">of three replicate values </w:t>
      </w:r>
      <w:r w:rsidRPr="00961E56">
        <w:rPr>
          <w:rFonts w:asciiTheme="majorBidi" w:hAnsiTheme="majorBidi" w:cstheme="majorBidi"/>
          <w:sz w:val="20"/>
          <w:szCs w:val="20"/>
        </w:rPr>
        <w:sym w:font="Symbol" w:char="F0B1"/>
      </w:r>
      <w:r w:rsidRPr="00961E56">
        <w:rPr>
          <w:rFonts w:asciiTheme="majorBidi" w:hAnsiTheme="majorBidi" w:cstheme="majorBidi"/>
          <w:sz w:val="20"/>
          <w:szCs w:val="20"/>
        </w:rPr>
        <w:t xml:space="preserve"> standard error of the mean</w:t>
      </w:r>
    </w:p>
    <w:p w14:paraId="35512C1E" w14:textId="61180395" w:rsidR="004D40F3" w:rsidRPr="004D40F3" w:rsidRDefault="004D40F3" w:rsidP="004D40F3">
      <w:pPr>
        <w:tabs>
          <w:tab w:val="left" w:pos="1323"/>
        </w:tabs>
        <w:rPr>
          <w:sz w:val="36"/>
          <w:szCs w:val="36"/>
        </w:rPr>
      </w:pPr>
    </w:p>
    <w:sectPr w:rsidR="004D40F3" w:rsidRPr="004D4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B0EC" w14:textId="77777777" w:rsidR="0051146B" w:rsidRDefault="0051146B" w:rsidP="008F3A2A">
      <w:pPr>
        <w:spacing w:after="0" w:line="240" w:lineRule="auto"/>
      </w:pPr>
      <w:r>
        <w:separator/>
      </w:r>
    </w:p>
  </w:endnote>
  <w:endnote w:type="continuationSeparator" w:id="0">
    <w:p w14:paraId="4789F691" w14:textId="77777777" w:rsidR="0051146B" w:rsidRDefault="0051146B" w:rsidP="008F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D1B93" w14:textId="77777777" w:rsidR="0051146B" w:rsidRDefault="0051146B" w:rsidP="008F3A2A">
      <w:pPr>
        <w:spacing w:after="0" w:line="240" w:lineRule="auto"/>
      </w:pPr>
      <w:r>
        <w:separator/>
      </w:r>
    </w:p>
  </w:footnote>
  <w:footnote w:type="continuationSeparator" w:id="0">
    <w:p w14:paraId="17B4BB37" w14:textId="77777777" w:rsidR="0051146B" w:rsidRDefault="0051146B" w:rsidP="008F3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546A1"/>
    <w:multiLevelType w:val="hybridMultilevel"/>
    <w:tmpl w:val="B4F6E1EE"/>
    <w:lvl w:ilvl="0" w:tplc="BD74B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82C748" w:tentative="1">
      <w:start w:val="1"/>
      <w:numFmt w:val="lowerLetter"/>
      <w:lvlText w:val="%2."/>
      <w:lvlJc w:val="left"/>
      <w:pPr>
        <w:ind w:left="1440" w:hanging="360"/>
      </w:pPr>
    </w:lvl>
    <w:lvl w:ilvl="2" w:tplc="AB9038A4" w:tentative="1">
      <w:start w:val="1"/>
      <w:numFmt w:val="lowerRoman"/>
      <w:lvlText w:val="%3."/>
      <w:lvlJc w:val="right"/>
      <w:pPr>
        <w:ind w:left="2160" w:hanging="180"/>
      </w:pPr>
    </w:lvl>
    <w:lvl w:ilvl="3" w:tplc="5A2A784C" w:tentative="1">
      <w:start w:val="1"/>
      <w:numFmt w:val="decimal"/>
      <w:lvlText w:val="%4."/>
      <w:lvlJc w:val="left"/>
      <w:pPr>
        <w:ind w:left="2880" w:hanging="360"/>
      </w:pPr>
    </w:lvl>
    <w:lvl w:ilvl="4" w:tplc="875094D0" w:tentative="1">
      <w:start w:val="1"/>
      <w:numFmt w:val="lowerLetter"/>
      <w:lvlText w:val="%5."/>
      <w:lvlJc w:val="left"/>
      <w:pPr>
        <w:ind w:left="3600" w:hanging="360"/>
      </w:pPr>
    </w:lvl>
    <w:lvl w:ilvl="5" w:tplc="5A0E3E30" w:tentative="1">
      <w:start w:val="1"/>
      <w:numFmt w:val="lowerRoman"/>
      <w:lvlText w:val="%6."/>
      <w:lvlJc w:val="right"/>
      <w:pPr>
        <w:ind w:left="4320" w:hanging="180"/>
      </w:pPr>
    </w:lvl>
    <w:lvl w:ilvl="6" w:tplc="4AD2E250" w:tentative="1">
      <w:start w:val="1"/>
      <w:numFmt w:val="decimal"/>
      <w:lvlText w:val="%7."/>
      <w:lvlJc w:val="left"/>
      <w:pPr>
        <w:ind w:left="5040" w:hanging="360"/>
      </w:pPr>
    </w:lvl>
    <w:lvl w:ilvl="7" w:tplc="CAA8087C" w:tentative="1">
      <w:start w:val="1"/>
      <w:numFmt w:val="lowerLetter"/>
      <w:lvlText w:val="%8."/>
      <w:lvlJc w:val="left"/>
      <w:pPr>
        <w:ind w:left="5760" w:hanging="360"/>
      </w:pPr>
    </w:lvl>
    <w:lvl w:ilvl="8" w:tplc="D48812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21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89E"/>
    <w:rsid w:val="00013A84"/>
    <w:rsid w:val="00022177"/>
    <w:rsid w:val="00022A5B"/>
    <w:rsid w:val="000B6FE9"/>
    <w:rsid w:val="000D2067"/>
    <w:rsid w:val="000E7FFB"/>
    <w:rsid w:val="00141E3D"/>
    <w:rsid w:val="001440E1"/>
    <w:rsid w:val="0017254E"/>
    <w:rsid w:val="00192366"/>
    <w:rsid w:val="00194AC4"/>
    <w:rsid w:val="0020542C"/>
    <w:rsid w:val="00261D40"/>
    <w:rsid w:val="00287CC9"/>
    <w:rsid w:val="002A1B66"/>
    <w:rsid w:val="002C47BA"/>
    <w:rsid w:val="002F0C9D"/>
    <w:rsid w:val="003879A6"/>
    <w:rsid w:val="003A674A"/>
    <w:rsid w:val="003C1053"/>
    <w:rsid w:val="003F520C"/>
    <w:rsid w:val="004407A6"/>
    <w:rsid w:val="004803C0"/>
    <w:rsid w:val="00483340"/>
    <w:rsid w:val="00491F1D"/>
    <w:rsid w:val="004D40F3"/>
    <w:rsid w:val="004F35CF"/>
    <w:rsid w:val="0051146B"/>
    <w:rsid w:val="00537A1C"/>
    <w:rsid w:val="00552D1F"/>
    <w:rsid w:val="0056058B"/>
    <w:rsid w:val="0056261E"/>
    <w:rsid w:val="005707F7"/>
    <w:rsid w:val="005731CA"/>
    <w:rsid w:val="00593E70"/>
    <w:rsid w:val="005E2274"/>
    <w:rsid w:val="005E327D"/>
    <w:rsid w:val="00614AA1"/>
    <w:rsid w:val="0063116E"/>
    <w:rsid w:val="00644CAE"/>
    <w:rsid w:val="006633AA"/>
    <w:rsid w:val="006759CE"/>
    <w:rsid w:val="00684F26"/>
    <w:rsid w:val="00704439"/>
    <w:rsid w:val="0070773E"/>
    <w:rsid w:val="00733CDF"/>
    <w:rsid w:val="00743EED"/>
    <w:rsid w:val="007467CD"/>
    <w:rsid w:val="0075381F"/>
    <w:rsid w:val="00764731"/>
    <w:rsid w:val="00795594"/>
    <w:rsid w:val="008126F5"/>
    <w:rsid w:val="00837657"/>
    <w:rsid w:val="00883DA3"/>
    <w:rsid w:val="008E345B"/>
    <w:rsid w:val="008F3A2A"/>
    <w:rsid w:val="009028AA"/>
    <w:rsid w:val="00914F33"/>
    <w:rsid w:val="009304DA"/>
    <w:rsid w:val="0093389E"/>
    <w:rsid w:val="009348E2"/>
    <w:rsid w:val="00961E56"/>
    <w:rsid w:val="00966031"/>
    <w:rsid w:val="00976645"/>
    <w:rsid w:val="00993C0F"/>
    <w:rsid w:val="009B75E3"/>
    <w:rsid w:val="00A42885"/>
    <w:rsid w:val="00A846CC"/>
    <w:rsid w:val="00AA4AD8"/>
    <w:rsid w:val="00AA6A9D"/>
    <w:rsid w:val="00AC15C0"/>
    <w:rsid w:val="00AD3000"/>
    <w:rsid w:val="00B12E31"/>
    <w:rsid w:val="00B77D2B"/>
    <w:rsid w:val="00B928F7"/>
    <w:rsid w:val="00B93EDC"/>
    <w:rsid w:val="00B95E8D"/>
    <w:rsid w:val="00BC44E7"/>
    <w:rsid w:val="00BE01C2"/>
    <w:rsid w:val="00C058F8"/>
    <w:rsid w:val="00C36E3D"/>
    <w:rsid w:val="00C84AE4"/>
    <w:rsid w:val="00CD1F09"/>
    <w:rsid w:val="00CD7A3A"/>
    <w:rsid w:val="00CE42AE"/>
    <w:rsid w:val="00D10C31"/>
    <w:rsid w:val="00D708BA"/>
    <w:rsid w:val="00D71D1E"/>
    <w:rsid w:val="00DC49EF"/>
    <w:rsid w:val="00DD06B3"/>
    <w:rsid w:val="00DD0809"/>
    <w:rsid w:val="00DE00DE"/>
    <w:rsid w:val="00E70D29"/>
    <w:rsid w:val="00E92F8A"/>
    <w:rsid w:val="00ED4F33"/>
    <w:rsid w:val="00F063CB"/>
    <w:rsid w:val="00F53646"/>
    <w:rsid w:val="00F95154"/>
    <w:rsid w:val="00FA1A64"/>
    <w:rsid w:val="00FA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F3071"/>
  <w15:chartTrackingRefBased/>
  <w15:docId w15:val="{60DB928B-4DAF-4F3F-9AFD-969FA84D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4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10C31"/>
  </w:style>
  <w:style w:type="paragraph" w:styleId="Header">
    <w:name w:val="header"/>
    <w:basedOn w:val="Normal"/>
    <w:link w:val="HeaderChar"/>
    <w:uiPriority w:val="99"/>
    <w:unhideWhenUsed/>
    <w:rsid w:val="008F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A2A"/>
  </w:style>
  <w:style w:type="paragraph" w:styleId="Footer">
    <w:name w:val="footer"/>
    <w:basedOn w:val="Normal"/>
    <w:link w:val="FooterChar"/>
    <w:uiPriority w:val="99"/>
    <w:unhideWhenUsed/>
    <w:rsid w:val="008F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A2A"/>
  </w:style>
  <w:style w:type="table" w:styleId="TableGrid">
    <w:name w:val="Table Grid"/>
    <w:basedOn w:val="TableNormal"/>
    <w:uiPriority w:val="39"/>
    <w:rsid w:val="006633A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44E7"/>
    <w:rPr>
      <w:rFonts w:ascii="Times New Roman" w:eastAsia="Times New Roman" w:hAnsi="Times New Roman" w:cs="Times New Roman"/>
      <w:b/>
      <w:bCs/>
      <w:kern w:val="36"/>
      <w:sz w:val="48"/>
      <w:szCs w:val="48"/>
      <w:lang w:val="en-EG"/>
    </w:rPr>
  </w:style>
  <w:style w:type="paragraph" w:styleId="NormalWeb">
    <w:name w:val="Normal (Web)"/>
    <w:basedOn w:val="Normal"/>
    <w:uiPriority w:val="99"/>
    <w:unhideWhenUsed/>
    <w:rsid w:val="002F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EG"/>
    </w:rPr>
  </w:style>
  <w:style w:type="paragraph" w:styleId="ListParagraph">
    <w:name w:val="List Paragraph"/>
    <w:basedOn w:val="Normal"/>
    <w:uiPriority w:val="34"/>
    <w:qFormat/>
    <w:rsid w:val="0044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Khadra Soliman</dc:creator>
  <cp:keywords/>
  <dc:description/>
  <cp:lastModifiedBy>marwa nabil</cp:lastModifiedBy>
  <cp:revision>48</cp:revision>
  <dcterms:created xsi:type="dcterms:W3CDTF">2023-05-04T10:09:00Z</dcterms:created>
  <dcterms:modified xsi:type="dcterms:W3CDTF">2023-06-17T07:58:00Z</dcterms:modified>
</cp:coreProperties>
</file>