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8D26" w14:textId="0B226827" w:rsidR="00A47DDF" w:rsidRPr="00414083" w:rsidRDefault="00A47DDF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Table S</w:t>
      </w:r>
      <w:r w:rsidR="00D04E8C"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1</w:t>
      </w: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.</w:t>
      </w:r>
      <w:r w:rsidR="00A84318"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 Detail</w:t>
      </w: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 information about the datasets after quality control.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3261"/>
        <w:gridCol w:w="1399"/>
        <w:gridCol w:w="1880"/>
        <w:gridCol w:w="1880"/>
      </w:tblGrid>
      <w:tr w:rsidR="00A47DDF" w:rsidRPr="00414083" w14:paraId="75001477" w14:textId="77777777" w:rsidTr="00993B1C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4CD68" w14:textId="128868B7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dataset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9107C" w14:textId="35F6C9A6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Healthy control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A28B6" w14:textId="54EA7AF0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Non-lesion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8826B" w14:textId="0CFA8ADC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lesion</w:t>
            </w:r>
          </w:p>
        </w:tc>
      </w:tr>
      <w:tr w:rsidR="00A47DDF" w:rsidRPr="00414083" w14:paraId="614F71DD" w14:textId="77777777" w:rsidTr="00993B1C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3F6AC" w14:textId="77777777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AA</w:t>
            </w:r>
          </w:p>
          <w:p w14:paraId="1F1E1204" w14:textId="2BECD40C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 xml:space="preserve">(merged from four </w:t>
            </w:r>
            <w:r w:rsidR="00993B1C"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datasets</w:t>
            </w: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F5CC" w14:textId="6DF4DB30" w:rsidR="00A47DDF" w:rsidRPr="00414083" w:rsidRDefault="0059297A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32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384D9" w14:textId="716568EA" w:rsidR="00A47DDF" w:rsidRPr="00414083" w:rsidRDefault="0059297A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C6EB1" w14:textId="3AF2EBFA" w:rsidR="00A47DDF" w:rsidRPr="00414083" w:rsidRDefault="0059297A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62</w:t>
            </w:r>
          </w:p>
        </w:tc>
      </w:tr>
      <w:tr w:rsidR="00A47DDF" w:rsidRPr="00414083" w14:paraId="0B55D7B8" w14:textId="77777777" w:rsidTr="00993B1C">
        <w:trPr>
          <w:trHeight w:val="280"/>
        </w:trPr>
        <w:tc>
          <w:tcPr>
            <w:tcW w:w="32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061C59" w14:textId="77777777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Psoriasis</w:t>
            </w:r>
          </w:p>
          <w:p w14:paraId="3FD004E6" w14:textId="29018365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(GSE75343)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58CEB0" w14:textId="40B7AD22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FDF554" w14:textId="6284DFBD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1</w:t>
            </w:r>
            <w:r w:rsidR="00D04E8C"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B9649E" w14:textId="1B77337B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21</w:t>
            </w:r>
          </w:p>
        </w:tc>
      </w:tr>
      <w:tr w:rsidR="00A47DDF" w:rsidRPr="00414083" w14:paraId="7B1543A7" w14:textId="77777777" w:rsidTr="00993B1C">
        <w:trPr>
          <w:trHeight w:val="28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8F341" w14:textId="77777777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CLE</w:t>
            </w:r>
          </w:p>
          <w:p w14:paraId="77416AE8" w14:textId="1FE93C9C" w:rsidR="00A47DDF" w:rsidRPr="00414083" w:rsidRDefault="00A47DDF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(GSE119207)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F47E9" w14:textId="0B4E3250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6726A" w14:textId="15A3D6A9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00BE5" w14:textId="71827616" w:rsidR="00A47DDF" w:rsidRPr="00414083" w:rsidRDefault="00993B1C" w:rsidP="00414083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</w:pPr>
            <w:r w:rsidRPr="00414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 w:eastAsia="en-US"/>
              </w:rPr>
              <w:t>7</w:t>
            </w:r>
          </w:p>
        </w:tc>
      </w:tr>
    </w:tbl>
    <w:p w14:paraId="6E891C7E" w14:textId="77777777" w:rsidR="00A47DDF" w:rsidRPr="00414083" w:rsidRDefault="00A47DDF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2D4772BC" w14:textId="70381C7F" w:rsidR="00D04E8C" w:rsidRPr="00414083" w:rsidRDefault="00D04E8C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Table S2 Detail information about the skin samples from patients.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17"/>
        <w:gridCol w:w="1470"/>
        <w:gridCol w:w="1096"/>
        <w:gridCol w:w="1270"/>
        <w:gridCol w:w="1918"/>
      </w:tblGrid>
      <w:tr w:rsidR="003D4FBF" w:rsidRPr="00414083" w14:paraId="43F5D32F" w14:textId="5BFE990A" w:rsidTr="003D4FB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BEE15" w14:textId="7777777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ID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19595E" w14:textId="7777777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Gender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865EC3" w14:textId="7777777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Age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90CAE8" w14:textId="6D219501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lesion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1FA29" w14:textId="0E00CD7D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Hair loss</w:t>
            </w:r>
          </w:p>
        </w:tc>
      </w:tr>
      <w:tr w:rsidR="003D4FBF" w:rsidRPr="00414083" w14:paraId="0A6EA829" w14:textId="6B26D574" w:rsidTr="003D4FB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B3871E" w14:textId="335B1BFF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PSOR1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5369F5" w14:textId="41DB3C2C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Male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14B099" w14:textId="39A867C2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38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3ED71E" w14:textId="0EE869E6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7A5D2" w14:textId="608AB8E8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  <w:tr w:rsidR="003D4FBF" w:rsidRPr="00414083" w14:paraId="2F028A71" w14:textId="2B014BAC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5EC5C" w14:textId="70899C20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PSOR2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9597D" w14:textId="54DA8873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Female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B08F8" w14:textId="39027D11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0302B" w14:textId="618C676E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BC0CBEA" w14:textId="28646BC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  <w:tr w:rsidR="003D4FBF" w:rsidRPr="00414083" w14:paraId="497B83B0" w14:textId="5E5BC651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5D145" w14:textId="698A5963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PSOR3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9EABB" w14:textId="2B97A9FF" w:rsidR="003D4FBF" w:rsidRPr="00414083" w:rsidRDefault="003D4FBF" w:rsidP="00414083">
            <w:pPr>
              <w:spacing w:line="360" w:lineRule="auto"/>
              <w:ind w:firstLine="480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 xml:space="preserve">  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ED748" w14:textId="5A071970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B16A5" w14:textId="62803982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1D40A70" w14:textId="2F878C08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  <w:tr w:rsidR="003D4FBF" w:rsidRPr="00414083" w14:paraId="2DD60E2C" w14:textId="3EA12B93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7E16A" w14:textId="0D8CAA35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CLE1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F5741" w14:textId="53C43BB9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Female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337D9" w14:textId="66DC32D9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375F3" w14:textId="07A18A51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8118BC8" w14:textId="6BC48BC0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</w:t>
            </w:r>
          </w:p>
        </w:tc>
      </w:tr>
      <w:tr w:rsidR="003D4FBF" w:rsidRPr="00414083" w14:paraId="6F84B21D" w14:textId="642C5F48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A8308" w14:textId="4FD7EBB5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CLE2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1839A" w14:textId="0F5B55BD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Female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27F8B" w14:textId="7AFA315A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46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D3F57" w14:textId="63F00728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5502F04" w14:textId="225DE79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</w:t>
            </w:r>
          </w:p>
        </w:tc>
      </w:tr>
      <w:tr w:rsidR="003D4FBF" w:rsidRPr="00414083" w14:paraId="38CE82DA" w14:textId="40286879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1F360" w14:textId="2B4FF8CC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HC1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298FE" w14:textId="15C85DEF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Female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4306D" w14:textId="0ABCBD81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BFC3" w14:textId="6A891826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93CB063" w14:textId="19E1A25A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  <w:tr w:rsidR="003D4FBF" w:rsidRPr="00414083" w14:paraId="7DECC03F" w14:textId="5847BC47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EC0FB" w14:textId="61E593E1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HC2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E4A94" w14:textId="7777777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Male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FF11A" w14:textId="54D0A3E3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48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0C3A3" w14:textId="2906AE2A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30EC25D" w14:textId="001E2526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  <w:tr w:rsidR="003D4FBF" w:rsidRPr="00414083" w14:paraId="68FD1921" w14:textId="78434A11" w:rsidTr="003D4FBF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983E6C" w14:textId="0741888B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HC3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9FBA15" w14:textId="7777777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Female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B2936A" w14:textId="59789BEE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36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1D1D41" w14:textId="0D165437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scalp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D57AD" w14:textId="1F83DD1A" w:rsidR="003D4FBF" w:rsidRPr="00414083" w:rsidRDefault="003D4FBF" w:rsidP="00414083">
            <w:pPr>
              <w:spacing w:line="360" w:lineRule="auto"/>
              <w:ind w:firstLine="480"/>
              <w:jc w:val="center"/>
              <w:rPr>
                <w:sz w:val="24"/>
                <w:szCs w:val="24"/>
                <w:lang w:val="de-CH" w:eastAsia="en-US"/>
              </w:rPr>
            </w:pPr>
            <w:r w:rsidRPr="00414083">
              <w:rPr>
                <w:sz w:val="24"/>
                <w:szCs w:val="24"/>
                <w:lang w:val="de-CH" w:eastAsia="en-US"/>
              </w:rPr>
              <w:t>without</w:t>
            </w:r>
          </w:p>
        </w:tc>
      </w:tr>
    </w:tbl>
    <w:p w14:paraId="55C7CFB1" w14:textId="77777777" w:rsidR="00D04E8C" w:rsidRPr="00414083" w:rsidRDefault="00D04E8C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44D848FA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66E6E155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612C4835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407B258D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2537CFAE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199B8BB6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25E89B65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3B71985C" w14:textId="5822393D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lastRenderedPageBreak/>
        <w:t>Supplementary Figure</w:t>
      </w:r>
    </w:p>
    <w:p w14:paraId="53C1B069" w14:textId="4B0FBB38" w:rsidR="004065C6" w:rsidRPr="00414083" w:rsidRDefault="004065C6" w:rsidP="00414083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Figure</w:t>
      </w:r>
      <w:r w:rsidRPr="00414083"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  <w:t xml:space="preserve"> S1</w:t>
      </w:r>
    </w:p>
    <w:p w14:paraId="3292659B" w14:textId="1B36D631" w:rsidR="004065C6" w:rsidRPr="00414083" w:rsidRDefault="00414083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>
        <w:rPr>
          <w:noProof/>
        </w:rPr>
        <w:drawing>
          <wp:inline distT="0" distB="0" distL="0" distR="0" wp14:anchorId="255307D5" wp14:editId="02955B59">
            <wp:extent cx="5274310" cy="3329940"/>
            <wp:effectExtent l="0" t="0" r="2540" b="3810"/>
            <wp:docPr id="567563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6652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</w:p>
    <w:p w14:paraId="79F5896F" w14:textId="489ACEC8" w:rsidR="004065C6" w:rsidRPr="00414083" w:rsidRDefault="004065C6" w:rsidP="00414083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Figure</w:t>
      </w:r>
      <w:r w:rsidRPr="00414083"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  <w:t xml:space="preserve"> S2</w:t>
      </w:r>
    </w:p>
    <w:p w14:paraId="54E8C5E0" w14:textId="5A3D8FA0" w:rsidR="004065C6" w:rsidRPr="00414083" w:rsidRDefault="00414083" w:rsidP="00414083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</w:pPr>
      <w:r>
        <w:rPr>
          <w:noProof/>
        </w:rPr>
        <w:drawing>
          <wp:inline distT="0" distB="0" distL="0" distR="0" wp14:anchorId="255B3DE3" wp14:editId="33A4FA8F">
            <wp:extent cx="5274310" cy="3067685"/>
            <wp:effectExtent l="0" t="0" r="2540" b="0"/>
            <wp:docPr id="10578506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46037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</w:p>
    <w:p w14:paraId="43608827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</w:p>
    <w:p w14:paraId="5796B181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</w:p>
    <w:p w14:paraId="2FB027D7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</w:p>
    <w:p w14:paraId="14F20C56" w14:textId="13F52A4A" w:rsidR="004065C6" w:rsidRPr="00414083" w:rsidRDefault="004065C6" w:rsidP="00414083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lastRenderedPageBreak/>
        <w:t>Supplementary Figure</w:t>
      </w:r>
      <w:r w:rsidRPr="00414083">
        <w:rPr>
          <w:rFonts w:ascii="Times New Roman" w:hAnsi="Times New Roman" w:cs="Times New Roman"/>
          <w:b/>
          <w:bCs/>
          <w:kern w:val="0"/>
          <w:sz w:val="24"/>
          <w:szCs w:val="24"/>
          <w:lang w:val="de-CH"/>
        </w:rPr>
        <w:t xml:space="preserve"> S3</w:t>
      </w:r>
    </w:p>
    <w:p w14:paraId="16E4BA24" w14:textId="37327A45" w:rsidR="004065C6" w:rsidRPr="00414083" w:rsidRDefault="00414083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>
        <w:rPr>
          <w:noProof/>
        </w:rPr>
        <w:drawing>
          <wp:inline distT="0" distB="0" distL="0" distR="0" wp14:anchorId="7DD1DC4A" wp14:editId="2F79C94E">
            <wp:extent cx="5274310" cy="2752090"/>
            <wp:effectExtent l="0" t="0" r="2540" b="0"/>
            <wp:docPr id="15229572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8749" w14:textId="77777777" w:rsidR="004065C6" w:rsidRPr="00414083" w:rsidRDefault="004065C6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628D8972" w14:textId="6FD2A6ED" w:rsidR="00A47DDF" w:rsidRPr="00414083" w:rsidRDefault="00747BE6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Supplementary </w:t>
      </w:r>
      <w:r w:rsidR="00A47DDF"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Figure legends</w:t>
      </w:r>
    </w:p>
    <w:p w14:paraId="1DF4D77F" w14:textId="77777777" w:rsidR="00414083" w:rsidRDefault="00A47DDF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Figure S1. The PCA of each dataset before and after quality control.</w:t>
      </w:r>
    </w:p>
    <w:p w14:paraId="58A7A71F" w14:textId="02E0FB5B" w:rsidR="00C5030D" w:rsidRPr="00414083" w:rsidRDefault="00414083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A. </w:t>
      </w:r>
      <w:r w:rsidR="00A47DDF"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 xml:space="preserve">The PCA of four AA datasets (GSE45512, GSE58573, GSE68801, and GSE80342).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B </w:t>
      </w:r>
      <w:r w:rsidR="00A47DDF"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>The PCA of the AA merged dataset, psoriasis dataset (GSE75343), and CLE (GSE119207) before (upper) and after quality control (down).</w:t>
      </w:r>
    </w:p>
    <w:p w14:paraId="5E8CF10E" w14:textId="77777777" w:rsidR="00AB5D64" w:rsidRPr="00414083" w:rsidRDefault="00AB5D64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0B089CC7" w14:textId="77777777" w:rsidR="00264EDC" w:rsidRPr="00414083" w:rsidRDefault="00C5030D" w:rsidP="00414083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Supplementary Figure S1. The PCA of the merged dataset.</w:t>
      </w:r>
      <w:r w:rsidR="00264EDC"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 </w:t>
      </w:r>
    </w:p>
    <w:p w14:paraId="2D428F4E" w14:textId="434A0E05" w:rsidR="00A84318" w:rsidRPr="00414083" w:rsidRDefault="00264EDC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>Groups separated by PC1 and PC2 were shown in PCA scatter plot.</w:t>
      </w:r>
    </w:p>
    <w:p w14:paraId="647E1F5B" w14:textId="77777777" w:rsidR="00AB5D64" w:rsidRPr="00414083" w:rsidRDefault="00AB5D64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</w:p>
    <w:p w14:paraId="4DA6A1F2" w14:textId="67DCFE93" w:rsidR="00A47DDF" w:rsidRPr="00414083" w:rsidRDefault="00ED48F2" w:rsidP="00414083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</w:pPr>
      <w:r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 xml:space="preserve">Supplementary Figure S3. </w:t>
      </w:r>
      <w:r w:rsidR="008738AE" w:rsidRPr="00414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CH" w:eastAsia="en-US"/>
        </w:rPr>
        <w:t>The dot plot showed the expression level of CCL4 and CCR5 in lesions from the body skin involvement (GSE52471).</w:t>
      </w:r>
      <w:r w:rsidR="00790C54" w:rsidRPr="0041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C54"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>NS, not significant</w:t>
      </w:r>
      <w:r w:rsidR="008738AE"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>, **</w:t>
      </w:r>
      <w:r w:rsidR="008738AE" w:rsidRPr="0041408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CH" w:eastAsia="en-US"/>
        </w:rPr>
        <w:t>p</w:t>
      </w:r>
      <w:r w:rsidR="008738AE" w:rsidRPr="00414083">
        <w:rPr>
          <w:rFonts w:ascii="Times New Roman" w:eastAsia="Times New Roman" w:hAnsi="Times New Roman" w:cs="Times New Roman"/>
          <w:kern w:val="0"/>
          <w:sz w:val="24"/>
          <w:szCs w:val="24"/>
          <w:lang w:val="de-CH" w:eastAsia="en-US"/>
        </w:rPr>
        <w:t xml:space="preserve"> &lt; 0.01 according to unpaired Student’s t-test.</w:t>
      </w:r>
    </w:p>
    <w:sectPr w:rsidR="00A47DDF" w:rsidRPr="00414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5F07" w14:textId="77777777" w:rsidR="00BC2AC3" w:rsidRDefault="00BC2AC3" w:rsidP="00C5030D">
      <w:r>
        <w:separator/>
      </w:r>
    </w:p>
  </w:endnote>
  <w:endnote w:type="continuationSeparator" w:id="0">
    <w:p w14:paraId="7CFF27E1" w14:textId="77777777" w:rsidR="00BC2AC3" w:rsidRDefault="00BC2AC3" w:rsidP="00C5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C6CAE" w14:textId="77777777" w:rsidR="00BC2AC3" w:rsidRDefault="00BC2AC3" w:rsidP="00C5030D">
      <w:r>
        <w:separator/>
      </w:r>
    </w:p>
  </w:footnote>
  <w:footnote w:type="continuationSeparator" w:id="0">
    <w:p w14:paraId="6913CA8E" w14:textId="77777777" w:rsidR="00BC2AC3" w:rsidRDefault="00BC2AC3" w:rsidP="00C5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6EBF"/>
    <w:multiLevelType w:val="hybridMultilevel"/>
    <w:tmpl w:val="7DC6A874"/>
    <w:lvl w:ilvl="0" w:tplc="35FC5BCE">
      <w:start w:val="1"/>
      <w:numFmt w:val="lowerLetter"/>
      <w:lvlText w:val="(%1)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3373D9B"/>
    <w:multiLevelType w:val="hybridMultilevel"/>
    <w:tmpl w:val="B74442EA"/>
    <w:lvl w:ilvl="0" w:tplc="E8BE6100">
      <w:start w:val="1"/>
      <w:numFmt w:val="lowerLetter"/>
      <w:lvlText w:val="(%1)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52330439">
    <w:abstractNumId w:val="0"/>
  </w:num>
  <w:num w:numId="2" w16cid:durableId="731006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DF"/>
    <w:rsid w:val="000F42D5"/>
    <w:rsid w:val="00264EDC"/>
    <w:rsid w:val="00355F44"/>
    <w:rsid w:val="003D4FBF"/>
    <w:rsid w:val="004065C6"/>
    <w:rsid w:val="00414083"/>
    <w:rsid w:val="0054629B"/>
    <w:rsid w:val="0059297A"/>
    <w:rsid w:val="006B4496"/>
    <w:rsid w:val="00747BE6"/>
    <w:rsid w:val="00772169"/>
    <w:rsid w:val="00790C54"/>
    <w:rsid w:val="008738AE"/>
    <w:rsid w:val="009209AC"/>
    <w:rsid w:val="00993B1C"/>
    <w:rsid w:val="00A47DDF"/>
    <w:rsid w:val="00A84318"/>
    <w:rsid w:val="00AB5D64"/>
    <w:rsid w:val="00BA2FA4"/>
    <w:rsid w:val="00BC2AC3"/>
    <w:rsid w:val="00C5030D"/>
    <w:rsid w:val="00D04E8C"/>
    <w:rsid w:val="00E36DC4"/>
    <w:rsid w:val="00ED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F1A3"/>
  <w15:chartTrackingRefBased/>
  <w15:docId w15:val="{D34EB7B0-0124-472E-AD6B-CB303363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DDF"/>
    <w:pPr>
      <w:ind w:firstLineChars="200" w:firstLine="420"/>
    </w:pPr>
  </w:style>
  <w:style w:type="table" w:styleId="a4">
    <w:name w:val="Table Grid"/>
    <w:basedOn w:val="a1"/>
    <w:uiPriority w:val="99"/>
    <w:rsid w:val="00D04E8C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0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5030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50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503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baoyi liu</dc:creator>
  <cp:keywords/>
  <dc:description/>
  <cp:lastModifiedBy>D</cp:lastModifiedBy>
  <cp:revision>11</cp:revision>
  <dcterms:created xsi:type="dcterms:W3CDTF">2023-05-24T04:42:00Z</dcterms:created>
  <dcterms:modified xsi:type="dcterms:W3CDTF">2023-06-04T14:24:00Z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873bc744-2530-4dd1-b8bb-1d0f52c182a7</vt:lpwstr>
  </property>
</Properties>
</file>