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81B97F5" w14:textId="77777777" w:rsidR="00E01CA2" w:rsidRDefault="00E01CA2" w:rsidP="00E01CA2">
      <w:pPr>
        <w:pStyle w:val="Title"/>
        <w:jc w:val="left"/>
        <w:rPr>
          <w:rFonts w:ascii="Muli" w:eastAsia="Muli" w:hAnsi="Muli" w:cs="Muli"/>
          <w:b/>
        </w:rPr>
      </w:pPr>
      <w:r>
        <w:rPr>
          <w:rFonts w:ascii="Muli" w:eastAsia="Muli" w:hAnsi="Muli" w:cs="Muli"/>
          <w:b/>
        </w:rPr>
        <w:t>Inferring the natural history of HPV from global cancer registries: supplementary materials</w:t>
      </w:r>
    </w:p>
    <w:p w14:paraId="25A14A34" w14:textId="77777777" w:rsidR="00E01CA2" w:rsidRDefault="00E01CA2" w:rsidP="00E01CA2"/>
    <w:p w14:paraId="37A86935" w14:textId="77777777" w:rsidR="00E01CA2" w:rsidRDefault="00E01CA2" w:rsidP="00E01CA2"/>
    <w:sdt>
      <w:sdtPr>
        <w:id w:val="368181047"/>
        <w:docPartObj>
          <w:docPartGallery w:val="Table of Contents"/>
          <w:docPartUnique/>
        </w:docPartObj>
      </w:sdtPr>
      <w:sdtContent>
        <w:p w14:paraId="52D8F88F"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r>
            <w:fldChar w:fldCharType="begin"/>
          </w:r>
          <w:r>
            <w:instrText xml:space="preserve"> TOC \h \u \z \t "Heading 1,1,Heading 2,2,Heading 3,3,Heading 4,4,Heading 5,5,Heading 6,6,"</w:instrText>
          </w:r>
          <w:r>
            <w:fldChar w:fldCharType="separate"/>
          </w:r>
          <w:hyperlink w:anchor="_Toc137836016" w:history="1">
            <w:r w:rsidRPr="002715A2">
              <w:rPr>
                <w:rStyle w:val="Hyperlink"/>
                <w:noProof/>
              </w:rPr>
              <w:t>Table S1. Country scope</w:t>
            </w:r>
            <w:r>
              <w:rPr>
                <w:noProof/>
                <w:webHidden/>
              </w:rPr>
              <w:tab/>
            </w:r>
            <w:r>
              <w:rPr>
                <w:noProof/>
                <w:webHidden/>
              </w:rPr>
              <w:fldChar w:fldCharType="begin"/>
            </w:r>
            <w:r>
              <w:rPr>
                <w:noProof/>
                <w:webHidden/>
              </w:rPr>
              <w:instrText xml:space="preserve"> PAGEREF _Toc137836016 \h </w:instrText>
            </w:r>
            <w:r>
              <w:rPr>
                <w:noProof/>
                <w:webHidden/>
              </w:rPr>
            </w:r>
            <w:r>
              <w:rPr>
                <w:noProof/>
                <w:webHidden/>
              </w:rPr>
              <w:fldChar w:fldCharType="separate"/>
            </w:r>
            <w:r>
              <w:rPr>
                <w:noProof/>
                <w:webHidden/>
              </w:rPr>
              <w:t>2</w:t>
            </w:r>
            <w:r>
              <w:rPr>
                <w:noProof/>
                <w:webHidden/>
              </w:rPr>
              <w:fldChar w:fldCharType="end"/>
            </w:r>
          </w:hyperlink>
        </w:p>
        <w:p w14:paraId="68C46BC6"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17" w:history="1">
            <w:r w:rsidRPr="002715A2">
              <w:rPr>
                <w:rStyle w:val="Hyperlink"/>
                <w:noProof/>
              </w:rPr>
              <w:t>Figure S1. Population pyramids</w:t>
            </w:r>
            <w:r>
              <w:rPr>
                <w:noProof/>
                <w:webHidden/>
              </w:rPr>
              <w:tab/>
            </w:r>
            <w:r>
              <w:rPr>
                <w:noProof/>
                <w:webHidden/>
              </w:rPr>
              <w:fldChar w:fldCharType="begin"/>
            </w:r>
            <w:r>
              <w:rPr>
                <w:noProof/>
                <w:webHidden/>
              </w:rPr>
              <w:instrText xml:space="preserve"> PAGEREF _Toc137836017 \h </w:instrText>
            </w:r>
            <w:r>
              <w:rPr>
                <w:noProof/>
                <w:webHidden/>
              </w:rPr>
            </w:r>
            <w:r>
              <w:rPr>
                <w:noProof/>
                <w:webHidden/>
              </w:rPr>
              <w:fldChar w:fldCharType="separate"/>
            </w:r>
            <w:r>
              <w:rPr>
                <w:noProof/>
                <w:webHidden/>
              </w:rPr>
              <w:t>4</w:t>
            </w:r>
            <w:r>
              <w:rPr>
                <w:noProof/>
                <w:webHidden/>
              </w:rPr>
              <w:fldChar w:fldCharType="end"/>
            </w:r>
          </w:hyperlink>
        </w:p>
        <w:p w14:paraId="5267855D"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18" w:history="1">
            <w:r w:rsidRPr="002715A2">
              <w:rPr>
                <w:rStyle w:val="Hyperlink"/>
                <w:noProof/>
              </w:rPr>
              <w:t>Figure S2. Share of females who ever had sex by age</w:t>
            </w:r>
            <w:r>
              <w:rPr>
                <w:noProof/>
                <w:webHidden/>
              </w:rPr>
              <w:tab/>
            </w:r>
            <w:r>
              <w:rPr>
                <w:noProof/>
                <w:webHidden/>
              </w:rPr>
              <w:fldChar w:fldCharType="begin"/>
            </w:r>
            <w:r>
              <w:rPr>
                <w:noProof/>
                <w:webHidden/>
              </w:rPr>
              <w:instrText xml:space="preserve"> PAGEREF _Toc137836018 \h </w:instrText>
            </w:r>
            <w:r>
              <w:rPr>
                <w:noProof/>
                <w:webHidden/>
              </w:rPr>
            </w:r>
            <w:r>
              <w:rPr>
                <w:noProof/>
                <w:webHidden/>
              </w:rPr>
              <w:fldChar w:fldCharType="separate"/>
            </w:r>
            <w:r>
              <w:rPr>
                <w:noProof/>
                <w:webHidden/>
              </w:rPr>
              <w:t>5</w:t>
            </w:r>
            <w:r>
              <w:rPr>
                <w:noProof/>
                <w:webHidden/>
              </w:rPr>
              <w:fldChar w:fldCharType="end"/>
            </w:r>
          </w:hyperlink>
        </w:p>
        <w:p w14:paraId="687412FB"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19" w:history="1">
            <w:r w:rsidRPr="002715A2">
              <w:rPr>
                <w:rStyle w:val="Hyperlink"/>
                <w:noProof/>
              </w:rPr>
              <w:t>Figure S3. Sexual mixing matrices</w:t>
            </w:r>
            <w:r>
              <w:rPr>
                <w:noProof/>
                <w:webHidden/>
              </w:rPr>
              <w:tab/>
            </w:r>
            <w:r>
              <w:rPr>
                <w:noProof/>
                <w:webHidden/>
              </w:rPr>
              <w:fldChar w:fldCharType="begin"/>
            </w:r>
            <w:r>
              <w:rPr>
                <w:noProof/>
                <w:webHidden/>
              </w:rPr>
              <w:instrText xml:space="preserve"> PAGEREF _Toc137836019 \h </w:instrText>
            </w:r>
            <w:r>
              <w:rPr>
                <w:noProof/>
                <w:webHidden/>
              </w:rPr>
            </w:r>
            <w:r>
              <w:rPr>
                <w:noProof/>
                <w:webHidden/>
              </w:rPr>
              <w:fldChar w:fldCharType="separate"/>
            </w:r>
            <w:r>
              <w:rPr>
                <w:noProof/>
                <w:webHidden/>
              </w:rPr>
              <w:t>6</w:t>
            </w:r>
            <w:r>
              <w:rPr>
                <w:noProof/>
                <w:webHidden/>
              </w:rPr>
              <w:fldChar w:fldCharType="end"/>
            </w:r>
          </w:hyperlink>
        </w:p>
        <w:p w14:paraId="48090AFD"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0" w:history="1">
            <w:r w:rsidRPr="002715A2">
              <w:rPr>
                <w:rStyle w:val="Hyperlink"/>
                <w:noProof/>
              </w:rPr>
              <w:t>Figure S4. Age differences between partners</w:t>
            </w:r>
            <w:r>
              <w:rPr>
                <w:noProof/>
                <w:webHidden/>
              </w:rPr>
              <w:tab/>
            </w:r>
            <w:r>
              <w:rPr>
                <w:noProof/>
                <w:webHidden/>
              </w:rPr>
              <w:fldChar w:fldCharType="begin"/>
            </w:r>
            <w:r>
              <w:rPr>
                <w:noProof/>
                <w:webHidden/>
              </w:rPr>
              <w:instrText xml:space="preserve"> PAGEREF _Toc137836020 \h </w:instrText>
            </w:r>
            <w:r>
              <w:rPr>
                <w:noProof/>
                <w:webHidden/>
              </w:rPr>
            </w:r>
            <w:r>
              <w:rPr>
                <w:noProof/>
                <w:webHidden/>
              </w:rPr>
              <w:fldChar w:fldCharType="separate"/>
            </w:r>
            <w:r>
              <w:rPr>
                <w:noProof/>
                <w:webHidden/>
              </w:rPr>
              <w:t>7</w:t>
            </w:r>
            <w:r>
              <w:rPr>
                <w:noProof/>
                <w:webHidden/>
              </w:rPr>
              <w:fldChar w:fldCharType="end"/>
            </w:r>
          </w:hyperlink>
        </w:p>
        <w:p w14:paraId="1DF763A7"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1" w:history="1">
            <w:r w:rsidRPr="002715A2">
              <w:rPr>
                <w:rStyle w:val="Hyperlink"/>
                <w:noProof/>
              </w:rPr>
              <w:t>Figure S5. Share of females married by age</w:t>
            </w:r>
            <w:r>
              <w:rPr>
                <w:noProof/>
                <w:webHidden/>
              </w:rPr>
              <w:tab/>
            </w:r>
            <w:r>
              <w:rPr>
                <w:noProof/>
                <w:webHidden/>
              </w:rPr>
              <w:fldChar w:fldCharType="begin"/>
            </w:r>
            <w:r>
              <w:rPr>
                <w:noProof/>
                <w:webHidden/>
              </w:rPr>
              <w:instrText xml:space="preserve"> PAGEREF _Toc137836021 \h </w:instrText>
            </w:r>
            <w:r>
              <w:rPr>
                <w:noProof/>
                <w:webHidden/>
              </w:rPr>
            </w:r>
            <w:r>
              <w:rPr>
                <w:noProof/>
                <w:webHidden/>
              </w:rPr>
              <w:fldChar w:fldCharType="separate"/>
            </w:r>
            <w:r>
              <w:rPr>
                <w:noProof/>
                <w:webHidden/>
              </w:rPr>
              <w:t>8</w:t>
            </w:r>
            <w:r>
              <w:rPr>
                <w:noProof/>
                <w:webHidden/>
              </w:rPr>
              <w:fldChar w:fldCharType="end"/>
            </w:r>
          </w:hyperlink>
        </w:p>
        <w:p w14:paraId="36B6CC0B"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2" w:history="1">
            <w:r w:rsidRPr="002715A2">
              <w:rPr>
                <w:rStyle w:val="Hyperlink"/>
                <w:noProof/>
              </w:rPr>
              <w:t>Figure S6. Females with 1+ casual partner by age</w:t>
            </w:r>
            <w:r>
              <w:rPr>
                <w:noProof/>
                <w:webHidden/>
              </w:rPr>
              <w:tab/>
            </w:r>
            <w:r>
              <w:rPr>
                <w:noProof/>
                <w:webHidden/>
              </w:rPr>
              <w:fldChar w:fldCharType="begin"/>
            </w:r>
            <w:r>
              <w:rPr>
                <w:noProof/>
                <w:webHidden/>
              </w:rPr>
              <w:instrText xml:space="preserve"> PAGEREF _Toc137836022 \h </w:instrText>
            </w:r>
            <w:r>
              <w:rPr>
                <w:noProof/>
                <w:webHidden/>
              </w:rPr>
            </w:r>
            <w:r>
              <w:rPr>
                <w:noProof/>
                <w:webHidden/>
              </w:rPr>
              <w:fldChar w:fldCharType="separate"/>
            </w:r>
            <w:r>
              <w:rPr>
                <w:noProof/>
                <w:webHidden/>
              </w:rPr>
              <w:t>10</w:t>
            </w:r>
            <w:r>
              <w:rPr>
                <w:noProof/>
                <w:webHidden/>
              </w:rPr>
              <w:fldChar w:fldCharType="end"/>
            </w:r>
          </w:hyperlink>
        </w:p>
        <w:p w14:paraId="1DBE9BB0"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3" w:history="1">
            <w:r w:rsidRPr="002715A2">
              <w:rPr>
                <w:rStyle w:val="Hyperlink"/>
                <w:noProof/>
              </w:rPr>
              <w:t>Table S2. Genotype transmissibility and immunity</w:t>
            </w:r>
            <w:r>
              <w:rPr>
                <w:noProof/>
                <w:webHidden/>
              </w:rPr>
              <w:tab/>
            </w:r>
            <w:r>
              <w:rPr>
                <w:noProof/>
                <w:webHidden/>
              </w:rPr>
              <w:fldChar w:fldCharType="begin"/>
            </w:r>
            <w:r>
              <w:rPr>
                <w:noProof/>
                <w:webHidden/>
              </w:rPr>
              <w:instrText xml:space="preserve"> PAGEREF _Toc137836023 \h </w:instrText>
            </w:r>
            <w:r>
              <w:rPr>
                <w:noProof/>
                <w:webHidden/>
              </w:rPr>
            </w:r>
            <w:r>
              <w:rPr>
                <w:noProof/>
                <w:webHidden/>
              </w:rPr>
              <w:fldChar w:fldCharType="separate"/>
            </w:r>
            <w:r>
              <w:rPr>
                <w:noProof/>
                <w:webHidden/>
              </w:rPr>
              <w:t>11</w:t>
            </w:r>
            <w:r>
              <w:rPr>
                <w:noProof/>
                <w:webHidden/>
              </w:rPr>
              <w:fldChar w:fldCharType="end"/>
            </w:r>
          </w:hyperlink>
        </w:p>
        <w:p w14:paraId="346772AC"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4" w:history="1">
            <w:r w:rsidRPr="002715A2">
              <w:rPr>
                <w:rStyle w:val="Hyperlink"/>
                <w:noProof/>
              </w:rPr>
              <w:t>Table S3. Prior distributions for calibration parameters</w:t>
            </w:r>
            <w:r>
              <w:rPr>
                <w:noProof/>
                <w:webHidden/>
              </w:rPr>
              <w:tab/>
            </w:r>
            <w:r>
              <w:rPr>
                <w:noProof/>
                <w:webHidden/>
              </w:rPr>
              <w:fldChar w:fldCharType="begin"/>
            </w:r>
            <w:r>
              <w:rPr>
                <w:noProof/>
                <w:webHidden/>
              </w:rPr>
              <w:instrText xml:space="preserve"> PAGEREF _Toc137836024 \h </w:instrText>
            </w:r>
            <w:r>
              <w:rPr>
                <w:noProof/>
                <w:webHidden/>
              </w:rPr>
            </w:r>
            <w:r>
              <w:rPr>
                <w:noProof/>
                <w:webHidden/>
              </w:rPr>
              <w:fldChar w:fldCharType="separate"/>
            </w:r>
            <w:r>
              <w:rPr>
                <w:noProof/>
                <w:webHidden/>
              </w:rPr>
              <w:t>11</w:t>
            </w:r>
            <w:r>
              <w:rPr>
                <w:noProof/>
                <w:webHidden/>
              </w:rPr>
              <w:fldChar w:fldCharType="end"/>
            </w:r>
          </w:hyperlink>
        </w:p>
        <w:p w14:paraId="7FA7121D"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5" w:history="1">
            <w:r w:rsidRPr="002715A2">
              <w:rPr>
                <w:rStyle w:val="Hyperlink"/>
                <w:noProof/>
              </w:rPr>
              <w:t>Figure S7. Outputs from unconstrained calibrations</w:t>
            </w:r>
            <w:r>
              <w:rPr>
                <w:noProof/>
                <w:webHidden/>
              </w:rPr>
              <w:tab/>
            </w:r>
            <w:r>
              <w:rPr>
                <w:noProof/>
                <w:webHidden/>
              </w:rPr>
              <w:fldChar w:fldCharType="begin"/>
            </w:r>
            <w:r>
              <w:rPr>
                <w:noProof/>
                <w:webHidden/>
              </w:rPr>
              <w:instrText xml:space="preserve"> PAGEREF _Toc137836025 \h </w:instrText>
            </w:r>
            <w:r>
              <w:rPr>
                <w:noProof/>
                <w:webHidden/>
              </w:rPr>
            </w:r>
            <w:r>
              <w:rPr>
                <w:noProof/>
                <w:webHidden/>
              </w:rPr>
              <w:fldChar w:fldCharType="separate"/>
            </w:r>
            <w:r>
              <w:rPr>
                <w:noProof/>
                <w:webHidden/>
              </w:rPr>
              <w:t>13</w:t>
            </w:r>
            <w:r>
              <w:rPr>
                <w:noProof/>
                <w:webHidden/>
              </w:rPr>
              <w:fldChar w:fldCharType="end"/>
            </w:r>
          </w:hyperlink>
        </w:p>
        <w:p w14:paraId="476ED660"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6" w:history="1">
            <w:r w:rsidRPr="002715A2">
              <w:rPr>
                <w:rStyle w:val="Hyperlink"/>
                <w:noProof/>
              </w:rPr>
              <w:t>Figure S8. HIV prevalence and immunocompromise</w:t>
            </w:r>
            <w:r>
              <w:rPr>
                <w:noProof/>
                <w:webHidden/>
              </w:rPr>
              <w:tab/>
            </w:r>
            <w:r>
              <w:rPr>
                <w:noProof/>
                <w:webHidden/>
              </w:rPr>
              <w:fldChar w:fldCharType="begin"/>
            </w:r>
            <w:r>
              <w:rPr>
                <w:noProof/>
                <w:webHidden/>
              </w:rPr>
              <w:instrText xml:space="preserve"> PAGEREF _Toc137836026 \h </w:instrText>
            </w:r>
            <w:r>
              <w:rPr>
                <w:noProof/>
                <w:webHidden/>
              </w:rPr>
            </w:r>
            <w:r>
              <w:rPr>
                <w:noProof/>
                <w:webHidden/>
              </w:rPr>
              <w:fldChar w:fldCharType="separate"/>
            </w:r>
            <w:r>
              <w:rPr>
                <w:noProof/>
                <w:webHidden/>
              </w:rPr>
              <w:t>13</w:t>
            </w:r>
            <w:r>
              <w:rPr>
                <w:noProof/>
                <w:webHidden/>
              </w:rPr>
              <w:fldChar w:fldCharType="end"/>
            </w:r>
          </w:hyperlink>
        </w:p>
        <w:p w14:paraId="0222F3D3" w14:textId="77777777" w:rsidR="00E01CA2" w:rsidRDefault="00E01CA2" w:rsidP="00E01CA2">
          <w:pPr>
            <w:pStyle w:val="TOC1"/>
            <w:tabs>
              <w:tab w:val="right" w:pos="9016"/>
            </w:tabs>
            <w:rPr>
              <w:rFonts w:asciiTheme="minorHAnsi" w:eastAsiaTheme="minorEastAsia" w:hAnsiTheme="minorHAnsi" w:cstheme="minorBidi"/>
              <w:noProof/>
              <w:sz w:val="24"/>
              <w:szCs w:val="24"/>
              <w:lang w:val="en-AU"/>
            </w:rPr>
          </w:pPr>
          <w:hyperlink w:anchor="_Toc137836027" w:history="1">
            <w:r w:rsidRPr="002715A2">
              <w:rPr>
                <w:rStyle w:val="Hyperlink"/>
                <w:noProof/>
              </w:rPr>
              <w:t>References</w:t>
            </w:r>
            <w:r>
              <w:rPr>
                <w:noProof/>
                <w:webHidden/>
              </w:rPr>
              <w:tab/>
            </w:r>
            <w:r>
              <w:rPr>
                <w:noProof/>
                <w:webHidden/>
              </w:rPr>
              <w:fldChar w:fldCharType="begin"/>
            </w:r>
            <w:r>
              <w:rPr>
                <w:noProof/>
                <w:webHidden/>
              </w:rPr>
              <w:instrText xml:space="preserve"> PAGEREF _Toc137836027 \h </w:instrText>
            </w:r>
            <w:r>
              <w:rPr>
                <w:noProof/>
                <w:webHidden/>
              </w:rPr>
            </w:r>
            <w:r>
              <w:rPr>
                <w:noProof/>
                <w:webHidden/>
              </w:rPr>
              <w:fldChar w:fldCharType="separate"/>
            </w:r>
            <w:r>
              <w:rPr>
                <w:noProof/>
                <w:webHidden/>
              </w:rPr>
              <w:t>14</w:t>
            </w:r>
            <w:r>
              <w:rPr>
                <w:noProof/>
                <w:webHidden/>
              </w:rPr>
              <w:fldChar w:fldCharType="end"/>
            </w:r>
          </w:hyperlink>
        </w:p>
        <w:p w14:paraId="11F09C0E" w14:textId="77777777" w:rsidR="00E01CA2" w:rsidRDefault="00E01CA2" w:rsidP="00E01CA2">
          <w:pPr>
            <w:widowControl w:val="0"/>
            <w:tabs>
              <w:tab w:val="right" w:pos="12000"/>
            </w:tabs>
            <w:spacing w:before="60" w:line="240" w:lineRule="auto"/>
            <w:jc w:val="left"/>
            <w:rPr>
              <w:rFonts w:ascii="Arial" w:eastAsia="Arial" w:hAnsi="Arial" w:cs="Arial"/>
              <w:b/>
              <w:color w:val="000000"/>
            </w:rPr>
          </w:pPr>
          <w:r>
            <w:fldChar w:fldCharType="end"/>
          </w:r>
        </w:p>
      </w:sdtContent>
    </w:sdt>
    <w:p w14:paraId="569F739E" w14:textId="77777777" w:rsidR="00E01CA2" w:rsidRDefault="00E01CA2" w:rsidP="00E01CA2"/>
    <w:p w14:paraId="3E235D86" w14:textId="77777777" w:rsidR="00E01CA2" w:rsidRDefault="00E01CA2" w:rsidP="00E01CA2">
      <w:pPr>
        <w:pStyle w:val="Heading1"/>
      </w:pPr>
      <w:bookmarkStart w:id="0" w:name="_ak6g1fuogmym" w:colFirst="0" w:colLast="0"/>
      <w:bookmarkEnd w:id="0"/>
      <w:r>
        <w:br w:type="page"/>
      </w:r>
    </w:p>
    <w:p w14:paraId="6DC7B172" w14:textId="77777777" w:rsidR="00E01CA2" w:rsidRDefault="00E01CA2" w:rsidP="00E01CA2">
      <w:pPr>
        <w:pStyle w:val="Heading1"/>
      </w:pPr>
      <w:bookmarkStart w:id="1" w:name="_Toc137836016"/>
      <w:r>
        <w:lastRenderedPageBreak/>
        <w:t>Table S1. Country scope</w:t>
      </w:r>
      <w:bookmarkEnd w:id="1"/>
    </w:p>
    <w:tbl>
      <w:tblPr>
        <w:tblW w:w="9570" w:type="dxa"/>
        <w:tblBorders>
          <w:top w:val="nil"/>
          <w:left w:val="nil"/>
          <w:bottom w:val="nil"/>
          <w:right w:val="nil"/>
          <w:insideH w:val="nil"/>
          <w:insideV w:val="nil"/>
        </w:tblBorders>
        <w:tblLayout w:type="fixed"/>
        <w:tblLook w:val="0600" w:firstRow="0" w:lastRow="0" w:firstColumn="0" w:lastColumn="0" w:noHBand="1" w:noVBand="1"/>
      </w:tblPr>
      <w:tblGrid>
        <w:gridCol w:w="1595"/>
        <w:gridCol w:w="1595"/>
        <w:gridCol w:w="1595"/>
        <w:gridCol w:w="1595"/>
        <w:gridCol w:w="1595"/>
        <w:gridCol w:w="1595"/>
      </w:tblGrid>
      <w:tr w:rsidR="00E01CA2" w14:paraId="032B3C59" w14:textId="77777777" w:rsidTr="00E97C21">
        <w:trPr>
          <w:trHeight w:val="680"/>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EF6577" w14:textId="77777777" w:rsidR="00E01CA2" w:rsidRDefault="00E01CA2" w:rsidP="00E97C21">
            <w:pPr>
              <w:spacing w:line="240" w:lineRule="auto"/>
              <w:jc w:val="left"/>
              <w:rPr>
                <w:b/>
                <w:sz w:val="20"/>
                <w:szCs w:val="20"/>
              </w:rPr>
            </w:pPr>
            <w:r>
              <w:rPr>
                <w:b/>
                <w:sz w:val="20"/>
                <w:szCs w:val="20"/>
              </w:rPr>
              <w:t>Country</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14543C" w14:textId="77777777" w:rsidR="00E01CA2" w:rsidRDefault="00E01CA2" w:rsidP="00E97C21">
            <w:pPr>
              <w:spacing w:line="240" w:lineRule="auto"/>
              <w:jc w:val="left"/>
              <w:rPr>
                <w:b/>
                <w:sz w:val="20"/>
                <w:szCs w:val="20"/>
              </w:rPr>
            </w:pPr>
            <w:r>
              <w:rPr>
                <w:b/>
                <w:sz w:val="20"/>
                <w:szCs w:val="20"/>
              </w:rPr>
              <w:t>Cancers</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038A4" w14:textId="77777777" w:rsidR="00E01CA2" w:rsidRDefault="00E01CA2" w:rsidP="00E97C21">
            <w:pPr>
              <w:spacing w:line="240" w:lineRule="auto"/>
              <w:jc w:val="left"/>
              <w:rPr>
                <w:b/>
                <w:sz w:val="20"/>
                <w:szCs w:val="20"/>
              </w:rPr>
            </w:pPr>
            <w:r>
              <w:rPr>
                <w:b/>
                <w:sz w:val="20"/>
                <w:szCs w:val="20"/>
              </w:rPr>
              <w:t>Population size</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B9EA49" w14:textId="77777777" w:rsidR="00E01CA2" w:rsidRDefault="00E01CA2" w:rsidP="00E97C21">
            <w:pPr>
              <w:spacing w:line="240" w:lineRule="auto"/>
              <w:jc w:val="left"/>
              <w:rPr>
                <w:b/>
                <w:sz w:val="20"/>
                <w:szCs w:val="20"/>
              </w:rPr>
            </w:pPr>
            <w:r>
              <w:rPr>
                <w:b/>
                <w:sz w:val="20"/>
                <w:szCs w:val="20"/>
              </w:rPr>
              <w:t>ASIR</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5DABFD" w14:textId="77777777" w:rsidR="00E01CA2" w:rsidRDefault="00E01CA2" w:rsidP="00E97C21">
            <w:pPr>
              <w:spacing w:line="240" w:lineRule="auto"/>
              <w:jc w:val="left"/>
              <w:rPr>
                <w:b/>
                <w:sz w:val="20"/>
                <w:szCs w:val="20"/>
              </w:rPr>
            </w:pPr>
            <w:r>
              <w:rPr>
                <w:b/>
                <w:sz w:val="20"/>
                <w:szCs w:val="20"/>
              </w:rPr>
              <w:t>Life expectancy</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9BEEF7" w14:textId="77777777" w:rsidR="00E01CA2" w:rsidRDefault="00E01CA2" w:rsidP="00E97C21">
            <w:pPr>
              <w:spacing w:line="240" w:lineRule="auto"/>
              <w:jc w:val="left"/>
              <w:rPr>
                <w:b/>
                <w:sz w:val="20"/>
                <w:szCs w:val="20"/>
              </w:rPr>
            </w:pPr>
            <w:r>
              <w:rPr>
                <w:b/>
                <w:sz w:val="20"/>
                <w:szCs w:val="20"/>
              </w:rPr>
              <w:t>HIV prevalence (F15-49)</w:t>
            </w:r>
          </w:p>
        </w:tc>
      </w:tr>
      <w:tr w:rsidR="00E01CA2" w14:paraId="25C1B09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6C1CE" w14:textId="77777777" w:rsidR="00E01CA2" w:rsidRDefault="00E01CA2" w:rsidP="00E97C21">
            <w:pPr>
              <w:spacing w:line="240" w:lineRule="auto"/>
              <w:rPr>
                <w:sz w:val="20"/>
                <w:szCs w:val="20"/>
              </w:rPr>
            </w:pPr>
            <w:r>
              <w:rPr>
                <w:sz w:val="20"/>
                <w:szCs w:val="20"/>
              </w:rPr>
              <w:t>Nigeria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35BA66" w14:textId="77777777" w:rsidR="00E01CA2" w:rsidRDefault="00E01CA2" w:rsidP="00E97C21">
            <w:pPr>
              <w:spacing w:line="240" w:lineRule="auto"/>
              <w:jc w:val="right"/>
              <w:rPr>
                <w:sz w:val="20"/>
                <w:szCs w:val="20"/>
              </w:rPr>
            </w:pPr>
            <w:r>
              <w:rPr>
                <w:sz w:val="20"/>
                <w:szCs w:val="20"/>
              </w:rPr>
              <w:t>11787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3CE598" w14:textId="77777777" w:rsidR="00E01CA2" w:rsidRDefault="00E01CA2" w:rsidP="00E97C21">
            <w:pPr>
              <w:spacing w:line="240" w:lineRule="auto"/>
              <w:jc w:val="right"/>
              <w:rPr>
                <w:sz w:val="20"/>
                <w:szCs w:val="20"/>
              </w:rPr>
            </w:pPr>
            <w:r>
              <w:rPr>
                <w:sz w:val="20"/>
                <w:szCs w:val="20"/>
              </w:rPr>
              <w:t>218,625,385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40F2E1" w14:textId="77777777" w:rsidR="00E01CA2" w:rsidRDefault="00E01CA2" w:rsidP="00E97C21">
            <w:pPr>
              <w:spacing w:line="240" w:lineRule="auto"/>
              <w:jc w:val="right"/>
              <w:rPr>
                <w:sz w:val="20"/>
                <w:szCs w:val="20"/>
              </w:rPr>
            </w:pPr>
            <w:r>
              <w:rPr>
                <w:sz w:val="20"/>
                <w:szCs w:val="20"/>
              </w:rPr>
              <w:t>18.4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B2628E" w14:textId="77777777" w:rsidR="00E01CA2" w:rsidRDefault="00E01CA2" w:rsidP="00E97C21">
            <w:pPr>
              <w:spacing w:line="240" w:lineRule="auto"/>
              <w:jc w:val="right"/>
              <w:rPr>
                <w:sz w:val="20"/>
                <w:szCs w:val="20"/>
              </w:rPr>
            </w:pPr>
            <w:r>
              <w:rPr>
                <w:sz w:val="20"/>
                <w:szCs w:val="20"/>
              </w:rPr>
              <w:t>53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B99A2" w14:textId="77777777" w:rsidR="00E01CA2" w:rsidRDefault="00E01CA2" w:rsidP="00E97C21">
            <w:pPr>
              <w:spacing w:line="240" w:lineRule="auto"/>
              <w:jc w:val="right"/>
              <w:rPr>
                <w:sz w:val="20"/>
                <w:szCs w:val="20"/>
              </w:rPr>
            </w:pPr>
            <w:r>
              <w:rPr>
                <w:sz w:val="20"/>
                <w:szCs w:val="20"/>
              </w:rPr>
              <w:t>1.80%</w:t>
            </w:r>
          </w:p>
        </w:tc>
      </w:tr>
      <w:tr w:rsidR="00E01CA2" w14:paraId="7B3BC527" w14:textId="77777777" w:rsidTr="00E97C21">
        <w:trPr>
          <w:trHeight w:val="34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A0A1C5" w14:textId="77777777" w:rsidR="00E01CA2" w:rsidRDefault="00E01CA2" w:rsidP="00E97C21">
            <w:pPr>
              <w:spacing w:line="240" w:lineRule="auto"/>
              <w:rPr>
                <w:sz w:val="20"/>
                <w:szCs w:val="20"/>
              </w:rPr>
            </w:pPr>
            <w:r>
              <w:rPr>
                <w:sz w:val="20"/>
                <w:szCs w:val="20"/>
              </w:rPr>
              <w:t>Ethiopia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6AC148" w14:textId="77777777" w:rsidR="00E01CA2" w:rsidRDefault="00E01CA2" w:rsidP="00E97C21">
            <w:pPr>
              <w:spacing w:line="240" w:lineRule="auto"/>
              <w:jc w:val="right"/>
              <w:rPr>
                <w:sz w:val="20"/>
                <w:szCs w:val="20"/>
              </w:rPr>
            </w:pPr>
            <w:r>
              <w:rPr>
                <w:sz w:val="20"/>
                <w:szCs w:val="20"/>
              </w:rPr>
              <w:t>7445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85C246" w14:textId="77777777" w:rsidR="00E01CA2" w:rsidRDefault="00E01CA2" w:rsidP="00E97C21">
            <w:pPr>
              <w:spacing w:line="240" w:lineRule="auto"/>
              <w:jc w:val="right"/>
              <w:rPr>
                <w:sz w:val="20"/>
                <w:szCs w:val="20"/>
              </w:rPr>
            </w:pPr>
            <w:r>
              <w:rPr>
                <w:sz w:val="20"/>
                <w:szCs w:val="20"/>
              </w:rPr>
              <w:t>121,922,416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7AA61C" w14:textId="77777777" w:rsidR="00E01CA2" w:rsidRDefault="00E01CA2" w:rsidP="00E97C21">
            <w:pPr>
              <w:spacing w:line="240" w:lineRule="auto"/>
              <w:jc w:val="right"/>
              <w:rPr>
                <w:sz w:val="20"/>
                <w:szCs w:val="20"/>
              </w:rPr>
            </w:pPr>
            <w:r>
              <w:rPr>
                <w:sz w:val="20"/>
                <w:szCs w:val="20"/>
              </w:rPr>
              <w:t>21.5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43603B" w14:textId="77777777" w:rsidR="00E01CA2" w:rsidRDefault="00E01CA2" w:rsidP="00E97C21">
            <w:pPr>
              <w:spacing w:line="240" w:lineRule="auto"/>
              <w:jc w:val="right"/>
              <w:rPr>
                <w:sz w:val="20"/>
                <w:szCs w:val="20"/>
              </w:rPr>
            </w:pPr>
            <w:r>
              <w:rPr>
                <w:sz w:val="20"/>
                <w:szCs w:val="20"/>
              </w:rPr>
              <w:t>65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CF8C06" w14:textId="77777777" w:rsidR="00E01CA2" w:rsidRDefault="00E01CA2" w:rsidP="00E97C21">
            <w:pPr>
              <w:spacing w:line="240" w:lineRule="auto"/>
              <w:jc w:val="right"/>
              <w:rPr>
                <w:sz w:val="20"/>
                <w:szCs w:val="20"/>
              </w:rPr>
            </w:pPr>
            <w:r>
              <w:rPr>
                <w:sz w:val="20"/>
                <w:szCs w:val="20"/>
              </w:rPr>
              <w:t>1.10%</w:t>
            </w:r>
          </w:p>
        </w:tc>
      </w:tr>
      <w:tr w:rsidR="00E01CA2" w14:paraId="6B7D9E81" w14:textId="77777777" w:rsidTr="00E97C21">
        <w:trPr>
          <w:trHeight w:val="34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07567D" w14:textId="77777777" w:rsidR="00E01CA2" w:rsidRDefault="00E01CA2" w:rsidP="00E97C21">
            <w:pPr>
              <w:spacing w:line="240" w:lineRule="auto"/>
              <w:rPr>
                <w:sz w:val="20"/>
                <w:szCs w:val="20"/>
              </w:rPr>
            </w:pPr>
            <w:r>
              <w:rPr>
                <w:sz w:val="20"/>
                <w:szCs w:val="20"/>
              </w:rPr>
              <w:t>DRC</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8DD3DA" w14:textId="77777777" w:rsidR="00E01CA2" w:rsidRDefault="00E01CA2" w:rsidP="00E97C21">
            <w:pPr>
              <w:spacing w:line="240" w:lineRule="auto"/>
              <w:jc w:val="right"/>
              <w:rPr>
                <w:sz w:val="20"/>
                <w:szCs w:val="20"/>
              </w:rPr>
            </w:pPr>
            <w:r>
              <w:rPr>
                <w:sz w:val="20"/>
                <w:szCs w:val="20"/>
              </w:rPr>
              <w:t>7772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050EE3" w14:textId="77777777" w:rsidR="00E01CA2" w:rsidRDefault="00E01CA2" w:rsidP="00E97C21">
            <w:pPr>
              <w:spacing w:line="240" w:lineRule="auto"/>
              <w:jc w:val="right"/>
              <w:rPr>
                <w:sz w:val="20"/>
                <w:szCs w:val="20"/>
              </w:rPr>
            </w:pPr>
            <w:r>
              <w:rPr>
                <w:sz w:val="20"/>
                <w:szCs w:val="20"/>
              </w:rPr>
              <w:t>96,511,548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18F93F" w14:textId="77777777" w:rsidR="00E01CA2" w:rsidRDefault="00E01CA2" w:rsidP="00E97C21">
            <w:pPr>
              <w:spacing w:line="240" w:lineRule="auto"/>
              <w:jc w:val="right"/>
              <w:rPr>
                <w:sz w:val="20"/>
                <w:szCs w:val="20"/>
              </w:rPr>
            </w:pPr>
            <w:r>
              <w:rPr>
                <w:sz w:val="20"/>
                <w:szCs w:val="20"/>
              </w:rPr>
              <w:t>31.9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1EDD79" w14:textId="77777777" w:rsidR="00E01CA2" w:rsidRDefault="00E01CA2" w:rsidP="00E97C21">
            <w:pPr>
              <w:spacing w:line="240" w:lineRule="auto"/>
              <w:jc w:val="right"/>
              <w:rPr>
                <w:sz w:val="20"/>
                <w:szCs w:val="20"/>
              </w:rPr>
            </w:pPr>
            <w:r>
              <w:rPr>
                <w:sz w:val="20"/>
                <w:szCs w:val="20"/>
              </w:rPr>
              <w:t>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340E7" w14:textId="77777777" w:rsidR="00E01CA2" w:rsidRDefault="00E01CA2" w:rsidP="00E97C21">
            <w:pPr>
              <w:spacing w:line="240" w:lineRule="auto"/>
              <w:jc w:val="right"/>
              <w:rPr>
                <w:sz w:val="20"/>
                <w:szCs w:val="20"/>
              </w:rPr>
            </w:pPr>
            <w:r>
              <w:rPr>
                <w:sz w:val="20"/>
                <w:szCs w:val="20"/>
              </w:rPr>
              <w:t>0.90%</w:t>
            </w:r>
          </w:p>
        </w:tc>
      </w:tr>
      <w:tr w:rsidR="00E01CA2" w14:paraId="62B8BE24"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6AABB" w14:textId="77777777" w:rsidR="00E01CA2" w:rsidRDefault="00E01CA2" w:rsidP="00E97C21">
            <w:pPr>
              <w:spacing w:line="240" w:lineRule="auto"/>
              <w:rPr>
                <w:sz w:val="20"/>
                <w:szCs w:val="20"/>
              </w:rPr>
            </w:pPr>
            <w:r>
              <w:rPr>
                <w:sz w:val="20"/>
                <w:szCs w:val="20"/>
              </w:rPr>
              <w:t>Tanzania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40A91E" w14:textId="77777777" w:rsidR="00E01CA2" w:rsidRDefault="00E01CA2" w:rsidP="00E97C21">
            <w:pPr>
              <w:spacing w:line="240" w:lineRule="auto"/>
              <w:jc w:val="right"/>
              <w:rPr>
                <w:sz w:val="20"/>
                <w:szCs w:val="20"/>
              </w:rPr>
            </w:pPr>
            <w:r>
              <w:rPr>
                <w:sz w:val="20"/>
                <w:szCs w:val="20"/>
              </w:rPr>
              <w:t>5234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A4ADED" w14:textId="77777777" w:rsidR="00E01CA2" w:rsidRDefault="00E01CA2" w:rsidP="00E97C21">
            <w:pPr>
              <w:spacing w:line="240" w:lineRule="auto"/>
              <w:jc w:val="right"/>
              <w:rPr>
                <w:sz w:val="20"/>
                <w:szCs w:val="20"/>
              </w:rPr>
            </w:pPr>
            <w:r>
              <w:rPr>
                <w:sz w:val="20"/>
                <w:szCs w:val="20"/>
              </w:rPr>
              <w:t>63,931,876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B1489F" w14:textId="77777777" w:rsidR="00E01CA2" w:rsidRDefault="00E01CA2" w:rsidP="00E97C21">
            <w:pPr>
              <w:spacing w:line="240" w:lineRule="auto"/>
              <w:jc w:val="right"/>
              <w:rPr>
                <w:sz w:val="20"/>
                <w:szCs w:val="20"/>
              </w:rPr>
            </w:pPr>
            <w:r>
              <w:rPr>
                <w:sz w:val="20"/>
                <w:szCs w:val="20"/>
              </w:rPr>
              <w:t>62.5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3BC857" w14:textId="77777777" w:rsidR="00E01CA2" w:rsidRDefault="00E01CA2" w:rsidP="00E97C21">
            <w:pPr>
              <w:spacing w:line="240" w:lineRule="auto"/>
              <w:jc w:val="right"/>
              <w:rPr>
                <w:sz w:val="20"/>
                <w:szCs w:val="20"/>
              </w:rPr>
            </w:pPr>
            <w:r>
              <w:rPr>
                <w:sz w:val="20"/>
                <w:szCs w:val="20"/>
              </w:rPr>
              <w:t>66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817D82" w14:textId="77777777" w:rsidR="00E01CA2" w:rsidRDefault="00E01CA2" w:rsidP="00E97C21">
            <w:pPr>
              <w:spacing w:line="240" w:lineRule="auto"/>
              <w:jc w:val="right"/>
              <w:rPr>
                <w:sz w:val="20"/>
                <w:szCs w:val="20"/>
              </w:rPr>
            </w:pPr>
            <w:r>
              <w:rPr>
                <w:sz w:val="20"/>
                <w:szCs w:val="20"/>
              </w:rPr>
              <w:t>5.70%</w:t>
            </w:r>
          </w:p>
        </w:tc>
      </w:tr>
      <w:tr w:rsidR="00E01CA2" w14:paraId="0251909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343B7" w14:textId="77777777" w:rsidR="00E01CA2" w:rsidRDefault="00E01CA2" w:rsidP="00E97C21">
            <w:pPr>
              <w:spacing w:line="240" w:lineRule="auto"/>
              <w:rPr>
                <w:sz w:val="20"/>
                <w:szCs w:val="20"/>
              </w:rPr>
            </w:pPr>
            <w:r>
              <w:rPr>
                <w:sz w:val="20"/>
                <w:szCs w:val="20"/>
              </w:rPr>
              <w:t>South Africa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29BF1D" w14:textId="77777777" w:rsidR="00E01CA2" w:rsidRDefault="00E01CA2" w:rsidP="00E97C21">
            <w:pPr>
              <w:spacing w:line="240" w:lineRule="auto"/>
              <w:jc w:val="right"/>
              <w:rPr>
                <w:sz w:val="20"/>
                <w:szCs w:val="20"/>
              </w:rPr>
            </w:pPr>
            <w:r>
              <w:rPr>
                <w:sz w:val="20"/>
                <w:szCs w:val="20"/>
              </w:rPr>
              <w:t>10698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958A23" w14:textId="77777777" w:rsidR="00E01CA2" w:rsidRDefault="00E01CA2" w:rsidP="00E97C21">
            <w:pPr>
              <w:spacing w:line="240" w:lineRule="auto"/>
              <w:jc w:val="right"/>
              <w:rPr>
                <w:sz w:val="20"/>
                <w:szCs w:val="20"/>
              </w:rPr>
            </w:pPr>
            <w:r>
              <w:rPr>
                <w:sz w:val="20"/>
                <w:szCs w:val="20"/>
              </w:rPr>
              <w:t>61,081,076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E128F1" w14:textId="77777777" w:rsidR="00E01CA2" w:rsidRDefault="00E01CA2" w:rsidP="00E97C21">
            <w:pPr>
              <w:spacing w:line="240" w:lineRule="auto"/>
              <w:jc w:val="right"/>
              <w:rPr>
                <w:sz w:val="20"/>
                <w:szCs w:val="20"/>
              </w:rPr>
            </w:pPr>
            <w:r>
              <w:rPr>
                <w:sz w:val="20"/>
                <w:szCs w:val="20"/>
              </w:rPr>
              <w:t>35.3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ECA9A6" w14:textId="77777777" w:rsidR="00E01CA2" w:rsidRDefault="00E01CA2" w:rsidP="00E97C21">
            <w:pPr>
              <w:spacing w:line="240" w:lineRule="auto"/>
              <w:jc w:val="right"/>
              <w:rPr>
                <w:sz w:val="20"/>
                <w:szCs w:val="20"/>
              </w:rPr>
            </w:pPr>
            <w:r>
              <w:rPr>
                <w:sz w:val="20"/>
                <w:szCs w:val="20"/>
              </w:rPr>
              <w:t>65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352823" w14:textId="77777777" w:rsidR="00E01CA2" w:rsidRDefault="00E01CA2" w:rsidP="00E97C21">
            <w:pPr>
              <w:spacing w:line="240" w:lineRule="auto"/>
              <w:jc w:val="right"/>
              <w:rPr>
                <w:sz w:val="20"/>
                <w:szCs w:val="20"/>
              </w:rPr>
            </w:pPr>
            <w:r>
              <w:rPr>
                <w:sz w:val="20"/>
                <w:szCs w:val="20"/>
              </w:rPr>
              <w:t>24.50%</w:t>
            </w:r>
          </w:p>
        </w:tc>
      </w:tr>
      <w:tr w:rsidR="00E01CA2" w14:paraId="3F0590B7"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24F4CF" w14:textId="77777777" w:rsidR="00E01CA2" w:rsidRDefault="00E01CA2" w:rsidP="00E97C21">
            <w:pPr>
              <w:spacing w:line="240" w:lineRule="auto"/>
              <w:rPr>
                <w:sz w:val="20"/>
                <w:szCs w:val="20"/>
              </w:rPr>
            </w:pPr>
            <w:r>
              <w:rPr>
                <w:sz w:val="20"/>
                <w:szCs w:val="20"/>
              </w:rPr>
              <w:t>Kenya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D057A8" w14:textId="77777777" w:rsidR="00E01CA2" w:rsidRDefault="00E01CA2" w:rsidP="00E97C21">
            <w:pPr>
              <w:spacing w:line="240" w:lineRule="auto"/>
              <w:jc w:val="right"/>
              <w:rPr>
                <w:sz w:val="20"/>
                <w:szCs w:val="20"/>
              </w:rPr>
            </w:pPr>
            <w:r>
              <w:rPr>
                <w:sz w:val="20"/>
                <w:szCs w:val="20"/>
              </w:rPr>
              <w:t>5234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FAA2F" w14:textId="77777777" w:rsidR="00E01CA2" w:rsidRDefault="00E01CA2" w:rsidP="00E97C21">
            <w:pPr>
              <w:spacing w:line="240" w:lineRule="auto"/>
              <w:jc w:val="right"/>
              <w:rPr>
                <w:sz w:val="20"/>
                <w:szCs w:val="20"/>
              </w:rPr>
            </w:pPr>
            <w:r>
              <w:rPr>
                <w:sz w:val="20"/>
                <w:szCs w:val="20"/>
              </w:rPr>
              <w:t>56,645,588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F0CB55" w14:textId="77777777" w:rsidR="00E01CA2" w:rsidRDefault="00E01CA2" w:rsidP="00E97C21">
            <w:pPr>
              <w:spacing w:line="240" w:lineRule="auto"/>
              <w:jc w:val="right"/>
              <w:rPr>
                <w:sz w:val="20"/>
                <w:szCs w:val="20"/>
              </w:rPr>
            </w:pPr>
            <w:r>
              <w:rPr>
                <w:sz w:val="20"/>
                <w:szCs w:val="20"/>
              </w:rPr>
              <w:t>31.3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B531D4" w14:textId="77777777" w:rsidR="00E01CA2" w:rsidRDefault="00E01CA2" w:rsidP="00E97C21">
            <w:pPr>
              <w:spacing w:line="240" w:lineRule="auto"/>
              <w:jc w:val="right"/>
              <w:rPr>
                <w:sz w:val="20"/>
                <w:szCs w:val="20"/>
              </w:rPr>
            </w:pPr>
            <w:r>
              <w:rPr>
                <w:sz w:val="20"/>
                <w:szCs w:val="20"/>
              </w:rPr>
              <w:t>63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456376" w14:textId="77777777" w:rsidR="00E01CA2" w:rsidRDefault="00E01CA2" w:rsidP="00E97C21">
            <w:pPr>
              <w:spacing w:line="240" w:lineRule="auto"/>
              <w:jc w:val="right"/>
              <w:rPr>
                <w:sz w:val="20"/>
                <w:szCs w:val="20"/>
              </w:rPr>
            </w:pPr>
            <w:r>
              <w:rPr>
                <w:sz w:val="20"/>
                <w:szCs w:val="20"/>
              </w:rPr>
              <w:t>5.40%</w:t>
            </w:r>
          </w:p>
        </w:tc>
      </w:tr>
      <w:tr w:rsidR="00E01CA2" w14:paraId="2184E7BF"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8D9711" w14:textId="77777777" w:rsidR="00E01CA2" w:rsidRDefault="00E01CA2" w:rsidP="00E97C21">
            <w:pPr>
              <w:spacing w:line="240" w:lineRule="auto"/>
              <w:rPr>
                <w:sz w:val="20"/>
                <w:szCs w:val="20"/>
              </w:rPr>
            </w:pPr>
            <w:r>
              <w:rPr>
                <w:sz w:val="20"/>
                <w:szCs w:val="20"/>
              </w:rPr>
              <w:t>Uganda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E9582A" w14:textId="77777777" w:rsidR="00E01CA2" w:rsidRDefault="00E01CA2" w:rsidP="00E97C21">
            <w:pPr>
              <w:spacing w:line="240" w:lineRule="auto"/>
              <w:jc w:val="right"/>
              <w:rPr>
                <w:sz w:val="20"/>
                <w:szCs w:val="20"/>
              </w:rPr>
            </w:pPr>
            <w:r>
              <w:rPr>
                <w:sz w:val="20"/>
                <w:szCs w:val="20"/>
              </w:rPr>
              <w:t>6959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E8402B" w14:textId="77777777" w:rsidR="00E01CA2" w:rsidRDefault="00E01CA2" w:rsidP="00E97C21">
            <w:pPr>
              <w:spacing w:line="240" w:lineRule="auto"/>
              <w:jc w:val="right"/>
              <w:rPr>
                <w:sz w:val="20"/>
                <w:szCs w:val="20"/>
              </w:rPr>
            </w:pPr>
            <w:r>
              <w:rPr>
                <w:sz w:val="20"/>
                <w:szCs w:val="20"/>
              </w:rPr>
              <w:t>49,333,704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F25D4D" w14:textId="77777777" w:rsidR="00E01CA2" w:rsidRDefault="00E01CA2" w:rsidP="00E97C21">
            <w:pPr>
              <w:spacing w:line="240" w:lineRule="auto"/>
              <w:jc w:val="right"/>
              <w:rPr>
                <w:sz w:val="20"/>
                <w:szCs w:val="20"/>
              </w:rPr>
            </w:pPr>
            <w:r>
              <w:rPr>
                <w:sz w:val="20"/>
                <w:szCs w:val="20"/>
              </w:rPr>
              <w:t>56.2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F24F34" w14:textId="77777777" w:rsidR="00E01CA2" w:rsidRDefault="00E01CA2" w:rsidP="00E97C21">
            <w:pPr>
              <w:spacing w:line="240" w:lineRule="auto"/>
              <w:jc w:val="right"/>
              <w:rPr>
                <w:sz w:val="20"/>
                <w:szCs w:val="20"/>
              </w:rPr>
            </w:pPr>
            <w:r>
              <w:rPr>
                <w:sz w:val="20"/>
                <w:szCs w:val="20"/>
              </w:rPr>
              <w:t>63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D55E05" w14:textId="77777777" w:rsidR="00E01CA2" w:rsidRDefault="00E01CA2" w:rsidP="00E97C21">
            <w:pPr>
              <w:spacing w:line="240" w:lineRule="auto"/>
              <w:jc w:val="right"/>
              <w:rPr>
                <w:sz w:val="20"/>
                <w:szCs w:val="20"/>
              </w:rPr>
            </w:pPr>
            <w:r>
              <w:rPr>
                <w:sz w:val="20"/>
                <w:szCs w:val="20"/>
              </w:rPr>
              <w:t>6.60%</w:t>
            </w:r>
          </w:p>
        </w:tc>
      </w:tr>
      <w:tr w:rsidR="00E01CA2" w14:paraId="1568CE9C"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BB3CAB" w14:textId="77777777" w:rsidR="00E01CA2" w:rsidRDefault="00E01CA2" w:rsidP="00E97C21">
            <w:pPr>
              <w:spacing w:line="240" w:lineRule="auto"/>
              <w:rPr>
                <w:sz w:val="20"/>
                <w:szCs w:val="20"/>
              </w:rPr>
            </w:pPr>
            <w:r>
              <w:rPr>
                <w:sz w:val="20"/>
                <w:szCs w:val="20"/>
              </w:rPr>
              <w:t>Angola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31B06" w14:textId="77777777" w:rsidR="00E01CA2" w:rsidRDefault="00E01CA2" w:rsidP="00E97C21">
            <w:pPr>
              <w:spacing w:line="240" w:lineRule="auto"/>
              <w:jc w:val="right"/>
              <w:rPr>
                <w:sz w:val="20"/>
                <w:szCs w:val="20"/>
              </w:rPr>
            </w:pPr>
            <w:r>
              <w:rPr>
                <w:sz w:val="20"/>
                <w:szCs w:val="20"/>
              </w:rPr>
              <w:t>3195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00AA25" w14:textId="77777777" w:rsidR="00E01CA2" w:rsidRDefault="00E01CA2" w:rsidP="00E97C21">
            <w:pPr>
              <w:spacing w:line="240" w:lineRule="auto"/>
              <w:jc w:val="right"/>
              <w:rPr>
                <w:sz w:val="20"/>
                <w:szCs w:val="20"/>
              </w:rPr>
            </w:pPr>
            <w:r>
              <w:rPr>
                <w:sz w:val="20"/>
                <w:szCs w:val="20"/>
              </w:rPr>
              <w:t>35,405,823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8C2CAD" w14:textId="77777777" w:rsidR="00E01CA2" w:rsidRDefault="00E01CA2" w:rsidP="00E97C21">
            <w:pPr>
              <w:spacing w:line="240" w:lineRule="auto"/>
              <w:jc w:val="right"/>
              <w:rPr>
                <w:sz w:val="20"/>
                <w:szCs w:val="20"/>
              </w:rPr>
            </w:pPr>
            <w:r>
              <w:rPr>
                <w:sz w:val="20"/>
                <w:szCs w:val="20"/>
              </w:rPr>
              <w:t>37.6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ABD85" w14:textId="77777777" w:rsidR="00E01CA2" w:rsidRDefault="00E01CA2" w:rsidP="00E97C21">
            <w:pPr>
              <w:spacing w:line="240" w:lineRule="auto"/>
              <w:jc w:val="right"/>
              <w:rPr>
                <w:sz w:val="20"/>
                <w:szCs w:val="20"/>
              </w:rPr>
            </w:pPr>
            <w:r>
              <w:rPr>
                <w:sz w:val="20"/>
                <w:szCs w:val="20"/>
              </w:rPr>
              <w:t>62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655488" w14:textId="77777777" w:rsidR="00E01CA2" w:rsidRDefault="00E01CA2" w:rsidP="00E97C21">
            <w:pPr>
              <w:spacing w:line="240" w:lineRule="auto"/>
              <w:jc w:val="right"/>
              <w:rPr>
                <w:sz w:val="20"/>
                <w:szCs w:val="20"/>
              </w:rPr>
            </w:pPr>
            <w:r>
              <w:rPr>
                <w:sz w:val="20"/>
                <w:szCs w:val="20"/>
              </w:rPr>
              <w:t>2.10%</w:t>
            </w:r>
          </w:p>
        </w:tc>
      </w:tr>
      <w:tr w:rsidR="00E01CA2" w14:paraId="4DDE567E"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CAEB0B" w14:textId="77777777" w:rsidR="00E01CA2" w:rsidRDefault="00E01CA2" w:rsidP="00E97C21">
            <w:pPr>
              <w:spacing w:line="240" w:lineRule="auto"/>
              <w:rPr>
                <w:sz w:val="20"/>
                <w:szCs w:val="20"/>
              </w:rPr>
            </w:pPr>
            <w:r>
              <w:rPr>
                <w:sz w:val="20"/>
                <w:szCs w:val="20"/>
              </w:rPr>
              <w:t>Mozambique</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A803ED" w14:textId="77777777" w:rsidR="00E01CA2" w:rsidRDefault="00E01CA2" w:rsidP="00E97C21">
            <w:pPr>
              <w:spacing w:line="240" w:lineRule="auto"/>
              <w:jc w:val="right"/>
              <w:rPr>
                <w:sz w:val="20"/>
                <w:szCs w:val="20"/>
              </w:rPr>
            </w:pPr>
            <w:r>
              <w:rPr>
                <w:sz w:val="20"/>
                <w:szCs w:val="20"/>
              </w:rPr>
              <w:t>5313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AB698C" w14:textId="77777777" w:rsidR="00E01CA2" w:rsidRDefault="00E01CA2" w:rsidP="00E97C21">
            <w:pPr>
              <w:spacing w:line="240" w:lineRule="auto"/>
              <w:jc w:val="right"/>
              <w:rPr>
                <w:sz w:val="20"/>
                <w:szCs w:val="20"/>
              </w:rPr>
            </w:pPr>
            <w:r>
              <w:rPr>
                <w:sz w:val="20"/>
                <w:szCs w:val="20"/>
              </w:rPr>
              <w:t>33,413,232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FD0083" w14:textId="77777777" w:rsidR="00E01CA2" w:rsidRDefault="00E01CA2" w:rsidP="00E97C21">
            <w:pPr>
              <w:spacing w:line="240" w:lineRule="auto"/>
              <w:jc w:val="right"/>
              <w:rPr>
                <w:sz w:val="20"/>
                <w:szCs w:val="20"/>
              </w:rPr>
            </w:pPr>
            <w:r>
              <w:rPr>
                <w:sz w:val="20"/>
                <w:szCs w:val="20"/>
              </w:rPr>
              <w:t>50.2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09ADEE" w14:textId="77777777" w:rsidR="00E01CA2" w:rsidRDefault="00E01CA2" w:rsidP="00E97C21">
            <w:pPr>
              <w:spacing w:line="240" w:lineRule="auto"/>
              <w:jc w:val="right"/>
              <w:rPr>
                <w:sz w:val="20"/>
                <w:szCs w:val="20"/>
              </w:rPr>
            </w:pPr>
            <w:r>
              <w:rPr>
                <w:sz w:val="20"/>
                <w:szCs w:val="20"/>
              </w:rPr>
              <w:t>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62658C" w14:textId="77777777" w:rsidR="00E01CA2" w:rsidRDefault="00E01CA2" w:rsidP="00E97C21">
            <w:pPr>
              <w:spacing w:line="240" w:lineRule="auto"/>
              <w:jc w:val="right"/>
              <w:rPr>
                <w:sz w:val="20"/>
                <w:szCs w:val="20"/>
              </w:rPr>
            </w:pPr>
            <w:r>
              <w:rPr>
                <w:sz w:val="20"/>
                <w:szCs w:val="20"/>
              </w:rPr>
              <w:t>10%</w:t>
            </w:r>
          </w:p>
        </w:tc>
      </w:tr>
      <w:tr w:rsidR="00E01CA2" w14:paraId="345FD48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A9072C" w14:textId="77777777" w:rsidR="00E01CA2" w:rsidRDefault="00E01CA2" w:rsidP="00E97C21">
            <w:pPr>
              <w:spacing w:line="240" w:lineRule="auto"/>
              <w:rPr>
                <w:sz w:val="20"/>
                <w:szCs w:val="20"/>
              </w:rPr>
            </w:pPr>
            <w:r>
              <w:rPr>
                <w:sz w:val="20"/>
                <w:szCs w:val="20"/>
              </w:rPr>
              <w:t>Ghana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85164D" w14:textId="77777777" w:rsidR="00E01CA2" w:rsidRDefault="00E01CA2" w:rsidP="00E97C21">
            <w:pPr>
              <w:spacing w:line="240" w:lineRule="auto"/>
              <w:jc w:val="right"/>
              <w:rPr>
                <w:sz w:val="20"/>
                <w:szCs w:val="20"/>
              </w:rPr>
            </w:pPr>
            <w:r>
              <w:rPr>
                <w:sz w:val="20"/>
                <w:szCs w:val="20"/>
              </w:rPr>
              <w:t>2797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5505B" w14:textId="77777777" w:rsidR="00E01CA2" w:rsidRDefault="00E01CA2" w:rsidP="00E97C21">
            <w:pPr>
              <w:spacing w:line="240" w:lineRule="auto"/>
              <w:jc w:val="right"/>
              <w:rPr>
                <w:sz w:val="20"/>
                <w:szCs w:val="20"/>
              </w:rPr>
            </w:pPr>
            <w:r>
              <w:rPr>
                <w:sz w:val="20"/>
                <w:szCs w:val="20"/>
              </w:rPr>
              <w:t>32,642,373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D8785E" w14:textId="77777777" w:rsidR="00E01CA2" w:rsidRDefault="00E01CA2" w:rsidP="00E97C21">
            <w:pPr>
              <w:spacing w:line="240" w:lineRule="auto"/>
              <w:jc w:val="right"/>
              <w:rPr>
                <w:sz w:val="20"/>
                <w:szCs w:val="20"/>
              </w:rPr>
            </w:pPr>
            <w:r>
              <w:rPr>
                <w:sz w:val="20"/>
                <w:szCs w:val="20"/>
              </w:rPr>
              <w:t>27.4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8E88AA" w14:textId="77777777" w:rsidR="00E01CA2" w:rsidRDefault="00E01CA2" w:rsidP="00E97C21">
            <w:pPr>
              <w:spacing w:line="240" w:lineRule="auto"/>
              <w:jc w:val="right"/>
              <w:rPr>
                <w:sz w:val="20"/>
                <w:szCs w:val="20"/>
              </w:rPr>
            </w:pPr>
            <w:r>
              <w:rPr>
                <w:sz w:val="20"/>
                <w:szCs w:val="20"/>
              </w:rPr>
              <w:t>64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1DA56B" w14:textId="77777777" w:rsidR="00E01CA2" w:rsidRDefault="00E01CA2" w:rsidP="00E97C21">
            <w:pPr>
              <w:spacing w:line="240" w:lineRule="auto"/>
              <w:jc w:val="right"/>
              <w:rPr>
                <w:sz w:val="20"/>
                <w:szCs w:val="20"/>
              </w:rPr>
            </w:pPr>
            <w:r>
              <w:rPr>
                <w:sz w:val="20"/>
                <w:szCs w:val="20"/>
              </w:rPr>
              <w:t>2.40%</w:t>
            </w:r>
          </w:p>
        </w:tc>
      </w:tr>
      <w:tr w:rsidR="00E01CA2" w14:paraId="761A73C4"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695D5D" w14:textId="77777777" w:rsidR="00E01CA2" w:rsidRDefault="00E01CA2" w:rsidP="00E97C21">
            <w:pPr>
              <w:spacing w:line="240" w:lineRule="auto"/>
              <w:rPr>
                <w:sz w:val="20"/>
                <w:szCs w:val="20"/>
              </w:rPr>
            </w:pPr>
            <w:r>
              <w:rPr>
                <w:sz w:val="20"/>
                <w:szCs w:val="20"/>
              </w:rPr>
              <w:t>Madagascar</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2FB191" w14:textId="77777777" w:rsidR="00E01CA2" w:rsidRDefault="00E01CA2" w:rsidP="00E97C21">
            <w:pPr>
              <w:spacing w:line="240" w:lineRule="auto"/>
              <w:jc w:val="right"/>
              <w:rPr>
                <w:sz w:val="20"/>
                <w:szCs w:val="20"/>
              </w:rPr>
            </w:pPr>
            <w:r>
              <w:rPr>
                <w:sz w:val="20"/>
                <w:szCs w:val="20"/>
              </w:rPr>
              <w:t>3760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BC0062" w14:textId="77777777" w:rsidR="00E01CA2" w:rsidRDefault="00E01CA2" w:rsidP="00E97C21">
            <w:pPr>
              <w:spacing w:line="240" w:lineRule="auto"/>
              <w:jc w:val="right"/>
              <w:rPr>
                <w:sz w:val="20"/>
                <w:szCs w:val="20"/>
              </w:rPr>
            </w:pPr>
            <w:r>
              <w:rPr>
                <w:sz w:val="20"/>
                <w:szCs w:val="20"/>
              </w:rPr>
              <w:t>29,434,823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67A16C" w14:textId="77777777" w:rsidR="00E01CA2" w:rsidRDefault="00E01CA2" w:rsidP="00E97C21">
            <w:pPr>
              <w:spacing w:line="240" w:lineRule="auto"/>
              <w:jc w:val="right"/>
              <w:rPr>
                <w:sz w:val="20"/>
                <w:szCs w:val="20"/>
              </w:rPr>
            </w:pPr>
            <w:r>
              <w:rPr>
                <w:sz w:val="20"/>
                <w:szCs w:val="20"/>
              </w:rPr>
              <w:t>41.2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A85C56" w14:textId="77777777" w:rsidR="00E01CA2" w:rsidRDefault="00E01CA2" w:rsidP="00E97C21">
            <w:pPr>
              <w:spacing w:line="240" w:lineRule="auto"/>
              <w:jc w:val="right"/>
              <w:rPr>
                <w:sz w:val="20"/>
                <w:szCs w:val="20"/>
              </w:rPr>
            </w:pPr>
            <w:r>
              <w:rPr>
                <w:sz w:val="20"/>
                <w:szCs w:val="20"/>
              </w:rPr>
              <w:t>65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EB409B" w14:textId="77777777" w:rsidR="00E01CA2" w:rsidRDefault="00E01CA2" w:rsidP="00E97C21">
            <w:pPr>
              <w:spacing w:line="240" w:lineRule="auto"/>
              <w:jc w:val="right"/>
              <w:rPr>
                <w:sz w:val="20"/>
                <w:szCs w:val="20"/>
              </w:rPr>
            </w:pPr>
            <w:r>
              <w:rPr>
                <w:sz w:val="20"/>
                <w:szCs w:val="20"/>
              </w:rPr>
              <w:t>0.40%</w:t>
            </w:r>
          </w:p>
        </w:tc>
      </w:tr>
      <w:tr w:rsidR="00E01CA2" w14:paraId="1588B372"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D810E6" w14:textId="77777777" w:rsidR="00E01CA2" w:rsidRDefault="00E01CA2" w:rsidP="00E97C21">
            <w:pPr>
              <w:spacing w:line="240" w:lineRule="auto"/>
              <w:rPr>
                <w:sz w:val="20"/>
                <w:szCs w:val="20"/>
              </w:rPr>
            </w:pPr>
            <w:r>
              <w:rPr>
                <w:sz w:val="20"/>
                <w:szCs w:val="20"/>
              </w:rPr>
              <w:t>Cameroon</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D3A92" w14:textId="77777777" w:rsidR="00E01CA2" w:rsidRDefault="00E01CA2" w:rsidP="00E97C21">
            <w:pPr>
              <w:spacing w:line="240" w:lineRule="auto"/>
              <w:jc w:val="right"/>
              <w:rPr>
                <w:sz w:val="20"/>
                <w:szCs w:val="20"/>
              </w:rPr>
            </w:pPr>
            <w:r>
              <w:rPr>
                <w:sz w:val="20"/>
                <w:szCs w:val="20"/>
              </w:rPr>
              <w:t>2770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CC5FC" w14:textId="77777777" w:rsidR="00E01CA2" w:rsidRDefault="00E01CA2" w:rsidP="00E97C21">
            <w:pPr>
              <w:spacing w:line="240" w:lineRule="auto"/>
              <w:jc w:val="right"/>
              <w:rPr>
                <w:sz w:val="20"/>
                <w:szCs w:val="20"/>
              </w:rPr>
            </w:pPr>
            <w:r>
              <w:rPr>
                <w:sz w:val="20"/>
                <w:szCs w:val="20"/>
              </w:rPr>
              <w:t>28,161,144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94314F" w14:textId="77777777" w:rsidR="00E01CA2" w:rsidRDefault="00E01CA2" w:rsidP="00E97C21">
            <w:pPr>
              <w:spacing w:line="240" w:lineRule="auto"/>
              <w:jc w:val="right"/>
              <w:rPr>
                <w:sz w:val="20"/>
                <w:szCs w:val="20"/>
              </w:rPr>
            </w:pPr>
            <w:r>
              <w:rPr>
                <w:sz w:val="20"/>
                <w:szCs w:val="20"/>
              </w:rPr>
              <w:t>33.7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347898" w14:textId="77777777" w:rsidR="00E01CA2" w:rsidRDefault="00E01CA2" w:rsidP="00E97C21">
            <w:pPr>
              <w:spacing w:line="240" w:lineRule="auto"/>
              <w:jc w:val="right"/>
              <w:rPr>
                <w:sz w:val="20"/>
                <w:szCs w:val="20"/>
              </w:rPr>
            </w:pPr>
            <w:r>
              <w:rPr>
                <w:sz w:val="20"/>
                <w:szCs w:val="20"/>
              </w:rPr>
              <w:t>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033158" w14:textId="77777777" w:rsidR="00E01CA2" w:rsidRDefault="00E01CA2" w:rsidP="00E97C21">
            <w:pPr>
              <w:spacing w:line="240" w:lineRule="auto"/>
              <w:jc w:val="right"/>
              <w:rPr>
                <w:sz w:val="20"/>
                <w:szCs w:val="20"/>
              </w:rPr>
            </w:pPr>
            <w:r>
              <w:rPr>
                <w:sz w:val="20"/>
                <w:szCs w:val="20"/>
              </w:rPr>
              <w:t>3.90%</w:t>
            </w:r>
          </w:p>
        </w:tc>
      </w:tr>
      <w:tr w:rsidR="00E01CA2" w14:paraId="2C6FA63D"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58D1EA" w14:textId="77777777" w:rsidR="00E01CA2" w:rsidRDefault="00E01CA2" w:rsidP="00E97C21">
            <w:pPr>
              <w:spacing w:line="240" w:lineRule="auto"/>
              <w:rPr>
                <w:sz w:val="20"/>
                <w:szCs w:val="20"/>
              </w:rPr>
            </w:pPr>
            <w:r>
              <w:rPr>
                <w:sz w:val="20"/>
                <w:szCs w:val="20"/>
              </w:rPr>
              <w:t>Côte d'Ivoire</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79D9D5" w14:textId="77777777" w:rsidR="00E01CA2" w:rsidRDefault="00E01CA2" w:rsidP="00E97C21">
            <w:pPr>
              <w:spacing w:line="240" w:lineRule="auto"/>
              <w:jc w:val="right"/>
              <w:rPr>
                <w:sz w:val="20"/>
                <w:szCs w:val="20"/>
              </w:rPr>
            </w:pPr>
            <w:r>
              <w:rPr>
                <w:sz w:val="20"/>
                <w:szCs w:val="20"/>
              </w:rPr>
              <w:t>2067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69E0A" w14:textId="77777777" w:rsidR="00E01CA2" w:rsidRDefault="00E01CA2" w:rsidP="00E97C21">
            <w:pPr>
              <w:spacing w:line="240" w:lineRule="auto"/>
              <w:jc w:val="right"/>
              <w:rPr>
                <w:sz w:val="20"/>
                <w:szCs w:val="20"/>
              </w:rPr>
            </w:pPr>
            <w:r>
              <w:rPr>
                <w:sz w:val="20"/>
                <w:szCs w:val="20"/>
              </w:rPr>
              <w:t>27,974,485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09C16C" w14:textId="77777777" w:rsidR="00E01CA2" w:rsidRDefault="00E01CA2" w:rsidP="00E97C21">
            <w:pPr>
              <w:spacing w:line="240" w:lineRule="auto"/>
              <w:jc w:val="right"/>
              <w:rPr>
                <w:sz w:val="20"/>
                <w:szCs w:val="20"/>
              </w:rPr>
            </w:pPr>
            <w:r>
              <w:rPr>
                <w:sz w:val="20"/>
                <w:szCs w:val="20"/>
              </w:rPr>
              <w:t>31.2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4E1344" w14:textId="77777777" w:rsidR="00E01CA2" w:rsidRDefault="00E01CA2" w:rsidP="00E97C21">
            <w:pPr>
              <w:spacing w:line="240" w:lineRule="auto"/>
              <w:jc w:val="right"/>
              <w:rPr>
                <w:sz w:val="20"/>
                <w:szCs w:val="20"/>
              </w:rPr>
            </w:pPr>
            <w:r>
              <w:rPr>
                <w:sz w:val="20"/>
                <w:szCs w:val="20"/>
              </w:rPr>
              <w:t>59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5F90A" w14:textId="77777777" w:rsidR="00E01CA2" w:rsidRDefault="00E01CA2" w:rsidP="00E97C21">
            <w:pPr>
              <w:spacing w:line="240" w:lineRule="auto"/>
              <w:jc w:val="right"/>
              <w:rPr>
                <w:sz w:val="20"/>
                <w:szCs w:val="20"/>
              </w:rPr>
            </w:pPr>
            <w:r>
              <w:rPr>
                <w:sz w:val="20"/>
                <w:szCs w:val="20"/>
              </w:rPr>
              <w:t>2.70%</w:t>
            </w:r>
          </w:p>
        </w:tc>
      </w:tr>
      <w:tr w:rsidR="00E01CA2" w14:paraId="05FE8C6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492F13" w14:textId="77777777" w:rsidR="00E01CA2" w:rsidRDefault="00E01CA2" w:rsidP="00E97C21">
            <w:pPr>
              <w:spacing w:line="240" w:lineRule="auto"/>
              <w:rPr>
                <w:sz w:val="20"/>
                <w:szCs w:val="20"/>
              </w:rPr>
            </w:pPr>
            <w:r>
              <w:rPr>
                <w:sz w:val="20"/>
                <w:szCs w:val="20"/>
              </w:rPr>
              <w:t>Niger</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9FDF97" w14:textId="77777777" w:rsidR="00E01CA2" w:rsidRDefault="00E01CA2" w:rsidP="00E97C21">
            <w:pPr>
              <w:spacing w:line="240" w:lineRule="auto"/>
              <w:jc w:val="right"/>
              <w:rPr>
                <w:sz w:val="20"/>
                <w:szCs w:val="20"/>
              </w:rPr>
            </w:pPr>
            <w:r>
              <w:rPr>
                <w:sz w:val="20"/>
                <w:szCs w:val="20"/>
              </w:rPr>
              <w:t>622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518F13" w14:textId="77777777" w:rsidR="00E01CA2" w:rsidRDefault="00E01CA2" w:rsidP="00E97C21">
            <w:pPr>
              <w:spacing w:line="240" w:lineRule="auto"/>
              <w:jc w:val="right"/>
              <w:rPr>
                <w:sz w:val="20"/>
                <w:szCs w:val="20"/>
              </w:rPr>
            </w:pPr>
            <w:r>
              <w:rPr>
                <w:sz w:val="20"/>
                <w:szCs w:val="20"/>
              </w:rPr>
              <w:t>26,412,604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EAC955" w14:textId="77777777" w:rsidR="00E01CA2" w:rsidRDefault="00E01CA2" w:rsidP="00E97C21">
            <w:pPr>
              <w:spacing w:line="240" w:lineRule="auto"/>
              <w:jc w:val="right"/>
              <w:rPr>
                <w:sz w:val="20"/>
                <w:szCs w:val="20"/>
              </w:rPr>
            </w:pPr>
            <w:r>
              <w:rPr>
                <w:sz w:val="20"/>
                <w:szCs w:val="20"/>
              </w:rPr>
              <w:t>10.4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A9E6A" w14:textId="77777777" w:rsidR="00E01CA2" w:rsidRDefault="00E01CA2" w:rsidP="00E97C21">
            <w:pPr>
              <w:spacing w:line="240" w:lineRule="auto"/>
              <w:jc w:val="right"/>
              <w:rPr>
                <w:sz w:val="20"/>
                <w:szCs w:val="20"/>
              </w:rPr>
            </w:pPr>
            <w:r>
              <w:rPr>
                <w:sz w:val="20"/>
                <w:szCs w:val="20"/>
              </w:rPr>
              <w:t>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DC2EDC" w14:textId="77777777" w:rsidR="00E01CA2" w:rsidRDefault="00E01CA2" w:rsidP="00E97C21">
            <w:pPr>
              <w:spacing w:line="240" w:lineRule="auto"/>
              <w:jc w:val="right"/>
              <w:rPr>
                <w:sz w:val="20"/>
                <w:szCs w:val="20"/>
              </w:rPr>
            </w:pPr>
            <w:r>
              <w:rPr>
                <w:sz w:val="20"/>
                <w:szCs w:val="20"/>
              </w:rPr>
              <w:t>0.20%</w:t>
            </w:r>
          </w:p>
        </w:tc>
      </w:tr>
      <w:tr w:rsidR="00E01CA2" w14:paraId="2E025EA3"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D4D7F" w14:textId="77777777" w:rsidR="00E01CA2" w:rsidRDefault="00E01CA2" w:rsidP="00E97C21">
            <w:pPr>
              <w:spacing w:line="240" w:lineRule="auto"/>
              <w:rPr>
                <w:sz w:val="20"/>
                <w:szCs w:val="20"/>
              </w:rPr>
            </w:pPr>
            <w:r>
              <w:rPr>
                <w:sz w:val="20"/>
                <w:szCs w:val="20"/>
              </w:rPr>
              <w:t>Burkina Faso</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72C133" w14:textId="77777777" w:rsidR="00E01CA2" w:rsidRDefault="00E01CA2" w:rsidP="00E97C21">
            <w:pPr>
              <w:spacing w:line="240" w:lineRule="auto"/>
              <w:jc w:val="right"/>
              <w:rPr>
                <w:sz w:val="20"/>
                <w:szCs w:val="20"/>
              </w:rPr>
            </w:pPr>
            <w:r>
              <w:rPr>
                <w:sz w:val="20"/>
                <w:szCs w:val="20"/>
              </w:rPr>
              <w:t>1132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6AA6FB" w14:textId="77777777" w:rsidR="00E01CA2" w:rsidRDefault="00E01CA2" w:rsidP="00E97C21">
            <w:pPr>
              <w:spacing w:line="240" w:lineRule="auto"/>
              <w:jc w:val="right"/>
              <w:rPr>
                <w:sz w:val="20"/>
                <w:szCs w:val="20"/>
              </w:rPr>
            </w:pPr>
            <w:r>
              <w:rPr>
                <w:sz w:val="20"/>
                <w:szCs w:val="20"/>
              </w:rPr>
              <w:t>22,313,534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94C2C7" w14:textId="77777777" w:rsidR="00E01CA2" w:rsidRDefault="00E01CA2" w:rsidP="00E97C21">
            <w:pPr>
              <w:spacing w:line="240" w:lineRule="auto"/>
              <w:jc w:val="right"/>
              <w:rPr>
                <w:sz w:val="20"/>
                <w:szCs w:val="20"/>
              </w:rPr>
            </w:pPr>
            <w:r>
              <w:rPr>
                <w:sz w:val="20"/>
                <w:szCs w:val="20"/>
              </w:rPr>
              <w:t>18.2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010CBC" w14:textId="77777777" w:rsidR="00E01CA2" w:rsidRDefault="00E01CA2" w:rsidP="00E97C21">
            <w:pPr>
              <w:spacing w:line="240" w:lineRule="auto"/>
              <w:jc w:val="right"/>
              <w:rPr>
                <w:sz w:val="20"/>
                <w:szCs w:val="20"/>
              </w:rPr>
            </w:pPr>
            <w:r>
              <w:rPr>
                <w:sz w:val="20"/>
                <w:szCs w:val="20"/>
              </w:rPr>
              <w:t>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5243DD" w14:textId="77777777" w:rsidR="00E01CA2" w:rsidRDefault="00E01CA2" w:rsidP="00E97C21">
            <w:pPr>
              <w:spacing w:line="240" w:lineRule="auto"/>
              <w:jc w:val="right"/>
              <w:rPr>
                <w:sz w:val="20"/>
                <w:szCs w:val="20"/>
              </w:rPr>
            </w:pPr>
            <w:r>
              <w:rPr>
                <w:sz w:val="20"/>
                <w:szCs w:val="20"/>
              </w:rPr>
              <w:t>0.80%</w:t>
            </w:r>
          </w:p>
        </w:tc>
      </w:tr>
      <w:tr w:rsidR="00E01CA2" w14:paraId="29CDF814"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F55587" w14:textId="77777777" w:rsidR="00E01CA2" w:rsidRDefault="00E01CA2" w:rsidP="00E97C21">
            <w:pPr>
              <w:spacing w:line="240" w:lineRule="auto"/>
              <w:rPr>
                <w:sz w:val="20"/>
                <w:szCs w:val="20"/>
              </w:rPr>
            </w:pPr>
            <w:r>
              <w:rPr>
                <w:sz w:val="20"/>
                <w:szCs w:val="20"/>
              </w:rPr>
              <w:t>Mali</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DEEC5D" w14:textId="77777777" w:rsidR="00E01CA2" w:rsidRDefault="00E01CA2" w:rsidP="00E97C21">
            <w:pPr>
              <w:spacing w:line="240" w:lineRule="auto"/>
              <w:jc w:val="right"/>
              <w:rPr>
                <w:sz w:val="20"/>
                <w:szCs w:val="20"/>
              </w:rPr>
            </w:pPr>
            <w:r>
              <w:rPr>
                <w:sz w:val="20"/>
                <w:szCs w:val="20"/>
              </w:rPr>
              <w:t>1932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1EA132" w14:textId="77777777" w:rsidR="00E01CA2" w:rsidRDefault="00E01CA2" w:rsidP="00E97C21">
            <w:pPr>
              <w:spacing w:line="240" w:lineRule="auto"/>
              <w:jc w:val="right"/>
              <w:rPr>
                <w:sz w:val="20"/>
                <w:szCs w:val="20"/>
              </w:rPr>
            </w:pPr>
            <w:r>
              <w:rPr>
                <w:sz w:val="20"/>
                <w:szCs w:val="20"/>
              </w:rPr>
              <w:t>21,691,072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1AED47" w14:textId="77777777" w:rsidR="00E01CA2" w:rsidRDefault="00E01CA2" w:rsidP="00E97C21">
            <w:pPr>
              <w:spacing w:line="240" w:lineRule="auto"/>
              <w:jc w:val="right"/>
              <w:rPr>
                <w:sz w:val="20"/>
                <w:szCs w:val="20"/>
              </w:rPr>
            </w:pPr>
            <w:r>
              <w:rPr>
                <w:sz w:val="20"/>
                <w:szCs w:val="20"/>
              </w:rPr>
              <w:t>36.4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DAF36" w14:textId="77777777" w:rsidR="00E01CA2" w:rsidRDefault="00E01CA2" w:rsidP="00E97C21">
            <w:pPr>
              <w:spacing w:line="240" w:lineRule="auto"/>
              <w:jc w:val="right"/>
              <w:rPr>
                <w:sz w:val="20"/>
                <w:szCs w:val="20"/>
              </w:rPr>
            </w:pPr>
            <w:r>
              <w:rPr>
                <w:sz w:val="20"/>
                <w:szCs w:val="20"/>
              </w:rPr>
              <w:t>59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76C2F" w14:textId="77777777" w:rsidR="00E01CA2" w:rsidRDefault="00E01CA2" w:rsidP="00E97C21">
            <w:pPr>
              <w:spacing w:line="240" w:lineRule="auto"/>
              <w:jc w:val="right"/>
              <w:rPr>
                <w:sz w:val="20"/>
                <w:szCs w:val="20"/>
              </w:rPr>
            </w:pPr>
            <w:r>
              <w:rPr>
                <w:sz w:val="20"/>
                <w:szCs w:val="20"/>
              </w:rPr>
              <w:t>0.90%</w:t>
            </w:r>
          </w:p>
        </w:tc>
      </w:tr>
      <w:tr w:rsidR="00E01CA2" w14:paraId="06A1F383"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B2E929" w14:textId="77777777" w:rsidR="00E01CA2" w:rsidRDefault="00E01CA2" w:rsidP="00E97C21">
            <w:pPr>
              <w:spacing w:line="240" w:lineRule="auto"/>
              <w:rPr>
                <w:sz w:val="20"/>
                <w:szCs w:val="20"/>
              </w:rPr>
            </w:pPr>
            <w:r>
              <w:rPr>
                <w:sz w:val="20"/>
                <w:szCs w:val="20"/>
              </w:rPr>
              <w:t>Malawi</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A7B831" w14:textId="77777777" w:rsidR="00E01CA2" w:rsidRDefault="00E01CA2" w:rsidP="00E97C21">
            <w:pPr>
              <w:spacing w:line="240" w:lineRule="auto"/>
              <w:jc w:val="right"/>
              <w:rPr>
                <w:sz w:val="20"/>
                <w:szCs w:val="20"/>
              </w:rPr>
            </w:pPr>
            <w:r>
              <w:rPr>
                <w:sz w:val="20"/>
                <w:szCs w:val="20"/>
              </w:rPr>
              <w:t>4145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51F1AA" w14:textId="77777777" w:rsidR="00E01CA2" w:rsidRDefault="00E01CA2" w:rsidP="00E97C21">
            <w:pPr>
              <w:spacing w:line="240" w:lineRule="auto"/>
              <w:jc w:val="right"/>
              <w:rPr>
                <w:sz w:val="20"/>
                <w:szCs w:val="20"/>
              </w:rPr>
            </w:pPr>
            <w:r>
              <w:rPr>
                <w:sz w:val="20"/>
                <w:szCs w:val="20"/>
              </w:rPr>
              <w:t>20,341,255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B0D3A3" w14:textId="77777777" w:rsidR="00E01CA2" w:rsidRDefault="00E01CA2" w:rsidP="00E97C21">
            <w:pPr>
              <w:spacing w:line="240" w:lineRule="auto"/>
              <w:jc w:val="right"/>
              <w:rPr>
                <w:sz w:val="20"/>
                <w:szCs w:val="20"/>
              </w:rPr>
            </w:pPr>
            <w:r>
              <w:rPr>
                <w:sz w:val="20"/>
                <w:szCs w:val="20"/>
              </w:rPr>
              <w:t>67.9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B3D5A1" w14:textId="77777777" w:rsidR="00E01CA2" w:rsidRDefault="00E01CA2" w:rsidP="00E97C21">
            <w:pPr>
              <w:spacing w:line="240" w:lineRule="auto"/>
              <w:jc w:val="right"/>
              <w:rPr>
                <w:sz w:val="20"/>
                <w:szCs w:val="20"/>
              </w:rPr>
            </w:pPr>
            <w:r>
              <w:rPr>
                <w:sz w:val="20"/>
                <w:szCs w:val="20"/>
              </w:rPr>
              <w:t>64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174AEB" w14:textId="77777777" w:rsidR="00E01CA2" w:rsidRDefault="00E01CA2" w:rsidP="00E97C21">
            <w:pPr>
              <w:spacing w:line="240" w:lineRule="auto"/>
              <w:jc w:val="right"/>
              <w:rPr>
                <w:sz w:val="20"/>
                <w:szCs w:val="20"/>
              </w:rPr>
            </w:pPr>
            <w:r>
              <w:rPr>
                <w:sz w:val="20"/>
                <w:szCs w:val="20"/>
              </w:rPr>
              <w:t>9.40%</w:t>
            </w:r>
          </w:p>
        </w:tc>
      </w:tr>
      <w:tr w:rsidR="00E01CA2" w14:paraId="4C857E87"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07AFC6" w14:textId="77777777" w:rsidR="00E01CA2" w:rsidRDefault="00E01CA2" w:rsidP="00E97C21">
            <w:pPr>
              <w:spacing w:line="240" w:lineRule="auto"/>
              <w:rPr>
                <w:sz w:val="20"/>
                <w:szCs w:val="20"/>
              </w:rPr>
            </w:pPr>
            <w:r>
              <w:rPr>
                <w:sz w:val="20"/>
                <w:szCs w:val="20"/>
              </w:rPr>
              <w:t>Zambia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F07D5" w14:textId="77777777" w:rsidR="00E01CA2" w:rsidRDefault="00E01CA2" w:rsidP="00E97C21">
            <w:pPr>
              <w:spacing w:line="240" w:lineRule="auto"/>
              <w:jc w:val="right"/>
              <w:rPr>
                <w:sz w:val="20"/>
                <w:szCs w:val="20"/>
              </w:rPr>
            </w:pPr>
            <w:r>
              <w:rPr>
                <w:sz w:val="20"/>
                <w:szCs w:val="20"/>
              </w:rPr>
              <w:t>3161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0C6C78" w14:textId="77777777" w:rsidR="00E01CA2" w:rsidRDefault="00E01CA2" w:rsidP="00E97C21">
            <w:pPr>
              <w:spacing w:line="240" w:lineRule="auto"/>
              <w:jc w:val="right"/>
              <w:rPr>
                <w:sz w:val="20"/>
                <w:szCs w:val="20"/>
              </w:rPr>
            </w:pPr>
            <w:r>
              <w:rPr>
                <w:sz w:val="20"/>
                <w:szCs w:val="20"/>
              </w:rPr>
              <w:t>19,652,620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A9F542" w14:textId="77777777" w:rsidR="00E01CA2" w:rsidRDefault="00E01CA2" w:rsidP="00E97C21">
            <w:pPr>
              <w:spacing w:line="240" w:lineRule="auto"/>
              <w:jc w:val="right"/>
              <w:rPr>
                <w:sz w:val="20"/>
                <w:szCs w:val="20"/>
              </w:rPr>
            </w:pPr>
            <w:r>
              <w:rPr>
                <w:sz w:val="20"/>
                <w:szCs w:val="20"/>
              </w:rPr>
              <w:t>65.5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32D1A0" w14:textId="77777777" w:rsidR="00E01CA2" w:rsidRDefault="00E01CA2" w:rsidP="00E97C21">
            <w:pPr>
              <w:spacing w:line="240" w:lineRule="auto"/>
              <w:jc w:val="right"/>
              <w:rPr>
                <w:sz w:val="20"/>
                <w:szCs w:val="20"/>
              </w:rPr>
            </w:pPr>
            <w:r>
              <w:rPr>
                <w:sz w:val="20"/>
                <w:szCs w:val="20"/>
              </w:rPr>
              <w:t>62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0A923" w14:textId="77777777" w:rsidR="00E01CA2" w:rsidRDefault="00E01CA2" w:rsidP="00E97C21">
            <w:pPr>
              <w:spacing w:line="240" w:lineRule="auto"/>
              <w:jc w:val="right"/>
              <w:rPr>
                <w:sz w:val="20"/>
                <w:szCs w:val="20"/>
              </w:rPr>
            </w:pPr>
            <w:r>
              <w:rPr>
                <w:sz w:val="20"/>
                <w:szCs w:val="20"/>
              </w:rPr>
              <w:t>13.80%</w:t>
            </w:r>
          </w:p>
        </w:tc>
      </w:tr>
      <w:tr w:rsidR="00E01CA2" w14:paraId="2770F3ED"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53E094" w14:textId="77777777" w:rsidR="00E01CA2" w:rsidRDefault="00E01CA2" w:rsidP="00E97C21">
            <w:pPr>
              <w:spacing w:line="240" w:lineRule="auto"/>
              <w:rPr>
                <w:sz w:val="20"/>
                <w:szCs w:val="20"/>
              </w:rPr>
            </w:pPr>
            <w:r>
              <w:rPr>
                <w:sz w:val="20"/>
                <w:szCs w:val="20"/>
              </w:rPr>
              <w:t>Senegal</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DB57F3" w14:textId="77777777" w:rsidR="00E01CA2" w:rsidRDefault="00E01CA2" w:rsidP="00E97C21">
            <w:pPr>
              <w:spacing w:line="240" w:lineRule="auto"/>
              <w:jc w:val="right"/>
              <w:rPr>
                <w:sz w:val="20"/>
                <w:szCs w:val="20"/>
              </w:rPr>
            </w:pPr>
            <w:r>
              <w:rPr>
                <w:sz w:val="20"/>
                <w:szCs w:val="20"/>
              </w:rPr>
              <w:t>1937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9B202" w14:textId="77777777" w:rsidR="00E01CA2" w:rsidRDefault="00E01CA2" w:rsidP="00E97C21">
            <w:pPr>
              <w:spacing w:line="240" w:lineRule="auto"/>
              <w:jc w:val="right"/>
              <w:rPr>
                <w:sz w:val="20"/>
                <w:szCs w:val="20"/>
              </w:rPr>
            </w:pPr>
            <w:r>
              <w:rPr>
                <w:sz w:val="20"/>
                <w:szCs w:val="20"/>
              </w:rPr>
              <w:t>17,826,571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BEE16C" w14:textId="77777777" w:rsidR="00E01CA2" w:rsidRDefault="00E01CA2" w:rsidP="00E97C21">
            <w:pPr>
              <w:spacing w:line="240" w:lineRule="auto"/>
              <w:jc w:val="right"/>
              <w:rPr>
                <w:sz w:val="20"/>
                <w:szCs w:val="20"/>
              </w:rPr>
            </w:pPr>
            <w:r>
              <w:rPr>
                <w:sz w:val="20"/>
                <w:szCs w:val="20"/>
              </w:rPr>
              <w:t>36.3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DADF40" w14:textId="77777777" w:rsidR="00E01CA2" w:rsidRDefault="00E01CA2" w:rsidP="00E97C21">
            <w:pPr>
              <w:spacing w:line="240" w:lineRule="auto"/>
              <w:jc w:val="right"/>
              <w:rPr>
                <w:sz w:val="20"/>
                <w:szCs w:val="20"/>
              </w:rPr>
            </w:pPr>
            <w:r>
              <w:rPr>
                <w:sz w:val="20"/>
                <w:szCs w:val="20"/>
              </w:rPr>
              <w:t>68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B36D32" w14:textId="77777777" w:rsidR="00E01CA2" w:rsidRDefault="00E01CA2" w:rsidP="00E97C21">
            <w:pPr>
              <w:spacing w:line="240" w:lineRule="auto"/>
              <w:jc w:val="right"/>
              <w:rPr>
                <w:sz w:val="20"/>
                <w:szCs w:val="20"/>
              </w:rPr>
            </w:pPr>
            <w:r>
              <w:rPr>
                <w:sz w:val="20"/>
                <w:szCs w:val="20"/>
              </w:rPr>
              <w:t>0.40%</w:t>
            </w:r>
          </w:p>
        </w:tc>
      </w:tr>
      <w:tr w:rsidR="00E01CA2" w14:paraId="0979795D"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4A9FFE" w14:textId="77777777" w:rsidR="00E01CA2" w:rsidRDefault="00E01CA2" w:rsidP="00E97C21">
            <w:pPr>
              <w:spacing w:line="240" w:lineRule="auto"/>
              <w:rPr>
                <w:sz w:val="20"/>
                <w:szCs w:val="20"/>
              </w:rPr>
            </w:pPr>
            <w:r>
              <w:rPr>
                <w:sz w:val="20"/>
                <w:szCs w:val="20"/>
              </w:rPr>
              <w:t>Chad</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E8A565" w14:textId="77777777" w:rsidR="00E01CA2" w:rsidRDefault="00E01CA2" w:rsidP="00E97C21">
            <w:pPr>
              <w:spacing w:line="240" w:lineRule="auto"/>
              <w:jc w:val="right"/>
              <w:rPr>
                <w:sz w:val="20"/>
                <w:szCs w:val="20"/>
              </w:rPr>
            </w:pPr>
            <w:r>
              <w:rPr>
                <w:sz w:val="20"/>
                <w:szCs w:val="20"/>
              </w:rPr>
              <w:t>890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1DF088" w14:textId="77777777" w:rsidR="00E01CA2" w:rsidRDefault="00E01CA2" w:rsidP="00E97C21">
            <w:pPr>
              <w:spacing w:line="240" w:lineRule="auto"/>
              <w:jc w:val="right"/>
              <w:rPr>
                <w:sz w:val="20"/>
                <w:szCs w:val="20"/>
              </w:rPr>
            </w:pPr>
            <w:r>
              <w:rPr>
                <w:sz w:val="20"/>
                <w:szCs w:val="20"/>
              </w:rPr>
              <w:t>17,589,364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A146E7" w14:textId="77777777" w:rsidR="00E01CA2" w:rsidRDefault="00E01CA2" w:rsidP="00E97C21">
            <w:pPr>
              <w:spacing w:line="240" w:lineRule="auto"/>
              <w:jc w:val="right"/>
              <w:rPr>
                <w:sz w:val="20"/>
                <w:szCs w:val="20"/>
              </w:rPr>
            </w:pPr>
            <w:r>
              <w:rPr>
                <w:sz w:val="20"/>
                <w:szCs w:val="20"/>
              </w:rPr>
              <w:t>20.2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A0048" w14:textId="77777777" w:rsidR="00E01CA2" w:rsidRDefault="00E01CA2" w:rsidP="00E97C21">
            <w:pPr>
              <w:spacing w:line="240" w:lineRule="auto"/>
              <w:jc w:val="right"/>
              <w:rPr>
                <w:sz w:val="20"/>
                <w:szCs w:val="20"/>
              </w:rPr>
            </w:pPr>
            <w:r>
              <w:rPr>
                <w:sz w:val="20"/>
                <w:szCs w:val="20"/>
              </w:rPr>
              <w:t>53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59A772" w14:textId="77777777" w:rsidR="00E01CA2" w:rsidRDefault="00E01CA2" w:rsidP="00E97C21">
            <w:pPr>
              <w:spacing w:line="240" w:lineRule="auto"/>
              <w:jc w:val="right"/>
              <w:rPr>
                <w:sz w:val="20"/>
                <w:szCs w:val="20"/>
              </w:rPr>
            </w:pPr>
            <w:r>
              <w:rPr>
                <w:sz w:val="20"/>
                <w:szCs w:val="20"/>
              </w:rPr>
              <w:t>1.30%</w:t>
            </w:r>
          </w:p>
        </w:tc>
      </w:tr>
      <w:tr w:rsidR="00E01CA2" w14:paraId="79253A5D"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319A10" w14:textId="77777777" w:rsidR="00E01CA2" w:rsidRDefault="00E01CA2" w:rsidP="00E97C21">
            <w:pPr>
              <w:spacing w:line="240" w:lineRule="auto"/>
              <w:rPr>
                <w:sz w:val="20"/>
                <w:szCs w:val="20"/>
              </w:rPr>
            </w:pPr>
            <w:r>
              <w:rPr>
                <w:sz w:val="20"/>
                <w:szCs w:val="20"/>
              </w:rPr>
              <w:t>Somalia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F010E8" w14:textId="77777777" w:rsidR="00E01CA2" w:rsidRDefault="00E01CA2" w:rsidP="00E97C21">
            <w:pPr>
              <w:spacing w:line="240" w:lineRule="auto"/>
              <w:jc w:val="right"/>
              <w:rPr>
                <w:sz w:val="20"/>
                <w:szCs w:val="20"/>
              </w:rPr>
            </w:pPr>
            <w:r>
              <w:rPr>
                <w:sz w:val="20"/>
                <w:szCs w:val="20"/>
              </w:rPr>
              <w:t>1055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C57DDC" w14:textId="77777777" w:rsidR="00E01CA2" w:rsidRDefault="00E01CA2" w:rsidP="00E97C21">
            <w:pPr>
              <w:spacing w:line="240" w:lineRule="auto"/>
              <w:jc w:val="right"/>
              <w:rPr>
                <w:sz w:val="20"/>
                <w:szCs w:val="20"/>
              </w:rPr>
            </w:pPr>
            <w:r>
              <w:rPr>
                <w:sz w:val="20"/>
                <w:szCs w:val="20"/>
              </w:rPr>
              <w:t>16,985,528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7A11C6" w14:textId="77777777" w:rsidR="00E01CA2" w:rsidRDefault="00E01CA2" w:rsidP="00E97C21">
            <w:pPr>
              <w:spacing w:line="240" w:lineRule="auto"/>
              <w:jc w:val="right"/>
              <w:rPr>
                <w:sz w:val="20"/>
                <w:szCs w:val="20"/>
              </w:rPr>
            </w:pPr>
            <w:r>
              <w:rPr>
                <w:sz w:val="20"/>
                <w:szCs w:val="20"/>
              </w:rPr>
              <w:t>25.1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8C341" w14:textId="77777777" w:rsidR="00E01CA2" w:rsidRDefault="00E01CA2" w:rsidP="00E97C21">
            <w:pPr>
              <w:spacing w:line="240" w:lineRule="auto"/>
              <w:jc w:val="right"/>
              <w:rPr>
                <w:sz w:val="20"/>
                <w:szCs w:val="20"/>
              </w:rPr>
            </w:pPr>
            <w:r>
              <w:rPr>
                <w:sz w:val="20"/>
                <w:szCs w:val="20"/>
              </w:rPr>
              <w:t>56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3764DD" w14:textId="77777777" w:rsidR="00E01CA2" w:rsidRDefault="00E01CA2" w:rsidP="00E97C21">
            <w:pPr>
              <w:spacing w:line="240" w:lineRule="auto"/>
              <w:jc w:val="right"/>
              <w:rPr>
                <w:sz w:val="20"/>
                <w:szCs w:val="20"/>
              </w:rPr>
            </w:pPr>
            <w:r>
              <w:rPr>
                <w:sz w:val="20"/>
                <w:szCs w:val="20"/>
              </w:rPr>
              <w:t>0.10%</w:t>
            </w:r>
          </w:p>
        </w:tc>
      </w:tr>
      <w:tr w:rsidR="00E01CA2" w14:paraId="4760782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CF7F3" w14:textId="77777777" w:rsidR="00E01CA2" w:rsidRDefault="00E01CA2" w:rsidP="00E97C21">
            <w:pPr>
              <w:spacing w:line="240" w:lineRule="auto"/>
              <w:rPr>
                <w:sz w:val="20"/>
                <w:szCs w:val="20"/>
              </w:rPr>
            </w:pPr>
            <w:r>
              <w:rPr>
                <w:sz w:val="20"/>
                <w:szCs w:val="20"/>
              </w:rPr>
              <w:t>Zimbabwe</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0E9FC" w14:textId="77777777" w:rsidR="00E01CA2" w:rsidRDefault="00E01CA2" w:rsidP="00E97C21">
            <w:pPr>
              <w:spacing w:line="240" w:lineRule="auto"/>
              <w:jc w:val="right"/>
              <w:rPr>
                <w:sz w:val="20"/>
                <w:szCs w:val="20"/>
              </w:rPr>
            </w:pPr>
            <w:r>
              <w:rPr>
                <w:sz w:val="20"/>
                <w:szCs w:val="20"/>
              </w:rPr>
              <w:t>3043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1D580B" w14:textId="77777777" w:rsidR="00E01CA2" w:rsidRDefault="00E01CA2" w:rsidP="00E97C21">
            <w:pPr>
              <w:spacing w:line="240" w:lineRule="auto"/>
              <w:jc w:val="right"/>
              <w:rPr>
                <w:sz w:val="20"/>
                <w:szCs w:val="20"/>
              </w:rPr>
            </w:pPr>
            <w:r>
              <w:rPr>
                <w:sz w:val="20"/>
                <w:szCs w:val="20"/>
              </w:rPr>
              <w:t>15,378,243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C75C42" w14:textId="77777777" w:rsidR="00E01CA2" w:rsidRDefault="00E01CA2" w:rsidP="00E97C21">
            <w:pPr>
              <w:spacing w:line="240" w:lineRule="auto"/>
              <w:jc w:val="right"/>
              <w:rPr>
                <w:sz w:val="20"/>
                <w:szCs w:val="20"/>
              </w:rPr>
            </w:pPr>
            <w:r>
              <w:rPr>
                <w:sz w:val="20"/>
                <w:szCs w:val="20"/>
              </w:rPr>
              <w:t>61.7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2B4E02" w14:textId="77777777" w:rsidR="00E01CA2" w:rsidRDefault="00E01CA2" w:rsidP="00E97C21">
            <w:pPr>
              <w:spacing w:line="240" w:lineRule="auto"/>
              <w:jc w:val="right"/>
              <w:rPr>
                <w:sz w:val="20"/>
                <w:szCs w:val="20"/>
              </w:rPr>
            </w:pPr>
            <w:r>
              <w:rPr>
                <w:sz w:val="20"/>
                <w:szCs w:val="20"/>
              </w:rPr>
              <w:t>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5C6A21" w14:textId="77777777" w:rsidR="00E01CA2" w:rsidRDefault="00E01CA2" w:rsidP="00E97C21">
            <w:pPr>
              <w:spacing w:line="240" w:lineRule="auto"/>
              <w:jc w:val="right"/>
              <w:rPr>
                <w:sz w:val="20"/>
                <w:szCs w:val="20"/>
              </w:rPr>
            </w:pPr>
            <w:r>
              <w:rPr>
                <w:sz w:val="20"/>
                <w:szCs w:val="20"/>
              </w:rPr>
              <w:t>14.40%</w:t>
            </w:r>
          </w:p>
        </w:tc>
      </w:tr>
      <w:tr w:rsidR="00E01CA2" w14:paraId="7473A15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EEA69E" w14:textId="77777777" w:rsidR="00E01CA2" w:rsidRDefault="00E01CA2" w:rsidP="00E97C21">
            <w:pPr>
              <w:spacing w:line="240" w:lineRule="auto"/>
              <w:rPr>
                <w:sz w:val="20"/>
                <w:szCs w:val="20"/>
              </w:rPr>
            </w:pPr>
            <w:r>
              <w:rPr>
                <w:sz w:val="20"/>
                <w:szCs w:val="20"/>
              </w:rPr>
              <w:t>Guinea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7AE08E" w14:textId="77777777" w:rsidR="00E01CA2" w:rsidRDefault="00E01CA2" w:rsidP="00E97C21">
            <w:pPr>
              <w:spacing w:line="240" w:lineRule="auto"/>
              <w:jc w:val="right"/>
              <w:rPr>
                <w:sz w:val="20"/>
                <w:szCs w:val="20"/>
              </w:rPr>
            </w:pPr>
            <w:r>
              <w:rPr>
                <w:sz w:val="20"/>
                <w:szCs w:val="20"/>
              </w:rPr>
              <w:t>2068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05634E" w14:textId="77777777" w:rsidR="00E01CA2" w:rsidRDefault="00E01CA2" w:rsidP="00E97C21">
            <w:pPr>
              <w:spacing w:line="240" w:lineRule="auto"/>
              <w:jc w:val="right"/>
              <w:rPr>
                <w:sz w:val="20"/>
                <w:szCs w:val="20"/>
              </w:rPr>
            </w:pPr>
            <w:r>
              <w:rPr>
                <w:sz w:val="20"/>
                <w:szCs w:val="20"/>
              </w:rPr>
              <w:t>14,008,576</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BF7842" w14:textId="77777777" w:rsidR="00E01CA2" w:rsidRDefault="00E01CA2" w:rsidP="00E97C21">
            <w:pPr>
              <w:spacing w:line="240" w:lineRule="auto"/>
              <w:jc w:val="right"/>
              <w:rPr>
                <w:sz w:val="20"/>
                <w:szCs w:val="20"/>
              </w:rPr>
            </w:pPr>
            <w:r>
              <w:rPr>
                <w:sz w:val="20"/>
                <w:szCs w:val="20"/>
              </w:rPr>
              <w:t>50.1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755C69" w14:textId="77777777" w:rsidR="00E01CA2" w:rsidRDefault="00E01CA2" w:rsidP="00E97C21">
            <w:pPr>
              <w:spacing w:line="240" w:lineRule="auto"/>
              <w:jc w:val="right"/>
              <w:rPr>
                <w:sz w:val="20"/>
                <w:szCs w:val="20"/>
              </w:rPr>
            </w:pPr>
            <w:r>
              <w:rPr>
                <w:sz w:val="20"/>
                <w:szCs w:val="20"/>
              </w:rPr>
              <w:t>59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66F937" w14:textId="77777777" w:rsidR="00E01CA2" w:rsidRDefault="00E01CA2" w:rsidP="00E97C21">
            <w:pPr>
              <w:spacing w:line="240" w:lineRule="auto"/>
              <w:jc w:val="right"/>
              <w:rPr>
                <w:sz w:val="20"/>
                <w:szCs w:val="20"/>
              </w:rPr>
            </w:pPr>
            <w:r>
              <w:rPr>
                <w:sz w:val="20"/>
                <w:szCs w:val="20"/>
              </w:rPr>
              <w:t>2%</w:t>
            </w:r>
          </w:p>
        </w:tc>
      </w:tr>
      <w:tr w:rsidR="00E01CA2" w14:paraId="71A69D8F"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01C287" w14:textId="77777777" w:rsidR="00E01CA2" w:rsidRDefault="00E01CA2" w:rsidP="00E97C21">
            <w:pPr>
              <w:spacing w:line="240" w:lineRule="auto"/>
              <w:rPr>
                <w:sz w:val="20"/>
                <w:szCs w:val="20"/>
              </w:rPr>
            </w:pPr>
            <w:r>
              <w:rPr>
                <w:sz w:val="20"/>
                <w:szCs w:val="20"/>
              </w:rPr>
              <w:t>Rwanda</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07DCC" w14:textId="77777777" w:rsidR="00E01CA2" w:rsidRDefault="00E01CA2" w:rsidP="00E97C21">
            <w:pPr>
              <w:spacing w:line="240" w:lineRule="auto"/>
              <w:jc w:val="right"/>
              <w:rPr>
                <w:sz w:val="20"/>
                <w:szCs w:val="20"/>
              </w:rPr>
            </w:pPr>
            <w:r>
              <w:rPr>
                <w:sz w:val="20"/>
                <w:szCs w:val="20"/>
              </w:rPr>
              <w:t>1229</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36E342" w14:textId="77777777" w:rsidR="00E01CA2" w:rsidRDefault="00E01CA2" w:rsidP="00E97C21">
            <w:pPr>
              <w:spacing w:line="240" w:lineRule="auto"/>
              <w:jc w:val="right"/>
              <w:rPr>
                <w:sz w:val="20"/>
                <w:szCs w:val="20"/>
              </w:rPr>
            </w:pPr>
            <w:r>
              <w:rPr>
                <w:sz w:val="20"/>
                <w:szCs w:val="20"/>
              </w:rPr>
              <w:t>13,736,863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B9473F" w14:textId="77777777" w:rsidR="00E01CA2" w:rsidRDefault="00E01CA2" w:rsidP="00E97C21">
            <w:pPr>
              <w:spacing w:line="240" w:lineRule="auto"/>
              <w:jc w:val="right"/>
              <w:rPr>
                <w:sz w:val="20"/>
                <w:szCs w:val="20"/>
              </w:rPr>
            </w:pPr>
            <w:r>
              <w:rPr>
                <w:sz w:val="20"/>
                <w:szCs w:val="20"/>
              </w:rPr>
              <w:t>28.2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EF27C9" w14:textId="77777777" w:rsidR="00E01CA2" w:rsidRDefault="00E01CA2" w:rsidP="00E97C21">
            <w:pPr>
              <w:spacing w:line="240" w:lineRule="auto"/>
              <w:jc w:val="right"/>
              <w:rPr>
                <w:sz w:val="20"/>
                <w:szCs w:val="20"/>
              </w:rPr>
            </w:pPr>
            <w:r>
              <w:rPr>
                <w:sz w:val="20"/>
                <w:szCs w:val="20"/>
              </w:rPr>
              <w:t>67</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D61314" w14:textId="77777777" w:rsidR="00E01CA2" w:rsidRDefault="00E01CA2" w:rsidP="00E97C21">
            <w:pPr>
              <w:spacing w:line="240" w:lineRule="auto"/>
              <w:jc w:val="right"/>
              <w:rPr>
                <w:sz w:val="20"/>
                <w:szCs w:val="20"/>
              </w:rPr>
            </w:pPr>
            <w:r>
              <w:rPr>
                <w:sz w:val="20"/>
                <w:szCs w:val="20"/>
              </w:rPr>
              <w:t>3%</w:t>
            </w:r>
          </w:p>
        </w:tc>
      </w:tr>
      <w:tr w:rsidR="00E01CA2" w14:paraId="0DD88BDF"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F7791A" w14:textId="77777777" w:rsidR="00E01CA2" w:rsidRDefault="00E01CA2" w:rsidP="00E97C21">
            <w:pPr>
              <w:spacing w:line="240" w:lineRule="auto"/>
              <w:rPr>
                <w:sz w:val="20"/>
                <w:szCs w:val="20"/>
              </w:rPr>
            </w:pPr>
            <w:r>
              <w:rPr>
                <w:sz w:val="20"/>
                <w:szCs w:val="20"/>
              </w:rPr>
              <w:t>Benin</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EDA18D" w14:textId="77777777" w:rsidR="00E01CA2" w:rsidRDefault="00E01CA2" w:rsidP="00E97C21">
            <w:pPr>
              <w:spacing w:line="240" w:lineRule="auto"/>
              <w:jc w:val="right"/>
              <w:rPr>
                <w:sz w:val="20"/>
                <w:szCs w:val="20"/>
              </w:rPr>
            </w:pPr>
            <w:r>
              <w:rPr>
                <w:sz w:val="20"/>
                <w:szCs w:val="20"/>
              </w:rPr>
              <w:t>560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B8685" w14:textId="77777777" w:rsidR="00E01CA2" w:rsidRDefault="00E01CA2" w:rsidP="00E97C21">
            <w:pPr>
              <w:spacing w:line="240" w:lineRule="auto"/>
              <w:jc w:val="right"/>
              <w:rPr>
                <w:sz w:val="20"/>
                <w:szCs w:val="20"/>
              </w:rPr>
            </w:pPr>
            <w:r>
              <w:rPr>
                <w:sz w:val="20"/>
                <w:szCs w:val="20"/>
              </w:rPr>
              <w:t>12,902,012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49687" w14:textId="77777777" w:rsidR="00E01CA2" w:rsidRDefault="00E01CA2" w:rsidP="00E97C21">
            <w:pPr>
              <w:spacing w:line="240" w:lineRule="auto"/>
              <w:jc w:val="right"/>
              <w:rPr>
                <w:sz w:val="20"/>
                <w:szCs w:val="20"/>
              </w:rPr>
            </w:pPr>
            <w:r>
              <w:rPr>
                <w:sz w:val="20"/>
                <w:szCs w:val="20"/>
              </w:rPr>
              <w:t>15.1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4F7669" w14:textId="77777777" w:rsidR="00E01CA2" w:rsidRDefault="00E01CA2" w:rsidP="00E97C21">
            <w:pPr>
              <w:spacing w:line="240" w:lineRule="auto"/>
              <w:jc w:val="right"/>
              <w:rPr>
                <w:sz w:val="20"/>
                <w:szCs w:val="20"/>
              </w:rPr>
            </w:pPr>
            <w:r>
              <w:rPr>
                <w:sz w:val="20"/>
                <w:szCs w:val="20"/>
              </w:rPr>
              <w:t>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7E6AEA" w14:textId="77777777" w:rsidR="00E01CA2" w:rsidRDefault="00E01CA2" w:rsidP="00E97C21">
            <w:pPr>
              <w:spacing w:line="240" w:lineRule="auto"/>
              <w:jc w:val="right"/>
              <w:rPr>
                <w:sz w:val="20"/>
                <w:szCs w:val="20"/>
              </w:rPr>
            </w:pPr>
            <w:r>
              <w:rPr>
                <w:sz w:val="20"/>
                <w:szCs w:val="20"/>
              </w:rPr>
              <w:t>1.10%</w:t>
            </w:r>
          </w:p>
        </w:tc>
      </w:tr>
      <w:tr w:rsidR="00E01CA2" w14:paraId="52367886"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7A9D0A" w14:textId="77777777" w:rsidR="00E01CA2" w:rsidRDefault="00E01CA2" w:rsidP="00E97C21">
            <w:pPr>
              <w:spacing w:line="240" w:lineRule="auto"/>
              <w:rPr>
                <w:sz w:val="20"/>
                <w:szCs w:val="20"/>
              </w:rPr>
            </w:pPr>
            <w:r>
              <w:rPr>
                <w:sz w:val="20"/>
                <w:szCs w:val="20"/>
              </w:rPr>
              <w:t>Burundi</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756DC" w14:textId="77777777" w:rsidR="00E01CA2" w:rsidRDefault="00E01CA2" w:rsidP="00E97C21">
            <w:pPr>
              <w:spacing w:line="240" w:lineRule="auto"/>
              <w:jc w:val="right"/>
              <w:rPr>
                <w:sz w:val="20"/>
                <w:szCs w:val="20"/>
              </w:rPr>
            </w:pPr>
            <w:r>
              <w:rPr>
                <w:sz w:val="20"/>
                <w:szCs w:val="20"/>
              </w:rPr>
              <w:t>1581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FC01AC" w14:textId="77777777" w:rsidR="00E01CA2" w:rsidRDefault="00E01CA2" w:rsidP="00E97C21">
            <w:pPr>
              <w:spacing w:line="240" w:lineRule="auto"/>
              <w:jc w:val="right"/>
              <w:rPr>
                <w:sz w:val="20"/>
                <w:szCs w:val="20"/>
              </w:rPr>
            </w:pPr>
            <w:r>
              <w:rPr>
                <w:sz w:val="20"/>
                <w:szCs w:val="20"/>
              </w:rPr>
              <w:t>12,767,455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915D4" w14:textId="77777777" w:rsidR="00E01CA2" w:rsidRDefault="00E01CA2" w:rsidP="00E97C21">
            <w:pPr>
              <w:spacing w:line="240" w:lineRule="auto"/>
              <w:jc w:val="right"/>
              <w:rPr>
                <w:sz w:val="20"/>
                <w:szCs w:val="20"/>
              </w:rPr>
            </w:pPr>
            <w:r>
              <w:rPr>
                <w:sz w:val="20"/>
                <w:szCs w:val="20"/>
              </w:rPr>
              <w:t>49.3</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272089" w14:textId="77777777" w:rsidR="00E01CA2" w:rsidRDefault="00E01CA2" w:rsidP="00E97C21">
            <w:pPr>
              <w:spacing w:line="240" w:lineRule="auto"/>
              <w:jc w:val="right"/>
              <w:rPr>
                <w:sz w:val="20"/>
                <w:szCs w:val="20"/>
              </w:rPr>
            </w:pPr>
            <w:r>
              <w:rPr>
                <w:sz w:val="20"/>
                <w:szCs w:val="20"/>
              </w:rPr>
              <w:t>62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17FC4A" w14:textId="77777777" w:rsidR="00E01CA2" w:rsidRDefault="00E01CA2" w:rsidP="00E97C21">
            <w:pPr>
              <w:spacing w:line="240" w:lineRule="auto"/>
              <w:jc w:val="right"/>
              <w:rPr>
                <w:sz w:val="20"/>
                <w:szCs w:val="20"/>
              </w:rPr>
            </w:pPr>
            <w:r>
              <w:rPr>
                <w:sz w:val="20"/>
                <w:szCs w:val="20"/>
              </w:rPr>
              <w:t>1.20%</w:t>
            </w:r>
          </w:p>
        </w:tc>
      </w:tr>
      <w:tr w:rsidR="00E01CA2" w14:paraId="7AF7ABE2"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BA9E20" w14:textId="77777777" w:rsidR="00E01CA2" w:rsidRDefault="00E01CA2" w:rsidP="00E97C21">
            <w:pPr>
              <w:spacing w:line="240" w:lineRule="auto"/>
              <w:rPr>
                <w:sz w:val="20"/>
                <w:szCs w:val="20"/>
              </w:rPr>
            </w:pPr>
            <w:r>
              <w:rPr>
                <w:sz w:val="20"/>
                <w:szCs w:val="20"/>
              </w:rPr>
              <w:t>South Sudan</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50E541" w14:textId="77777777" w:rsidR="00E01CA2" w:rsidRDefault="00E01CA2" w:rsidP="00E97C21">
            <w:pPr>
              <w:spacing w:line="240" w:lineRule="auto"/>
              <w:jc w:val="right"/>
              <w:rPr>
                <w:sz w:val="20"/>
                <w:szCs w:val="20"/>
              </w:rPr>
            </w:pPr>
            <w:r>
              <w:rPr>
                <w:sz w:val="20"/>
                <w:szCs w:val="20"/>
              </w:rPr>
              <w:t>711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77A7DC" w14:textId="77777777" w:rsidR="00E01CA2" w:rsidRDefault="00E01CA2" w:rsidP="00E97C21">
            <w:pPr>
              <w:spacing w:line="240" w:lineRule="auto"/>
              <w:jc w:val="right"/>
              <w:rPr>
                <w:sz w:val="20"/>
                <w:szCs w:val="20"/>
              </w:rPr>
            </w:pPr>
            <w:r>
              <w:rPr>
                <w:sz w:val="20"/>
                <w:szCs w:val="20"/>
              </w:rPr>
              <w:t>11,504,110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6F7413" w14:textId="77777777" w:rsidR="00E01CA2" w:rsidRDefault="00E01CA2" w:rsidP="00E97C21">
            <w:pPr>
              <w:spacing w:line="240" w:lineRule="auto"/>
              <w:jc w:val="right"/>
              <w:rPr>
                <w:sz w:val="20"/>
                <w:szCs w:val="20"/>
              </w:rPr>
            </w:pPr>
            <w:r>
              <w:rPr>
                <w:sz w:val="20"/>
                <w:szCs w:val="20"/>
              </w:rPr>
              <w:t>20.5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C4A583" w14:textId="77777777" w:rsidR="00E01CA2" w:rsidRDefault="00E01CA2" w:rsidP="00E97C21">
            <w:pPr>
              <w:spacing w:line="240" w:lineRule="auto"/>
              <w:jc w:val="right"/>
              <w:rPr>
                <w:sz w:val="20"/>
                <w:szCs w:val="20"/>
              </w:rPr>
            </w:pPr>
            <w:r>
              <w:rPr>
                <w:sz w:val="20"/>
                <w:szCs w:val="20"/>
              </w:rPr>
              <w:t>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0E7DAA" w14:textId="77777777" w:rsidR="00E01CA2" w:rsidRDefault="00E01CA2" w:rsidP="00E97C21">
            <w:pPr>
              <w:spacing w:line="240" w:lineRule="auto"/>
              <w:jc w:val="right"/>
              <w:rPr>
                <w:sz w:val="20"/>
                <w:szCs w:val="20"/>
              </w:rPr>
            </w:pPr>
            <w:r>
              <w:rPr>
                <w:sz w:val="20"/>
                <w:szCs w:val="20"/>
              </w:rPr>
              <w:t>2.60%</w:t>
            </w:r>
          </w:p>
        </w:tc>
      </w:tr>
      <w:tr w:rsidR="00E01CA2" w14:paraId="1D4D1E6B"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8A0819" w14:textId="77777777" w:rsidR="00E01CA2" w:rsidRDefault="00E01CA2" w:rsidP="00E97C21">
            <w:pPr>
              <w:spacing w:line="240" w:lineRule="auto"/>
              <w:rPr>
                <w:sz w:val="20"/>
                <w:szCs w:val="20"/>
              </w:rPr>
            </w:pPr>
            <w:r>
              <w:rPr>
                <w:sz w:val="20"/>
                <w:szCs w:val="20"/>
              </w:rPr>
              <w:t>Togo</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55875" w14:textId="77777777" w:rsidR="00E01CA2" w:rsidRDefault="00E01CA2" w:rsidP="00E97C21">
            <w:pPr>
              <w:spacing w:line="240" w:lineRule="auto"/>
              <w:jc w:val="right"/>
              <w:rPr>
                <w:sz w:val="20"/>
                <w:szCs w:val="20"/>
              </w:rPr>
            </w:pPr>
            <w:r>
              <w:rPr>
                <w:sz w:val="20"/>
                <w:szCs w:val="20"/>
              </w:rPr>
              <w:t>455</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FF753F" w14:textId="77777777" w:rsidR="00E01CA2" w:rsidRDefault="00E01CA2" w:rsidP="00E97C21">
            <w:pPr>
              <w:spacing w:line="240" w:lineRule="auto"/>
              <w:jc w:val="right"/>
              <w:rPr>
                <w:sz w:val="20"/>
                <w:szCs w:val="20"/>
              </w:rPr>
            </w:pPr>
            <w:r>
              <w:rPr>
                <w:sz w:val="20"/>
                <w:szCs w:val="20"/>
              </w:rPr>
              <w:t>8,751,274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41A55E" w14:textId="77777777" w:rsidR="00E01CA2" w:rsidRDefault="00E01CA2" w:rsidP="00E97C21">
            <w:pPr>
              <w:spacing w:line="240" w:lineRule="auto"/>
              <w:jc w:val="right"/>
              <w:rPr>
                <w:sz w:val="20"/>
                <w:szCs w:val="20"/>
              </w:rPr>
            </w:pPr>
            <w:r>
              <w:rPr>
                <w:sz w:val="20"/>
                <w:szCs w:val="20"/>
              </w:rPr>
              <w:t>19.1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1B276" w14:textId="77777777" w:rsidR="00E01CA2" w:rsidRDefault="00E01CA2" w:rsidP="00E97C21">
            <w:pPr>
              <w:spacing w:line="240" w:lineRule="auto"/>
              <w:jc w:val="right"/>
              <w:rPr>
                <w:sz w:val="20"/>
                <w:szCs w:val="20"/>
              </w:rPr>
            </w:pPr>
            <w:r>
              <w:rPr>
                <w:sz w:val="20"/>
                <w:szCs w:val="20"/>
              </w:rPr>
              <w:t>61</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80BE6" w14:textId="77777777" w:rsidR="00E01CA2" w:rsidRDefault="00E01CA2" w:rsidP="00E97C21">
            <w:pPr>
              <w:spacing w:line="240" w:lineRule="auto"/>
              <w:jc w:val="right"/>
              <w:rPr>
                <w:sz w:val="20"/>
                <w:szCs w:val="20"/>
              </w:rPr>
            </w:pPr>
            <w:r>
              <w:rPr>
                <w:sz w:val="20"/>
                <w:szCs w:val="20"/>
              </w:rPr>
              <w:t>2.50%</w:t>
            </w:r>
          </w:p>
        </w:tc>
      </w:tr>
      <w:tr w:rsidR="00E01CA2" w14:paraId="6ABF6521"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94BAA0" w14:textId="77777777" w:rsidR="00E01CA2" w:rsidRDefault="00E01CA2" w:rsidP="00E97C21">
            <w:pPr>
              <w:spacing w:line="240" w:lineRule="auto"/>
              <w:rPr>
                <w:sz w:val="20"/>
                <w:szCs w:val="20"/>
              </w:rPr>
            </w:pPr>
            <w:r>
              <w:rPr>
                <w:sz w:val="20"/>
                <w:szCs w:val="20"/>
              </w:rPr>
              <w:t>Sierra Leone</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C8581B" w14:textId="77777777" w:rsidR="00E01CA2" w:rsidRDefault="00E01CA2" w:rsidP="00E97C21">
            <w:pPr>
              <w:spacing w:line="240" w:lineRule="auto"/>
              <w:jc w:val="right"/>
              <w:rPr>
                <w:sz w:val="20"/>
                <w:szCs w:val="20"/>
              </w:rPr>
            </w:pPr>
            <w:r>
              <w:rPr>
                <w:sz w:val="20"/>
                <w:szCs w:val="20"/>
              </w:rPr>
              <w:t>504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E8BE54" w14:textId="77777777" w:rsidR="00E01CA2" w:rsidRDefault="00E01CA2" w:rsidP="00E97C21">
            <w:pPr>
              <w:spacing w:line="240" w:lineRule="auto"/>
              <w:jc w:val="right"/>
              <w:rPr>
                <w:sz w:val="20"/>
                <w:szCs w:val="20"/>
              </w:rPr>
            </w:pPr>
            <w:r>
              <w:rPr>
                <w:sz w:val="20"/>
                <w:szCs w:val="20"/>
              </w:rPr>
              <w:t>8,368,970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DA710A" w14:textId="77777777" w:rsidR="00E01CA2" w:rsidRDefault="00E01CA2" w:rsidP="00E97C21">
            <w:pPr>
              <w:spacing w:line="240" w:lineRule="auto"/>
              <w:jc w:val="right"/>
              <w:rPr>
                <w:sz w:val="20"/>
                <w:szCs w:val="20"/>
              </w:rPr>
            </w:pPr>
            <w:r>
              <w:rPr>
                <w:sz w:val="20"/>
                <w:szCs w:val="20"/>
              </w:rPr>
              <w:t>21.2</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2F3BE9" w14:textId="77777777" w:rsidR="00E01CA2" w:rsidRDefault="00E01CA2" w:rsidP="00E97C21">
            <w:pPr>
              <w:spacing w:line="240" w:lineRule="auto"/>
              <w:jc w:val="right"/>
              <w:rPr>
                <w:sz w:val="20"/>
                <w:szCs w:val="20"/>
              </w:rPr>
            </w:pPr>
            <w:r>
              <w:rPr>
                <w:sz w:val="20"/>
                <w:szCs w:val="20"/>
              </w:rPr>
              <w:t>60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1A4B15" w14:textId="77777777" w:rsidR="00E01CA2" w:rsidRDefault="00E01CA2" w:rsidP="00E97C21">
            <w:pPr>
              <w:spacing w:line="240" w:lineRule="auto"/>
              <w:jc w:val="right"/>
              <w:rPr>
                <w:sz w:val="20"/>
                <w:szCs w:val="20"/>
              </w:rPr>
            </w:pPr>
            <w:r>
              <w:rPr>
                <w:sz w:val="20"/>
                <w:szCs w:val="20"/>
              </w:rPr>
              <w:t>1.80%</w:t>
            </w:r>
          </w:p>
        </w:tc>
      </w:tr>
      <w:tr w:rsidR="00E01CA2" w14:paraId="5A94A1B9" w14:textId="77777777" w:rsidTr="00E97C21">
        <w:trPr>
          <w:trHeight w:val="315"/>
        </w:trPr>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97909C" w14:textId="77777777" w:rsidR="00E01CA2" w:rsidRDefault="00E01CA2" w:rsidP="00E97C21">
            <w:pPr>
              <w:spacing w:line="240" w:lineRule="auto"/>
              <w:rPr>
                <w:sz w:val="20"/>
                <w:szCs w:val="20"/>
              </w:rPr>
            </w:pPr>
            <w:r>
              <w:rPr>
                <w:sz w:val="20"/>
                <w:szCs w:val="20"/>
              </w:rPr>
              <w:t>Congo</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93808C" w14:textId="77777777" w:rsidR="00E01CA2" w:rsidRDefault="00E01CA2" w:rsidP="00E97C21">
            <w:pPr>
              <w:spacing w:line="240" w:lineRule="auto"/>
              <w:jc w:val="right"/>
              <w:rPr>
                <w:sz w:val="20"/>
                <w:szCs w:val="20"/>
              </w:rPr>
            </w:pPr>
            <w:r>
              <w:rPr>
                <w:sz w:val="20"/>
                <w:szCs w:val="20"/>
              </w:rPr>
              <w:t>350</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B74677" w14:textId="77777777" w:rsidR="00E01CA2" w:rsidRDefault="00E01CA2" w:rsidP="00E97C21">
            <w:pPr>
              <w:spacing w:line="240" w:lineRule="auto"/>
              <w:jc w:val="right"/>
              <w:rPr>
                <w:sz w:val="20"/>
                <w:szCs w:val="20"/>
              </w:rPr>
            </w:pPr>
            <w:r>
              <w:rPr>
                <w:sz w:val="20"/>
                <w:szCs w:val="20"/>
              </w:rPr>
              <w:t>5,849,868</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170145" w14:textId="77777777" w:rsidR="00E01CA2" w:rsidRDefault="00E01CA2" w:rsidP="00E97C21">
            <w:pPr>
              <w:spacing w:line="240" w:lineRule="auto"/>
              <w:jc w:val="right"/>
              <w:rPr>
                <w:sz w:val="20"/>
                <w:szCs w:val="20"/>
              </w:rPr>
            </w:pPr>
            <w:r>
              <w:rPr>
                <w:sz w:val="20"/>
                <w:szCs w:val="20"/>
              </w:rPr>
              <w:t>22.4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989D32" w14:textId="77777777" w:rsidR="00E01CA2" w:rsidRDefault="00E01CA2" w:rsidP="00E97C21">
            <w:pPr>
              <w:spacing w:line="240" w:lineRule="auto"/>
              <w:jc w:val="right"/>
              <w:rPr>
                <w:sz w:val="20"/>
                <w:szCs w:val="20"/>
              </w:rPr>
            </w:pPr>
            <w:r>
              <w:rPr>
                <w:sz w:val="20"/>
                <w:szCs w:val="20"/>
              </w:rPr>
              <w:t>64</w:t>
            </w:r>
          </w:p>
        </w:tc>
        <w:tc>
          <w:tcPr>
            <w:tcW w:w="1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D33491" w14:textId="77777777" w:rsidR="00E01CA2" w:rsidRDefault="00E01CA2" w:rsidP="00E97C21">
            <w:pPr>
              <w:spacing w:line="240" w:lineRule="auto"/>
              <w:jc w:val="right"/>
              <w:rPr>
                <w:sz w:val="20"/>
                <w:szCs w:val="20"/>
              </w:rPr>
            </w:pPr>
            <w:r>
              <w:rPr>
                <w:sz w:val="20"/>
                <w:szCs w:val="20"/>
              </w:rPr>
              <w:t>5.60%</w:t>
            </w:r>
          </w:p>
        </w:tc>
      </w:tr>
    </w:tbl>
    <w:p w14:paraId="130D2A93" w14:textId="77777777" w:rsidR="00E01CA2" w:rsidRDefault="00E01CA2" w:rsidP="00E01CA2">
      <w:r>
        <w:rPr>
          <w:b/>
        </w:rPr>
        <w:t>Caption</w:t>
      </w:r>
      <w:r>
        <w:t>: key features of the modeled countries.</w:t>
      </w:r>
      <w:r>
        <w:br w:type="page"/>
      </w:r>
    </w:p>
    <w:p w14:paraId="7B27003F" w14:textId="77777777" w:rsidR="00E01CA2" w:rsidRDefault="00E01CA2" w:rsidP="00E01CA2">
      <w:pPr>
        <w:pStyle w:val="Heading1"/>
      </w:pPr>
      <w:bookmarkStart w:id="2" w:name="_Toc137836017"/>
      <w:r>
        <w:lastRenderedPageBreak/>
        <w:t>Figure S1. Population pyramids</w:t>
      </w:r>
      <w:bookmarkEnd w:id="2"/>
    </w:p>
    <w:p w14:paraId="22416F98" w14:textId="77777777" w:rsidR="00E01CA2" w:rsidRDefault="00E01CA2" w:rsidP="00E01CA2">
      <w:r>
        <w:rPr>
          <w:noProof/>
        </w:rPr>
        <w:drawing>
          <wp:inline distT="114300" distB="114300" distL="114300" distR="114300" wp14:anchorId="311E3C65" wp14:editId="6FFFB3FF">
            <wp:extent cx="5731200" cy="78867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200" cy="7886700"/>
                    </a:xfrm>
                    <a:prstGeom prst="rect">
                      <a:avLst/>
                    </a:prstGeom>
                    <a:ln/>
                  </pic:spPr>
                </pic:pic>
              </a:graphicData>
            </a:graphic>
          </wp:inline>
        </w:drawing>
      </w:r>
    </w:p>
    <w:p w14:paraId="4362D3B0" w14:textId="77777777" w:rsidR="00E01CA2" w:rsidRDefault="00E01CA2" w:rsidP="00E01CA2">
      <w:r>
        <w:rPr>
          <w:b/>
        </w:rPr>
        <w:t>Caption</w:t>
      </w:r>
      <w:r>
        <w:t>: Model-simulated shares of females (pink) and males (blue) in each age bracket in 2020, alongside data from the UN WPP [X] (black dots).</w:t>
      </w:r>
      <w:r>
        <w:br w:type="page"/>
      </w:r>
    </w:p>
    <w:p w14:paraId="415FECFD" w14:textId="77777777" w:rsidR="00E01CA2" w:rsidRDefault="00E01CA2" w:rsidP="00E01CA2">
      <w:pPr>
        <w:pStyle w:val="Heading1"/>
      </w:pPr>
      <w:bookmarkStart w:id="3" w:name="_Toc137836018"/>
      <w:r>
        <w:lastRenderedPageBreak/>
        <w:t>Figure S2. Share of females who ever had sex by age</w:t>
      </w:r>
      <w:bookmarkEnd w:id="3"/>
    </w:p>
    <w:p w14:paraId="18138EE3" w14:textId="77777777" w:rsidR="00E01CA2" w:rsidRDefault="00E01CA2" w:rsidP="00E01CA2">
      <w:r>
        <w:rPr>
          <w:noProof/>
        </w:rPr>
        <w:drawing>
          <wp:inline distT="114300" distB="114300" distL="114300" distR="114300" wp14:anchorId="3FA93E84" wp14:editId="5AD0119D">
            <wp:extent cx="5731200" cy="7886700"/>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731200" cy="7886700"/>
                    </a:xfrm>
                    <a:prstGeom prst="rect">
                      <a:avLst/>
                    </a:prstGeom>
                    <a:ln/>
                  </pic:spPr>
                </pic:pic>
              </a:graphicData>
            </a:graphic>
          </wp:inline>
        </w:drawing>
      </w:r>
    </w:p>
    <w:p w14:paraId="415D604C" w14:textId="77777777" w:rsidR="00E01CA2" w:rsidRDefault="00E01CA2" w:rsidP="00E01CA2">
      <w:pPr>
        <w:widowControl w:val="0"/>
        <w:spacing w:line="240" w:lineRule="auto"/>
        <w:jc w:val="left"/>
      </w:pPr>
      <w:r>
        <w:rPr>
          <w:b/>
        </w:rPr>
        <w:t>Caption</w:t>
      </w:r>
      <w:r>
        <w:t xml:space="preserve">: For each country, we collate data from DHS surveys (see sources below) on the proportion of girls/women who report ever having had sex by age 15, 18, 20, 22, and 25 (blue dots) and the median age at first sex (orange dots). We then treat these data points as quantiles of a lognormal </w:t>
      </w:r>
      <w:r>
        <w:lastRenderedPageBreak/>
        <w:t>distribution, and estimate the mean and standard deviation for each, which gives us an inferred distribution of the age of sexual debut (black dotted lines). Finally, we input these inferred distributions into the model for each country, and output the simulated proportion of females who ever had sex by age, following cohorts of women over the course of their lives from age 0-30 (blue lines).</w:t>
      </w:r>
    </w:p>
    <w:p w14:paraId="3644288A" w14:textId="77777777" w:rsidR="00E01CA2" w:rsidRDefault="00E01CA2" w:rsidP="00E01CA2">
      <w:pPr>
        <w:widowControl w:val="0"/>
        <w:spacing w:line="240" w:lineRule="auto"/>
        <w:jc w:val="left"/>
      </w:pPr>
      <w:r>
        <w:rPr>
          <w:b/>
        </w:rPr>
        <w:t>Data sources</w:t>
      </w:r>
      <w:r>
        <w:t xml:space="preserve">: Angola 2015-16 (1); Benin 2017-18 (2); Burkina Faso 2010 (3); Burundi 2016-17 (4); Cameroon 2018 (5); Chad 2014-15 (6); Congo 2015-16; DRC 2013-14 (7); Ethiopia 2016 (8); Ghana 2014 (9); Guinea 2018 (10) Kenya 2014 (11); Madagascar 2021 (12); Malawi 2015-16 (13); Mali 2018 (14); Mozambique 2015 (15); Niger 2012 (16); Nigeria 2018 (17); Rwanda 2019-20 (18); Senegal 2019 (19); Sierra Leone 2019 (20); South Africa 2016 (21); Tanzania 2015-16 (22); Togo 2013-14 (23); Uganda 2016 (24); Zambia 2018 (25); Zimbabwe 2015 (26). Data on the share of girls/women ever having had sex by age was not available for Cote d’Ivoire, Somalia, Sudan, or South Sudan. For these 4 countries, we assumed that the distribution of ages of sexual debut was the same as for Ethiopia. </w:t>
      </w:r>
    </w:p>
    <w:p w14:paraId="6FD4034E" w14:textId="77777777" w:rsidR="00E01CA2" w:rsidRDefault="00E01CA2" w:rsidP="00E01CA2">
      <w:pPr>
        <w:widowControl w:val="0"/>
        <w:spacing w:line="240" w:lineRule="auto"/>
        <w:jc w:val="left"/>
      </w:pPr>
    </w:p>
    <w:p w14:paraId="338FCAFC" w14:textId="77777777" w:rsidR="00E01CA2" w:rsidRDefault="00E01CA2" w:rsidP="00E01CA2"/>
    <w:p w14:paraId="2E6B04EF" w14:textId="77777777" w:rsidR="00E01CA2" w:rsidRDefault="00E01CA2" w:rsidP="00E01CA2">
      <w:pPr>
        <w:pStyle w:val="Heading1"/>
      </w:pPr>
      <w:bookmarkStart w:id="4" w:name="_Toc137836019"/>
      <w:r>
        <w:t>Figure S3. Sexual mixing matrices</w:t>
      </w:r>
      <w:bookmarkEnd w:id="4"/>
    </w:p>
    <w:p w14:paraId="5AA90111" w14:textId="77777777" w:rsidR="00E01CA2" w:rsidRDefault="00E01CA2" w:rsidP="00E01CA2">
      <w:r>
        <w:rPr>
          <w:noProof/>
        </w:rPr>
        <w:drawing>
          <wp:inline distT="114300" distB="114300" distL="114300" distR="114300" wp14:anchorId="7B408EB2" wp14:editId="76AF3A9F">
            <wp:extent cx="3395663" cy="271653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395663" cy="2716530"/>
                    </a:xfrm>
                    <a:prstGeom prst="rect">
                      <a:avLst/>
                    </a:prstGeom>
                    <a:ln/>
                  </pic:spPr>
                </pic:pic>
              </a:graphicData>
            </a:graphic>
          </wp:inline>
        </w:drawing>
      </w:r>
    </w:p>
    <w:p w14:paraId="209AC484" w14:textId="77777777" w:rsidR="00E01CA2" w:rsidRDefault="00E01CA2" w:rsidP="00E01CA2">
      <w:pPr>
        <w:widowControl w:val="0"/>
        <w:spacing w:line="240" w:lineRule="auto"/>
        <w:jc w:val="left"/>
      </w:pPr>
      <w:r>
        <w:rPr>
          <w:b/>
        </w:rPr>
        <w:t>Caption</w:t>
      </w:r>
      <w:r>
        <w:t>: For each country, we input sexual mixing matrices that determine the probability of females of a given age selecting partners of each given age. The heatmap here represents a histogram showing the densities of simulated marital-type relationships between males and females by age for Angola (selected for illustrative purposes). In some DHS surveys, data are available on the proportion of females aged 15-19 who’ve had sex in the last 12 months with a partner 10+ years older than them, however we deemed this data to be subject to an unacceptable degree of reporting error and have chosen not to use it directly. Therefore, our sexual mixing matrices for each country are assumptions; in general, we assume that females are more likely to partner with males who are the same age or older than them, and less likely to partner with younger males.</w:t>
      </w:r>
    </w:p>
    <w:p w14:paraId="6C71BF89" w14:textId="77777777" w:rsidR="00E01CA2" w:rsidRDefault="00E01CA2" w:rsidP="00E01CA2">
      <w:pPr>
        <w:widowControl w:val="0"/>
        <w:spacing w:line="240" w:lineRule="auto"/>
        <w:jc w:val="left"/>
      </w:pPr>
    </w:p>
    <w:p w14:paraId="62CDE4D3" w14:textId="77777777" w:rsidR="00E01CA2" w:rsidRDefault="00E01CA2" w:rsidP="00E01CA2"/>
    <w:p w14:paraId="0FD06ED0" w14:textId="77777777" w:rsidR="00E01CA2" w:rsidRDefault="00E01CA2" w:rsidP="00E01CA2">
      <w:pPr>
        <w:pStyle w:val="Heading1"/>
      </w:pPr>
      <w:bookmarkStart w:id="5" w:name="_Toc137836020"/>
      <w:r>
        <w:lastRenderedPageBreak/>
        <w:t>Figure S4. Age differences between partners</w:t>
      </w:r>
      <w:bookmarkEnd w:id="5"/>
    </w:p>
    <w:p w14:paraId="4A37D437" w14:textId="77777777" w:rsidR="00E01CA2" w:rsidRDefault="00E01CA2" w:rsidP="00E01CA2">
      <w:r>
        <w:rPr>
          <w:noProof/>
        </w:rPr>
        <w:drawing>
          <wp:inline distT="114300" distB="114300" distL="114300" distR="114300" wp14:anchorId="3B68DE9F" wp14:editId="41315327">
            <wp:extent cx="5731200" cy="7886700"/>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731200" cy="7886700"/>
                    </a:xfrm>
                    <a:prstGeom prst="rect">
                      <a:avLst/>
                    </a:prstGeom>
                    <a:ln/>
                  </pic:spPr>
                </pic:pic>
              </a:graphicData>
            </a:graphic>
          </wp:inline>
        </w:drawing>
      </w:r>
    </w:p>
    <w:p w14:paraId="5AD513BA" w14:textId="77777777" w:rsidR="00E01CA2" w:rsidRDefault="00E01CA2" w:rsidP="00E01CA2">
      <w:pPr>
        <w:widowControl w:val="0"/>
        <w:spacing w:line="240" w:lineRule="auto"/>
        <w:jc w:val="left"/>
      </w:pPr>
      <w:r>
        <w:rPr>
          <w:b/>
        </w:rPr>
        <w:t>Caption</w:t>
      </w:r>
      <w:r>
        <w:t>: Densities of the simulated differences between the ages of male and female sexual partners.</w:t>
      </w:r>
    </w:p>
    <w:p w14:paraId="3B62A6EE" w14:textId="77777777" w:rsidR="00E01CA2" w:rsidRDefault="00E01CA2" w:rsidP="00E01CA2">
      <w:pPr>
        <w:pStyle w:val="Heading1"/>
      </w:pPr>
      <w:bookmarkStart w:id="6" w:name="_Toc137836021"/>
      <w:r>
        <w:lastRenderedPageBreak/>
        <w:t>Figure S5. Share of females married by age</w:t>
      </w:r>
      <w:bookmarkEnd w:id="6"/>
    </w:p>
    <w:p w14:paraId="52AAC290" w14:textId="77777777" w:rsidR="00E01CA2" w:rsidRDefault="00E01CA2" w:rsidP="00E01CA2">
      <w:r>
        <w:rPr>
          <w:noProof/>
        </w:rPr>
        <w:drawing>
          <wp:inline distT="114300" distB="114300" distL="114300" distR="114300" wp14:anchorId="1C4FCD65" wp14:editId="3C876772">
            <wp:extent cx="5731200" cy="78867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31200" cy="7886700"/>
                    </a:xfrm>
                    <a:prstGeom prst="rect">
                      <a:avLst/>
                    </a:prstGeom>
                    <a:ln/>
                  </pic:spPr>
                </pic:pic>
              </a:graphicData>
            </a:graphic>
          </wp:inline>
        </w:drawing>
      </w:r>
    </w:p>
    <w:p w14:paraId="7BF700CD" w14:textId="77777777" w:rsidR="00E01CA2" w:rsidRDefault="00E01CA2" w:rsidP="00E01CA2">
      <w:pPr>
        <w:widowControl w:val="0"/>
        <w:spacing w:line="240" w:lineRule="auto"/>
        <w:jc w:val="left"/>
      </w:pPr>
      <w:r>
        <w:rPr>
          <w:b/>
        </w:rPr>
        <w:t>Caption</w:t>
      </w:r>
      <w:r>
        <w:t xml:space="preserve">: For each country, we collate data from DHS surveys (see sources below) on the proportion of girls/women married by age 15-19, 20-24, 25-29, 30-34, 35-39, 40-44, and 45-49 (blue dots). We then find marriage incidence rates for each country to match these data points. The box plots </w:t>
      </w:r>
      <w:r>
        <w:lastRenderedPageBreak/>
        <w:t xml:space="preserve">summarize the simulated proportion of females in marriage-like relationships every 5 years measured from 1985-2020. </w:t>
      </w:r>
    </w:p>
    <w:p w14:paraId="4DE6A74B" w14:textId="77777777" w:rsidR="00E01CA2" w:rsidRDefault="00E01CA2" w:rsidP="00E01CA2">
      <w:pPr>
        <w:widowControl w:val="0"/>
        <w:spacing w:line="240" w:lineRule="auto"/>
        <w:jc w:val="left"/>
      </w:pPr>
      <w:r>
        <w:rPr>
          <w:b/>
        </w:rPr>
        <w:t>Data sources</w:t>
      </w:r>
      <w:r>
        <w:t xml:space="preserve">: Angola 2015-16 (1); Benin 2017-18 (2); Burkina Faso 2010 (3); Burundi 2016-17 (4); Cameroon 2018 (5); Chad 2014-15 (6); Cote d’Ivoire 2011-12 (27); Congo 2015-16; DRC 2013-14 (7); Ethiopia 2016 (8); Ghana 2014 (9); Guinea 2018 (10) Kenya 2014 (11); Madagascar 2021 (12); Malawi 2015-16 (13); Mali 2018 (14); Mozambique 2015 (15); Niger 2012 (16); Nigeria 2018 (17); Rwanda 2019-20 (18); Senegal 2019 (19); Sierra Leone 2019 (20); South Africa 2016 (21); Tanzania 2015-16 (22); Togo 2013-14 (23); Uganda 2016 (24); Zambia 2018 (25); Zimbabwe 2015 (26). Data on the share of girls/women ever having had sex by age was not available for Somalia or South Sudan. For these 2 countries, we assumed that the proportions of females married by age was the same as for Ethiopia. </w:t>
      </w:r>
    </w:p>
    <w:p w14:paraId="24ACB49A" w14:textId="77777777" w:rsidR="00E01CA2" w:rsidRDefault="00E01CA2" w:rsidP="00E01CA2"/>
    <w:p w14:paraId="10992EF2" w14:textId="77777777" w:rsidR="00E01CA2" w:rsidRDefault="00E01CA2" w:rsidP="00E01CA2">
      <w:pPr>
        <w:spacing w:line="240" w:lineRule="auto"/>
      </w:pPr>
    </w:p>
    <w:p w14:paraId="5FAAB9D4" w14:textId="77777777" w:rsidR="00E01CA2" w:rsidRDefault="00E01CA2" w:rsidP="00E01CA2">
      <w:pPr>
        <w:pStyle w:val="Heading1"/>
      </w:pPr>
      <w:bookmarkStart w:id="7" w:name="_Toc137836022"/>
      <w:r>
        <w:lastRenderedPageBreak/>
        <w:t>Figure S6. Females with 1+ casual partner by age</w:t>
      </w:r>
      <w:bookmarkEnd w:id="7"/>
    </w:p>
    <w:p w14:paraId="33A7D188" w14:textId="77777777" w:rsidR="00E01CA2" w:rsidRDefault="00E01CA2" w:rsidP="00E01CA2">
      <w:r>
        <w:rPr>
          <w:noProof/>
        </w:rPr>
        <w:drawing>
          <wp:inline distT="114300" distB="114300" distL="114300" distR="114300" wp14:anchorId="31984C64" wp14:editId="3AB77936">
            <wp:extent cx="5731200" cy="78867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731200" cy="7886700"/>
                    </a:xfrm>
                    <a:prstGeom prst="rect">
                      <a:avLst/>
                    </a:prstGeom>
                    <a:ln/>
                  </pic:spPr>
                </pic:pic>
              </a:graphicData>
            </a:graphic>
          </wp:inline>
        </w:drawing>
      </w:r>
    </w:p>
    <w:p w14:paraId="481E2E3D" w14:textId="77777777" w:rsidR="00E01CA2" w:rsidRDefault="00E01CA2" w:rsidP="00E01CA2">
      <w:pPr>
        <w:widowControl w:val="0"/>
        <w:spacing w:line="240" w:lineRule="auto"/>
        <w:jc w:val="left"/>
      </w:pPr>
      <w:r>
        <w:rPr>
          <w:b/>
        </w:rPr>
        <w:t>Caption</w:t>
      </w:r>
      <w:r>
        <w:t xml:space="preserve">: For each country, we plot the simulated percentages of sexually-active females aged 15-19, 20-24, 25-29, 30-34, 35-39, 40-44, and 45-49 who had 1, 2, or 3+ casual partners over 2020 (shown by blue, orange, and green bars, respectively). Alongside this, we plot data from DHS surveys on the </w:t>
      </w:r>
      <w:r>
        <w:lastRenderedPageBreak/>
        <w:t xml:space="preserve">percentage of women who reported sex with at least one non-marital, non-cohabiting partner in the last 12 months (black diamonds). We do not try to calibrate the model to the DHS data as we consider it to be subject to reporting errors. </w:t>
      </w:r>
    </w:p>
    <w:p w14:paraId="48E0C036" w14:textId="77777777" w:rsidR="00E01CA2" w:rsidRDefault="00E01CA2" w:rsidP="00E01CA2">
      <w:pPr>
        <w:widowControl w:val="0"/>
        <w:spacing w:line="240" w:lineRule="auto"/>
        <w:jc w:val="left"/>
      </w:pPr>
      <w:r>
        <w:rPr>
          <w:b/>
        </w:rPr>
        <w:t>Data sources</w:t>
      </w:r>
      <w:r>
        <w:t xml:space="preserve">: Angola 2015-16 (1); Benin 2017-18 (2); Burkina Faso 2010 (3); Burundi 2016-17 (4); Cameroon 2018 (5); Chad 2014-15 (6); Cote d’Ivoire 2011-12 (27); DRC 2013-14 (7); Ethiopia 2016 (8); Ghana 2014 (9); Guinea 2018 (10) Kenya 2014 (11); Madagascar 2021 (12); Malawi 2015-16 (13); Mali 2018 (14); Mozambique 2015 (15); Niger 2012 (16); Nigeria 2018 (17); Rwanda 2019-20 (18); Senegal 2019 (19); Sierra Leone 2019 (20); South Africa 2016 (21); Sudan 1989-90 </w:t>
      </w:r>
      <w:hyperlink r:id="rId13">
        <w:r>
          <w:rPr>
            <w:color w:val="CC2936"/>
          </w:rPr>
          <w:t>(28)</w:t>
        </w:r>
      </w:hyperlink>
      <w:r>
        <w:t xml:space="preserve">; Tanzania 2015-16 (22); Togo 2013-14 (23); Uganda 2016 (24); Zambia 2018 (25); Zimbabwe 2015 (26). </w:t>
      </w:r>
    </w:p>
    <w:p w14:paraId="713AC097" w14:textId="77777777" w:rsidR="00E01CA2" w:rsidRDefault="00E01CA2" w:rsidP="00E01CA2">
      <w:pPr>
        <w:widowControl w:val="0"/>
        <w:spacing w:line="240" w:lineRule="auto"/>
        <w:jc w:val="left"/>
      </w:pPr>
    </w:p>
    <w:p w14:paraId="75FB4D0D" w14:textId="77777777" w:rsidR="00E01CA2" w:rsidRDefault="00E01CA2" w:rsidP="00E01CA2">
      <w:pPr>
        <w:pStyle w:val="Heading1"/>
        <w:widowControl w:val="0"/>
        <w:spacing w:line="240" w:lineRule="auto"/>
        <w:jc w:val="left"/>
      </w:pPr>
      <w:bookmarkStart w:id="8" w:name="_Toc137836023"/>
      <w:r>
        <w:t>Table S2. Genotype transmissibility and immunity</w:t>
      </w:r>
      <w:bookmarkEnd w:id="8"/>
    </w:p>
    <w:p w14:paraId="44C7D0A7" w14:textId="77777777" w:rsidR="00E01CA2" w:rsidRDefault="00E01CA2" w:rsidP="00E01CA2"/>
    <w:tbl>
      <w:tblPr>
        <w:tblW w:w="9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8"/>
        <w:gridCol w:w="1252"/>
        <w:gridCol w:w="1252"/>
        <w:gridCol w:w="1252"/>
        <w:gridCol w:w="1252"/>
      </w:tblGrid>
      <w:tr w:rsidR="00E01CA2" w14:paraId="080FAD27" w14:textId="77777777" w:rsidTr="00E97C21">
        <w:tc>
          <w:tcPr>
            <w:tcW w:w="4056" w:type="dxa"/>
            <w:shd w:val="clear" w:color="auto" w:fill="auto"/>
            <w:tcMar>
              <w:top w:w="100" w:type="dxa"/>
              <w:left w:w="100" w:type="dxa"/>
              <w:bottom w:w="100" w:type="dxa"/>
              <w:right w:w="100" w:type="dxa"/>
            </w:tcMar>
          </w:tcPr>
          <w:p w14:paraId="409C63EB"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4AB212A0" w14:textId="77777777" w:rsidR="00E01CA2" w:rsidRDefault="00E01CA2" w:rsidP="00E97C21">
            <w:pPr>
              <w:widowControl w:val="0"/>
              <w:spacing w:line="240" w:lineRule="auto"/>
              <w:jc w:val="left"/>
            </w:pPr>
            <w:r>
              <w:t>HPV16</w:t>
            </w:r>
          </w:p>
        </w:tc>
        <w:tc>
          <w:tcPr>
            <w:tcW w:w="1252" w:type="dxa"/>
            <w:shd w:val="clear" w:color="auto" w:fill="auto"/>
            <w:tcMar>
              <w:top w:w="100" w:type="dxa"/>
              <w:left w:w="100" w:type="dxa"/>
              <w:bottom w:w="100" w:type="dxa"/>
              <w:right w:w="100" w:type="dxa"/>
            </w:tcMar>
          </w:tcPr>
          <w:p w14:paraId="2C815F50" w14:textId="77777777" w:rsidR="00E01CA2" w:rsidRDefault="00E01CA2" w:rsidP="00E97C21">
            <w:pPr>
              <w:widowControl w:val="0"/>
              <w:spacing w:line="240" w:lineRule="auto"/>
              <w:jc w:val="left"/>
            </w:pPr>
            <w:r>
              <w:t>HPV18</w:t>
            </w:r>
          </w:p>
        </w:tc>
        <w:tc>
          <w:tcPr>
            <w:tcW w:w="1252" w:type="dxa"/>
            <w:shd w:val="clear" w:color="auto" w:fill="auto"/>
            <w:tcMar>
              <w:top w:w="100" w:type="dxa"/>
              <w:left w:w="100" w:type="dxa"/>
              <w:bottom w:w="100" w:type="dxa"/>
              <w:right w:w="100" w:type="dxa"/>
            </w:tcMar>
          </w:tcPr>
          <w:p w14:paraId="7A325C12" w14:textId="77777777" w:rsidR="00E01CA2" w:rsidRDefault="00E01CA2" w:rsidP="00E97C21">
            <w:pPr>
              <w:widowControl w:val="0"/>
              <w:spacing w:line="240" w:lineRule="auto"/>
              <w:jc w:val="left"/>
              <w:rPr>
                <w:vertAlign w:val="superscript"/>
              </w:rPr>
            </w:pPr>
            <w:r>
              <w:t>Hi5</w:t>
            </w:r>
            <w:r>
              <w:rPr>
                <w:vertAlign w:val="superscript"/>
              </w:rPr>
              <w:t>2</w:t>
            </w:r>
          </w:p>
        </w:tc>
        <w:tc>
          <w:tcPr>
            <w:tcW w:w="1252" w:type="dxa"/>
            <w:shd w:val="clear" w:color="auto" w:fill="auto"/>
            <w:tcMar>
              <w:top w:w="100" w:type="dxa"/>
              <w:left w:w="100" w:type="dxa"/>
              <w:bottom w:w="100" w:type="dxa"/>
              <w:right w:w="100" w:type="dxa"/>
            </w:tcMar>
          </w:tcPr>
          <w:p w14:paraId="790320D6" w14:textId="77777777" w:rsidR="00E01CA2" w:rsidRDefault="00E01CA2" w:rsidP="00E97C21">
            <w:pPr>
              <w:widowControl w:val="0"/>
              <w:spacing w:line="240" w:lineRule="auto"/>
              <w:jc w:val="left"/>
            </w:pPr>
            <w:r>
              <w:t>OHR</w:t>
            </w:r>
            <w:r>
              <w:rPr>
                <w:vertAlign w:val="superscript"/>
              </w:rPr>
              <w:t>3</w:t>
            </w:r>
          </w:p>
        </w:tc>
      </w:tr>
      <w:tr w:rsidR="00E01CA2" w14:paraId="03E041E7" w14:textId="77777777" w:rsidTr="00E97C21">
        <w:tc>
          <w:tcPr>
            <w:tcW w:w="4056" w:type="dxa"/>
            <w:shd w:val="clear" w:color="auto" w:fill="auto"/>
            <w:tcMar>
              <w:top w:w="100" w:type="dxa"/>
              <w:left w:w="100" w:type="dxa"/>
              <w:bottom w:w="100" w:type="dxa"/>
              <w:right w:w="100" w:type="dxa"/>
            </w:tcMar>
          </w:tcPr>
          <w:p w14:paraId="5C726AF0" w14:textId="77777777" w:rsidR="00E01CA2" w:rsidRDefault="00E01CA2" w:rsidP="00E97C21">
            <w:pPr>
              <w:widowControl w:val="0"/>
              <w:spacing w:line="240" w:lineRule="auto"/>
              <w:jc w:val="left"/>
            </w:pPr>
            <w:r>
              <w:rPr>
                <w:b/>
              </w:rPr>
              <w:t>Transmissibility parameters</w:t>
            </w:r>
          </w:p>
        </w:tc>
        <w:tc>
          <w:tcPr>
            <w:tcW w:w="1252" w:type="dxa"/>
            <w:shd w:val="clear" w:color="auto" w:fill="auto"/>
            <w:tcMar>
              <w:top w:w="100" w:type="dxa"/>
              <w:left w:w="100" w:type="dxa"/>
              <w:bottom w:w="100" w:type="dxa"/>
              <w:right w:w="100" w:type="dxa"/>
            </w:tcMar>
          </w:tcPr>
          <w:p w14:paraId="2C7D54C0"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5F29223D"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48136BDB"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2C1D8767" w14:textId="77777777" w:rsidR="00E01CA2" w:rsidRDefault="00E01CA2" w:rsidP="00E97C21">
            <w:pPr>
              <w:widowControl w:val="0"/>
              <w:spacing w:line="240" w:lineRule="auto"/>
              <w:jc w:val="left"/>
            </w:pPr>
          </w:p>
        </w:tc>
      </w:tr>
      <w:tr w:rsidR="00E01CA2" w14:paraId="649EFCD9" w14:textId="77777777" w:rsidTr="00E97C21">
        <w:tc>
          <w:tcPr>
            <w:tcW w:w="4056" w:type="dxa"/>
            <w:shd w:val="clear" w:color="auto" w:fill="auto"/>
            <w:tcMar>
              <w:top w:w="100" w:type="dxa"/>
              <w:left w:w="100" w:type="dxa"/>
              <w:bottom w:w="100" w:type="dxa"/>
              <w:right w:w="100" w:type="dxa"/>
            </w:tcMar>
          </w:tcPr>
          <w:p w14:paraId="4D4CF955" w14:textId="77777777" w:rsidR="00E01CA2" w:rsidRDefault="00E01CA2" w:rsidP="00E97C21">
            <w:pPr>
              <w:widowControl w:val="0"/>
              <w:spacing w:line="240" w:lineRule="auto"/>
              <w:jc w:val="left"/>
            </w:pPr>
            <w:r>
              <w:t>Relative transmissibility to HPV16</w:t>
            </w:r>
          </w:p>
        </w:tc>
        <w:tc>
          <w:tcPr>
            <w:tcW w:w="1252" w:type="dxa"/>
            <w:shd w:val="clear" w:color="auto" w:fill="auto"/>
            <w:tcMar>
              <w:top w:w="100" w:type="dxa"/>
              <w:left w:w="100" w:type="dxa"/>
              <w:bottom w:w="100" w:type="dxa"/>
              <w:right w:w="100" w:type="dxa"/>
            </w:tcMar>
          </w:tcPr>
          <w:p w14:paraId="1D06177C" w14:textId="77777777" w:rsidR="00E01CA2" w:rsidRDefault="00E01CA2" w:rsidP="00E97C21">
            <w:pPr>
              <w:widowControl w:val="0"/>
              <w:spacing w:line="240" w:lineRule="auto"/>
              <w:jc w:val="left"/>
            </w:pPr>
            <w:r>
              <w:t>1 (base)</w:t>
            </w:r>
          </w:p>
        </w:tc>
        <w:tc>
          <w:tcPr>
            <w:tcW w:w="1252" w:type="dxa"/>
            <w:shd w:val="clear" w:color="auto" w:fill="auto"/>
            <w:tcMar>
              <w:top w:w="100" w:type="dxa"/>
              <w:left w:w="100" w:type="dxa"/>
              <w:bottom w:w="100" w:type="dxa"/>
              <w:right w:w="100" w:type="dxa"/>
            </w:tcMar>
          </w:tcPr>
          <w:p w14:paraId="0DBFAF37" w14:textId="77777777" w:rsidR="00E01CA2" w:rsidRDefault="00E01CA2" w:rsidP="00E97C21">
            <w:pPr>
              <w:widowControl w:val="0"/>
              <w:spacing w:line="240" w:lineRule="auto"/>
              <w:jc w:val="left"/>
              <w:rPr>
                <w:vertAlign w:val="subscript"/>
              </w:rPr>
            </w:pPr>
            <w:r>
              <w:t>r</w:t>
            </w:r>
            <w:r>
              <w:rPr>
                <w:rFonts w:ascii="Tahoma" w:hAnsi="Tahoma" w:cs="Tahoma"/>
              </w:rPr>
              <w:t>ꞵ</w:t>
            </w:r>
            <w:r>
              <w:rPr>
                <w:vertAlign w:val="subscript"/>
              </w:rPr>
              <w:t>18</w:t>
            </w:r>
          </w:p>
        </w:tc>
        <w:tc>
          <w:tcPr>
            <w:tcW w:w="1252" w:type="dxa"/>
            <w:shd w:val="clear" w:color="auto" w:fill="auto"/>
            <w:tcMar>
              <w:top w:w="100" w:type="dxa"/>
              <w:left w:w="100" w:type="dxa"/>
              <w:bottom w:w="100" w:type="dxa"/>
              <w:right w:w="100" w:type="dxa"/>
            </w:tcMar>
          </w:tcPr>
          <w:p w14:paraId="0DB1892E" w14:textId="77777777" w:rsidR="00E01CA2" w:rsidRDefault="00E01CA2" w:rsidP="00E97C21">
            <w:pPr>
              <w:widowControl w:val="0"/>
              <w:spacing w:line="240" w:lineRule="auto"/>
              <w:jc w:val="left"/>
            </w:pPr>
            <w:r>
              <w:t>r</w:t>
            </w:r>
            <w:r>
              <w:rPr>
                <w:rFonts w:ascii="Tahoma" w:hAnsi="Tahoma" w:cs="Tahoma"/>
              </w:rPr>
              <w:t>ꞵ</w:t>
            </w:r>
            <w:r>
              <w:rPr>
                <w:vertAlign w:val="subscript"/>
              </w:rPr>
              <w:t>hi5</w:t>
            </w:r>
          </w:p>
        </w:tc>
        <w:tc>
          <w:tcPr>
            <w:tcW w:w="1252" w:type="dxa"/>
            <w:shd w:val="clear" w:color="auto" w:fill="auto"/>
            <w:tcMar>
              <w:top w:w="100" w:type="dxa"/>
              <w:left w:w="100" w:type="dxa"/>
              <w:bottom w:w="100" w:type="dxa"/>
              <w:right w:w="100" w:type="dxa"/>
            </w:tcMar>
          </w:tcPr>
          <w:p w14:paraId="6EE86607" w14:textId="77777777" w:rsidR="00E01CA2" w:rsidRDefault="00E01CA2" w:rsidP="00E97C21">
            <w:pPr>
              <w:widowControl w:val="0"/>
              <w:spacing w:line="240" w:lineRule="auto"/>
              <w:jc w:val="left"/>
            </w:pPr>
            <w:r>
              <w:t>r</w:t>
            </w:r>
            <w:r>
              <w:rPr>
                <w:rFonts w:ascii="Tahoma" w:hAnsi="Tahoma" w:cs="Tahoma"/>
              </w:rPr>
              <w:t>ꞵ</w:t>
            </w:r>
            <w:r>
              <w:rPr>
                <w:vertAlign w:val="subscript"/>
              </w:rPr>
              <w:t>ohr</w:t>
            </w:r>
          </w:p>
        </w:tc>
      </w:tr>
      <w:tr w:rsidR="00E01CA2" w14:paraId="08FB5746" w14:textId="77777777" w:rsidTr="00E97C21">
        <w:tc>
          <w:tcPr>
            <w:tcW w:w="4056" w:type="dxa"/>
            <w:shd w:val="clear" w:color="auto" w:fill="auto"/>
            <w:tcMar>
              <w:top w:w="100" w:type="dxa"/>
              <w:left w:w="100" w:type="dxa"/>
              <w:bottom w:w="100" w:type="dxa"/>
              <w:right w:w="100" w:type="dxa"/>
            </w:tcMar>
          </w:tcPr>
          <w:p w14:paraId="4256F6A9" w14:textId="77777777" w:rsidR="00E01CA2" w:rsidRDefault="00E01CA2" w:rsidP="00E97C21">
            <w:pPr>
              <w:widowControl w:val="0"/>
              <w:spacing w:line="240" w:lineRule="auto"/>
              <w:jc w:val="left"/>
            </w:pPr>
            <w:r>
              <w:rPr>
                <w:b/>
              </w:rPr>
              <w:t>Immunity parameters</w:t>
            </w:r>
          </w:p>
        </w:tc>
        <w:tc>
          <w:tcPr>
            <w:tcW w:w="1252" w:type="dxa"/>
            <w:shd w:val="clear" w:color="auto" w:fill="auto"/>
            <w:tcMar>
              <w:top w:w="100" w:type="dxa"/>
              <w:left w:w="100" w:type="dxa"/>
              <w:bottom w:w="100" w:type="dxa"/>
              <w:right w:w="100" w:type="dxa"/>
            </w:tcMar>
          </w:tcPr>
          <w:p w14:paraId="1D418577"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75A9F86D"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14AC5168"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31BBB429" w14:textId="77777777" w:rsidR="00E01CA2" w:rsidRDefault="00E01CA2" w:rsidP="00E97C21">
            <w:pPr>
              <w:widowControl w:val="0"/>
              <w:spacing w:line="240" w:lineRule="auto"/>
              <w:jc w:val="left"/>
            </w:pPr>
          </w:p>
        </w:tc>
      </w:tr>
      <w:tr w:rsidR="00E01CA2" w14:paraId="58DD950C" w14:textId="77777777" w:rsidTr="00E97C21">
        <w:tc>
          <w:tcPr>
            <w:tcW w:w="4056" w:type="dxa"/>
            <w:shd w:val="clear" w:color="auto" w:fill="auto"/>
            <w:tcMar>
              <w:top w:w="100" w:type="dxa"/>
              <w:left w:w="100" w:type="dxa"/>
              <w:bottom w:w="100" w:type="dxa"/>
              <w:right w:w="100" w:type="dxa"/>
            </w:tcMar>
          </w:tcPr>
          <w:p w14:paraId="2D4FCBC2" w14:textId="77777777" w:rsidR="00E01CA2" w:rsidRDefault="00E01CA2" w:rsidP="00E97C21">
            <w:pPr>
              <w:widowControl w:val="0"/>
              <w:spacing w:line="240" w:lineRule="auto"/>
              <w:jc w:val="left"/>
            </w:pPr>
            <w:r>
              <w:t>Protection</w:t>
            </w:r>
            <w:r>
              <w:rPr>
                <w:vertAlign w:val="superscript"/>
              </w:rPr>
              <w:t>1</w:t>
            </w:r>
            <w:r>
              <w:t xml:space="preserve"> against ↓ after infection by →</w:t>
            </w:r>
          </w:p>
        </w:tc>
        <w:tc>
          <w:tcPr>
            <w:tcW w:w="1252" w:type="dxa"/>
            <w:shd w:val="clear" w:color="auto" w:fill="auto"/>
            <w:tcMar>
              <w:top w:w="100" w:type="dxa"/>
              <w:left w:w="100" w:type="dxa"/>
              <w:bottom w:w="100" w:type="dxa"/>
              <w:right w:w="100" w:type="dxa"/>
            </w:tcMar>
          </w:tcPr>
          <w:p w14:paraId="69489536"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20911A40" w14:textId="77777777" w:rsidR="00E01CA2" w:rsidRDefault="00E01CA2" w:rsidP="00E97C21">
            <w:pPr>
              <w:widowControl w:val="0"/>
              <w:spacing w:line="240" w:lineRule="auto"/>
              <w:jc w:val="left"/>
            </w:pPr>
          </w:p>
        </w:tc>
        <w:tc>
          <w:tcPr>
            <w:tcW w:w="1252" w:type="dxa"/>
            <w:shd w:val="clear" w:color="auto" w:fill="auto"/>
            <w:tcMar>
              <w:top w:w="100" w:type="dxa"/>
              <w:left w:w="100" w:type="dxa"/>
              <w:bottom w:w="100" w:type="dxa"/>
              <w:right w:w="100" w:type="dxa"/>
            </w:tcMar>
          </w:tcPr>
          <w:p w14:paraId="79A8D6B9" w14:textId="77777777" w:rsidR="00E01CA2" w:rsidRDefault="00E01CA2" w:rsidP="00E97C21">
            <w:pPr>
              <w:widowControl w:val="0"/>
              <w:spacing w:line="240" w:lineRule="auto"/>
              <w:jc w:val="left"/>
              <w:rPr>
                <w:vertAlign w:val="superscript"/>
              </w:rPr>
            </w:pPr>
          </w:p>
        </w:tc>
        <w:tc>
          <w:tcPr>
            <w:tcW w:w="1252" w:type="dxa"/>
            <w:shd w:val="clear" w:color="auto" w:fill="auto"/>
            <w:tcMar>
              <w:top w:w="100" w:type="dxa"/>
              <w:left w:w="100" w:type="dxa"/>
              <w:bottom w:w="100" w:type="dxa"/>
              <w:right w:w="100" w:type="dxa"/>
            </w:tcMar>
          </w:tcPr>
          <w:p w14:paraId="5D42705D" w14:textId="77777777" w:rsidR="00E01CA2" w:rsidRDefault="00E01CA2" w:rsidP="00E97C21">
            <w:pPr>
              <w:widowControl w:val="0"/>
              <w:spacing w:line="240" w:lineRule="auto"/>
              <w:jc w:val="left"/>
            </w:pPr>
          </w:p>
        </w:tc>
      </w:tr>
      <w:tr w:rsidR="00E01CA2" w14:paraId="7410A166" w14:textId="77777777" w:rsidTr="00E97C21">
        <w:tc>
          <w:tcPr>
            <w:tcW w:w="4056" w:type="dxa"/>
            <w:shd w:val="clear" w:color="auto" w:fill="auto"/>
            <w:tcMar>
              <w:top w:w="100" w:type="dxa"/>
              <w:left w:w="100" w:type="dxa"/>
              <w:bottom w:w="100" w:type="dxa"/>
              <w:right w:w="100" w:type="dxa"/>
            </w:tcMar>
          </w:tcPr>
          <w:p w14:paraId="47ABD177" w14:textId="77777777" w:rsidR="00E01CA2" w:rsidRDefault="00E01CA2" w:rsidP="00E97C21">
            <w:pPr>
              <w:widowControl w:val="0"/>
              <w:spacing w:line="240" w:lineRule="auto"/>
              <w:ind w:left="720"/>
              <w:jc w:val="left"/>
            </w:pPr>
            <w:r>
              <w:t>HPV16</w:t>
            </w:r>
          </w:p>
        </w:tc>
        <w:tc>
          <w:tcPr>
            <w:tcW w:w="1252" w:type="dxa"/>
            <w:shd w:val="clear" w:color="auto" w:fill="auto"/>
            <w:tcMar>
              <w:top w:w="100" w:type="dxa"/>
              <w:left w:w="100" w:type="dxa"/>
              <w:bottom w:w="100" w:type="dxa"/>
              <w:right w:w="100" w:type="dxa"/>
            </w:tcMar>
          </w:tcPr>
          <w:p w14:paraId="258F8F7C" w14:textId="77777777" w:rsidR="00E01CA2" w:rsidRDefault="00E01CA2" w:rsidP="00E97C21">
            <w:pPr>
              <w:widowControl w:val="0"/>
              <w:spacing w:line="240" w:lineRule="auto"/>
              <w:jc w:val="left"/>
            </w:pPr>
            <w:r>
              <w:t>1</w:t>
            </w:r>
          </w:p>
        </w:tc>
        <w:tc>
          <w:tcPr>
            <w:tcW w:w="1252" w:type="dxa"/>
            <w:shd w:val="clear" w:color="auto" w:fill="auto"/>
            <w:tcMar>
              <w:top w:w="100" w:type="dxa"/>
              <w:left w:w="100" w:type="dxa"/>
              <w:bottom w:w="100" w:type="dxa"/>
              <w:right w:w="100" w:type="dxa"/>
            </w:tcMar>
          </w:tcPr>
          <w:p w14:paraId="0F8045F1" w14:textId="77777777" w:rsidR="00E01CA2" w:rsidRDefault="00E01CA2" w:rsidP="00E97C21">
            <w:pPr>
              <w:widowControl w:val="0"/>
              <w:spacing w:line="240" w:lineRule="auto"/>
              <w:jc w:val="left"/>
              <w:rPr>
                <w:vertAlign w:val="subscript"/>
              </w:rPr>
            </w:pPr>
            <w:r>
              <w:t>ꭓ</w:t>
            </w:r>
            <w:r>
              <w:rPr>
                <w:vertAlign w:val="subscript"/>
              </w:rPr>
              <w:t>H</w:t>
            </w:r>
          </w:p>
        </w:tc>
        <w:tc>
          <w:tcPr>
            <w:tcW w:w="1252" w:type="dxa"/>
            <w:shd w:val="clear" w:color="auto" w:fill="auto"/>
            <w:tcMar>
              <w:top w:w="100" w:type="dxa"/>
              <w:left w:w="100" w:type="dxa"/>
              <w:bottom w:w="100" w:type="dxa"/>
              <w:right w:w="100" w:type="dxa"/>
            </w:tcMar>
          </w:tcPr>
          <w:p w14:paraId="4707E360" w14:textId="77777777" w:rsidR="00E01CA2" w:rsidRDefault="00E01CA2" w:rsidP="00E97C21">
            <w:pPr>
              <w:widowControl w:val="0"/>
              <w:spacing w:line="240" w:lineRule="auto"/>
              <w:jc w:val="left"/>
            </w:pPr>
            <w:r>
              <w:t>ꭓ</w:t>
            </w:r>
            <w:r>
              <w:rPr>
                <w:vertAlign w:val="subscript"/>
              </w:rPr>
              <w:t>H</w:t>
            </w:r>
          </w:p>
        </w:tc>
        <w:tc>
          <w:tcPr>
            <w:tcW w:w="1252" w:type="dxa"/>
            <w:shd w:val="clear" w:color="auto" w:fill="auto"/>
            <w:tcMar>
              <w:top w:w="100" w:type="dxa"/>
              <w:left w:w="100" w:type="dxa"/>
              <w:bottom w:w="100" w:type="dxa"/>
              <w:right w:w="100" w:type="dxa"/>
            </w:tcMar>
          </w:tcPr>
          <w:p w14:paraId="14AAB5E4" w14:textId="77777777" w:rsidR="00E01CA2" w:rsidRDefault="00E01CA2" w:rsidP="00E97C21">
            <w:pPr>
              <w:widowControl w:val="0"/>
              <w:spacing w:line="240" w:lineRule="auto"/>
              <w:jc w:val="left"/>
            </w:pPr>
            <w:r>
              <w:t>ꭓ</w:t>
            </w:r>
            <w:r>
              <w:rPr>
                <w:vertAlign w:val="subscript"/>
              </w:rPr>
              <w:t>H</w:t>
            </w:r>
          </w:p>
        </w:tc>
      </w:tr>
      <w:tr w:rsidR="00E01CA2" w14:paraId="71EEA9EC" w14:textId="77777777" w:rsidTr="00E97C21">
        <w:tc>
          <w:tcPr>
            <w:tcW w:w="4056" w:type="dxa"/>
            <w:shd w:val="clear" w:color="auto" w:fill="auto"/>
            <w:tcMar>
              <w:top w:w="100" w:type="dxa"/>
              <w:left w:w="100" w:type="dxa"/>
              <w:bottom w:w="100" w:type="dxa"/>
              <w:right w:w="100" w:type="dxa"/>
            </w:tcMar>
          </w:tcPr>
          <w:p w14:paraId="3D0CC163" w14:textId="77777777" w:rsidR="00E01CA2" w:rsidRDefault="00E01CA2" w:rsidP="00E97C21">
            <w:pPr>
              <w:widowControl w:val="0"/>
              <w:spacing w:line="240" w:lineRule="auto"/>
              <w:ind w:left="720"/>
              <w:jc w:val="left"/>
            </w:pPr>
            <w:r>
              <w:t>HPV18</w:t>
            </w:r>
          </w:p>
        </w:tc>
        <w:tc>
          <w:tcPr>
            <w:tcW w:w="1252" w:type="dxa"/>
            <w:shd w:val="clear" w:color="auto" w:fill="auto"/>
            <w:tcMar>
              <w:top w:w="100" w:type="dxa"/>
              <w:left w:w="100" w:type="dxa"/>
              <w:bottom w:w="100" w:type="dxa"/>
              <w:right w:w="100" w:type="dxa"/>
            </w:tcMar>
          </w:tcPr>
          <w:p w14:paraId="2D63CC35" w14:textId="77777777" w:rsidR="00E01CA2" w:rsidRDefault="00E01CA2" w:rsidP="00E97C21">
            <w:pPr>
              <w:widowControl w:val="0"/>
              <w:spacing w:line="240" w:lineRule="auto"/>
              <w:jc w:val="left"/>
            </w:pPr>
            <w:r>
              <w:t>ꭓ</w:t>
            </w:r>
            <w:r>
              <w:rPr>
                <w:vertAlign w:val="subscript"/>
              </w:rPr>
              <w:t>H</w:t>
            </w:r>
          </w:p>
        </w:tc>
        <w:tc>
          <w:tcPr>
            <w:tcW w:w="1252" w:type="dxa"/>
            <w:shd w:val="clear" w:color="auto" w:fill="auto"/>
            <w:tcMar>
              <w:top w:w="100" w:type="dxa"/>
              <w:left w:w="100" w:type="dxa"/>
              <w:bottom w:w="100" w:type="dxa"/>
              <w:right w:w="100" w:type="dxa"/>
            </w:tcMar>
          </w:tcPr>
          <w:p w14:paraId="689DCD8A" w14:textId="77777777" w:rsidR="00E01CA2" w:rsidRDefault="00E01CA2" w:rsidP="00E97C21">
            <w:pPr>
              <w:widowControl w:val="0"/>
              <w:spacing w:line="240" w:lineRule="auto"/>
              <w:jc w:val="left"/>
            </w:pPr>
            <w:r>
              <w:t>1</w:t>
            </w:r>
          </w:p>
        </w:tc>
        <w:tc>
          <w:tcPr>
            <w:tcW w:w="1252" w:type="dxa"/>
            <w:shd w:val="clear" w:color="auto" w:fill="auto"/>
            <w:tcMar>
              <w:top w:w="100" w:type="dxa"/>
              <w:left w:w="100" w:type="dxa"/>
              <w:bottom w:w="100" w:type="dxa"/>
              <w:right w:w="100" w:type="dxa"/>
            </w:tcMar>
          </w:tcPr>
          <w:p w14:paraId="08E3217F" w14:textId="77777777" w:rsidR="00E01CA2" w:rsidRDefault="00E01CA2" w:rsidP="00E97C21">
            <w:pPr>
              <w:widowControl w:val="0"/>
              <w:spacing w:line="240" w:lineRule="auto"/>
              <w:jc w:val="left"/>
            </w:pPr>
            <w:r>
              <w:t>ꭓ</w:t>
            </w:r>
            <w:r>
              <w:rPr>
                <w:vertAlign w:val="subscript"/>
              </w:rPr>
              <w:t>H</w:t>
            </w:r>
          </w:p>
        </w:tc>
        <w:tc>
          <w:tcPr>
            <w:tcW w:w="1252" w:type="dxa"/>
            <w:shd w:val="clear" w:color="auto" w:fill="auto"/>
            <w:tcMar>
              <w:top w:w="100" w:type="dxa"/>
              <w:left w:w="100" w:type="dxa"/>
              <w:bottom w:w="100" w:type="dxa"/>
              <w:right w:w="100" w:type="dxa"/>
            </w:tcMar>
          </w:tcPr>
          <w:p w14:paraId="0C88AA01" w14:textId="77777777" w:rsidR="00E01CA2" w:rsidRDefault="00E01CA2" w:rsidP="00E97C21">
            <w:pPr>
              <w:widowControl w:val="0"/>
              <w:spacing w:line="240" w:lineRule="auto"/>
              <w:jc w:val="left"/>
            </w:pPr>
            <w:r>
              <w:t>ꭓ</w:t>
            </w:r>
            <w:r>
              <w:rPr>
                <w:vertAlign w:val="subscript"/>
              </w:rPr>
              <w:t>H</w:t>
            </w:r>
          </w:p>
        </w:tc>
      </w:tr>
      <w:tr w:rsidR="00E01CA2" w14:paraId="6942CC09" w14:textId="77777777" w:rsidTr="00E97C21">
        <w:tc>
          <w:tcPr>
            <w:tcW w:w="4056" w:type="dxa"/>
            <w:shd w:val="clear" w:color="auto" w:fill="auto"/>
            <w:tcMar>
              <w:top w:w="100" w:type="dxa"/>
              <w:left w:w="100" w:type="dxa"/>
              <w:bottom w:w="100" w:type="dxa"/>
              <w:right w:w="100" w:type="dxa"/>
            </w:tcMar>
          </w:tcPr>
          <w:p w14:paraId="6BF9C076" w14:textId="77777777" w:rsidR="00E01CA2" w:rsidRDefault="00E01CA2" w:rsidP="00E97C21">
            <w:pPr>
              <w:widowControl w:val="0"/>
              <w:spacing w:line="240" w:lineRule="auto"/>
              <w:ind w:left="720"/>
              <w:jc w:val="left"/>
            </w:pPr>
            <w:r>
              <w:t>Hi5</w:t>
            </w:r>
          </w:p>
        </w:tc>
        <w:tc>
          <w:tcPr>
            <w:tcW w:w="1252" w:type="dxa"/>
            <w:shd w:val="clear" w:color="auto" w:fill="auto"/>
            <w:tcMar>
              <w:top w:w="100" w:type="dxa"/>
              <w:left w:w="100" w:type="dxa"/>
              <w:bottom w:w="100" w:type="dxa"/>
              <w:right w:w="100" w:type="dxa"/>
            </w:tcMar>
          </w:tcPr>
          <w:p w14:paraId="67596746" w14:textId="77777777" w:rsidR="00E01CA2" w:rsidRDefault="00E01CA2" w:rsidP="00E97C21">
            <w:pPr>
              <w:widowControl w:val="0"/>
              <w:spacing w:line="240" w:lineRule="auto"/>
              <w:jc w:val="left"/>
            </w:pPr>
            <w:r>
              <w:t>ꭓ</w:t>
            </w:r>
            <w:r>
              <w:rPr>
                <w:vertAlign w:val="subscript"/>
              </w:rPr>
              <w:t>L</w:t>
            </w:r>
          </w:p>
        </w:tc>
        <w:tc>
          <w:tcPr>
            <w:tcW w:w="1252" w:type="dxa"/>
            <w:shd w:val="clear" w:color="auto" w:fill="auto"/>
            <w:tcMar>
              <w:top w:w="100" w:type="dxa"/>
              <w:left w:w="100" w:type="dxa"/>
              <w:bottom w:w="100" w:type="dxa"/>
              <w:right w:w="100" w:type="dxa"/>
            </w:tcMar>
          </w:tcPr>
          <w:p w14:paraId="6BDBE4BC" w14:textId="77777777" w:rsidR="00E01CA2" w:rsidRDefault="00E01CA2" w:rsidP="00E97C21">
            <w:pPr>
              <w:widowControl w:val="0"/>
              <w:spacing w:line="240" w:lineRule="auto"/>
              <w:jc w:val="left"/>
            </w:pPr>
            <w:r>
              <w:t>ꭓ</w:t>
            </w:r>
            <w:r>
              <w:rPr>
                <w:vertAlign w:val="subscript"/>
              </w:rPr>
              <w:t>L</w:t>
            </w:r>
          </w:p>
        </w:tc>
        <w:tc>
          <w:tcPr>
            <w:tcW w:w="1252" w:type="dxa"/>
            <w:shd w:val="clear" w:color="auto" w:fill="auto"/>
            <w:tcMar>
              <w:top w:w="100" w:type="dxa"/>
              <w:left w:w="100" w:type="dxa"/>
              <w:bottom w:w="100" w:type="dxa"/>
              <w:right w:w="100" w:type="dxa"/>
            </w:tcMar>
          </w:tcPr>
          <w:p w14:paraId="6DE2E73F" w14:textId="77777777" w:rsidR="00E01CA2" w:rsidRDefault="00E01CA2" w:rsidP="00E97C21">
            <w:pPr>
              <w:widowControl w:val="0"/>
              <w:spacing w:line="240" w:lineRule="auto"/>
              <w:jc w:val="left"/>
            </w:pPr>
            <w:r>
              <w:t>1</w:t>
            </w:r>
          </w:p>
        </w:tc>
        <w:tc>
          <w:tcPr>
            <w:tcW w:w="1252" w:type="dxa"/>
            <w:shd w:val="clear" w:color="auto" w:fill="auto"/>
            <w:tcMar>
              <w:top w:w="100" w:type="dxa"/>
              <w:left w:w="100" w:type="dxa"/>
              <w:bottom w:w="100" w:type="dxa"/>
              <w:right w:w="100" w:type="dxa"/>
            </w:tcMar>
          </w:tcPr>
          <w:p w14:paraId="34CE4BE8" w14:textId="77777777" w:rsidR="00E01CA2" w:rsidRDefault="00E01CA2" w:rsidP="00E97C21">
            <w:pPr>
              <w:widowControl w:val="0"/>
              <w:spacing w:line="240" w:lineRule="auto"/>
              <w:jc w:val="left"/>
            </w:pPr>
            <w:r>
              <w:t>ꭓ</w:t>
            </w:r>
            <w:r>
              <w:rPr>
                <w:vertAlign w:val="subscript"/>
              </w:rPr>
              <w:t>L</w:t>
            </w:r>
          </w:p>
        </w:tc>
      </w:tr>
      <w:tr w:rsidR="00E01CA2" w14:paraId="3DA3AD0F" w14:textId="77777777" w:rsidTr="00E97C21">
        <w:tc>
          <w:tcPr>
            <w:tcW w:w="4056" w:type="dxa"/>
            <w:shd w:val="clear" w:color="auto" w:fill="auto"/>
            <w:tcMar>
              <w:top w:w="100" w:type="dxa"/>
              <w:left w:w="100" w:type="dxa"/>
              <w:bottom w:w="100" w:type="dxa"/>
              <w:right w:w="100" w:type="dxa"/>
            </w:tcMar>
          </w:tcPr>
          <w:p w14:paraId="429A5D6C" w14:textId="77777777" w:rsidR="00E01CA2" w:rsidRDefault="00E01CA2" w:rsidP="00E97C21">
            <w:pPr>
              <w:widowControl w:val="0"/>
              <w:spacing w:line="240" w:lineRule="auto"/>
              <w:ind w:left="720"/>
              <w:jc w:val="left"/>
            </w:pPr>
            <w:r>
              <w:t>OHR</w:t>
            </w:r>
          </w:p>
        </w:tc>
        <w:tc>
          <w:tcPr>
            <w:tcW w:w="1252" w:type="dxa"/>
            <w:shd w:val="clear" w:color="auto" w:fill="auto"/>
            <w:tcMar>
              <w:top w:w="100" w:type="dxa"/>
              <w:left w:w="100" w:type="dxa"/>
              <w:bottom w:w="100" w:type="dxa"/>
              <w:right w:w="100" w:type="dxa"/>
            </w:tcMar>
          </w:tcPr>
          <w:p w14:paraId="36FEBE25" w14:textId="77777777" w:rsidR="00E01CA2" w:rsidRDefault="00E01CA2" w:rsidP="00E97C21">
            <w:pPr>
              <w:widowControl w:val="0"/>
              <w:spacing w:line="240" w:lineRule="auto"/>
              <w:jc w:val="left"/>
            </w:pPr>
            <w:r>
              <w:t>ꭓ</w:t>
            </w:r>
            <w:r>
              <w:rPr>
                <w:vertAlign w:val="subscript"/>
              </w:rPr>
              <w:t>L</w:t>
            </w:r>
          </w:p>
        </w:tc>
        <w:tc>
          <w:tcPr>
            <w:tcW w:w="1252" w:type="dxa"/>
            <w:shd w:val="clear" w:color="auto" w:fill="auto"/>
            <w:tcMar>
              <w:top w:w="100" w:type="dxa"/>
              <w:left w:w="100" w:type="dxa"/>
              <w:bottom w:w="100" w:type="dxa"/>
              <w:right w:w="100" w:type="dxa"/>
            </w:tcMar>
          </w:tcPr>
          <w:p w14:paraId="65D156F9" w14:textId="77777777" w:rsidR="00E01CA2" w:rsidRDefault="00E01CA2" w:rsidP="00E97C21">
            <w:pPr>
              <w:widowControl w:val="0"/>
              <w:spacing w:line="240" w:lineRule="auto"/>
              <w:jc w:val="left"/>
            </w:pPr>
            <w:r>
              <w:t>ꭓ</w:t>
            </w:r>
            <w:r>
              <w:rPr>
                <w:vertAlign w:val="subscript"/>
              </w:rPr>
              <w:t>L</w:t>
            </w:r>
          </w:p>
        </w:tc>
        <w:tc>
          <w:tcPr>
            <w:tcW w:w="1252" w:type="dxa"/>
            <w:shd w:val="clear" w:color="auto" w:fill="auto"/>
            <w:tcMar>
              <w:top w:w="100" w:type="dxa"/>
              <w:left w:w="100" w:type="dxa"/>
              <w:bottom w:w="100" w:type="dxa"/>
              <w:right w:w="100" w:type="dxa"/>
            </w:tcMar>
          </w:tcPr>
          <w:p w14:paraId="2B027DE1" w14:textId="77777777" w:rsidR="00E01CA2" w:rsidRDefault="00E01CA2" w:rsidP="00E97C21">
            <w:pPr>
              <w:widowControl w:val="0"/>
              <w:spacing w:line="240" w:lineRule="auto"/>
              <w:jc w:val="left"/>
            </w:pPr>
            <w:r>
              <w:t>ꭓ</w:t>
            </w:r>
            <w:r>
              <w:rPr>
                <w:vertAlign w:val="subscript"/>
              </w:rPr>
              <w:t>L</w:t>
            </w:r>
          </w:p>
        </w:tc>
        <w:tc>
          <w:tcPr>
            <w:tcW w:w="1252" w:type="dxa"/>
            <w:shd w:val="clear" w:color="auto" w:fill="auto"/>
            <w:tcMar>
              <w:top w:w="100" w:type="dxa"/>
              <w:left w:w="100" w:type="dxa"/>
              <w:bottom w:w="100" w:type="dxa"/>
              <w:right w:w="100" w:type="dxa"/>
            </w:tcMar>
          </w:tcPr>
          <w:p w14:paraId="19A3D80A" w14:textId="77777777" w:rsidR="00E01CA2" w:rsidRDefault="00E01CA2" w:rsidP="00E97C21">
            <w:pPr>
              <w:widowControl w:val="0"/>
              <w:spacing w:line="240" w:lineRule="auto"/>
              <w:jc w:val="left"/>
            </w:pPr>
            <w:r>
              <w:t>1</w:t>
            </w:r>
          </w:p>
        </w:tc>
      </w:tr>
    </w:tbl>
    <w:p w14:paraId="4B32DF7B" w14:textId="77777777" w:rsidR="00E01CA2" w:rsidRDefault="00E01CA2" w:rsidP="00E01CA2">
      <w:pPr>
        <w:rPr>
          <w:sz w:val="20"/>
          <w:szCs w:val="20"/>
        </w:rPr>
      </w:pPr>
      <w:r>
        <w:rPr>
          <w:b/>
          <w:sz w:val="20"/>
          <w:szCs w:val="20"/>
        </w:rPr>
        <w:t>Notes</w:t>
      </w:r>
      <w:r>
        <w:rPr>
          <w:sz w:val="20"/>
          <w:szCs w:val="20"/>
        </w:rPr>
        <w:t xml:space="preserve">: </w:t>
      </w:r>
    </w:p>
    <w:p w14:paraId="79B45303" w14:textId="77777777" w:rsidR="00E01CA2" w:rsidRDefault="00E01CA2" w:rsidP="00E01CA2">
      <w:pPr>
        <w:numPr>
          <w:ilvl w:val="0"/>
          <w:numId w:val="1"/>
        </w:numPr>
        <w:rPr>
          <w:sz w:val="20"/>
          <w:szCs w:val="20"/>
        </w:rPr>
      </w:pPr>
      <w:r>
        <w:rPr>
          <w:sz w:val="18"/>
          <w:szCs w:val="18"/>
        </w:rPr>
        <w:t>A</w:t>
      </w:r>
      <w:r>
        <w:rPr>
          <w:sz w:val="20"/>
          <w:szCs w:val="20"/>
        </w:rPr>
        <w:t xml:space="preserve">n individual who clears infection and seroconverts is assigned a level of immunity to the genotype just cleared, </w:t>
      </w:r>
      <w:r>
        <w:rPr>
          <w:i/>
          <w:sz w:val="20"/>
          <w:szCs w:val="20"/>
        </w:rPr>
        <w:t>nab_imm</w:t>
      </w:r>
      <w:r>
        <w:rPr>
          <w:i/>
          <w:sz w:val="20"/>
          <w:szCs w:val="20"/>
          <w:vertAlign w:val="subscript"/>
        </w:rPr>
        <w:t>j,g</w:t>
      </w:r>
      <w:r>
        <w:rPr>
          <w:i/>
          <w:sz w:val="20"/>
          <w:szCs w:val="20"/>
        </w:rPr>
        <w:t>,</w:t>
      </w:r>
      <w:r>
        <w:rPr>
          <w:sz w:val="20"/>
          <w:szCs w:val="20"/>
        </w:rPr>
        <w:t xml:space="preserve"> drawn from a beta distribution with mean of 0.35 and variance of 0.025, derived based upon a meta-analysis of natural acquired immunity. By default, this value stays constant over time, i.e. we do not model waning immunity, although simulations can be configured to include waning immunity with a specified decay function if desired (in which case </w:t>
      </w:r>
      <w:r>
        <w:rPr>
          <w:i/>
          <w:sz w:val="20"/>
          <w:szCs w:val="20"/>
        </w:rPr>
        <w:t>nab_imm</w:t>
      </w:r>
      <w:r>
        <w:rPr>
          <w:i/>
          <w:sz w:val="20"/>
          <w:szCs w:val="20"/>
          <w:vertAlign w:val="subscript"/>
        </w:rPr>
        <w:t>j,g</w:t>
      </w:r>
      <w:r>
        <w:rPr>
          <w:i/>
          <w:sz w:val="20"/>
          <w:szCs w:val="20"/>
        </w:rPr>
        <w:t xml:space="preserve"> </w:t>
      </w:r>
      <w:r>
        <w:rPr>
          <w:sz w:val="20"/>
          <w:szCs w:val="20"/>
        </w:rPr>
        <w:t xml:space="preserve">can be replaced by </w:t>
      </w:r>
      <w:r>
        <w:rPr>
          <w:i/>
          <w:sz w:val="20"/>
          <w:szCs w:val="20"/>
        </w:rPr>
        <w:t>nab_imm</w:t>
      </w:r>
      <w:r>
        <w:rPr>
          <w:i/>
          <w:sz w:val="20"/>
          <w:szCs w:val="20"/>
          <w:vertAlign w:val="subscript"/>
        </w:rPr>
        <w:t>j,g</w:t>
      </w:r>
      <w:r>
        <w:rPr>
          <w:i/>
          <w:sz w:val="20"/>
          <w:szCs w:val="20"/>
        </w:rPr>
        <w:t>(t)</w:t>
      </w:r>
      <w:r>
        <w:rPr>
          <w:sz w:val="20"/>
          <w:szCs w:val="20"/>
        </w:rPr>
        <w:t xml:space="preserve">). The individual </w:t>
      </w:r>
      <w:r>
        <w:rPr>
          <w:i/>
          <w:sz w:val="20"/>
          <w:szCs w:val="20"/>
        </w:rPr>
        <w:t>j</w:t>
      </w:r>
      <w:r>
        <w:rPr>
          <w:sz w:val="20"/>
          <w:szCs w:val="20"/>
        </w:rPr>
        <w:t xml:space="preserve">’s degree of protection against infection from any genotype </w:t>
      </w:r>
      <m:oMath>
        <m:r>
          <w:rPr>
            <w:rFonts w:ascii="Cambria Math" w:hAnsi="Cambria Math"/>
            <w:sz w:val="20"/>
            <w:szCs w:val="20"/>
          </w:rPr>
          <m:t>h</m:t>
        </m:r>
      </m:oMath>
      <w:r>
        <w:rPr>
          <w:sz w:val="20"/>
          <w:szCs w:val="20"/>
        </w:rPr>
        <w:t xml:space="preserve"> is then calculated using the values in this cross-immunity matrix, as</w:t>
      </w:r>
    </w:p>
    <w:p w14:paraId="15E1986C" w14:textId="77777777" w:rsidR="00E01CA2" w:rsidRDefault="00E01CA2" w:rsidP="00E01CA2">
      <w:pPr>
        <w:ind w:left="1440" w:firstLine="720"/>
        <w:jc w:val="left"/>
        <w:rPr>
          <w:sz w:val="20"/>
          <w:szCs w:val="20"/>
        </w:rPr>
      </w:pPr>
      <m:oMath>
        <m:r>
          <w:rPr>
            <w:rFonts w:ascii="Cambria Math" w:hAnsi="Cambria Math"/>
            <w:sz w:val="20"/>
            <w:szCs w:val="20"/>
          </w:rPr>
          <m:t>inf_im</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j,h</m:t>
            </m:r>
          </m:sub>
        </m:sSub>
        <m:r>
          <w:rPr>
            <w:rFonts w:ascii="Cambria Math" w:hAnsi="Cambria Math"/>
            <w:sz w:val="20"/>
            <w:szCs w:val="20"/>
          </w:rPr>
          <m:t xml:space="preserve">= </m:t>
        </m:r>
        <m:nary>
          <m:naryPr>
            <m:chr m:val="∑"/>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G</m:t>
            </m:r>
          </m:sup>
          <m:e/>
        </m:nary>
        <m:r>
          <w:rPr>
            <w:rFonts w:ascii="Cambria Math" w:hAnsi="Cambria Math"/>
            <w:sz w:val="20"/>
            <w:szCs w:val="20"/>
          </w:rPr>
          <m:t>nab_im</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j,i</m:t>
            </m:r>
          </m:sub>
        </m:sSub>
        <m:r>
          <w:rPr>
            <w:rFonts w:ascii="Cambria Math" w:hAnsi="Cambria Math"/>
            <w:sz w:val="20"/>
            <w:szCs w:val="20"/>
          </w:rPr>
          <m:t>*xim</m:t>
        </m:r>
        <m:sSub>
          <m:sSubPr>
            <m:ctrlPr>
              <w:rPr>
                <w:rFonts w:ascii="Cambria Math" w:hAnsi="Cambria Math"/>
                <w:sz w:val="20"/>
                <w:szCs w:val="20"/>
              </w:rPr>
            </m:ctrlPr>
          </m:sSubPr>
          <m:e>
            <m:r>
              <w:rPr>
                <w:rFonts w:ascii="Cambria Math" w:hAnsi="Cambria Math"/>
                <w:sz w:val="20"/>
                <w:szCs w:val="20"/>
              </w:rPr>
              <m:t>m</m:t>
            </m:r>
          </m:e>
          <m:sub>
            <m:r>
              <w:rPr>
                <w:rFonts w:ascii="Cambria Math" w:hAnsi="Cambria Math"/>
                <w:sz w:val="20"/>
                <w:szCs w:val="20"/>
              </w:rPr>
              <m:t>i,h</m:t>
            </m:r>
          </m:sub>
        </m:sSub>
      </m:oMath>
      <w:r>
        <w:rPr>
          <w:sz w:val="20"/>
          <w:szCs w:val="20"/>
        </w:rPr>
        <w:t xml:space="preserve"> </w:t>
      </w:r>
    </w:p>
    <w:p w14:paraId="0AA1244E" w14:textId="77777777" w:rsidR="00E01CA2" w:rsidRDefault="00E01CA2" w:rsidP="00E01CA2">
      <w:pPr>
        <w:ind w:left="720"/>
        <w:jc w:val="left"/>
        <w:rPr>
          <w:sz w:val="20"/>
          <w:szCs w:val="20"/>
        </w:rPr>
      </w:pPr>
      <w:r>
        <w:rPr>
          <w:sz w:val="20"/>
          <w:szCs w:val="20"/>
        </w:rPr>
        <w:t xml:space="preserve">where </w:t>
      </w:r>
      <w:r>
        <w:rPr>
          <w:i/>
          <w:sz w:val="20"/>
          <w:szCs w:val="20"/>
        </w:rPr>
        <w:t>ximm</w:t>
      </w:r>
      <w:r>
        <w:rPr>
          <w:i/>
          <w:sz w:val="20"/>
          <w:szCs w:val="20"/>
          <w:vertAlign w:val="subscript"/>
        </w:rPr>
        <w:t>i,h</w:t>
      </w:r>
      <w:r>
        <w:rPr>
          <w:sz w:val="20"/>
          <w:szCs w:val="20"/>
        </w:rPr>
        <w:t xml:space="preserve"> is the entry from the i-th row and h-th column of the cross-immunity matrix </w:t>
      </w:r>
      <w:r>
        <w:rPr>
          <w:i/>
          <w:sz w:val="20"/>
          <w:szCs w:val="20"/>
        </w:rPr>
        <w:t>ximm</w:t>
      </w:r>
      <w:r>
        <w:rPr>
          <w:sz w:val="20"/>
          <w:szCs w:val="20"/>
        </w:rPr>
        <w:t xml:space="preserve"> in Table S3. The entries ꭓ</w:t>
      </w:r>
      <w:r>
        <w:rPr>
          <w:sz w:val="20"/>
          <w:szCs w:val="20"/>
          <w:vertAlign w:val="subscript"/>
        </w:rPr>
        <w:t xml:space="preserve">L </w:t>
      </w:r>
      <w:r>
        <w:rPr>
          <w:sz w:val="20"/>
          <w:szCs w:val="20"/>
        </w:rPr>
        <w:t>and ꭓ</w:t>
      </w:r>
      <w:r>
        <w:rPr>
          <w:sz w:val="20"/>
          <w:szCs w:val="20"/>
          <w:vertAlign w:val="subscript"/>
        </w:rPr>
        <w:t>H</w:t>
      </w:r>
      <w:r>
        <w:rPr>
          <w:sz w:val="20"/>
          <w:szCs w:val="20"/>
        </w:rPr>
        <w:t xml:space="preserve"> refer to low and high cross-immunity, respectively. Our assumption is that infection with HPV 16 or 18 confers relatively higher cross immunity against infection with other types, whereas infection with other types confers relatively less cross-immunity.</w:t>
      </w:r>
    </w:p>
    <w:p w14:paraId="62FA793C" w14:textId="77777777" w:rsidR="00E01CA2" w:rsidRDefault="00E01CA2" w:rsidP="00E01CA2">
      <w:pPr>
        <w:numPr>
          <w:ilvl w:val="0"/>
          <w:numId w:val="1"/>
        </w:numPr>
        <w:rPr>
          <w:sz w:val="20"/>
          <w:szCs w:val="20"/>
        </w:rPr>
      </w:pPr>
      <w:r>
        <w:rPr>
          <w:sz w:val="20"/>
          <w:szCs w:val="20"/>
        </w:rPr>
        <w:t>Hi5: Pooled group consisting of 31, 33, 45, 52, and 58.</w:t>
      </w:r>
    </w:p>
    <w:p w14:paraId="3E09D5C7" w14:textId="77777777" w:rsidR="00E01CA2" w:rsidRDefault="00E01CA2" w:rsidP="00E01CA2">
      <w:pPr>
        <w:numPr>
          <w:ilvl w:val="0"/>
          <w:numId w:val="1"/>
        </w:numPr>
        <w:rPr>
          <w:sz w:val="20"/>
          <w:szCs w:val="20"/>
        </w:rPr>
        <w:sectPr w:rsidR="00E01CA2" w:rsidSect="00E01CA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40" w:bottom="1440" w:left="1440" w:header="720" w:footer="720" w:gutter="0"/>
          <w:pgNumType w:start="1"/>
          <w:cols w:space="720"/>
        </w:sectPr>
      </w:pPr>
      <w:r>
        <w:rPr>
          <w:sz w:val="20"/>
          <w:szCs w:val="20"/>
        </w:rPr>
        <w:t>OHR: Pooled group consisting of 35, 39, 51, 56, and 59.</w:t>
      </w:r>
    </w:p>
    <w:p w14:paraId="1A5B0B1D" w14:textId="77777777" w:rsidR="00E01CA2" w:rsidRDefault="00E01CA2" w:rsidP="00E01CA2">
      <w:pPr>
        <w:pStyle w:val="Heading1"/>
        <w:widowControl w:val="0"/>
        <w:spacing w:line="240" w:lineRule="auto"/>
        <w:jc w:val="left"/>
      </w:pPr>
      <w:bookmarkStart w:id="9" w:name="_Toc137836024"/>
      <w:r>
        <w:t>Table S3. Prior distributions for calibration parameters</w:t>
      </w:r>
      <w:bookmarkEnd w:id="9"/>
    </w:p>
    <w:p w14:paraId="31C60684" w14:textId="77777777" w:rsidR="00E01CA2" w:rsidRDefault="00E01CA2" w:rsidP="00E01CA2"/>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2850"/>
        <w:gridCol w:w="3165"/>
        <w:gridCol w:w="1665"/>
      </w:tblGrid>
      <w:tr w:rsidR="00E01CA2" w14:paraId="28DCAC79" w14:textId="77777777" w:rsidTr="00E97C21">
        <w:tc>
          <w:tcPr>
            <w:tcW w:w="1350" w:type="dxa"/>
            <w:shd w:val="clear" w:color="auto" w:fill="auto"/>
            <w:tcMar>
              <w:top w:w="100" w:type="dxa"/>
              <w:left w:w="100" w:type="dxa"/>
              <w:bottom w:w="100" w:type="dxa"/>
              <w:right w:w="100" w:type="dxa"/>
            </w:tcMar>
          </w:tcPr>
          <w:p w14:paraId="14F4CB86" w14:textId="77777777" w:rsidR="00E01CA2" w:rsidRDefault="00E01CA2" w:rsidP="00E97C21">
            <w:pPr>
              <w:widowControl w:val="0"/>
              <w:spacing w:line="240" w:lineRule="auto"/>
              <w:jc w:val="left"/>
              <w:rPr>
                <w:b/>
              </w:rPr>
            </w:pPr>
            <w:r>
              <w:rPr>
                <w:b/>
              </w:rPr>
              <w:t>Parameter</w:t>
            </w:r>
          </w:p>
        </w:tc>
        <w:tc>
          <w:tcPr>
            <w:tcW w:w="2850" w:type="dxa"/>
            <w:shd w:val="clear" w:color="auto" w:fill="auto"/>
            <w:tcMar>
              <w:top w:w="100" w:type="dxa"/>
              <w:left w:w="100" w:type="dxa"/>
              <w:bottom w:w="100" w:type="dxa"/>
              <w:right w:w="100" w:type="dxa"/>
            </w:tcMar>
          </w:tcPr>
          <w:p w14:paraId="0E3097CB" w14:textId="77777777" w:rsidR="00E01CA2" w:rsidRDefault="00E01CA2" w:rsidP="00E97C21">
            <w:pPr>
              <w:widowControl w:val="0"/>
              <w:spacing w:line="240" w:lineRule="auto"/>
              <w:jc w:val="left"/>
              <w:rPr>
                <w:b/>
              </w:rPr>
            </w:pPr>
            <w:r>
              <w:rPr>
                <w:b/>
              </w:rPr>
              <w:t>Description</w:t>
            </w:r>
          </w:p>
        </w:tc>
        <w:tc>
          <w:tcPr>
            <w:tcW w:w="3165" w:type="dxa"/>
            <w:shd w:val="clear" w:color="auto" w:fill="auto"/>
            <w:tcMar>
              <w:top w:w="100" w:type="dxa"/>
              <w:left w:w="100" w:type="dxa"/>
              <w:bottom w:w="100" w:type="dxa"/>
              <w:right w:w="100" w:type="dxa"/>
            </w:tcMar>
          </w:tcPr>
          <w:p w14:paraId="793BFE7D" w14:textId="77777777" w:rsidR="00E01CA2" w:rsidRDefault="00E01CA2" w:rsidP="00E97C21">
            <w:pPr>
              <w:widowControl w:val="0"/>
              <w:spacing w:line="240" w:lineRule="auto"/>
              <w:jc w:val="left"/>
              <w:rPr>
                <w:b/>
              </w:rPr>
            </w:pPr>
            <w:r>
              <w:rPr>
                <w:b/>
              </w:rPr>
              <w:t>Prior distribution</w:t>
            </w:r>
          </w:p>
        </w:tc>
        <w:tc>
          <w:tcPr>
            <w:tcW w:w="1665" w:type="dxa"/>
            <w:shd w:val="clear" w:color="auto" w:fill="auto"/>
            <w:tcMar>
              <w:top w:w="100" w:type="dxa"/>
              <w:left w:w="100" w:type="dxa"/>
              <w:bottom w:w="100" w:type="dxa"/>
              <w:right w:w="100" w:type="dxa"/>
            </w:tcMar>
          </w:tcPr>
          <w:p w14:paraId="0D9F0703" w14:textId="77777777" w:rsidR="00E01CA2" w:rsidRDefault="00E01CA2" w:rsidP="00E97C21">
            <w:pPr>
              <w:widowControl w:val="0"/>
              <w:spacing w:line="240" w:lineRule="auto"/>
              <w:jc w:val="left"/>
              <w:rPr>
                <w:b/>
              </w:rPr>
            </w:pPr>
            <w:r>
              <w:rPr>
                <w:b/>
              </w:rPr>
              <w:t>Number of parameters</w:t>
            </w:r>
          </w:p>
        </w:tc>
      </w:tr>
      <w:tr w:rsidR="00E01CA2" w14:paraId="602C8E87" w14:textId="77777777" w:rsidTr="00E97C21">
        <w:tc>
          <w:tcPr>
            <w:tcW w:w="1350" w:type="dxa"/>
            <w:shd w:val="clear" w:color="auto" w:fill="auto"/>
            <w:tcMar>
              <w:top w:w="100" w:type="dxa"/>
              <w:left w:w="100" w:type="dxa"/>
              <w:bottom w:w="100" w:type="dxa"/>
              <w:right w:w="100" w:type="dxa"/>
            </w:tcMar>
          </w:tcPr>
          <w:p w14:paraId="34D16225" w14:textId="77777777" w:rsidR="00E01CA2" w:rsidRDefault="00E01CA2" w:rsidP="00E97C21">
            <w:pPr>
              <w:widowControl w:val="0"/>
              <w:spacing w:line="240" w:lineRule="auto"/>
              <w:jc w:val="left"/>
            </w:pPr>
            <w:r>
              <w:lastRenderedPageBreak/>
              <w:t>μ</w:t>
            </w:r>
            <w:r>
              <w:rPr>
                <w:vertAlign w:val="subscript"/>
              </w:rPr>
              <w:t>g</w:t>
            </w:r>
          </w:p>
          <w:p w14:paraId="5FAEE428" w14:textId="77777777" w:rsidR="00E01CA2" w:rsidRDefault="00E01CA2" w:rsidP="00E97C21">
            <w:pPr>
              <w:widowControl w:val="0"/>
              <w:spacing w:line="240" w:lineRule="auto"/>
              <w:jc w:val="left"/>
            </w:pPr>
          </w:p>
          <w:p w14:paraId="5373ADA5"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17D967FD" w14:textId="77777777" w:rsidR="00E01CA2" w:rsidRDefault="00E01CA2" w:rsidP="00E97C21">
            <w:pPr>
              <w:widowControl w:val="0"/>
              <w:spacing w:line="240" w:lineRule="auto"/>
              <w:jc w:val="left"/>
            </w:pPr>
            <w:r>
              <w:t>Mean duration of infection prior to clearance, control, or transformation (years)</w:t>
            </w:r>
          </w:p>
        </w:tc>
        <w:tc>
          <w:tcPr>
            <w:tcW w:w="3165" w:type="dxa"/>
            <w:shd w:val="clear" w:color="auto" w:fill="auto"/>
            <w:tcMar>
              <w:top w:w="100" w:type="dxa"/>
              <w:left w:w="100" w:type="dxa"/>
              <w:bottom w:w="100" w:type="dxa"/>
              <w:right w:w="100" w:type="dxa"/>
            </w:tcMar>
          </w:tcPr>
          <w:p w14:paraId="0A770E9C" w14:textId="77777777" w:rsidR="00E01CA2" w:rsidRDefault="00E01CA2" w:rsidP="00E97C21">
            <w:pPr>
              <w:widowControl w:val="0"/>
              <w:spacing w:line="240" w:lineRule="auto"/>
              <w:jc w:val="left"/>
            </w:pPr>
            <w:r>
              <w:t>U(2,5)</w:t>
            </w:r>
          </w:p>
        </w:tc>
        <w:tc>
          <w:tcPr>
            <w:tcW w:w="1665" w:type="dxa"/>
            <w:shd w:val="clear" w:color="auto" w:fill="auto"/>
            <w:tcMar>
              <w:top w:w="100" w:type="dxa"/>
              <w:left w:w="100" w:type="dxa"/>
              <w:bottom w:w="100" w:type="dxa"/>
              <w:right w:w="100" w:type="dxa"/>
            </w:tcMar>
          </w:tcPr>
          <w:p w14:paraId="147824E8" w14:textId="77777777" w:rsidR="00E01CA2" w:rsidRDefault="00E01CA2" w:rsidP="00E97C21">
            <w:pPr>
              <w:widowControl w:val="0"/>
              <w:spacing w:line="240" w:lineRule="auto"/>
              <w:jc w:val="left"/>
            </w:pPr>
            <w:r>
              <w:t>4</w:t>
            </w:r>
          </w:p>
        </w:tc>
      </w:tr>
      <w:tr w:rsidR="00E01CA2" w14:paraId="48FC8079" w14:textId="77777777" w:rsidTr="00E97C21">
        <w:tc>
          <w:tcPr>
            <w:tcW w:w="1350" w:type="dxa"/>
            <w:shd w:val="clear" w:color="auto" w:fill="auto"/>
            <w:tcMar>
              <w:top w:w="100" w:type="dxa"/>
              <w:left w:w="100" w:type="dxa"/>
              <w:bottom w:w="100" w:type="dxa"/>
              <w:right w:w="100" w:type="dxa"/>
            </w:tcMar>
          </w:tcPr>
          <w:p w14:paraId="2864BE5D" w14:textId="77777777" w:rsidR="00E01CA2" w:rsidRDefault="00E01CA2" w:rsidP="00E97C21">
            <w:pPr>
              <w:widowControl w:val="0"/>
              <w:spacing w:line="240" w:lineRule="auto"/>
              <w:jc w:val="left"/>
            </w:pPr>
            <w:r>
              <w:t>σ</w:t>
            </w:r>
            <w:r>
              <w:rPr>
                <w:vertAlign w:val="subscript"/>
              </w:rPr>
              <w:t>g</w:t>
            </w:r>
          </w:p>
          <w:p w14:paraId="3BE7D026" w14:textId="77777777" w:rsidR="00E01CA2" w:rsidRDefault="00E01CA2" w:rsidP="00E97C21">
            <w:pPr>
              <w:widowControl w:val="0"/>
              <w:spacing w:line="240" w:lineRule="auto"/>
              <w:jc w:val="left"/>
            </w:pPr>
          </w:p>
          <w:p w14:paraId="47291DE4"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0F6C96BD" w14:textId="77777777" w:rsidR="00E01CA2" w:rsidRDefault="00E01CA2" w:rsidP="00E97C21">
            <w:pPr>
              <w:widowControl w:val="0"/>
              <w:spacing w:line="240" w:lineRule="auto"/>
              <w:jc w:val="left"/>
            </w:pPr>
            <w:r>
              <w:t>Standard deviation of the duration of infection prior to clearance, control, or transformation (years)</w:t>
            </w:r>
          </w:p>
        </w:tc>
        <w:tc>
          <w:tcPr>
            <w:tcW w:w="3165" w:type="dxa"/>
            <w:shd w:val="clear" w:color="auto" w:fill="auto"/>
            <w:tcMar>
              <w:top w:w="100" w:type="dxa"/>
              <w:left w:w="100" w:type="dxa"/>
              <w:bottom w:w="100" w:type="dxa"/>
              <w:right w:w="100" w:type="dxa"/>
            </w:tcMar>
          </w:tcPr>
          <w:p w14:paraId="53DF7B25" w14:textId="77777777" w:rsidR="00E01CA2" w:rsidRDefault="00E01CA2" w:rsidP="00E97C21">
            <w:pPr>
              <w:widowControl w:val="0"/>
              <w:spacing w:line="240" w:lineRule="auto"/>
              <w:jc w:val="left"/>
            </w:pPr>
            <w:r>
              <w:t>U(4,15)</w:t>
            </w:r>
          </w:p>
        </w:tc>
        <w:tc>
          <w:tcPr>
            <w:tcW w:w="1665" w:type="dxa"/>
            <w:shd w:val="clear" w:color="auto" w:fill="auto"/>
            <w:tcMar>
              <w:top w:w="100" w:type="dxa"/>
              <w:left w:w="100" w:type="dxa"/>
              <w:bottom w:w="100" w:type="dxa"/>
              <w:right w:w="100" w:type="dxa"/>
            </w:tcMar>
          </w:tcPr>
          <w:p w14:paraId="3F8413E8" w14:textId="77777777" w:rsidR="00E01CA2" w:rsidRDefault="00E01CA2" w:rsidP="00E97C21">
            <w:pPr>
              <w:widowControl w:val="0"/>
              <w:spacing w:line="240" w:lineRule="auto"/>
              <w:jc w:val="left"/>
            </w:pPr>
            <w:r>
              <w:t>4</w:t>
            </w:r>
          </w:p>
        </w:tc>
      </w:tr>
      <w:tr w:rsidR="00E01CA2" w14:paraId="0AB6329C" w14:textId="77777777" w:rsidTr="00E97C21">
        <w:tc>
          <w:tcPr>
            <w:tcW w:w="1350" w:type="dxa"/>
            <w:shd w:val="clear" w:color="auto" w:fill="auto"/>
            <w:tcMar>
              <w:top w:w="100" w:type="dxa"/>
              <w:left w:w="100" w:type="dxa"/>
              <w:bottom w:w="100" w:type="dxa"/>
              <w:right w:w="100" w:type="dxa"/>
            </w:tcMar>
          </w:tcPr>
          <w:p w14:paraId="19D98FF4" w14:textId="77777777" w:rsidR="00E01CA2" w:rsidRDefault="00E01CA2" w:rsidP="00E97C21">
            <w:pPr>
              <w:widowControl w:val="0"/>
              <w:spacing w:line="240" w:lineRule="auto"/>
              <w:jc w:val="left"/>
            </w:pPr>
            <w:r>
              <w:t>k</w:t>
            </w:r>
            <w:r>
              <w:rPr>
                <w:vertAlign w:val="subscript"/>
              </w:rPr>
              <w:t>g</w:t>
            </w:r>
          </w:p>
          <w:p w14:paraId="4A744FFE"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6B2DA0A2" w14:textId="77777777" w:rsidR="00E01CA2" w:rsidRDefault="00E01CA2" w:rsidP="00E97C21">
            <w:pPr>
              <w:widowControl w:val="0"/>
              <w:spacing w:line="240" w:lineRule="auto"/>
              <w:jc w:val="left"/>
            </w:pPr>
            <w:r>
              <w:t xml:space="preserve">Aggressiveness parameter that determines how quickly the number of cells with oncogenic potential grows </w:t>
            </w:r>
          </w:p>
        </w:tc>
        <w:tc>
          <w:tcPr>
            <w:tcW w:w="3165" w:type="dxa"/>
            <w:shd w:val="clear" w:color="auto" w:fill="auto"/>
            <w:tcMar>
              <w:top w:w="100" w:type="dxa"/>
              <w:left w:w="100" w:type="dxa"/>
              <w:bottom w:w="100" w:type="dxa"/>
              <w:right w:w="100" w:type="dxa"/>
            </w:tcMar>
          </w:tcPr>
          <w:p w14:paraId="50784D21" w14:textId="77777777" w:rsidR="00E01CA2" w:rsidRDefault="00E01CA2" w:rsidP="00E97C21">
            <w:pPr>
              <w:widowControl w:val="0"/>
              <w:spacing w:line="240" w:lineRule="auto"/>
              <w:jc w:val="left"/>
            </w:pPr>
            <w:r>
              <w:t>16 &amp; 18: U(0.1,0.4)</w:t>
            </w:r>
          </w:p>
          <w:p w14:paraId="3233C295" w14:textId="77777777" w:rsidR="00E01CA2" w:rsidRDefault="00E01CA2" w:rsidP="00E97C21">
            <w:pPr>
              <w:widowControl w:val="0"/>
              <w:spacing w:line="240" w:lineRule="auto"/>
              <w:jc w:val="left"/>
            </w:pPr>
            <w:r>
              <w:t>Hi5 &amp; OHR: U(0.05, 0.2)</w:t>
            </w:r>
          </w:p>
        </w:tc>
        <w:tc>
          <w:tcPr>
            <w:tcW w:w="1665" w:type="dxa"/>
            <w:shd w:val="clear" w:color="auto" w:fill="auto"/>
            <w:tcMar>
              <w:top w:w="100" w:type="dxa"/>
              <w:left w:w="100" w:type="dxa"/>
              <w:bottom w:w="100" w:type="dxa"/>
              <w:right w:w="100" w:type="dxa"/>
            </w:tcMar>
          </w:tcPr>
          <w:p w14:paraId="06BC8E92" w14:textId="77777777" w:rsidR="00E01CA2" w:rsidRDefault="00E01CA2" w:rsidP="00E97C21">
            <w:pPr>
              <w:widowControl w:val="0"/>
              <w:spacing w:line="240" w:lineRule="auto"/>
              <w:jc w:val="left"/>
            </w:pPr>
            <w:r>
              <w:t>4</w:t>
            </w:r>
          </w:p>
        </w:tc>
      </w:tr>
      <w:tr w:rsidR="00E01CA2" w14:paraId="545971C9" w14:textId="77777777" w:rsidTr="00E97C21">
        <w:tc>
          <w:tcPr>
            <w:tcW w:w="1350" w:type="dxa"/>
            <w:shd w:val="clear" w:color="auto" w:fill="auto"/>
            <w:tcMar>
              <w:top w:w="100" w:type="dxa"/>
              <w:left w:w="100" w:type="dxa"/>
              <w:bottom w:w="100" w:type="dxa"/>
              <w:right w:w="100" w:type="dxa"/>
            </w:tcMar>
          </w:tcPr>
          <w:p w14:paraId="0AC04DA9" w14:textId="77777777" w:rsidR="00E01CA2" w:rsidRDefault="00E01CA2" w:rsidP="00E97C21">
            <w:pPr>
              <w:widowControl w:val="0"/>
              <w:spacing w:line="240" w:lineRule="auto"/>
              <w:jc w:val="left"/>
            </w:pPr>
            <w:r>
              <w:t>tp</w:t>
            </w:r>
            <w:r>
              <w:rPr>
                <w:vertAlign w:val="subscript"/>
              </w:rPr>
              <w:t>g</w:t>
            </w:r>
          </w:p>
          <w:p w14:paraId="0E700EB6" w14:textId="77777777" w:rsidR="00E01CA2" w:rsidRDefault="00E01CA2" w:rsidP="00E97C21">
            <w:pPr>
              <w:widowControl w:val="0"/>
              <w:spacing w:line="240" w:lineRule="auto"/>
              <w:jc w:val="left"/>
            </w:pPr>
          </w:p>
          <w:p w14:paraId="7BF10613"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6882FC50" w14:textId="77777777" w:rsidR="00E01CA2" w:rsidRDefault="00E01CA2" w:rsidP="00E97C21">
            <w:pPr>
              <w:widowControl w:val="0"/>
              <w:spacing w:line="240" w:lineRule="auto"/>
              <w:jc w:val="left"/>
            </w:pPr>
            <w:r>
              <w:t>Probability of an individual cell with oncogenic potential becoming cancerous</w:t>
            </w:r>
          </w:p>
        </w:tc>
        <w:tc>
          <w:tcPr>
            <w:tcW w:w="3165" w:type="dxa"/>
            <w:shd w:val="clear" w:color="auto" w:fill="auto"/>
            <w:tcMar>
              <w:top w:w="100" w:type="dxa"/>
              <w:left w:w="100" w:type="dxa"/>
              <w:bottom w:w="100" w:type="dxa"/>
              <w:right w:w="100" w:type="dxa"/>
            </w:tcMar>
          </w:tcPr>
          <w:p w14:paraId="04167B2F" w14:textId="77777777" w:rsidR="00E01CA2" w:rsidRDefault="00E01CA2" w:rsidP="00E97C21">
            <w:pPr>
              <w:widowControl w:val="0"/>
              <w:spacing w:line="240" w:lineRule="auto"/>
              <w:jc w:val="left"/>
            </w:pPr>
            <w:r>
              <w:t>16 &amp; 18: U(4e-10, 2e-9)</w:t>
            </w:r>
          </w:p>
          <w:p w14:paraId="6D805FB0" w14:textId="77777777" w:rsidR="00E01CA2" w:rsidRDefault="00E01CA2" w:rsidP="00E97C21">
            <w:pPr>
              <w:widowControl w:val="0"/>
              <w:spacing w:line="240" w:lineRule="auto"/>
              <w:jc w:val="left"/>
            </w:pPr>
            <w:r>
              <w:t>Hi5 &amp; OHR: U(2e-10, 6e-10)</w:t>
            </w:r>
          </w:p>
          <w:p w14:paraId="70E3C3D1" w14:textId="77777777" w:rsidR="00E01CA2" w:rsidRDefault="00E01CA2" w:rsidP="00E97C21">
            <w:pPr>
              <w:widowControl w:val="0"/>
              <w:spacing w:line="240" w:lineRule="auto"/>
              <w:jc w:val="left"/>
            </w:pPr>
          </w:p>
        </w:tc>
        <w:tc>
          <w:tcPr>
            <w:tcW w:w="1665" w:type="dxa"/>
            <w:shd w:val="clear" w:color="auto" w:fill="auto"/>
            <w:tcMar>
              <w:top w:w="100" w:type="dxa"/>
              <w:left w:w="100" w:type="dxa"/>
              <w:bottom w:w="100" w:type="dxa"/>
              <w:right w:w="100" w:type="dxa"/>
            </w:tcMar>
          </w:tcPr>
          <w:p w14:paraId="6CDC23E1" w14:textId="77777777" w:rsidR="00E01CA2" w:rsidRDefault="00E01CA2" w:rsidP="00E97C21">
            <w:pPr>
              <w:widowControl w:val="0"/>
              <w:spacing w:line="240" w:lineRule="auto"/>
              <w:jc w:val="left"/>
            </w:pPr>
            <w:r>
              <w:t>4</w:t>
            </w:r>
          </w:p>
        </w:tc>
      </w:tr>
      <w:tr w:rsidR="00E01CA2" w14:paraId="43D3308A" w14:textId="77777777" w:rsidTr="00E97C21">
        <w:tc>
          <w:tcPr>
            <w:tcW w:w="1350" w:type="dxa"/>
            <w:shd w:val="clear" w:color="auto" w:fill="auto"/>
            <w:tcMar>
              <w:top w:w="100" w:type="dxa"/>
              <w:left w:w="100" w:type="dxa"/>
              <w:bottom w:w="100" w:type="dxa"/>
              <w:right w:w="100" w:type="dxa"/>
            </w:tcMar>
          </w:tcPr>
          <w:p w14:paraId="066F2063" w14:textId="77777777" w:rsidR="00E01CA2" w:rsidRDefault="00E01CA2" w:rsidP="00E97C21">
            <w:pPr>
              <w:widowControl w:val="0"/>
              <w:spacing w:line="240" w:lineRule="auto"/>
              <w:jc w:val="left"/>
            </w:pPr>
            <w:r>
              <w:t>r</w:t>
            </w:r>
            <w:r>
              <w:rPr>
                <w:rFonts w:ascii="Tahoma" w:hAnsi="Tahoma" w:cs="Tahoma"/>
              </w:rPr>
              <w:t>ꞵ</w:t>
            </w:r>
            <w:r>
              <w:rPr>
                <w:vertAlign w:val="subscript"/>
              </w:rPr>
              <w:t>g</w:t>
            </w:r>
          </w:p>
          <w:p w14:paraId="703A2CCF" w14:textId="77777777" w:rsidR="00E01CA2" w:rsidRDefault="00E01CA2" w:rsidP="00E97C21">
            <w:pPr>
              <w:widowControl w:val="0"/>
              <w:spacing w:line="240" w:lineRule="auto"/>
              <w:jc w:val="left"/>
            </w:pPr>
          </w:p>
          <w:p w14:paraId="02D5FFE8"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66C720C0" w14:textId="77777777" w:rsidR="00E01CA2" w:rsidRDefault="00E01CA2" w:rsidP="00E97C21">
            <w:pPr>
              <w:widowControl w:val="0"/>
              <w:spacing w:line="240" w:lineRule="auto"/>
              <w:jc w:val="left"/>
            </w:pPr>
            <w:r>
              <w:t>Relative transmissibility (compared to HPV 16)</w:t>
            </w:r>
          </w:p>
        </w:tc>
        <w:tc>
          <w:tcPr>
            <w:tcW w:w="3165" w:type="dxa"/>
            <w:shd w:val="clear" w:color="auto" w:fill="auto"/>
            <w:tcMar>
              <w:top w:w="100" w:type="dxa"/>
              <w:left w:w="100" w:type="dxa"/>
              <w:bottom w:w="100" w:type="dxa"/>
              <w:right w:w="100" w:type="dxa"/>
            </w:tcMar>
          </w:tcPr>
          <w:p w14:paraId="00404BCF" w14:textId="77777777" w:rsidR="00E01CA2" w:rsidRDefault="00E01CA2" w:rsidP="00E97C21">
            <w:pPr>
              <w:widowControl w:val="0"/>
              <w:spacing w:line="240" w:lineRule="auto"/>
              <w:jc w:val="left"/>
            </w:pPr>
            <w:r>
              <w:t>r</w:t>
            </w:r>
            <w:r>
              <w:rPr>
                <w:rFonts w:ascii="Tahoma" w:hAnsi="Tahoma" w:cs="Tahoma"/>
              </w:rPr>
              <w:t>ꞵ</w:t>
            </w:r>
            <w:r>
              <w:rPr>
                <w:vertAlign w:val="subscript"/>
              </w:rPr>
              <w:t>18</w:t>
            </w:r>
            <w:r>
              <w:t>: U(0.7, 1.25)</w:t>
            </w:r>
          </w:p>
          <w:p w14:paraId="3DA8F773" w14:textId="77777777" w:rsidR="00E01CA2" w:rsidRDefault="00E01CA2" w:rsidP="00E97C21">
            <w:pPr>
              <w:widowControl w:val="0"/>
              <w:spacing w:line="240" w:lineRule="auto"/>
              <w:jc w:val="left"/>
            </w:pPr>
            <w:r>
              <w:t>r</w:t>
            </w:r>
            <w:r>
              <w:rPr>
                <w:rFonts w:ascii="Tahoma" w:hAnsi="Tahoma" w:cs="Tahoma"/>
              </w:rPr>
              <w:t>ꞵ</w:t>
            </w:r>
            <w:r>
              <w:rPr>
                <w:vertAlign w:val="subscript"/>
              </w:rPr>
              <w:t>Hi5</w:t>
            </w:r>
            <w:r>
              <w:t>: U(0.7, 1.25)</w:t>
            </w:r>
          </w:p>
          <w:p w14:paraId="1629D9E9" w14:textId="77777777" w:rsidR="00E01CA2" w:rsidRDefault="00E01CA2" w:rsidP="00E97C21">
            <w:pPr>
              <w:widowControl w:val="0"/>
              <w:spacing w:line="240" w:lineRule="auto"/>
              <w:jc w:val="left"/>
            </w:pPr>
            <w:r>
              <w:t>r</w:t>
            </w:r>
            <w:r>
              <w:rPr>
                <w:rFonts w:ascii="Tahoma" w:hAnsi="Tahoma" w:cs="Tahoma"/>
              </w:rPr>
              <w:t>ꞵ</w:t>
            </w:r>
            <w:r>
              <w:rPr>
                <w:vertAlign w:val="subscript"/>
              </w:rPr>
              <w:t>OHR</w:t>
            </w:r>
            <w:r>
              <w:t>: U(0.7, 1.25)</w:t>
            </w:r>
          </w:p>
        </w:tc>
        <w:tc>
          <w:tcPr>
            <w:tcW w:w="1665" w:type="dxa"/>
            <w:shd w:val="clear" w:color="auto" w:fill="auto"/>
            <w:tcMar>
              <w:top w:w="100" w:type="dxa"/>
              <w:left w:w="100" w:type="dxa"/>
              <w:bottom w:w="100" w:type="dxa"/>
              <w:right w:w="100" w:type="dxa"/>
            </w:tcMar>
          </w:tcPr>
          <w:p w14:paraId="5E998D6B" w14:textId="77777777" w:rsidR="00E01CA2" w:rsidRDefault="00E01CA2" w:rsidP="00E97C21">
            <w:pPr>
              <w:widowControl w:val="0"/>
              <w:spacing w:line="240" w:lineRule="auto"/>
              <w:jc w:val="left"/>
            </w:pPr>
            <w:r>
              <w:t>3</w:t>
            </w:r>
          </w:p>
        </w:tc>
      </w:tr>
      <w:tr w:rsidR="00E01CA2" w14:paraId="5AECAC3A" w14:textId="77777777" w:rsidTr="00E97C21">
        <w:tc>
          <w:tcPr>
            <w:tcW w:w="1350" w:type="dxa"/>
            <w:shd w:val="clear" w:color="auto" w:fill="auto"/>
            <w:tcMar>
              <w:top w:w="100" w:type="dxa"/>
              <w:left w:w="100" w:type="dxa"/>
              <w:bottom w:w="100" w:type="dxa"/>
              <w:right w:w="100" w:type="dxa"/>
            </w:tcMar>
          </w:tcPr>
          <w:p w14:paraId="17FA02D7" w14:textId="77777777" w:rsidR="00E01CA2" w:rsidRDefault="00E01CA2" w:rsidP="00E97C21">
            <w:pPr>
              <w:widowControl w:val="0"/>
              <w:spacing w:line="240" w:lineRule="auto"/>
              <w:jc w:val="left"/>
            </w:pPr>
            <w:r>
              <w:t>ꭓ</w:t>
            </w:r>
            <w:r>
              <w:rPr>
                <w:vertAlign w:val="subscript"/>
              </w:rPr>
              <w:t>L</w:t>
            </w:r>
          </w:p>
        </w:tc>
        <w:tc>
          <w:tcPr>
            <w:tcW w:w="2850" w:type="dxa"/>
            <w:shd w:val="clear" w:color="auto" w:fill="auto"/>
            <w:tcMar>
              <w:top w:w="100" w:type="dxa"/>
              <w:left w:w="100" w:type="dxa"/>
              <w:bottom w:w="100" w:type="dxa"/>
              <w:right w:w="100" w:type="dxa"/>
            </w:tcMar>
          </w:tcPr>
          <w:p w14:paraId="6D4BAA60" w14:textId="77777777" w:rsidR="00E01CA2" w:rsidRDefault="00E01CA2" w:rsidP="00E97C21">
            <w:pPr>
              <w:widowControl w:val="0"/>
              <w:spacing w:line="240" w:lineRule="auto"/>
              <w:jc w:val="left"/>
            </w:pPr>
            <w:r>
              <w:t>Low cross-immunity (Table S2)</w:t>
            </w:r>
          </w:p>
        </w:tc>
        <w:tc>
          <w:tcPr>
            <w:tcW w:w="3165" w:type="dxa"/>
            <w:shd w:val="clear" w:color="auto" w:fill="auto"/>
            <w:tcMar>
              <w:top w:w="100" w:type="dxa"/>
              <w:left w:w="100" w:type="dxa"/>
              <w:bottom w:w="100" w:type="dxa"/>
              <w:right w:w="100" w:type="dxa"/>
            </w:tcMar>
          </w:tcPr>
          <w:p w14:paraId="0AD40E87" w14:textId="77777777" w:rsidR="00E01CA2" w:rsidRDefault="00E01CA2" w:rsidP="00E97C21">
            <w:pPr>
              <w:widowControl w:val="0"/>
              <w:spacing w:line="240" w:lineRule="auto"/>
              <w:jc w:val="left"/>
            </w:pPr>
            <w:r>
              <w:t>U(0.2,0.6)</w:t>
            </w:r>
          </w:p>
        </w:tc>
        <w:tc>
          <w:tcPr>
            <w:tcW w:w="1665" w:type="dxa"/>
            <w:shd w:val="clear" w:color="auto" w:fill="auto"/>
            <w:tcMar>
              <w:top w:w="100" w:type="dxa"/>
              <w:left w:w="100" w:type="dxa"/>
              <w:bottom w:w="100" w:type="dxa"/>
              <w:right w:w="100" w:type="dxa"/>
            </w:tcMar>
          </w:tcPr>
          <w:p w14:paraId="043E0905" w14:textId="77777777" w:rsidR="00E01CA2" w:rsidRDefault="00E01CA2" w:rsidP="00E97C21">
            <w:pPr>
              <w:widowControl w:val="0"/>
              <w:spacing w:line="240" w:lineRule="auto"/>
              <w:jc w:val="left"/>
            </w:pPr>
            <w:r>
              <w:t>1</w:t>
            </w:r>
          </w:p>
        </w:tc>
      </w:tr>
      <w:tr w:rsidR="00E01CA2" w14:paraId="27839281" w14:textId="77777777" w:rsidTr="00E97C21">
        <w:tc>
          <w:tcPr>
            <w:tcW w:w="1350" w:type="dxa"/>
            <w:shd w:val="clear" w:color="auto" w:fill="auto"/>
            <w:tcMar>
              <w:top w:w="100" w:type="dxa"/>
              <w:left w:w="100" w:type="dxa"/>
              <w:bottom w:w="100" w:type="dxa"/>
              <w:right w:w="100" w:type="dxa"/>
            </w:tcMar>
          </w:tcPr>
          <w:p w14:paraId="44981BBD" w14:textId="77777777" w:rsidR="00E01CA2" w:rsidRDefault="00E01CA2" w:rsidP="00E97C21">
            <w:pPr>
              <w:widowControl w:val="0"/>
              <w:spacing w:line="240" w:lineRule="auto"/>
              <w:jc w:val="left"/>
            </w:pPr>
            <w:r>
              <w:t>ꭓ</w:t>
            </w:r>
            <w:r>
              <w:rPr>
                <w:vertAlign w:val="subscript"/>
              </w:rPr>
              <w:t>H</w:t>
            </w:r>
          </w:p>
        </w:tc>
        <w:tc>
          <w:tcPr>
            <w:tcW w:w="2850" w:type="dxa"/>
            <w:shd w:val="clear" w:color="auto" w:fill="auto"/>
            <w:tcMar>
              <w:top w:w="100" w:type="dxa"/>
              <w:left w:w="100" w:type="dxa"/>
              <w:bottom w:w="100" w:type="dxa"/>
              <w:right w:w="100" w:type="dxa"/>
            </w:tcMar>
          </w:tcPr>
          <w:p w14:paraId="1A6D065E" w14:textId="77777777" w:rsidR="00E01CA2" w:rsidRDefault="00E01CA2" w:rsidP="00E97C21">
            <w:pPr>
              <w:widowControl w:val="0"/>
              <w:spacing w:line="240" w:lineRule="auto"/>
              <w:jc w:val="left"/>
            </w:pPr>
            <w:r>
              <w:t>High cross-immunity (Table S2)</w:t>
            </w:r>
          </w:p>
        </w:tc>
        <w:tc>
          <w:tcPr>
            <w:tcW w:w="3165" w:type="dxa"/>
            <w:shd w:val="clear" w:color="auto" w:fill="auto"/>
            <w:tcMar>
              <w:top w:w="100" w:type="dxa"/>
              <w:left w:w="100" w:type="dxa"/>
              <w:bottom w:w="100" w:type="dxa"/>
              <w:right w:w="100" w:type="dxa"/>
            </w:tcMar>
          </w:tcPr>
          <w:p w14:paraId="6399FC6B" w14:textId="77777777" w:rsidR="00E01CA2" w:rsidRDefault="00E01CA2" w:rsidP="00E97C21">
            <w:pPr>
              <w:widowControl w:val="0"/>
              <w:spacing w:line="240" w:lineRule="auto"/>
              <w:jc w:val="left"/>
            </w:pPr>
            <w:r>
              <w:t>U(0.4,0.9)</w:t>
            </w:r>
          </w:p>
        </w:tc>
        <w:tc>
          <w:tcPr>
            <w:tcW w:w="1665" w:type="dxa"/>
            <w:shd w:val="clear" w:color="auto" w:fill="auto"/>
            <w:tcMar>
              <w:top w:w="100" w:type="dxa"/>
              <w:left w:w="100" w:type="dxa"/>
              <w:bottom w:w="100" w:type="dxa"/>
              <w:right w:w="100" w:type="dxa"/>
            </w:tcMar>
          </w:tcPr>
          <w:p w14:paraId="25757E86" w14:textId="77777777" w:rsidR="00E01CA2" w:rsidRDefault="00E01CA2" w:rsidP="00E97C21">
            <w:pPr>
              <w:widowControl w:val="0"/>
              <w:spacing w:line="240" w:lineRule="auto"/>
              <w:jc w:val="left"/>
            </w:pPr>
            <w:r>
              <w:t>1</w:t>
            </w:r>
          </w:p>
        </w:tc>
      </w:tr>
      <w:tr w:rsidR="00E01CA2" w14:paraId="2B2D8280" w14:textId="77777777" w:rsidTr="00E97C21">
        <w:tc>
          <w:tcPr>
            <w:tcW w:w="1350" w:type="dxa"/>
            <w:shd w:val="clear" w:color="auto" w:fill="auto"/>
            <w:tcMar>
              <w:top w:w="100" w:type="dxa"/>
              <w:left w:w="100" w:type="dxa"/>
              <w:bottom w:w="100" w:type="dxa"/>
              <w:right w:w="100" w:type="dxa"/>
            </w:tcMar>
          </w:tcPr>
          <w:p w14:paraId="7D981EB3" w14:textId="77777777" w:rsidR="00E01CA2" w:rsidRDefault="00E01CA2" w:rsidP="00E97C21">
            <w:pPr>
              <w:widowControl w:val="0"/>
              <w:spacing w:line="240" w:lineRule="auto"/>
              <w:jc w:val="left"/>
            </w:pPr>
          </w:p>
        </w:tc>
        <w:tc>
          <w:tcPr>
            <w:tcW w:w="2850" w:type="dxa"/>
            <w:shd w:val="clear" w:color="auto" w:fill="auto"/>
            <w:tcMar>
              <w:top w:w="100" w:type="dxa"/>
              <w:left w:w="100" w:type="dxa"/>
              <w:bottom w:w="100" w:type="dxa"/>
              <w:right w:w="100" w:type="dxa"/>
            </w:tcMar>
          </w:tcPr>
          <w:p w14:paraId="4FDEAFF0" w14:textId="77777777" w:rsidR="00E01CA2" w:rsidRDefault="00E01CA2" w:rsidP="00E97C21">
            <w:pPr>
              <w:widowControl w:val="0"/>
              <w:spacing w:line="240" w:lineRule="auto"/>
              <w:jc w:val="left"/>
            </w:pPr>
          </w:p>
        </w:tc>
        <w:tc>
          <w:tcPr>
            <w:tcW w:w="3165" w:type="dxa"/>
            <w:shd w:val="clear" w:color="auto" w:fill="auto"/>
            <w:tcMar>
              <w:top w:w="100" w:type="dxa"/>
              <w:left w:w="100" w:type="dxa"/>
              <w:bottom w:w="100" w:type="dxa"/>
              <w:right w:w="100" w:type="dxa"/>
            </w:tcMar>
          </w:tcPr>
          <w:p w14:paraId="2D106E38" w14:textId="77777777" w:rsidR="00E01CA2" w:rsidRDefault="00E01CA2" w:rsidP="00E97C21">
            <w:pPr>
              <w:widowControl w:val="0"/>
              <w:spacing w:line="240" w:lineRule="auto"/>
              <w:jc w:val="right"/>
              <w:rPr>
                <w:b/>
              </w:rPr>
            </w:pPr>
            <w:r>
              <w:rPr>
                <w:b/>
              </w:rPr>
              <w:t>Total</w:t>
            </w:r>
          </w:p>
        </w:tc>
        <w:tc>
          <w:tcPr>
            <w:tcW w:w="1665" w:type="dxa"/>
            <w:shd w:val="clear" w:color="auto" w:fill="auto"/>
            <w:tcMar>
              <w:top w:w="100" w:type="dxa"/>
              <w:left w:w="100" w:type="dxa"/>
              <w:bottom w:w="100" w:type="dxa"/>
              <w:right w:w="100" w:type="dxa"/>
            </w:tcMar>
          </w:tcPr>
          <w:p w14:paraId="6A6120A0" w14:textId="77777777" w:rsidR="00E01CA2" w:rsidRDefault="00E01CA2" w:rsidP="00E97C21">
            <w:pPr>
              <w:widowControl w:val="0"/>
              <w:spacing w:line="240" w:lineRule="auto"/>
              <w:jc w:val="left"/>
              <w:rPr>
                <w:b/>
              </w:rPr>
            </w:pPr>
            <w:r>
              <w:rPr>
                <w:b/>
              </w:rPr>
              <w:t>21</w:t>
            </w:r>
          </w:p>
        </w:tc>
      </w:tr>
    </w:tbl>
    <w:p w14:paraId="0BF44351" w14:textId="77777777" w:rsidR="00E01CA2" w:rsidRDefault="00E01CA2" w:rsidP="00E01CA2">
      <w:pPr>
        <w:widowControl w:val="0"/>
        <w:spacing w:line="240" w:lineRule="auto"/>
        <w:jc w:val="left"/>
      </w:pPr>
    </w:p>
    <w:p w14:paraId="34C73399" w14:textId="77777777" w:rsidR="00E01CA2" w:rsidRDefault="00E01CA2" w:rsidP="00E01CA2">
      <w:pPr>
        <w:pStyle w:val="Heading1"/>
        <w:widowControl w:val="0"/>
        <w:spacing w:line="240" w:lineRule="auto"/>
        <w:jc w:val="left"/>
      </w:pPr>
      <w:bookmarkStart w:id="10" w:name="_Toc137836025"/>
      <w:r>
        <w:lastRenderedPageBreak/>
        <w:t>Figure S7. Outputs from unconstrained calibrations</w:t>
      </w:r>
      <w:bookmarkEnd w:id="10"/>
    </w:p>
    <w:p w14:paraId="59133EC3" w14:textId="77777777" w:rsidR="00E01CA2" w:rsidRDefault="00E01CA2" w:rsidP="00E01CA2">
      <w:r>
        <w:rPr>
          <w:noProof/>
        </w:rPr>
        <w:drawing>
          <wp:inline distT="114300" distB="114300" distL="114300" distR="114300" wp14:anchorId="2BB1E123" wp14:editId="6216D15B">
            <wp:extent cx="5731200" cy="52070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731200" cy="5207000"/>
                    </a:xfrm>
                    <a:prstGeom prst="rect">
                      <a:avLst/>
                    </a:prstGeom>
                    <a:ln/>
                  </pic:spPr>
                </pic:pic>
              </a:graphicData>
            </a:graphic>
          </wp:inline>
        </w:drawing>
      </w:r>
    </w:p>
    <w:p w14:paraId="525B91EF" w14:textId="77777777" w:rsidR="00E01CA2" w:rsidRDefault="00E01CA2" w:rsidP="00E01CA2">
      <w:pPr>
        <w:widowControl w:val="0"/>
        <w:spacing w:line="240" w:lineRule="auto"/>
        <w:jc w:val="left"/>
      </w:pPr>
      <w:r>
        <w:rPr>
          <w:b/>
        </w:rPr>
        <w:t>Caption</w:t>
      </w:r>
      <w:r>
        <w:t>: Model estimates generated from the top 50 best-fitting parameter sets from the unconstrained calibrations (box plots) along with data from GLOBOCAN on the distribution of cervical cancer by age.</w:t>
      </w:r>
    </w:p>
    <w:p w14:paraId="1DFA6886" w14:textId="77777777" w:rsidR="00E01CA2" w:rsidRDefault="00E01CA2" w:rsidP="00E01CA2">
      <w:pPr>
        <w:widowControl w:val="0"/>
        <w:spacing w:line="240" w:lineRule="auto"/>
        <w:jc w:val="left"/>
        <w:rPr>
          <w:b/>
        </w:rPr>
      </w:pPr>
    </w:p>
    <w:p w14:paraId="2A88A955" w14:textId="77777777" w:rsidR="00E01CA2" w:rsidRDefault="00E01CA2" w:rsidP="00E01CA2">
      <w:pPr>
        <w:pStyle w:val="Heading1"/>
        <w:widowControl w:val="0"/>
        <w:spacing w:line="240" w:lineRule="auto"/>
        <w:jc w:val="left"/>
      </w:pPr>
      <w:bookmarkStart w:id="11" w:name="_Toc137836026"/>
      <w:r>
        <w:t>Figure S8. HIV prevalence and immunocompromise</w:t>
      </w:r>
      <w:bookmarkEnd w:id="11"/>
    </w:p>
    <w:p w14:paraId="57D4F4C0" w14:textId="77777777" w:rsidR="00E01CA2" w:rsidRDefault="00E01CA2" w:rsidP="00E01CA2">
      <w:pPr>
        <w:rPr>
          <w:b/>
        </w:rPr>
      </w:pPr>
    </w:p>
    <w:p w14:paraId="1FBE3F8C" w14:textId="77777777" w:rsidR="00E01CA2" w:rsidRDefault="00E01CA2" w:rsidP="00E01CA2">
      <w:pPr>
        <w:rPr>
          <w:b/>
        </w:rPr>
      </w:pPr>
    </w:p>
    <w:p w14:paraId="60989082" w14:textId="77777777" w:rsidR="00E01CA2" w:rsidRDefault="00E01CA2" w:rsidP="00E01CA2">
      <w:bookmarkStart w:id="12" w:name="_xd2e8qm6ufcv" w:colFirst="0" w:colLast="0"/>
      <w:bookmarkEnd w:id="12"/>
      <w:r w:rsidRPr="00134B19">
        <w:rPr>
          <w:noProof/>
        </w:rPr>
        <w:lastRenderedPageBreak/>
        <w:drawing>
          <wp:inline distT="114300" distB="114300" distL="114300" distR="114300" wp14:anchorId="206A8181" wp14:editId="30F6E57D">
            <wp:extent cx="5731200" cy="42926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731200" cy="4292600"/>
                    </a:xfrm>
                    <a:prstGeom prst="rect">
                      <a:avLst/>
                    </a:prstGeom>
                    <a:ln/>
                  </pic:spPr>
                </pic:pic>
              </a:graphicData>
            </a:graphic>
          </wp:inline>
        </w:drawing>
      </w:r>
    </w:p>
    <w:p w14:paraId="57ECC356" w14:textId="77777777" w:rsidR="00E01CA2" w:rsidRDefault="00E01CA2" w:rsidP="00E01CA2">
      <w:pPr>
        <w:widowControl w:val="0"/>
        <w:spacing w:line="240" w:lineRule="auto"/>
        <w:jc w:val="left"/>
      </w:pPr>
      <w:r>
        <w:rPr>
          <w:b/>
        </w:rPr>
        <w:t>Caption</w:t>
      </w:r>
      <w:r>
        <w:t>: Scatter plot showing the relationship between HIV prevalence in women aged 15-49 (UNAIDS estimates) and the mean immunocompromise parameter (v</w:t>
      </w:r>
      <w:r>
        <w:rPr>
          <w:vertAlign w:val="subscript"/>
        </w:rPr>
        <w:t>c</w:t>
      </w:r>
      <w:r>
        <w:t xml:space="preserve"> in Equation 4). We estimate a Pearson correlation coefficient of 0.5 (p=0.01).</w:t>
      </w:r>
    </w:p>
    <w:p w14:paraId="310E9A9A" w14:textId="77777777" w:rsidR="00E01CA2" w:rsidRDefault="00E01CA2" w:rsidP="00E01CA2"/>
    <w:p w14:paraId="184DD00D" w14:textId="77777777" w:rsidR="00E01CA2" w:rsidRDefault="00E01CA2" w:rsidP="00E01CA2">
      <w:pPr>
        <w:pStyle w:val="Heading1"/>
        <w:spacing w:line="240" w:lineRule="auto"/>
      </w:pPr>
      <w:bookmarkStart w:id="13" w:name="_Toc137836027"/>
      <w:r>
        <w:t>References</w:t>
      </w:r>
      <w:bookmarkEnd w:id="13"/>
    </w:p>
    <w:p w14:paraId="7C334ED9" w14:textId="77777777" w:rsidR="00E01CA2" w:rsidRDefault="00E01CA2" w:rsidP="00E01CA2">
      <w:pPr>
        <w:widowControl w:val="0"/>
        <w:pBdr>
          <w:top w:val="nil"/>
          <w:left w:val="nil"/>
          <w:bottom w:val="nil"/>
          <w:right w:val="nil"/>
          <w:between w:val="nil"/>
        </w:pBdr>
        <w:spacing w:line="240" w:lineRule="auto"/>
        <w:ind w:left="264" w:hanging="264"/>
        <w:jc w:val="left"/>
      </w:pPr>
      <w:r>
        <w:t>1.</w:t>
      </w:r>
      <w:r>
        <w:tab/>
        <w:t>Instituto Nacional de Estatística - INE/Angola, Minstério da Saúde - MINSA/Angola, ICF. Angola Inquérito de Indicadores Múltiplos e de Saúde (IIMS) 2015-2016 [Internet]. Luanda, Angola: INE, MINSA, and ICF; 2017. Available from: http://dhsprogram.com/pubs/pdf/FR327/FR327.pdf</w:t>
      </w:r>
    </w:p>
    <w:p w14:paraId="5764C9A6" w14:textId="77777777" w:rsidR="00E01CA2" w:rsidRDefault="00E01CA2" w:rsidP="00E01CA2">
      <w:pPr>
        <w:widowControl w:val="0"/>
        <w:pBdr>
          <w:top w:val="nil"/>
          <w:left w:val="nil"/>
          <w:bottom w:val="nil"/>
          <w:right w:val="nil"/>
          <w:between w:val="nil"/>
        </w:pBdr>
        <w:spacing w:line="240" w:lineRule="auto"/>
        <w:ind w:left="264" w:hanging="264"/>
        <w:jc w:val="left"/>
      </w:pPr>
      <w:r>
        <w:t>2.</w:t>
      </w:r>
      <w:r>
        <w:tab/>
        <w:t>Institut National de la Statistique et de l’Analyse Economique (INSAE), ICF. République Du Bénin Ciquième Enquête Démographique et de Santé au Bénin (EDSB-V) 2017-2018 [Internet]. Cotonou, Benin: INSAE/Benin and ICF; 2019. Available from: http://dhsprogram.com/pubs/pdf/FR350/FR350.pdf</w:t>
      </w:r>
    </w:p>
    <w:p w14:paraId="5098D805" w14:textId="77777777" w:rsidR="00E01CA2" w:rsidRDefault="00E01CA2" w:rsidP="00E01CA2">
      <w:pPr>
        <w:widowControl w:val="0"/>
        <w:pBdr>
          <w:top w:val="nil"/>
          <w:left w:val="nil"/>
          <w:bottom w:val="nil"/>
          <w:right w:val="nil"/>
          <w:between w:val="nil"/>
        </w:pBdr>
        <w:spacing w:line="240" w:lineRule="auto"/>
        <w:ind w:left="264" w:hanging="264"/>
        <w:jc w:val="left"/>
      </w:pPr>
      <w:r>
        <w:t>3.</w:t>
      </w:r>
      <w:r>
        <w:tab/>
        <w:t>Institut National de la Statistique et de la Démographie - INSD/Burkina Faso, ICF International. Burkina Faso Enquête Démographique et de Santé et à Indicateurs Multiples (EDSBF-MICS IV) 2010 [Internet]. Calverton, Maryland, USA: Institut National de la Statistique et de la Démographie - INSD/Burkina Faso and ICF International; 2012. Available from: http://dhsprogram.com/pubs/pdf/FR256/FR256.pdf</w:t>
      </w:r>
    </w:p>
    <w:p w14:paraId="12A4152E" w14:textId="77777777" w:rsidR="00E01CA2" w:rsidRDefault="00E01CA2" w:rsidP="00E01CA2">
      <w:pPr>
        <w:widowControl w:val="0"/>
        <w:pBdr>
          <w:top w:val="nil"/>
          <w:left w:val="nil"/>
          <w:bottom w:val="nil"/>
          <w:right w:val="nil"/>
          <w:between w:val="nil"/>
        </w:pBdr>
        <w:spacing w:line="240" w:lineRule="auto"/>
        <w:ind w:left="264" w:hanging="264"/>
        <w:jc w:val="left"/>
      </w:pPr>
      <w:r>
        <w:t>4.</w:t>
      </w:r>
      <w:r>
        <w:tab/>
        <w:t>Ministère à la Présidence chargé de la Bonne Gouvernance et du Plan - MPBGP, Ministère de la Santé Publique et de la Lutte contre le Sida - MSPLS, Institut de Statistiques et d’Études Économiques du Burundi - ISTEEBU, ICF. Burundi Troisième Enquête Démographique et de Santé 2016-2017 [Internet]. Bujumbura, Burundi: MPBGP, MSPLS, ISTEEBU, and ICF; 2017. Available from: http://dhsprogram.com/pubs/pdf/FR335/FR335.pdf</w:t>
      </w:r>
    </w:p>
    <w:p w14:paraId="3BCD45A0" w14:textId="77777777" w:rsidR="00E01CA2" w:rsidRDefault="00E01CA2" w:rsidP="00E01CA2">
      <w:pPr>
        <w:widowControl w:val="0"/>
        <w:pBdr>
          <w:top w:val="nil"/>
          <w:left w:val="nil"/>
          <w:bottom w:val="nil"/>
          <w:right w:val="nil"/>
          <w:between w:val="nil"/>
        </w:pBdr>
        <w:spacing w:line="240" w:lineRule="auto"/>
        <w:ind w:left="264" w:hanging="264"/>
        <w:jc w:val="left"/>
      </w:pPr>
      <w:r>
        <w:t>5.</w:t>
      </w:r>
      <w:r>
        <w:tab/>
        <w:t>Institut National de la Statistique/INS, ICF. République du Cameroun Enquête Démographique et de Santé 2018 [Internet]. Yaoundé, Cameroun: INS and ICF; 2020. Available from: https://www.dhsprogram.com/pubs/pdf/FR360/FR360.pdf</w:t>
      </w:r>
    </w:p>
    <w:p w14:paraId="4CF4E2A4" w14:textId="77777777" w:rsidR="00E01CA2" w:rsidRDefault="00E01CA2" w:rsidP="00E01CA2">
      <w:pPr>
        <w:widowControl w:val="0"/>
        <w:pBdr>
          <w:top w:val="nil"/>
          <w:left w:val="nil"/>
          <w:bottom w:val="nil"/>
          <w:right w:val="nil"/>
          <w:between w:val="nil"/>
        </w:pBdr>
        <w:spacing w:line="240" w:lineRule="auto"/>
        <w:ind w:left="264" w:hanging="264"/>
        <w:jc w:val="left"/>
      </w:pPr>
      <w:r>
        <w:lastRenderedPageBreak/>
        <w:t>6.</w:t>
      </w:r>
      <w:r>
        <w:tab/>
        <w:t>Institut National de la Statistique des Études Économiques et Démographiques - INSEED/Tchad, Ministère de la Santé Publique - MSP/Tchad, ICF International. Enquête Démographique et de Santé et à Indicateurs Multiples au Tchad (EDS-MICS) 2014-2015 [Internet]. 2016. Available from: http://dhsprogram.com/pubs/pdf/FR317/FR317.pdf</w:t>
      </w:r>
    </w:p>
    <w:p w14:paraId="69A78D69" w14:textId="77777777" w:rsidR="00E01CA2" w:rsidRDefault="00E01CA2" w:rsidP="00E01CA2">
      <w:pPr>
        <w:widowControl w:val="0"/>
        <w:pBdr>
          <w:top w:val="nil"/>
          <w:left w:val="nil"/>
          <w:bottom w:val="nil"/>
          <w:right w:val="nil"/>
          <w:between w:val="nil"/>
        </w:pBdr>
        <w:spacing w:line="240" w:lineRule="auto"/>
        <w:ind w:left="264" w:hanging="264"/>
        <w:jc w:val="left"/>
      </w:pPr>
      <w:r>
        <w:t>7.</w:t>
      </w:r>
      <w:r>
        <w:tab/>
        <w:t>Ministère du Plan et Suivi de la Mise en œuvre de la Révolution de la Modernité - MPSMRM/Congo, Ministère de la Santé Publique - MSP/Congo, ICF International. République Démocratique du Congo Enquête Démographique et de Santé (EDS-RDC) 2013-2014 [Internet]. Rockville, Maryland, USA: MPSMRM, MSP, and ICF International; 2014. Available from: http://dhsprogram.com/pubs/pdf/FR300/FR300.pdf</w:t>
      </w:r>
    </w:p>
    <w:p w14:paraId="5BE8DB32" w14:textId="77777777" w:rsidR="00E01CA2" w:rsidRDefault="00E01CA2" w:rsidP="00E01CA2">
      <w:pPr>
        <w:widowControl w:val="0"/>
        <w:pBdr>
          <w:top w:val="nil"/>
          <w:left w:val="nil"/>
          <w:bottom w:val="nil"/>
          <w:right w:val="nil"/>
          <w:between w:val="nil"/>
        </w:pBdr>
        <w:spacing w:line="240" w:lineRule="auto"/>
        <w:ind w:left="264" w:hanging="264"/>
        <w:jc w:val="left"/>
      </w:pPr>
      <w:r>
        <w:t>8.</w:t>
      </w:r>
      <w:r>
        <w:tab/>
        <w:t>Central Statistical Agency - CSA/Ethiopia, ICF. Ethiopia Demographic and Health Survey 2016 [Internet]. Addis Ababa, Ethiopia: CSA and ICF; 2017. Available from: http://dhsprogram.com/pubs/pdf/FR328/FR328.pdf</w:t>
      </w:r>
    </w:p>
    <w:p w14:paraId="0F2DF624" w14:textId="77777777" w:rsidR="00E01CA2" w:rsidRDefault="00E01CA2" w:rsidP="00E01CA2">
      <w:pPr>
        <w:widowControl w:val="0"/>
        <w:pBdr>
          <w:top w:val="nil"/>
          <w:left w:val="nil"/>
          <w:bottom w:val="nil"/>
          <w:right w:val="nil"/>
          <w:between w:val="nil"/>
        </w:pBdr>
        <w:spacing w:line="240" w:lineRule="auto"/>
        <w:ind w:left="264" w:hanging="264"/>
        <w:jc w:val="left"/>
      </w:pPr>
      <w:r>
        <w:t>9.</w:t>
      </w:r>
      <w:r>
        <w:tab/>
        <w:t>Ghana Statistical Service - GSS, Ghana Health Service - GHS, ICF International. Ghana Demographic and Health Survey 2014 [Internet]. Rockville, Maryland, USA: GSS, GHS, and ICF International; 2015. Available from: http://dhsprogram.com/pubs/pdf/FR307/FR307.pdf</w:t>
      </w:r>
    </w:p>
    <w:p w14:paraId="714888E9" w14:textId="77777777" w:rsidR="00E01CA2" w:rsidRDefault="00E01CA2" w:rsidP="00E01CA2">
      <w:pPr>
        <w:widowControl w:val="0"/>
        <w:pBdr>
          <w:top w:val="nil"/>
          <w:left w:val="nil"/>
          <w:bottom w:val="nil"/>
          <w:right w:val="nil"/>
          <w:between w:val="nil"/>
        </w:pBdr>
        <w:spacing w:line="240" w:lineRule="auto"/>
        <w:ind w:left="264" w:hanging="264"/>
        <w:jc w:val="left"/>
      </w:pPr>
      <w:r>
        <w:t>10.</w:t>
      </w:r>
      <w:r>
        <w:tab/>
        <w:t>Institut National de la Statistique, ICF. Guinea Demographic and Health Survey (EDS V) 2016-18 [Internet]. Conakry, Guinea: INS/Guinea and ICF; 2019. Available from: http://dhsprogram.com/pubs/pdf/FR353/FR353.pdf</w:t>
      </w:r>
    </w:p>
    <w:p w14:paraId="06B93794" w14:textId="77777777" w:rsidR="00E01CA2" w:rsidRDefault="00E01CA2" w:rsidP="00E01CA2">
      <w:pPr>
        <w:widowControl w:val="0"/>
        <w:pBdr>
          <w:top w:val="nil"/>
          <w:left w:val="nil"/>
          <w:bottom w:val="nil"/>
          <w:right w:val="nil"/>
          <w:between w:val="nil"/>
        </w:pBdr>
        <w:spacing w:line="240" w:lineRule="auto"/>
        <w:ind w:left="264" w:hanging="264"/>
        <w:jc w:val="left"/>
      </w:pPr>
      <w:r>
        <w:t>11.</w:t>
      </w:r>
      <w:r>
        <w:tab/>
        <w:t>Kenya National Bureau of Statistics, Ministry of Health/Kenya, National AIDS Control Council/Kenya, Kenya Medical Research Institute, National Council for Population and Development/Kenya. Kenya Demographic and Health Survey 2014 [Internet]. Rockville, MD, USA; 2015. Available from: http://dhsprogram.com/pubs/pdf/FR308/FR308.pdf</w:t>
      </w:r>
    </w:p>
    <w:p w14:paraId="0A95CFA8" w14:textId="77777777" w:rsidR="00E01CA2" w:rsidRDefault="00E01CA2" w:rsidP="00E01CA2">
      <w:pPr>
        <w:widowControl w:val="0"/>
        <w:pBdr>
          <w:top w:val="nil"/>
          <w:left w:val="nil"/>
          <w:bottom w:val="nil"/>
          <w:right w:val="nil"/>
          <w:between w:val="nil"/>
        </w:pBdr>
        <w:spacing w:line="240" w:lineRule="auto"/>
        <w:ind w:left="264" w:hanging="264"/>
        <w:jc w:val="left"/>
      </w:pPr>
      <w:r>
        <w:t>12.</w:t>
      </w:r>
      <w:r>
        <w:tab/>
        <w:t>Institut National de la Statistique (INSTAT), ICF. Enquête démographique et de santé à Madagascar (EDSMD-V) 2021 [Internet]. Antananarivo, Madagascar et Rockville, Maryland, USA: INSTAT, ICF; 2022. Available from: https://www.dhsprogram.com/pubs/pdf/FR376/FR376.pdf</w:t>
      </w:r>
    </w:p>
    <w:p w14:paraId="304C1DEC" w14:textId="77777777" w:rsidR="00E01CA2" w:rsidRDefault="00E01CA2" w:rsidP="00E01CA2">
      <w:pPr>
        <w:widowControl w:val="0"/>
        <w:pBdr>
          <w:top w:val="nil"/>
          <w:left w:val="nil"/>
          <w:bottom w:val="nil"/>
          <w:right w:val="nil"/>
          <w:between w:val="nil"/>
        </w:pBdr>
        <w:spacing w:line="240" w:lineRule="auto"/>
        <w:ind w:left="264" w:hanging="264"/>
        <w:jc w:val="left"/>
      </w:pPr>
      <w:r>
        <w:t>13.</w:t>
      </w:r>
      <w:r>
        <w:tab/>
        <w:t>National Statistical Office/Malawi, ICF. Malawi Demographic and Health Survey 2015-16 [Internet]. Zomba, Malawi: National Statistical Office and ICF; 2017. Available from: http://dhsprogram.com/pubs/pdf/FR319/FR319.pdf</w:t>
      </w:r>
    </w:p>
    <w:p w14:paraId="7324C1EB" w14:textId="77777777" w:rsidR="00E01CA2" w:rsidRDefault="00E01CA2" w:rsidP="00E01CA2">
      <w:pPr>
        <w:widowControl w:val="0"/>
        <w:pBdr>
          <w:top w:val="nil"/>
          <w:left w:val="nil"/>
          <w:bottom w:val="nil"/>
          <w:right w:val="nil"/>
          <w:between w:val="nil"/>
        </w:pBdr>
        <w:spacing w:line="240" w:lineRule="auto"/>
        <w:ind w:left="264" w:hanging="264"/>
        <w:jc w:val="left"/>
      </w:pPr>
      <w:r>
        <w:t>14.</w:t>
      </w:r>
      <w:r>
        <w:tab/>
        <w:t>Institut National de la Statistique - INSTAT, Cellule de Planification et de Statistique Secteur Santé-Développement, ICF. Mali Demographic and Health Survey 2018 [Internet]. Bamako, Mali: INSTAT/CPS/SS-DS-PF and ICF; 2019. Available from: http://dhsprogram.com/pubs/pdf/FR358/FR358.pdf</w:t>
      </w:r>
    </w:p>
    <w:p w14:paraId="643056BF" w14:textId="77777777" w:rsidR="00E01CA2" w:rsidRDefault="00E01CA2" w:rsidP="00E01CA2">
      <w:pPr>
        <w:widowControl w:val="0"/>
        <w:pBdr>
          <w:top w:val="nil"/>
          <w:left w:val="nil"/>
          <w:bottom w:val="nil"/>
          <w:right w:val="nil"/>
          <w:between w:val="nil"/>
        </w:pBdr>
        <w:spacing w:line="240" w:lineRule="auto"/>
        <w:ind w:left="264" w:hanging="264"/>
        <w:jc w:val="left"/>
      </w:pPr>
      <w:r>
        <w:t>15.</w:t>
      </w:r>
      <w:r>
        <w:tab/>
        <w:t>Ministério da Saúde- MISAU, Instituto Nacional de Estatística - INE, ICF. Inquérito de Indicadores de Imunização, Malária e HIV/SIDA em Moçambique (IMASIDA) 2015 [Internet]. Maputo/Moçambique: MISAU/Moçambique, INE, and ICF; 2018. Available from: http://dhsprogram.com/pubs/pdf/AIS12/AIS12.pdf</w:t>
      </w:r>
    </w:p>
    <w:p w14:paraId="2D7CB953" w14:textId="77777777" w:rsidR="00E01CA2" w:rsidRDefault="00E01CA2" w:rsidP="00E01CA2">
      <w:pPr>
        <w:widowControl w:val="0"/>
        <w:pBdr>
          <w:top w:val="nil"/>
          <w:left w:val="nil"/>
          <w:bottom w:val="nil"/>
          <w:right w:val="nil"/>
          <w:between w:val="nil"/>
        </w:pBdr>
        <w:spacing w:line="240" w:lineRule="auto"/>
        <w:ind w:left="264" w:hanging="264"/>
        <w:jc w:val="left"/>
      </w:pPr>
      <w:r>
        <w:t>16.</w:t>
      </w:r>
      <w:r>
        <w:tab/>
        <w:t>Institut National de la Statistique - INS/Niger, ICF International. Niger Enquête Démographique et de Santé et à Indicateurs Multiples (EDSN-MICS IV) 2012 [Internet]. Calverton, Maryland, USA: INS/Niger and ICF International; 2013. Available from: http://dhsprogram.com/pubs/pdf/FR277/FR277.pdf</w:t>
      </w:r>
    </w:p>
    <w:p w14:paraId="24DE7A1F" w14:textId="77777777" w:rsidR="00E01CA2" w:rsidRDefault="00E01CA2" w:rsidP="00E01CA2">
      <w:pPr>
        <w:widowControl w:val="0"/>
        <w:pBdr>
          <w:top w:val="nil"/>
          <w:left w:val="nil"/>
          <w:bottom w:val="nil"/>
          <w:right w:val="nil"/>
          <w:between w:val="nil"/>
        </w:pBdr>
        <w:spacing w:line="240" w:lineRule="auto"/>
        <w:ind w:left="264" w:hanging="264"/>
        <w:jc w:val="left"/>
      </w:pPr>
      <w:r>
        <w:t>17.</w:t>
      </w:r>
      <w:r>
        <w:tab/>
        <w:t>National Population Commission - NPC, ICF. Nigeria Demographic and Health Survey 2018 - Final Report [Internet]. Abuja, Nigeria: NPC and ICF; 2019. Available from: http://dhsprogram.com/pubs/pdf/FR359/FR359.pdf</w:t>
      </w:r>
    </w:p>
    <w:p w14:paraId="05FFD05B" w14:textId="77777777" w:rsidR="00E01CA2" w:rsidRDefault="00E01CA2" w:rsidP="00E01CA2">
      <w:pPr>
        <w:widowControl w:val="0"/>
        <w:pBdr>
          <w:top w:val="nil"/>
          <w:left w:val="nil"/>
          <w:bottom w:val="nil"/>
          <w:right w:val="nil"/>
          <w:between w:val="nil"/>
        </w:pBdr>
        <w:spacing w:line="240" w:lineRule="auto"/>
        <w:ind w:left="264" w:hanging="264"/>
        <w:jc w:val="left"/>
      </w:pPr>
      <w:r>
        <w:t>18.</w:t>
      </w:r>
      <w:r>
        <w:tab/>
        <w:t>National Institute of Statistics of Rwanda - NISR, Ministry of Health - MOH, ICF. Rwanda demographic and health survey 2019-20 [Internet]. Kigali, Rwanda and Rockville, Maryland, USA: NISR/MOH/ICF; 2021. Available from: https://www.dhsprogram.com/pubs/pdf/FR370/FR370.pdf</w:t>
      </w:r>
    </w:p>
    <w:p w14:paraId="41E8E569" w14:textId="77777777" w:rsidR="00E01CA2" w:rsidRDefault="00E01CA2" w:rsidP="00E01CA2">
      <w:pPr>
        <w:widowControl w:val="0"/>
        <w:pBdr>
          <w:top w:val="nil"/>
          <w:left w:val="nil"/>
          <w:bottom w:val="nil"/>
          <w:right w:val="nil"/>
          <w:between w:val="nil"/>
        </w:pBdr>
        <w:spacing w:line="240" w:lineRule="auto"/>
        <w:ind w:left="264" w:hanging="264"/>
        <w:jc w:val="left"/>
      </w:pPr>
      <w:r>
        <w:t>19.</w:t>
      </w:r>
      <w:r>
        <w:tab/>
        <w:t>Agence Nationale de la Statistique et de la Démographie (ANSD), ICF. Senegal: Enquête Démographique et de Santé Continue (EDS- Continue) 2019 [Internet]. Dakar/ Sénégal: ANSD/ICF; 2020. Available from: https://www.dhsprogram.com/pubs/pdf/FR368/FR368.pdf</w:t>
      </w:r>
    </w:p>
    <w:p w14:paraId="1EB5C962" w14:textId="77777777" w:rsidR="00E01CA2" w:rsidRDefault="00E01CA2" w:rsidP="00E01CA2">
      <w:pPr>
        <w:widowControl w:val="0"/>
        <w:pBdr>
          <w:top w:val="nil"/>
          <w:left w:val="nil"/>
          <w:bottom w:val="nil"/>
          <w:right w:val="nil"/>
          <w:between w:val="nil"/>
        </w:pBdr>
        <w:spacing w:line="240" w:lineRule="auto"/>
        <w:ind w:left="264" w:hanging="264"/>
        <w:jc w:val="left"/>
      </w:pPr>
      <w:r>
        <w:t>20.</w:t>
      </w:r>
      <w:r>
        <w:tab/>
        <w:t xml:space="preserve">Statistics Sierra Leone - StatsSL, ICF. Sierra Leone Demographic and Health Survey 2019 [Internet]. Freetown/Sierra Leone: StatsSL/ICF; 2020. Available from: </w:t>
      </w:r>
      <w:r>
        <w:lastRenderedPageBreak/>
        <w:t>https://www.dhsprogram.com/pubs/pdf/FR365/FR365.pdf</w:t>
      </w:r>
    </w:p>
    <w:p w14:paraId="3EFB7F15" w14:textId="77777777" w:rsidR="00E01CA2" w:rsidRDefault="00E01CA2" w:rsidP="00E01CA2">
      <w:pPr>
        <w:widowControl w:val="0"/>
        <w:pBdr>
          <w:top w:val="nil"/>
          <w:left w:val="nil"/>
          <w:bottom w:val="nil"/>
          <w:right w:val="nil"/>
          <w:between w:val="nil"/>
        </w:pBdr>
        <w:spacing w:line="240" w:lineRule="auto"/>
        <w:ind w:left="264" w:hanging="264"/>
        <w:jc w:val="left"/>
      </w:pPr>
      <w:r>
        <w:t>21.</w:t>
      </w:r>
      <w:r>
        <w:tab/>
        <w:t>National Department of Health, ICF. South Africa Demographic and Health Survey 2016 [Internet]. Pretoria: National Department of Health - NDoH - ICF; 2019. Available from: http://dhsprogram.com/pubs/pdf/FR337/FR337.pdf</w:t>
      </w:r>
    </w:p>
    <w:p w14:paraId="5147113C" w14:textId="77777777" w:rsidR="00E01CA2" w:rsidRDefault="00E01CA2" w:rsidP="00E01CA2">
      <w:pPr>
        <w:widowControl w:val="0"/>
        <w:pBdr>
          <w:top w:val="nil"/>
          <w:left w:val="nil"/>
          <w:bottom w:val="nil"/>
          <w:right w:val="nil"/>
          <w:between w:val="nil"/>
        </w:pBdr>
        <w:spacing w:line="240" w:lineRule="auto"/>
        <w:ind w:left="264" w:hanging="264"/>
        <w:jc w:val="left"/>
      </w:pPr>
      <w:r>
        <w:t>22.</w:t>
      </w:r>
      <w:r>
        <w:tab/>
        <w:t>Ministry of Health CD, Ministry of Health - MoH/Zanzibar, National Bureau of Statistics - NBS/Tanzania, Office of Chief Government Statistician - OCGS/Zanzibar, ICF. Tanzania Demographic and Health Survey and Malaria Indicator Survey 2015-2016 [Internet]. Dar es Salaam, Tanzania: MoHCDGEC, MoH, NBS, OCGS, and ICF; 2016. Available from: http://dhsprogram.com/pubs/pdf/FR321/FR321.pdf</w:t>
      </w:r>
    </w:p>
    <w:p w14:paraId="2E6D0503" w14:textId="77777777" w:rsidR="00E01CA2" w:rsidRDefault="00E01CA2" w:rsidP="00E01CA2">
      <w:pPr>
        <w:widowControl w:val="0"/>
        <w:pBdr>
          <w:top w:val="nil"/>
          <w:left w:val="nil"/>
          <w:bottom w:val="nil"/>
          <w:right w:val="nil"/>
          <w:between w:val="nil"/>
        </w:pBdr>
        <w:spacing w:line="240" w:lineRule="auto"/>
        <w:ind w:left="264" w:hanging="264"/>
        <w:jc w:val="left"/>
      </w:pPr>
      <w:r>
        <w:t>23.</w:t>
      </w:r>
      <w:r>
        <w:tab/>
        <w:t>Ministère de la Planification, du Développement et de l’Aménagement du Territoire - MPDAT/Togo, Ministère de la Santé - MS/Togo, ICF International. Togo Enquête Démographique et de Santé 2013-2014 [Internet]. Rockville,Maryland, USA: MPDAT/Togo, MS/Togo and ICF International; 2015. Available from: http://dhsprogram.com/pubs/pdf/FR301/FR301.pdf</w:t>
      </w:r>
    </w:p>
    <w:p w14:paraId="2766123E" w14:textId="77777777" w:rsidR="00E01CA2" w:rsidRDefault="00E01CA2" w:rsidP="00E01CA2">
      <w:pPr>
        <w:widowControl w:val="0"/>
        <w:pBdr>
          <w:top w:val="nil"/>
          <w:left w:val="nil"/>
          <w:bottom w:val="nil"/>
          <w:right w:val="nil"/>
          <w:between w:val="nil"/>
        </w:pBdr>
        <w:spacing w:line="240" w:lineRule="auto"/>
        <w:ind w:left="264" w:hanging="264"/>
        <w:jc w:val="left"/>
      </w:pPr>
      <w:r>
        <w:t>24.</w:t>
      </w:r>
      <w:r>
        <w:tab/>
        <w:t>Uganda Bureau of Statistics - UBOS, ICF. Uganda Demographic and Health Survey 2016 [Internet]. Kampala, Uganda: UBOS and ICF; 2018. Available from: http://dhsprogram.com/pubs/pdf/FR333/FR333.pdf</w:t>
      </w:r>
    </w:p>
    <w:p w14:paraId="11D69950" w14:textId="77777777" w:rsidR="00E01CA2" w:rsidRDefault="00E01CA2" w:rsidP="00E01CA2">
      <w:pPr>
        <w:widowControl w:val="0"/>
        <w:pBdr>
          <w:top w:val="nil"/>
          <w:left w:val="nil"/>
          <w:bottom w:val="nil"/>
          <w:right w:val="nil"/>
          <w:between w:val="nil"/>
        </w:pBdr>
        <w:spacing w:line="240" w:lineRule="auto"/>
        <w:ind w:left="264" w:hanging="264"/>
        <w:jc w:val="left"/>
      </w:pPr>
      <w:r>
        <w:t>25.</w:t>
      </w:r>
      <w:r>
        <w:tab/>
        <w:t>Zambia Statistics Agency - ZSA, Ministry of Health - MOH, University Teaching Hospital Virology Laboratory - UTH-VL, ICF. Zambia Demographic and Health Survey 2018 [Internet]. Lusaka, Zambia: ZSA, MOH, UTH-VL and ICF; 2020. Available from: https://www.dhsprogram.com/pubs/pdf/FR361/FR361.pdf</w:t>
      </w:r>
    </w:p>
    <w:p w14:paraId="70C43BCB" w14:textId="77777777" w:rsidR="00E01CA2" w:rsidRDefault="00E01CA2" w:rsidP="00E01CA2">
      <w:pPr>
        <w:widowControl w:val="0"/>
        <w:pBdr>
          <w:top w:val="nil"/>
          <w:left w:val="nil"/>
          <w:bottom w:val="nil"/>
          <w:right w:val="nil"/>
          <w:between w:val="nil"/>
        </w:pBdr>
        <w:spacing w:line="240" w:lineRule="auto"/>
        <w:ind w:left="264" w:hanging="264"/>
        <w:jc w:val="left"/>
      </w:pPr>
      <w:r>
        <w:t>26.</w:t>
      </w:r>
      <w:r>
        <w:tab/>
        <w:t>Zimbabwe National Statistics Agency, ICF International. Zimbabwe Demographic and Health Survey 2015: Final Report [Internet]. Rockville, Maryland, USA: Zimbabwe National Statistics Agency (ZIMSTAT) and ICF International; 2016. Available from: http://dhsprogram.com/pubs/pdf/FR322/FR322.pdf</w:t>
      </w:r>
    </w:p>
    <w:p w14:paraId="3336E19E" w14:textId="77777777" w:rsidR="00E01CA2" w:rsidRDefault="00E01CA2" w:rsidP="00E01CA2">
      <w:pPr>
        <w:widowControl w:val="0"/>
        <w:pBdr>
          <w:top w:val="nil"/>
          <w:left w:val="nil"/>
          <w:bottom w:val="nil"/>
          <w:right w:val="nil"/>
          <w:between w:val="nil"/>
        </w:pBdr>
        <w:spacing w:line="240" w:lineRule="auto"/>
        <w:ind w:left="264" w:hanging="264"/>
        <w:jc w:val="left"/>
      </w:pPr>
      <w:r>
        <w:t>27.</w:t>
      </w:r>
      <w:r>
        <w:tab/>
        <w:t>Institut National de la Statistique - INS/Côte d’Ivoire, ICF International. Côte d’Ivoire Enquête Démographique et de Santé et à Indicateurs Multiples 2011-2012 [Internet]. Calverton, Maryland, USA: INS/Côte d’Ivoire and ICF International; 2013. Available from: http://dhsprogram.com/pubs/pdf/FR272/FR272.pdf</w:t>
      </w:r>
    </w:p>
    <w:p w14:paraId="5B7A4270" w14:textId="77777777" w:rsidR="00E01CA2" w:rsidRDefault="00E01CA2" w:rsidP="00E01CA2">
      <w:pPr>
        <w:widowControl w:val="0"/>
        <w:pBdr>
          <w:top w:val="nil"/>
          <w:left w:val="nil"/>
          <w:bottom w:val="nil"/>
          <w:right w:val="nil"/>
          <w:between w:val="nil"/>
        </w:pBdr>
        <w:spacing w:line="240" w:lineRule="auto"/>
        <w:ind w:left="264" w:hanging="264"/>
        <w:jc w:val="left"/>
      </w:pPr>
      <w:r>
        <w:t>28.</w:t>
      </w:r>
      <w:r>
        <w:tab/>
        <w:t>Department of Statistics at the Ministry of Economic and National Planning/Sudan, Institute for Resource Development/Macro International. Sudan Demographic and Health Survey 1989/1990 [Internet]. Columbia, Maryland, USA: Institute for Resource Development/Macro International; 1991. Available from: http://dhsprogram.com/pubs/pdf/FR36/FR36.pdf</w:t>
      </w:r>
    </w:p>
    <w:p w14:paraId="7C53ACEF" w14:textId="77777777" w:rsidR="00E01CA2" w:rsidRDefault="00E01CA2" w:rsidP="00E01CA2"/>
    <w:p w14:paraId="36126E79" w14:textId="77777777" w:rsidR="009173DB" w:rsidRPr="00E01CA2" w:rsidRDefault="009173DB" w:rsidP="00E01CA2">
      <w:bookmarkStart w:id="14" w:name="_GoBack"/>
      <w:bookmarkEnd w:id="14"/>
    </w:p>
    <w:sectPr w:rsidR="009173DB" w:rsidRPr="00E01CA2">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E9FE0" w14:textId="77777777" w:rsidR="008B52EE" w:rsidRDefault="008B52EE" w:rsidP="00134B19">
      <w:pPr>
        <w:spacing w:line="240" w:lineRule="auto"/>
      </w:pPr>
      <w:r>
        <w:separator/>
      </w:r>
    </w:p>
  </w:endnote>
  <w:endnote w:type="continuationSeparator" w:id="0">
    <w:p w14:paraId="535A8C86" w14:textId="77777777" w:rsidR="008B52EE" w:rsidRDefault="008B52EE" w:rsidP="00134B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nter">
    <w:altName w:val="Calibri"/>
    <w:panose1 w:val="020B0604020202020204"/>
    <w:charset w:val="00"/>
    <w:family w:val="auto"/>
    <w:pitch w:val="default"/>
  </w:font>
  <w:font w:name="Muli">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8B05D" w14:textId="77777777" w:rsidR="00E01CA2" w:rsidRDefault="00E01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63064" w14:textId="77777777" w:rsidR="00E01CA2" w:rsidRDefault="00E01C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80B5" w14:textId="77777777" w:rsidR="00E01CA2" w:rsidRDefault="00E01C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FBDE" w14:textId="77777777" w:rsidR="00134B19" w:rsidRDefault="00134B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55221" w14:textId="77777777" w:rsidR="00134B19" w:rsidRDefault="00134B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5D0BE" w14:textId="77777777" w:rsidR="00134B19" w:rsidRDefault="00134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7EC8D" w14:textId="77777777" w:rsidR="008B52EE" w:rsidRDefault="008B52EE" w:rsidP="00134B19">
      <w:pPr>
        <w:spacing w:line="240" w:lineRule="auto"/>
      </w:pPr>
      <w:r>
        <w:separator/>
      </w:r>
    </w:p>
  </w:footnote>
  <w:footnote w:type="continuationSeparator" w:id="0">
    <w:p w14:paraId="55F2D07D" w14:textId="77777777" w:rsidR="008B52EE" w:rsidRDefault="008B52EE" w:rsidP="00134B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CC06" w14:textId="77777777" w:rsidR="00E01CA2" w:rsidRDefault="00E01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94EB4" w14:textId="77777777" w:rsidR="00E01CA2" w:rsidRDefault="00E01C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250DA" w14:textId="77777777" w:rsidR="00E01CA2" w:rsidRDefault="00E01C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A3D3" w14:textId="77777777" w:rsidR="00134B19" w:rsidRDefault="00134B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5912" w14:textId="77777777" w:rsidR="00134B19" w:rsidRDefault="00134B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D2FD0" w14:textId="77777777" w:rsidR="00134B19" w:rsidRDefault="00134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AF04DB"/>
    <w:multiLevelType w:val="multilevel"/>
    <w:tmpl w:val="04D00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DB"/>
    <w:rsid w:val="00134B19"/>
    <w:rsid w:val="008B52EE"/>
    <w:rsid w:val="009173DB"/>
    <w:rsid w:val="00C21496"/>
    <w:rsid w:val="00D44F2A"/>
    <w:rsid w:val="00E01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5DB52"/>
  <w15:docId w15:val="{16934997-E2EC-D84A-A60B-463C4FFC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 w:eastAsia="Inter" w:hAnsi="Inter" w:cs="Inter"/>
        <w:sz w:val="22"/>
        <w:szCs w:val="22"/>
        <w:lang w:val="en"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Muli" w:eastAsia="Muli" w:hAnsi="Muli" w:cs="Muli"/>
      <w:b/>
      <w:sz w:val="34"/>
      <w:szCs w:val="34"/>
    </w:rPr>
  </w:style>
  <w:style w:type="paragraph" w:styleId="Heading2">
    <w:name w:val="heading 2"/>
    <w:basedOn w:val="Normal"/>
    <w:next w:val="Normal"/>
    <w:uiPriority w:val="9"/>
    <w:semiHidden/>
    <w:unhideWhenUsed/>
    <w:qFormat/>
    <w:pPr>
      <w:keepNext/>
      <w:keepLines/>
      <w:outlineLvl w:val="1"/>
    </w:pPr>
    <w:rPr>
      <w:rFonts w:ascii="Muli" w:eastAsia="Muli" w:hAnsi="Muli" w:cs="Muli"/>
      <w:b/>
      <w:sz w:val="26"/>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color w:val="1C4587"/>
      <w:sz w:val="44"/>
      <w:szCs w:val="44"/>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34B19"/>
    <w:pPr>
      <w:tabs>
        <w:tab w:val="center" w:pos="4680"/>
        <w:tab w:val="right" w:pos="9360"/>
      </w:tabs>
      <w:spacing w:line="240" w:lineRule="auto"/>
    </w:pPr>
  </w:style>
  <w:style w:type="character" w:customStyle="1" w:styleId="HeaderChar">
    <w:name w:val="Header Char"/>
    <w:basedOn w:val="DefaultParagraphFont"/>
    <w:link w:val="Header"/>
    <w:uiPriority w:val="99"/>
    <w:rsid w:val="00134B19"/>
  </w:style>
  <w:style w:type="paragraph" w:styleId="Footer">
    <w:name w:val="footer"/>
    <w:basedOn w:val="Normal"/>
    <w:link w:val="FooterChar"/>
    <w:uiPriority w:val="99"/>
    <w:unhideWhenUsed/>
    <w:rsid w:val="00134B19"/>
    <w:pPr>
      <w:tabs>
        <w:tab w:val="center" w:pos="4680"/>
        <w:tab w:val="right" w:pos="9360"/>
      </w:tabs>
      <w:spacing w:line="240" w:lineRule="auto"/>
    </w:pPr>
  </w:style>
  <w:style w:type="character" w:customStyle="1" w:styleId="FooterChar">
    <w:name w:val="Footer Char"/>
    <w:basedOn w:val="DefaultParagraphFont"/>
    <w:link w:val="Footer"/>
    <w:uiPriority w:val="99"/>
    <w:rsid w:val="00134B19"/>
  </w:style>
  <w:style w:type="paragraph" w:styleId="TOC1">
    <w:name w:val="toc 1"/>
    <w:basedOn w:val="Normal"/>
    <w:next w:val="Normal"/>
    <w:autoRedefine/>
    <w:uiPriority w:val="39"/>
    <w:unhideWhenUsed/>
    <w:rsid w:val="00134B19"/>
    <w:pPr>
      <w:spacing w:after="100"/>
    </w:pPr>
  </w:style>
  <w:style w:type="character" w:styleId="Hyperlink">
    <w:name w:val="Hyperlink"/>
    <w:basedOn w:val="DefaultParagraphFont"/>
    <w:uiPriority w:val="99"/>
    <w:unhideWhenUsed/>
    <w:rsid w:val="00134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zotero.org/google-docs/?broken=QYu8iG"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2849</Words>
  <Characters>16242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Robyn Stuart</cp:lastModifiedBy>
  <cp:revision>3</cp:revision>
  <dcterms:created xsi:type="dcterms:W3CDTF">2023-06-16T09:25:00Z</dcterms:created>
  <dcterms:modified xsi:type="dcterms:W3CDTF">2023-06-26T02:48:00Z</dcterms:modified>
</cp:coreProperties>
</file>