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0C145" w14:textId="77777777" w:rsidR="00FF1C03" w:rsidRDefault="00FF1C03" w:rsidP="00FF1C03">
      <w:pPr>
        <w:jc w:val="both"/>
        <w:rPr>
          <w:rFonts w:ascii="Times New Roman" w:hAnsi="Times New Roman"/>
          <w:lang w:val="en-US"/>
        </w:rPr>
      </w:pPr>
      <w:r w:rsidRPr="00931914">
        <w:rPr>
          <w:rFonts w:ascii="Times New Roman" w:hAnsi="Times New Roman"/>
          <w:b/>
          <w:bCs/>
          <w:lang w:val="en-US"/>
        </w:rPr>
        <w:t>Appendix A</w:t>
      </w:r>
      <w:r w:rsidRPr="00931914">
        <w:rPr>
          <w:rFonts w:ascii="Times New Roman" w:hAnsi="Times New Roman"/>
          <w:lang w:val="en-US"/>
        </w:rPr>
        <w:t xml:space="preserve">  </w:t>
      </w:r>
    </w:p>
    <w:p w14:paraId="60035074" w14:textId="77777777" w:rsidR="00FF1C03" w:rsidRPr="00931914" w:rsidRDefault="00FF1C03" w:rsidP="00FF1C03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31914">
        <w:rPr>
          <w:rFonts w:ascii="Times New Roman" w:hAnsi="Times New Roman"/>
          <w:sz w:val="24"/>
          <w:szCs w:val="24"/>
          <w:lang w:val="en-US"/>
        </w:rPr>
        <w:t>The model</w:t>
      </w:r>
    </w:p>
    <w:p w14:paraId="7A324A8E" w14:textId="77777777" w:rsidR="00FF1C03" w:rsidRPr="00FE2CA7" w:rsidRDefault="00FF1C03" w:rsidP="00FF1C0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EE238A">
        <w:rPr>
          <w:rFonts w:ascii="Times New Roman" w:hAnsi="Times New Roman"/>
          <w:sz w:val="24"/>
          <w:szCs w:val="24"/>
          <w:lang w:val="en-US"/>
        </w:rPr>
        <w:t>he bank's profit function</w:t>
      </w:r>
    </w:p>
    <w:p w14:paraId="7663104F" w14:textId="77777777" w:rsidR="00FF1C03" w:rsidRPr="000E76CE" w:rsidRDefault="00FF1C03" w:rsidP="00FF1C0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E76CE">
        <w:rPr>
          <w:rFonts w:ascii="Times New Roman" w:hAnsi="Times New Roman"/>
          <w:lang w:val="en-US"/>
        </w:rPr>
        <w:t xml:space="preserve">Let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0E76CE">
        <w:rPr>
          <w:rFonts w:ascii="Times New Roman" w:eastAsia="Times New Roman" w:hAnsi="Times New Roman"/>
          <w:iCs/>
          <w:lang w:val="en-US"/>
        </w:rPr>
        <w:t xml:space="preserve"> </w:t>
      </w:r>
      <w:r w:rsidRPr="000E76CE">
        <w:rPr>
          <w:rFonts w:ascii="Times New Roman" w:hAnsi="Times New Roman"/>
          <w:lang w:val="en-US"/>
        </w:rPr>
        <w:t xml:space="preserve">be the transaction costs of the bank, where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0E76CE">
        <w:rPr>
          <w:rFonts w:ascii="Times New Roman" w:eastAsia="Times New Roman" w:hAnsi="Times New Roman"/>
          <w:iCs/>
          <w:lang w:val="en-US"/>
        </w:rPr>
        <w:t xml:space="preserve"> </w:t>
      </w:r>
      <w:r w:rsidRPr="000E76CE">
        <w:rPr>
          <w:rFonts w:ascii="Times New Roman" w:hAnsi="Times New Roman"/>
          <w:lang w:val="en-US"/>
        </w:rPr>
        <w:t>is assumed to be convex. Therefore, the bank's profit function can be written as:</w:t>
      </w:r>
    </w:p>
    <w:p w14:paraId="5175A81A" w14:textId="77777777" w:rsidR="00FF1C03" w:rsidRPr="000E76CE" w:rsidRDefault="00FF1C03" w:rsidP="00FF1C03">
      <w:pPr>
        <w:spacing w:after="0" w:line="360" w:lineRule="auto"/>
        <w:jc w:val="both"/>
        <w:rPr>
          <w:lang w:val="en-US"/>
        </w:rPr>
      </w:pPr>
      <m:oMath>
        <m:r>
          <w:rPr>
            <w:rFonts w:ascii="Cambria Math" w:hAnsi="Cambria Math"/>
          </w:rPr>
          <m:t>π</m:t>
        </m:r>
        <m:r>
          <w:rPr>
            <w:rFonts w:ascii="Cambria Math" w:hAnsi="Cambria Math"/>
            <w:lang w:val="en-US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1+</m:t>
            </m:r>
            <m:r>
              <w:rPr>
                <w:rFonts w:ascii="Cambria Math" w:hAnsi="Cambria Math"/>
              </w:rPr>
              <m:t>r</m:t>
            </m:r>
          </m:e>
        </m:d>
        <m:r>
          <w:rPr>
            <w:rFonts w:ascii="Cambria Math" w:hAnsi="Cambria Math"/>
          </w:rPr>
          <m:t>θX</m:t>
        </m:r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</w:rPr>
          <m:t>X</m:t>
        </m:r>
      </m:oMath>
      <w:r w:rsidRPr="000E76CE">
        <w:rPr>
          <w:rFonts w:ascii="Times New Roman" w:eastAsia="Times New Roman" w:hAnsi="Times New Roman"/>
          <w:iCs/>
          <w:lang w:val="en-US"/>
        </w:rPr>
        <w:t xml:space="preserve">, which implies that </w:t>
      </w:r>
      <m:oMath>
        <m:r>
          <w:rPr>
            <w:rFonts w:ascii="Cambria Math" w:hAnsi="Cambria Math"/>
          </w:rPr>
          <m:t>π</m:t>
        </m:r>
        <m:r>
          <w:rPr>
            <w:rFonts w:ascii="Cambria Math" w:hAnsi="Cambria Math"/>
            <w:lang w:val="en-US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  <m:r>
              <w:rPr>
                <w:rFonts w:ascii="Cambria Math" w:hAnsi="Cambria Math"/>
              </w:rPr>
              <m:t>θ</m:t>
            </m:r>
            <m:r>
              <w:rPr>
                <w:rFonts w:ascii="Cambria Math" w:hAnsi="Cambria Math"/>
                <w:lang w:val="en-US"/>
              </w:rPr>
              <m:t>-1</m:t>
            </m:r>
          </m:e>
        </m:d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0E76CE">
        <w:rPr>
          <w:rFonts w:ascii="Times New Roman" w:eastAsia="Times New Roman" w:hAnsi="Times New Roman"/>
          <w:iCs/>
          <w:lang w:val="en-US"/>
        </w:rPr>
        <w:t xml:space="preserve"> with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US"/>
          </w:rPr>
          <m:t>≥0</m:t>
        </m:r>
      </m:oMath>
      <w:r w:rsidRPr="000E76CE">
        <w:rPr>
          <w:rFonts w:ascii="Times New Roman" w:eastAsia="Times New Roman" w:hAnsi="Times New Roman"/>
          <w:iCs/>
          <w:lang w:val="en-US"/>
        </w:rPr>
        <w:t xml:space="preserve"> and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n-US"/>
          </w:rPr>
          <m:t>≥0</m:t>
        </m:r>
      </m:oMath>
      <w:r w:rsidRPr="000E76CE">
        <w:rPr>
          <w:rFonts w:ascii="Times New Roman" w:eastAsia="Times New Roman" w:hAnsi="Times New Roman"/>
          <w:iCs/>
          <w:lang w:val="en-US"/>
        </w:rPr>
        <w:t>.</w:t>
      </w:r>
    </w:p>
    <w:p w14:paraId="29BEBB99" w14:textId="77777777" w:rsidR="00FF1C03" w:rsidRPr="00862BA8" w:rsidRDefault="00FF1C03" w:rsidP="00FF1C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62BA8">
        <w:rPr>
          <w:rFonts w:ascii="Times New Roman" w:hAnsi="Times New Roman"/>
          <w:sz w:val="24"/>
          <w:szCs w:val="24"/>
          <w:lang w:val="en-US"/>
        </w:rPr>
        <w:t xml:space="preserve">Showing that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∂E(π)/∂X=0  </m:t>
        </m:r>
      </m:oMath>
      <w:r w:rsidRPr="00862BA8">
        <w:rPr>
          <w:rFonts w:ascii="Times New Roman" w:hAnsi="Times New Roman"/>
          <w:sz w:val="24"/>
          <w:szCs w:val="24"/>
          <w:lang w:val="en-US"/>
        </w:rPr>
        <w:t xml:space="preserve">is equivalent to solving the equation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-1</m:t>
            </m:r>
          </m:e>
        </m:d>
      </m:oMath>
    </w:p>
    <w:p w14:paraId="152FA15F" w14:textId="77777777" w:rsidR="00FF1C03" w:rsidRDefault="00FF1C03" w:rsidP="00FF1C03">
      <w:pPr>
        <w:spacing w:line="360" w:lineRule="auto"/>
        <w:jc w:val="both"/>
        <w:rPr>
          <w:rFonts w:ascii="Cambria Math" w:hAnsi="Cambria Math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 xml:space="preserve">∂E(π)/∂X=0  </m:t>
        </m:r>
      </m:oMath>
      <w:r w:rsidRPr="004515D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515DA">
        <w:rPr>
          <w:rFonts w:ascii="Cambria Math" w:eastAsia="Times New Roman" w:hAnsi="Cambria Math"/>
          <w:sz w:val="24"/>
          <w:szCs w:val="24"/>
          <w:lang w:val="en-US"/>
        </w:rPr>
        <w:t>⇒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e>
                </m:d>
              </m:num>
              <m:den>
                <m:r>
                  <w:rPr>
                    <w:rFonts w:ascii="Cambria Math" w:hAnsi="Cambria Math"/>
                  </w:rPr>
                  <m:t>∂X</m:t>
                </m:r>
              </m:den>
            </m:f>
          </m:e>
        </m:nary>
        <m:r>
          <w:rPr>
            <w:rFonts w:ascii="Cambria Math" w:hAnsi="Cambria Math"/>
          </w:rPr>
          <m:t>dz</m:t>
        </m:r>
        <m:r>
          <w:rPr>
            <w:rFonts w:ascii="Cambria Math" w:hAnsi="Cambria Math"/>
            <w:lang w:val="en-US"/>
          </w:rPr>
          <m:t>=0</m:t>
        </m:r>
      </m:oMath>
      <w:r w:rsidRPr="004515DA">
        <w:rPr>
          <w:rFonts w:ascii="Cambria Math" w:hAnsi="Cambria Math"/>
          <w:lang w:val="en-US"/>
        </w:rPr>
        <w:t xml:space="preserve">, </w:t>
      </w:r>
      <w:r w:rsidRPr="004515DA">
        <w:rPr>
          <w:rFonts w:ascii="Times New Roman" w:hAnsi="Times New Roman"/>
          <w:sz w:val="24"/>
          <w:szCs w:val="24"/>
          <w:lang w:val="en-US"/>
        </w:rPr>
        <w:t>where</w:t>
      </w:r>
      <w:r w:rsidRPr="004515DA">
        <w:rPr>
          <w:rFonts w:ascii="Cambria Math" w:hAnsi="Cambria Math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h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US"/>
              </w:rPr>
              <m:t>,</m:t>
            </m:r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z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 w:rsidRPr="004515DA">
        <w:rPr>
          <w:rFonts w:ascii="Cambria Math" w:hAnsi="Cambria Math"/>
          <w:lang w:val="en-US"/>
        </w:rPr>
        <w:t>.</w:t>
      </w:r>
    </w:p>
    <w:p w14:paraId="5F4E633F" w14:textId="77777777" w:rsidR="00FF1C03" w:rsidRPr="0001261F" w:rsidRDefault="00FF1C03" w:rsidP="00FF1C03">
      <w:pPr>
        <w:spacing w:line="360" w:lineRule="auto"/>
        <w:jc w:val="both"/>
        <w:rPr>
          <w:lang w:val="en-US"/>
        </w:rPr>
      </w:pPr>
      <w:r>
        <w:rPr>
          <w:rFonts w:ascii="Cambria Math" w:hAnsi="Cambria Math"/>
          <w:lang w:val="en-US"/>
        </w:rPr>
        <w:t xml:space="preserve">Since </w:t>
      </w:r>
      <w:r w:rsidRPr="004515DA">
        <w:rPr>
          <w:rFonts w:ascii="Cambria Math" w:hAnsi="Cambria Math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X</m:t>
        </m:r>
      </m:oMath>
      <w:r w:rsidRPr="004515DA">
        <w:rPr>
          <w:rFonts w:ascii="Cambria Math" w:hAnsi="Cambria Math"/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Z</m:t>
        </m:r>
      </m:oMath>
      <w:r w:rsidRPr="004515DA">
        <w:rPr>
          <w:rFonts w:ascii="Cambria Math" w:hAnsi="Cambria Math"/>
          <w:lang w:val="en-US"/>
        </w:rPr>
        <w:t xml:space="preserve"> are independent variables, it follows that:</w:t>
      </w:r>
      <w:r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en-US"/>
                  </w:rPr>
                  <m:t>,</m:t>
                </m:r>
                <m:r>
                  <w:rPr>
                    <w:rFonts w:ascii="Cambria Math" w:hAnsi="Cambria Math"/>
                  </w:rPr>
                  <m:t>z</m:t>
                </m:r>
              </m:e>
            </m:d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  <w:lang w:val="en-US"/>
          </w:rPr>
          <m:t>=</m:t>
        </m:r>
      </m:oMath>
      <w:r w:rsidRPr="004515D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 w:rsidRPr="004515DA">
        <w:rPr>
          <w:rFonts w:ascii="Times New Roman" w:eastAsia="Times New Roman" w:hAnsi="Times New Roman"/>
          <w:lang w:val="en-US"/>
        </w:rPr>
        <w:t xml:space="preserve"> </w:t>
      </w:r>
      <w:r w:rsidRPr="0001261F">
        <w:rPr>
          <w:rFonts w:ascii="Times New Roman" w:eastAsia="Times New Roman" w:hAnsi="Times New Roman"/>
          <w:lang w:val="en-US"/>
        </w:rPr>
        <w:t>Therefore</w:t>
      </w:r>
      <w:r w:rsidRPr="004515DA">
        <w:rPr>
          <w:rFonts w:ascii="Times New Roman" w:eastAsia="Times New Roman" w:hAnsi="Times New Roman"/>
          <w:lang w:val="en-US"/>
        </w:rPr>
        <w:t> :</w:t>
      </w:r>
      <w:r>
        <w:rPr>
          <w:lang w:val="en-US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e>
                </m:d>
              </m:num>
              <m:den>
                <m:r>
                  <w:rPr>
                    <w:rFonts w:ascii="Cambria Math" w:hAnsi="Cambria Math"/>
                  </w:rPr>
                  <m:t>∂X</m:t>
                </m:r>
              </m:den>
            </m:f>
          </m:e>
        </m:nary>
        <m:r>
          <w:rPr>
            <w:rFonts w:ascii="Cambria Math" w:hAnsi="Cambria Math"/>
          </w:rPr>
          <m:t>dz</m:t>
        </m:r>
        <m:r>
          <w:rPr>
            <w:rFonts w:ascii="Cambria Math" w:hAnsi="Cambria Math"/>
            <w:lang w:val="en-US"/>
          </w:rPr>
          <m:t>=0</m:t>
        </m:r>
      </m:oMath>
      <w:r w:rsidRPr="0001261F">
        <w:rPr>
          <w:rFonts w:ascii="Times New Roman" w:eastAsia="Times New Roman" w:hAnsi="Times New Roman"/>
          <w:lang w:val="en-US"/>
        </w:rPr>
        <w:t xml:space="preserve"> </w:t>
      </w:r>
      <w:r w:rsidRPr="0001261F">
        <w:rPr>
          <w:rFonts w:ascii="Cambria Math" w:eastAsia="Times New Roman" w:hAnsi="Cambria Math"/>
          <w:lang w:val="en-US"/>
        </w:rPr>
        <w:t>⇒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1+</m:t>
                        </m:r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θ</m:t>
                    </m:r>
                    <m:r>
                      <w:rPr>
                        <w:rFonts w:ascii="Cambria Math" w:hAnsi="Cambria Math"/>
                        <w:lang w:val="en-US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</m: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  <m:r>
              <w:rPr>
                <w:rFonts w:ascii="Cambria Math" w:hAnsi="Cambria Math"/>
              </w:rPr>
              <m:t>dz</m:t>
            </m:r>
            <m:r>
              <w:rPr>
                <w:rFonts w:ascii="Cambria Math" w:hAnsi="Cambria Math"/>
                <w:lang w:val="en-US"/>
              </w:rPr>
              <m:t>=0</m:t>
            </m:r>
          </m:e>
        </m:nary>
      </m:oMath>
    </w:p>
    <w:p w14:paraId="5D424865" w14:textId="77777777" w:rsidR="00FF1C03" w:rsidRPr="00F75905" w:rsidRDefault="00FF1C03" w:rsidP="00FF1C03">
      <w:pPr>
        <w:spacing w:line="360" w:lineRule="auto"/>
        <w:jc w:val="both"/>
        <w:rPr>
          <w:lang w:val="en-US"/>
        </w:rPr>
      </w:pPr>
      <w:r w:rsidRPr="00F75905">
        <w:rPr>
          <w:rFonts w:ascii="Cambria Math" w:eastAsia="Times New Roman" w:hAnsi="Cambria Math"/>
          <w:lang w:val="en-US"/>
        </w:rPr>
        <w:t xml:space="preserve">Thus 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  <m:r>
              <w:rPr>
                <w:rFonts w:ascii="Cambria Math" w:hAnsi="Cambria Math"/>
              </w:rPr>
              <m:t>dz</m:t>
            </m:r>
            <m:r>
              <w:rPr>
                <w:rFonts w:ascii="Cambria Math" w:hAnsi="Cambria Math"/>
                <w:lang w:val="en-US"/>
              </w:rPr>
              <m:t>=0</m:t>
            </m:r>
          </m:e>
        </m:nary>
      </m:oMath>
      <w:r w:rsidRPr="00F75905">
        <w:rPr>
          <w:rFonts w:ascii="Times New Roman" w:eastAsia="Times New Roman" w:hAnsi="Times New Roman"/>
          <w:lang w:val="en-US"/>
        </w:rPr>
        <w:t>.</w:t>
      </w:r>
    </w:p>
    <w:p w14:paraId="52E022BB" w14:textId="77777777" w:rsidR="00FF1C03" w:rsidRPr="003A57B7" w:rsidRDefault="00FF1C03" w:rsidP="00FF1C03">
      <w:pPr>
        <w:spacing w:line="360" w:lineRule="auto"/>
        <w:jc w:val="both"/>
        <w:rPr>
          <w:lang w:val="en-US"/>
        </w:rPr>
      </w:pPr>
      <w:r w:rsidRPr="003A57B7">
        <w:rPr>
          <w:rFonts w:ascii="Times New Roman" w:eastAsia="Times New Roman" w:hAnsi="Times New Roman"/>
          <w:lang w:val="en-US"/>
        </w:rPr>
        <w:t xml:space="preserve">Which implies that: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  <w:lang w:val="en-US"/>
          </w:rPr>
          <m:t>=0</m:t>
        </m:r>
      </m:oMath>
      <w:r w:rsidRPr="003A57B7">
        <w:rPr>
          <w:rFonts w:ascii="Times New Roman" w:eastAsia="Times New Roman" w:hAnsi="Times New Roman"/>
          <w:lang w:val="en-US"/>
        </w:rPr>
        <w:t xml:space="preserve"> sin</w:t>
      </w:r>
      <w:r>
        <w:rPr>
          <w:rFonts w:ascii="Times New Roman" w:eastAsia="Times New Roman" w:hAnsi="Times New Roman"/>
          <w:lang w:val="en-US"/>
        </w:rPr>
        <w:t>ce</w:t>
      </w:r>
      <w:r w:rsidRPr="003A57B7">
        <w:rPr>
          <w:rFonts w:ascii="Times New Roman" w:eastAsia="Times New Roman" w:hAnsi="Times New Roman"/>
          <w:lang w:val="en-US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  <m:r>
              <w:rPr>
                <w:rFonts w:ascii="Cambria Math" w:hAnsi="Cambria Math"/>
              </w:rPr>
              <m:t>dz</m:t>
            </m:r>
            <m:r>
              <w:rPr>
                <w:rFonts w:ascii="Cambria Math" w:hAnsi="Cambria Math"/>
                <w:lang w:val="en-US"/>
              </w:rPr>
              <m:t>=1</m:t>
            </m:r>
          </m:e>
        </m:nary>
      </m:oMath>
      <w:r w:rsidRPr="003A57B7">
        <w:rPr>
          <w:rFonts w:ascii="Times New Roman" w:eastAsia="Times New Roman" w:hAnsi="Times New Roman"/>
          <w:lang w:val="en-US"/>
        </w:rPr>
        <w:t>.</w:t>
      </w:r>
    </w:p>
    <w:p w14:paraId="7BA14A2E" w14:textId="77777777" w:rsidR="00FF1C03" w:rsidRPr="009B41AE" w:rsidRDefault="00FF1C03" w:rsidP="00FF1C03">
      <w:pPr>
        <w:spacing w:line="360" w:lineRule="auto"/>
        <w:jc w:val="both"/>
        <w:rPr>
          <w:rFonts w:ascii="Times New Roman" w:eastAsia="Times New Roman" w:hAnsi="Times New Roman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∂E(π)/∂X=0</m:t>
        </m:r>
      </m:oMath>
      <w:r w:rsidRPr="00D96F16">
        <w:rPr>
          <w:rFonts w:ascii="Times New Roman" w:eastAsia="Times New Roman" w:hAnsi="Times New Roman"/>
          <w:lang w:val="en-US"/>
        </w:rPr>
        <w:t xml:space="preserve"> is thus equivalent to solving the equation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n-US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  <m:r>
              <w:rPr>
                <w:rFonts w:ascii="Cambria Math" w:hAnsi="Cambria Math"/>
              </w:rPr>
              <m:t>θ</m:t>
            </m:r>
            <m:r>
              <w:rPr>
                <w:rFonts w:ascii="Cambria Math" w:hAnsi="Cambria Math"/>
                <w:lang w:val="en-US"/>
              </w:rPr>
              <m:t>-1</m:t>
            </m:r>
          </m:e>
        </m:d>
      </m:oMath>
      <w:r w:rsidRPr="00D96F16">
        <w:rPr>
          <w:rFonts w:ascii="Times New Roman" w:eastAsia="Times New Roman" w:hAnsi="Times New Roman"/>
          <w:lang w:val="en-US"/>
        </w:rPr>
        <w:t xml:space="preserve">. This equation has a unique solution because if </w:t>
      </w:r>
      <m:oMath>
        <m:r>
          <w:rPr>
            <w:rFonts w:ascii="Cambria Math" w:hAnsi="Cambria Math"/>
          </w:rPr>
          <m:t>C</m:t>
        </m:r>
      </m:oMath>
      <w:r w:rsidRPr="00D96F16">
        <w:rPr>
          <w:rFonts w:ascii="Times New Roman" w:eastAsia="Times New Roman" w:hAnsi="Times New Roman"/>
          <w:lang w:val="en-US"/>
        </w:rPr>
        <w:t xml:space="preserve"> is convex, then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</m:oMath>
      <w:r w:rsidRPr="00D96F16">
        <w:rPr>
          <w:rFonts w:ascii="Times New Roman" w:eastAsia="Times New Roman" w:hAnsi="Times New Roman"/>
          <w:lang w:val="en-US"/>
        </w:rPr>
        <w:t xml:space="preserve"> is invertible. Denoting by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'-1</m:t>
            </m:r>
          </m:sup>
        </m:sSup>
      </m:oMath>
      <w:r w:rsidRPr="00D96F16">
        <w:rPr>
          <w:rFonts w:ascii="Times New Roman" w:eastAsia="Times New Roman" w:hAnsi="Times New Roman"/>
          <w:lang w:val="en-US"/>
        </w:rPr>
        <w:t xml:space="preserve"> and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</m:oMath>
      <w:r w:rsidRPr="00D96F16">
        <w:rPr>
          <w:rFonts w:ascii="Times New Roman" w:eastAsia="Times New Roman" w:hAnsi="Times New Roman"/>
          <w:lang w:val="en-US"/>
        </w:rPr>
        <w:t xml:space="preserve"> the inverse of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</m:oMath>
      <w:r w:rsidRPr="00D96F16">
        <w:rPr>
          <w:rFonts w:ascii="Times New Roman" w:eastAsia="Times New Roman" w:hAnsi="Times New Roman"/>
          <w:lang w:val="en-US"/>
        </w:rPr>
        <w:t xml:space="preserve"> and the solution of this equation respectively, we have: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'-1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</m:e>
        </m:d>
        <m:r>
          <w:rPr>
            <w:rFonts w:ascii="Cambria Math" w:hAnsi="Cambria Math"/>
            <w:lang w:val="en-US"/>
          </w:rPr>
          <m:t>.</m:t>
        </m:r>
      </m:oMath>
    </w:p>
    <w:p w14:paraId="75A7B647" w14:textId="77777777" w:rsidR="00FF1C03" w:rsidRPr="00963F89" w:rsidRDefault="00FF1C03" w:rsidP="00FF1C03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330E5D">
        <w:rPr>
          <w:rFonts w:ascii="Times New Roman" w:hAnsi="Times New Roman"/>
          <w:sz w:val="24"/>
          <w:szCs w:val="24"/>
          <w:lang w:val="en-US"/>
        </w:rPr>
        <w:t xml:space="preserve">Let's show that </w:t>
      </w:r>
      <m:oMath>
        <m:r>
          <m:rPr>
            <m:scr m:val="double-struck"/>
          </m:rP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π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</m:e>
        </m:d>
        <m:r>
          <w:rPr>
            <w:rFonts w:ascii="Cambria Math" w:hAnsi="Cambria Math"/>
            <w:lang w:val="en-US"/>
          </w:rPr>
          <m:t>&lt;-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330E5D">
        <w:rPr>
          <w:rFonts w:ascii="Times New Roman" w:hAnsi="Times New Roman"/>
          <w:sz w:val="24"/>
          <w:szCs w:val="24"/>
          <w:lang w:val="en-US"/>
        </w:rPr>
        <w:t xml:space="preserve"> implies </w:t>
      </w:r>
      <m:oMath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  <m:r>
              <w:rPr>
                <w:rFonts w:ascii="Cambria Math" w:hAnsi="Cambria Math"/>
              </w:rPr>
              <m:t>θ</m:t>
            </m:r>
            <m:r>
              <w:rPr>
                <w:rFonts w:ascii="Cambria Math" w:hAnsi="Cambria Math"/>
                <w:lang w:val="en-US"/>
              </w:rPr>
              <m:t>-1</m:t>
            </m:r>
          </m:e>
        </m: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  <m: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</m:e>
        </m:d>
      </m:oMath>
      <w:r w:rsidRPr="00330E5D">
        <w:rPr>
          <w:rFonts w:ascii="Times New Roman" w:eastAsia="Times New Roman" w:hAnsi="Times New Roman"/>
          <w:lang w:val="en-US"/>
        </w:rPr>
        <w:t>.</w:t>
      </w:r>
    </w:p>
    <w:p w14:paraId="3E08AD77" w14:textId="77777777" w:rsidR="00FF1C03" w:rsidRPr="00BC4912" w:rsidRDefault="00FF1C03" w:rsidP="00FF1C03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val="en-US"/>
        </w:rPr>
      </w:pPr>
      <w:r w:rsidRPr="00BC4912">
        <w:rPr>
          <w:rFonts w:ascii="Times New Roman" w:hAnsi="Times New Roman"/>
          <w:sz w:val="24"/>
          <w:szCs w:val="24"/>
          <w:lang w:val="en-US"/>
        </w:rPr>
        <w:t xml:space="preserve">By replacing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</m:oMath>
      <w:r w:rsidRPr="00BC491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C4912">
        <w:rPr>
          <w:rFonts w:ascii="Times New Roman" w:hAnsi="Times New Roman"/>
          <w:sz w:val="24"/>
          <w:szCs w:val="24"/>
          <w:lang w:val="en-US"/>
        </w:rPr>
        <w:t xml:space="preserve">in the expression of </w:t>
      </w:r>
      <m:oMath>
        <m:r>
          <m:rPr>
            <m:scr m:val="double-struck"/>
          </m:rP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π</m:t>
            </m:r>
          </m:e>
        </m:d>
      </m:oMath>
      <w:r w:rsidRPr="00BC4912"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, </w:t>
      </w:r>
      <w:r w:rsidRPr="00BC4912">
        <w:rPr>
          <w:rFonts w:ascii="Times New Roman" w:hAnsi="Times New Roman"/>
          <w:sz w:val="24"/>
          <w:szCs w:val="24"/>
          <w:lang w:val="en-US"/>
        </w:rPr>
        <w:t xml:space="preserve">we obtain the expression of the </w:t>
      </w:r>
      <w:r>
        <w:rPr>
          <w:rFonts w:ascii="Times New Roman" w:hAnsi="Times New Roman"/>
          <w:sz w:val="24"/>
          <w:szCs w:val="24"/>
          <w:lang w:val="en-US"/>
        </w:rPr>
        <w:t xml:space="preserve">bank </w:t>
      </w:r>
      <w:r w:rsidRPr="00BC4912">
        <w:rPr>
          <w:rFonts w:ascii="Times New Roman" w:hAnsi="Times New Roman"/>
          <w:sz w:val="24"/>
          <w:szCs w:val="24"/>
          <w:lang w:val="en-US"/>
        </w:rPr>
        <w:t>optimal expected profit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6DF388D1" w14:textId="77777777" w:rsidR="00FF1C03" w:rsidRPr="00C81FEA" w:rsidRDefault="00FF1C03" w:rsidP="00FF1C03">
      <w:pPr>
        <w:pStyle w:val="ListParagraph"/>
        <w:spacing w:after="0" w:line="360" w:lineRule="auto"/>
        <w:jc w:val="center"/>
        <w:rPr>
          <w:i/>
          <w:iCs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+∞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1+r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θ-1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</w:rPr>
                    <m:t>+z</m:t>
                  </m:r>
                </m:e>
              </m:d>
            </m:e>
          </m:nary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z</m:t>
              </m:r>
            </m:e>
          </m:d>
          <m:r>
            <w:rPr>
              <w:rFonts w:ascii="Cambria Math" w:hAnsi="Cambria Math"/>
            </w:rPr>
            <m:t>dz</m:t>
          </m:r>
        </m:oMath>
      </m:oMathPara>
    </w:p>
    <w:p w14:paraId="32D4AAEB" w14:textId="77777777" w:rsidR="00FF1C03" w:rsidRDefault="00FF1C03" w:rsidP="00FF1C03">
      <w:pPr>
        <w:spacing w:line="360" w:lineRule="auto"/>
        <w:jc w:val="center"/>
      </w:pPr>
      <m:oMath>
        <m:r>
          <m:rPr>
            <m:scr m:val="double-struck"/>
            <m:sty m:val="p"/>
          </m:rP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π</m:t>
                </m:r>
              </m:e>
              <m:sup>
                <m:r>
                  <w:rPr>
                    <w:rFonts w:ascii="Cambria Math" w:hAnsi="Cambria Math"/>
                  </w:rPr>
                  <m:t>*</m:t>
                </m:r>
              </m:sup>
            </m:sSup>
          </m:e>
        </m:d>
        <m:r>
          <w:rPr>
            <w:rFonts w:ascii="Cambria Math" w:hAnsi="Cambria Math"/>
          </w:rPr>
          <m:t>&lt;-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Cambria Math" w:eastAsia="Times New Roman" w:hAnsi="Cambria Math"/>
          <w:iCs/>
          <w:sz w:val="24"/>
          <w:szCs w:val="24"/>
        </w:rPr>
        <w:t>⇒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-∞</m:t>
            </m:r>
          </m:sub>
          <m:sup>
            <m:r>
              <w:rPr>
                <w:rFonts w:ascii="Cambria Math" w:hAnsi="Cambria Math"/>
              </w:rPr>
              <m:t>+∞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1+r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θ-1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</w:rPr>
                  <m:t>-C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*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+z</m:t>
                </m:r>
              </m:e>
            </m:d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dz &lt;-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</w:p>
    <w:p w14:paraId="23ADCFEA" w14:textId="77777777" w:rsidR="00FF1C03" w:rsidRPr="00955D16" w:rsidRDefault="00FF1C03" w:rsidP="00FF1C03">
      <w:pPr>
        <w:spacing w:line="360" w:lineRule="auto"/>
        <w:jc w:val="both"/>
        <w:rPr>
          <w:rFonts w:ascii="Times New Roman" w:hAnsi="Times New Roman"/>
          <w:sz w:val="21"/>
          <w:szCs w:val="21"/>
          <w:lang w:val="en-US"/>
        </w:rPr>
      </w:pPr>
      <w:r w:rsidRPr="00955D16">
        <w:rPr>
          <w:rFonts w:ascii="Times New Roman" w:eastAsia="Times New Roman" w:hAnsi="Times New Roman"/>
          <w:iCs/>
          <w:sz w:val="21"/>
          <w:szCs w:val="21"/>
          <w:lang w:val="en-US"/>
        </w:rPr>
        <w:t xml:space="preserve">Therefore, </w:t>
      </w:r>
      <m:oMath>
        <m:nary>
          <m:naryPr>
            <m:limLoc m:val="undOvr"/>
            <m:ctrlPr>
              <w:rPr>
                <w:rFonts w:ascii="Cambria Math" w:hAnsi="Cambria Math"/>
                <w:sz w:val="21"/>
                <w:szCs w:val="21"/>
              </w:rPr>
            </m:ctrlPr>
          </m:naryPr>
          <m:sub>
            <m:r>
              <w:rPr>
                <w:rFonts w:ascii="Cambria Math" w:hAnsi="Cambria Math"/>
                <w:sz w:val="21"/>
                <w:szCs w:val="21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sz w:val="21"/>
                <w:szCs w:val="21"/>
                <w:lang w:val="en-US"/>
              </w:rPr>
              <m:t>+∞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1"/>
                            <w:szCs w:val="21"/>
                            <w:lang w:val="en-US"/>
                          </w:rPr>
                          <m:t>1+</m:t>
                        </m:r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θ</m:t>
                    </m:r>
                    <m:r>
                      <w:rPr>
                        <w:rFonts w:ascii="Cambria Math" w:hAnsi="Cambria Math"/>
                        <w:sz w:val="21"/>
                        <w:szCs w:val="21"/>
                        <w:lang w:val="en-US"/>
                      </w:rPr>
                      <m:t>-1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1"/>
                        <w:szCs w:val="21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sz w:val="21"/>
                    <w:szCs w:val="21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1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1"/>
                            <w:szCs w:val="21"/>
                            <w:lang w:val="en-US"/>
                          </w:rPr>
                          <m:t>*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1"/>
                    <w:szCs w:val="21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e>
            </m:d>
          </m:e>
        </m:nary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Z</m:t>
            </m:r>
          </m:sub>
        </m:sSub>
        <m:d>
          <m:dPr>
            <m:ctrlPr>
              <w:rPr>
                <w:rFonts w:ascii="Cambria Math" w:hAnsi="Cambria Math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sz w:val="21"/>
                <w:szCs w:val="21"/>
              </w:rPr>
              <m:t>z</m:t>
            </m:r>
          </m:e>
        </m:d>
        <m:r>
          <w:rPr>
            <w:rFonts w:ascii="Cambria Math" w:hAnsi="Cambria Math"/>
            <w:sz w:val="21"/>
            <w:szCs w:val="21"/>
          </w:rPr>
          <m:t>dz</m:t>
        </m:r>
        <m:r>
          <w:rPr>
            <w:rFonts w:ascii="Cambria Math" w:hAnsi="Cambria Math"/>
            <w:sz w:val="21"/>
            <w:szCs w:val="21"/>
            <w:lang w:val="en-US"/>
          </w:rPr>
          <m:t xml:space="preserve"> &lt;</m:t>
        </m:r>
        <m:nary>
          <m:naryPr>
            <m:limLoc m:val="undOvr"/>
            <m:ctrlPr>
              <w:rPr>
                <w:rFonts w:ascii="Cambria Math" w:hAnsi="Cambria Math"/>
                <w:sz w:val="21"/>
                <w:szCs w:val="21"/>
              </w:rPr>
            </m:ctrlPr>
          </m:naryPr>
          <m:sub>
            <m:r>
              <w:rPr>
                <w:rFonts w:ascii="Cambria Math" w:hAnsi="Cambria Math"/>
                <w:sz w:val="21"/>
                <w:szCs w:val="21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sz w:val="21"/>
                <w:szCs w:val="21"/>
                <w:lang w:val="en-US"/>
              </w:rPr>
              <m:t>+∞</m:t>
            </m:r>
          </m:sup>
          <m:e>
            <m:r>
              <w:rPr>
                <w:rFonts w:ascii="Cambria Math" w:hAnsi="Cambria Math"/>
                <w:sz w:val="21"/>
                <w:szCs w:val="21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en-US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21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e>
            </m:d>
            <m:r>
              <w:rPr>
                <w:rFonts w:ascii="Cambria Math" w:hAnsi="Cambria Math"/>
                <w:sz w:val="21"/>
                <w:szCs w:val="21"/>
              </w:rPr>
              <m:t>dz</m:t>
            </m:r>
          </m:e>
        </m:nary>
      </m:oMath>
      <w:r w:rsidRPr="00955D16">
        <w:rPr>
          <w:rFonts w:ascii="Times New Roman" w:eastAsia="Times New Roman" w:hAnsi="Times New Roman"/>
          <w:sz w:val="21"/>
          <w:szCs w:val="21"/>
          <w:lang w:val="en-US"/>
        </w:rPr>
        <w:t> </w:t>
      </w:r>
      <w:r>
        <w:rPr>
          <w:rFonts w:ascii="Times New Roman" w:eastAsia="Times New Roman" w:hAnsi="Times New Roman"/>
          <w:sz w:val="21"/>
          <w:szCs w:val="21"/>
          <w:lang w:val="en-US"/>
        </w:rPr>
        <w:t>as</w:t>
      </w:r>
      <w:r w:rsidRPr="00955D16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  <w:sz w:val="21"/>
                <w:szCs w:val="21"/>
              </w:rPr>
            </m:ctrlPr>
          </m:naryPr>
          <m:sub>
            <m:r>
              <w:rPr>
                <w:rFonts w:ascii="Cambria Math" w:hAnsi="Cambria Math"/>
                <w:sz w:val="21"/>
                <w:szCs w:val="21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sz w:val="21"/>
                <w:szCs w:val="21"/>
                <w:lang w:val="en-US"/>
              </w:rPr>
              <m:t>+∞</m:t>
            </m:r>
          </m:sup>
          <m:e>
            <m:sSub>
              <m:sSubPr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 w:val="21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e>
            </m:d>
            <m:r>
              <w:rPr>
                <w:rFonts w:ascii="Cambria Math" w:hAnsi="Cambria Math"/>
                <w:sz w:val="21"/>
                <w:szCs w:val="21"/>
              </w:rPr>
              <m:t>dz</m:t>
            </m:r>
            <m:r>
              <w:rPr>
                <w:rFonts w:ascii="Cambria Math" w:hAnsi="Cambria Math"/>
                <w:sz w:val="21"/>
                <w:szCs w:val="21"/>
                <w:lang w:val="en-US"/>
              </w:rPr>
              <m:t>=1</m:t>
            </m:r>
          </m:e>
        </m:nary>
      </m:oMath>
      <w:r w:rsidRPr="00955D16">
        <w:rPr>
          <w:rFonts w:ascii="Times New Roman" w:eastAsia="Times New Roman" w:hAnsi="Times New Roman"/>
          <w:sz w:val="21"/>
          <w:szCs w:val="21"/>
          <w:lang w:val="en-US"/>
        </w:rPr>
        <w:t>.</w:t>
      </w:r>
    </w:p>
    <w:p w14:paraId="5E0E15FA" w14:textId="77777777" w:rsidR="00FF1C03" w:rsidRDefault="00FF1C03" w:rsidP="00FF1C03">
      <w:pPr>
        <w:spacing w:line="360" w:lineRule="auto"/>
        <w:jc w:val="both"/>
        <w:rPr>
          <w:rFonts w:ascii="Cambria Math" w:eastAsia="Times New Roman" w:hAnsi="Cambria Math"/>
          <w:lang w:val="en-US"/>
        </w:rPr>
      </w:pPr>
      <w:r w:rsidRPr="004D43FB">
        <w:rPr>
          <w:rFonts w:ascii="Times New Roman" w:eastAsia="Times New Roman" w:hAnsi="Times New Roman"/>
          <w:lang w:val="en-US"/>
        </w:rPr>
        <w:t>This implies that</w:t>
      </w:r>
      <w:r w:rsidRPr="004D43FB">
        <w:rPr>
          <w:rFonts w:ascii="Cambria Math" w:eastAsia="Times New Roman" w:hAnsi="Cambria Math"/>
          <w:lang w:val="en-US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+∞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1+</m:t>
                        </m:r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θ</m:t>
                    </m:r>
                    <m:r>
                      <w:rPr>
                        <w:rFonts w:ascii="Cambria Math" w:hAnsi="Cambria Math"/>
                        <w:lang w:val="en-US"/>
                      </w:rPr>
                      <m:t>-1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</m:t>
                </m:r>
                <m:r>
                  <w:rPr>
                    <w:rFonts w:ascii="Cambria Math" w:hAnsi="Cambria Math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*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</w:rPr>
                  <m:t>z</m:t>
                </m:r>
                <m:r>
                  <w:rPr>
                    <w:rFonts w:ascii="Cambria Math" w:hAnsi="Cambria Math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e>
            </m:d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dz</m:t>
        </m:r>
        <m:r>
          <w:rPr>
            <w:rFonts w:ascii="Cambria Math" w:hAnsi="Cambria Math"/>
            <w:lang w:val="en-US"/>
          </w:rPr>
          <m:t>&lt;0</m:t>
        </m:r>
      </m:oMath>
      <w:r>
        <w:rPr>
          <w:rFonts w:ascii="Cambria Math" w:eastAsia="Times New Roman" w:hAnsi="Cambria Math"/>
          <w:lang w:val="en-US"/>
        </w:rPr>
        <w:t>.</w:t>
      </w:r>
    </w:p>
    <w:p w14:paraId="5D6E0D15" w14:textId="77777777" w:rsidR="00FF1C03" w:rsidRPr="00D35C70" w:rsidRDefault="00FF1C03" w:rsidP="00FF1C03">
      <w:pPr>
        <w:spacing w:line="360" w:lineRule="auto"/>
        <w:jc w:val="both"/>
        <w:rPr>
          <w:rFonts w:ascii="Cambria Math" w:eastAsia="Times New Roman" w:hAnsi="Cambria Math"/>
          <w:lang w:val="en-US"/>
        </w:rPr>
      </w:pPr>
      <w:r w:rsidRPr="00D35C70">
        <w:rPr>
          <w:rFonts w:ascii="Cambria Math" w:eastAsia="Times New Roman" w:hAnsi="Cambria Math"/>
          <w:lang w:val="en-US"/>
        </w:rPr>
        <w:lastRenderedPageBreak/>
        <w:t xml:space="preserve">Since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  <w:lang w:val="en-US"/>
          </w:rPr>
          <m:t>&gt;0</m:t>
        </m:r>
      </m:oMath>
      <w:r w:rsidRPr="00D35C70">
        <w:rPr>
          <w:rFonts w:ascii="Cambria Math" w:eastAsia="Times New Roman" w:hAnsi="Cambria Math"/>
          <w:lang w:val="en-US"/>
        </w:rPr>
        <w:t xml:space="preserve">, we can conclude that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z</m:t>
            </m:r>
            <m:r>
              <w:rPr>
                <w:rFonts w:ascii="Cambria Math" w:hAnsi="Cambria Math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</m:e>
        </m:d>
        <m:r>
          <w:rPr>
            <w:rFonts w:ascii="Cambria Math" w:hAnsi="Cambria Math"/>
            <w:lang w:val="en-US"/>
          </w:rPr>
          <m:t>&lt;0</m:t>
        </m:r>
      </m:oMath>
      <w:r w:rsidRPr="00D35C70">
        <w:rPr>
          <w:rFonts w:ascii="Cambria Math" w:eastAsia="Times New Roman" w:hAnsi="Cambria Math"/>
          <w:lang w:val="en-US"/>
        </w:rPr>
        <w:t xml:space="preserve">, which in turn implies that </w:t>
      </w:r>
      <m:oMath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  <m:r>
              <w:rPr>
                <w:rFonts w:ascii="Cambria Math" w:hAnsi="Cambria Math"/>
              </w:rPr>
              <m:t>θ</m:t>
            </m:r>
            <m:r>
              <w:rPr>
                <w:rFonts w:ascii="Cambria Math" w:hAnsi="Cambria Math"/>
                <w:lang w:val="en-US"/>
              </w:rPr>
              <m:t>-1</m:t>
            </m:r>
          </m:e>
        </m: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  <m: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</m:e>
        </m:d>
        <m:r>
          <w:rPr>
            <w:rFonts w:ascii="Cambria Math" w:hAnsi="Cambria Math"/>
            <w:lang w:val="en-US"/>
          </w:rPr>
          <m:t>.</m:t>
        </m:r>
      </m:oMath>
    </w:p>
    <w:p w14:paraId="61F8C2BB" w14:textId="77777777" w:rsidR="00FF1C03" w:rsidRPr="008D7869" w:rsidRDefault="00FF1C03" w:rsidP="00FF1C03">
      <w:pPr>
        <w:spacing w:line="360" w:lineRule="auto"/>
        <w:jc w:val="both"/>
        <w:rPr>
          <w:rFonts w:ascii="Times New Roman" w:eastAsia="Times New Roman" w:hAnsi="Times New Roman"/>
          <w:lang w:val="en-US"/>
        </w:rPr>
      </w:pPr>
      <w:r w:rsidRPr="009B49E5">
        <w:rPr>
          <w:rFonts w:ascii="Times New Roman" w:eastAsia="Times New Roman" w:hAnsi="Times New Roman"/>
          <w:lang w:val="en-US"/>
        </w:rPr>
        <w:t xml:space="preserve">Therefore, </w:t>
      </w:r>
      <m:oMath>
        <m:r>
          <m:rPr>
            <m:scr m:val="double-struck"/>
          </m:rP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π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</m:e>
        </m:d>
        <m:r>
          <w:rPr>
            <w:rFonts w:ascii="Cambria Math" w:hAnsi="Cambria Math"/>
            <w:lang w:val="en-US"/>
          </w:rPr>
          <m:t>&lt;-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E11BCC">
        <w:rPr>
          <w:rFonts w:ascii="Times New Roman" w:hAnsi="Times New Roman"/>
          <w:i/>
          <w:iCs/>
          <w:lang w:val="en-US"/>
        </w:rPr>
        <w:t xml:space="preserve"> </w:t>
      </w:r>
      <w:r w:rsidRPr="00E11BCC">
        <w:rPr>
          <w:rFonts w:ascii="Cambria Math" w:eastAsia="Times New Roman" w:hAnsi="Cambria Math" w:cs="Cambria Math"/>
          <w:i/>
          <w:iCs/>
          <w:lang w:val="en-US"/>
        </w:rPr>
        <w:t>⇒</w:t>
      </w:r>
      <w:r w:rsidRPr="00E11BCC">
        <w:rPr>
          <w:rFonts w:ascii="Times New Roman" w:hAnsi="Times New Roman"/>
          <w:i/>
          <w:iCs/>
          <w:lang w:val="en-US"/>
        </w:rPr>
        <w:t xml:space="preserve"> </w:t>
      </w:r>
      <m:oMath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&lt;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-K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-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r</m:t>
                </m:r>
              </m:e>
            </m:d>
            <m:r>
              <w:rPr>
                <w:rFonts w:ascii="Cambria Math" w:hAnsi="Cambria Math"/>
              </w:rPr>
              <m:t>θ</m:t>
            </m:r>
            <m:r>
              <w:rPr>
                <w:rFonts w:ascii="Cambria Math" w:hAnsi="Cambria Math"/>
                <w:lang w:val="en-US"/>
              </w:rPr>
              <m:t>-1</m:t>
            </m:r>
          </m:e>
        </m:d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  <m: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</m:e>
        </m:d>
      </m:oMath>
      <w:r w:rsidRPr="00E11BCC">
        <w:rPr>
          <w:rFonts w:ascii="Times New Roman" w:eastAsia="Times New Roman" w:hAnsi="Times New Roman"/>
          <w:i/>
          <w:iCs/>
          <w:lang w:val="en-US"/>
        </w:rPr>
        <w:t>.</w:t>
      </w:r>
    </w:p>
    <w:p w14:paraId="1F53738D" w14:textId="77777777" w:rsidR="00FF1C03" w:rsidRPr="00E67088" w:rsidRDefault="00FF1C03" w:rsidP="00FF1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67088">
        <w:rPr>
          <w:rFonts w:ascii="Times New Roman" w:eastAsia="Times New Roman" w:hAnsi="Times New Roman"/>
          <w:sz w:val="24"/>
          <w:szCs w:val="24"/>
          <w:lang w:val="en-US"/>
        </w:rPr>
        <w:t xml:space="preserve">Let's show that </w:t>
      </w:r>
      <m:oMath>
        <m:r>
          <w:rPr>
            <w:rFonts w:ascii="Cambria Math" w:hAnsi="Cambria Math"/>
            <w:sz w:val="24"/>
            <w:szCs w:val="24"/>
            <w:lang w:val="en-US"/>
          </w:rPr>
          <m:t>P=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</m:e>
        </m:d>
      </m:oMath>
    </w:p>
    <w:p w14:paraId="5F84A61D" w14:textId="77777777" w:rsidR="00FF1C03" w:rsidRPr="00BA0AD7" w:rsidRDefault="00FF1C03" w:rsidP="00FF1C03">
      <w:pPr>
        <w:spacing w:line="360" w:lineRule="auto"/>
        <w:jc w:val="both"/>
        <w:rPr>
          <w:i/>
          <w:iCs/>
          <w:lang w:val="en-US"/>
        </w:rPr>
      </w:pPr>
      <m:oMath>
        <m:r>
          <w:rPr>
            <w:rFonts w:ascii="Cambria Math" w:hAnsi="Cambria Math"/>
            <w:lang w:val="en-US"/>
          </w:rPr>
          <m:t xml:space="preserve">P=Prob 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m:rPr>
                <m:scr m:val="double-struck"/>
              </m:rPr>
              <w:rPr>
                <w:rFonts w:ascii="Cambria Math" w:hAnsi="Cambria Math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lang w:val="en-US"/>
              </w:rPr>
              <m:t>&lt;-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  <w:r w:rsidRPr="00BA0AD7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BA0AD7">
        <w:rPr>
          <w:rFonts w:ascii="Cambria Math" w:hAnsi="Cambria Math"/>
          <w:i/>
          <w:iCs/>
          <w:sz w:val="24"/>
          <w:szCs w:val="24"/>
          <w:lang w:val="en-US"/>
        </w:rPr>
        <w:t xml:space="preserve">⇒ </w:t>
      </w:r>
      <m:oMath>
        <m:r>
          <w:rPr>
            <w:rFonts w:ascii="Cambria Math" w:hAnsi="Cambria Math"/>
            <w:lang w:val="en-US"/>
          </w:rPr>
          <m:t xml:space="preserve">P=Prob 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r>
              <w:rPr>
                <w:rFonts w:ascii="Cambria Math" w:hAnsi="Cambria Math"/>
                <w:lang w:val="en-US"/>
              </w:rPr>
              <m:t>&lt;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-K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</w:p>
    <w:p w14:paraId="7EE581B8" w14:textId="77777777" w:rsidR="00FF1C03" w:rsidRPr="00B63629" w:rsidRDefault="00FF1C03" w:rsidP="00FF1C03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B63629">
        <w:rPr>
          <w:rFonts w:ascii="Times New Roman" w:hAnsi="Times New Roman"/>
          <w:lang w:val="en-US"/>
        </w:rPr>
        <w:t xml:space="preserve">Therefore, </w:t>
      </w:r>
      <m:oMath>
        <m:r>
          <w:rPr>
            <w:rFonts w:ascii="Cambria Math" w:hAnsi="Cambria Math"/>
            <w:lang w:val="en-US"/>
          </w:rPr>
          <m:t>P=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-K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</w:p>
    <w:p w14:paraId="45AE7238" w14:textId="77777777" w:rsidR="00FF1C03" w:rsidRPr="00A21EEA" w:rsidRDefault="00FF1C03" w:rsidP="00FF1C0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A21EEA">
        <w:rPr>
          <w:rFonts w:ascii="Times New Roman" w:hAnsi="Times New Roman"/>
          <w:sz w:val="24"/>
          <w:szCs w:val="24"/>
          <w:lang w:val="en-US"/>
        </w:rPr>
        <w:t xml:space="preserve">Let's show that </w:t>
      </w:r>
      <m:oMath>
        <m:r>
          <w:rPr>
            <w:rFonts w:ascii="Cambria Math" w:hAnsi="Cambria Math"/>
            <w:sz w:val="24"/>
            <w:szCs w:val="24"/>
            <w:lang w:val="en-US"/>
          </w:rPr>
          <m:t>∂P/∂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&lt;0</m:t>
        </m:r>
      </m:oMath>
      <w:r w:rsidRPr="00BA0AD7"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p w14:paraId="5060AA48" w14:textId="77777777" w:rsidR="00FF1C03" w:rsidRDefault="00FF1C03" w:rsidP="00FF1C0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B4467">
        <w:rPr>
          <w:rFonts w:ascii="Times New Roman" w:hAnsi="Times New Roman"/>
          <w:lang w:val="en-US"/>
        </w:rPr>
        <w:t xml:space="preserve">We know that : </w:t>
      </w:r>
      <m:oMath>
        <m:r>
          <w:rPr>
            <w:rFonts w:ascii="Cambria Math" w:hAnsi="Cambria Math"/>
            <w:lang w:val="en-US"/>
          </w:rPr>
          <m:t>∂P/∂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-K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</w:rPr>
                  <m:t>θ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</m:e>
        </m:d>
      </m:oMath>
      <w:r w:rsidRPr="00BA0AD7">
        <w:rPr>
          <w:rFonts w:ascii="Times New Roman" w:hAnsi="Times New Roman"/>
          <w:i/>
          <w:iCs/>
          <w:lang w:val="en-US"/>
        </w:rPr>
        <w:t>,</w:t>
      </w:r>
      <w:r w:rsidRPr="000B4467">
        <w:rPr>
          <w:rFonts w:ascii="Times New Roman" w:hAnsi="Times New Roman"/>
          <w:lang w:val="en-US"/>
        </w:rPr>
        <w:t xml:space="preserve"> but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-K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1+r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*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+C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*</m:t>
                    </m:r>
                  </m:sup>
                </m:sSup>
              </m:e>
            </m:d>
          </m:e>
        </m:d>
        <m:r>
          <m:rPr>
            <m:sty m:val="p"/>
          </m:rPr>
          <w:rPr>
            <w:rFonts w:ascii="Cambria Math" w:hAnsi="Cambria Math"/>
            <w:lang w:val="en-US"/>
          </w:rPr>
          <m:t>&gt;0</m:t>
        </m:r>
        <m:r>
          <w:rPr>
            <w:rFonts w:ascii="Cambria Math" w:hAnsi="Cambria Math"/>
            <w:lang w:val="en-US"/>
          </w:rPr>
          <m:t> </m:t>
        </m:r>
      </m:oMath>
      <w:r w:rsidRPr="000B4467">
        <w:rPr>
          <w:rFonts w:ascii="Times New Roman" w:hAnsi="Times New Roman"/>
          <w:lang w:val="en-US"/>
        </w:rPr>
        <w:t xml:space="preserve">; hence </w:t>
      </w:r>
      <m:oMath>
        <m:r>
          <w:rPr>
            <w:rFonts w:ascii="Cambria Math" w:hAnsi="Cambria Math"/>
            <w:lang w:val="en-US"/>
          </w:rPr>
          <m:t>∂P/∂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&lt;0.</m:t>
        </m:r>
      </m:oMath>
    </w:p>
    <w:p w14:paraId="27716120" w14:textId="77777777" w:rsidR="00FF1C03" w:rsidRPr="003F6782" w:rsidRDefault="00FF1C03" w:rsidP="00FF1C03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43A7E1B7" w14:textId="77777777" w:rsidR="00FF1C03" w:rsidRPr="00364717" w:rsidRDefault="00FF1C03" w:rsidP="00FF1C03">
      <w:pPr>
        <w:spacing w:line="360" w:lineRule="auto"/>
        <w:jc w:val="both"/>
        <w:rPr>
          <w:rFonts w:ascii="Times New Roman" w:hAnsi="Times New Roman"/>
          <w:lang w:val="en-US"/>
        </w:rPr>
      </w:pPr>
      <w:r w:rsidRPr="006D499B">
        <w:rPr>
          <w:rFonts w:ascii="Times New Roman" w:hAnsi="Times New Roman"/>
          <w:b/>
          <w:bCs/>
          <w:lang w:val="en-US"/>
        </w:rPr>
        <w:lastRenderedPageBreak/>
        <w:t>Appendix B</w:t>
      </w:r>
      <w:r w:rsidRPr="006D499B">
        <w:rPr>
          <w:rFonts w:ascii="Times New Roman" w:hAnsi="Times New Roman"/>
          <w:lang w:val="en-US"/>
        </w:rPr>
        <w:t xml:space="preserve"> </w:t>
      </w:r>
    </w:p>
    <w:p w14:paraId="1A8B0233" w14:textId="77777777" w:rsidR="00FF1C03" w:rsidRPr="00837E0C" w:rsidRDefault="00FF1C03" w:rsidP="00FF1C03">
      <w:pPr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 w:rsidRPr="00D24719">
        <w:rPr>
          <w:rFonts w:ascii="Times New Roman" w:hAnsi="Times New Roman"/>
          <w:b/>
          <w:bCs/>
          <w:lang w:val="en-US"/>
        </w:rPr>
        <w:t>Figure 2</w:t>
      </w:r>
      <w:r>
        <w:rPr>
          <w:rFonts w:ascii="Times New Roman" w:hAnsi="Times New Roman"/>
          <w:b/>
          <w:bCs/>
          <w:lang w:val="en-US"/>
        </w:rPr>
        <w:t xml:space="preserve">: </w:t>
      </w:r>
      <w:r w:rsidRPr="006D499B">
        <w:rPr>
          <w:rFonts w:ascii="Times New Roman" w:hAnsi="Times New Roman"/>
          <w:lang w:val="en-US"/>
        </w:rPr>
        <w:t xml:space="preserve">The functions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gov</m:t>
            </m:r>
          </m:e>
        </m:d>
      </m:oMath>
      <w:r w:rsidRPr="006D499B">
        <w:rPr>
          <w:rFonts w:ascii="Times New Roman" w:hAnsi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gov</m:t>
            </m:r>
          </m:e>
        </m:d>
      </m:oMath>
    </w:p>
    <w:p w14:paraId="61E01466" w14:textId="77777777" w:rsidR="00FF1C03" w:rsidRDefault="00FF1C03" w:rsidP="00FF1C0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9F317" wp14:editId="13BF876F">
                <wp:simplePos x="0" y="0"/>
                <wp:positionH relativeFrom="column">
                  <wp:posOffset>14605</wp:posOffset>
                </wp:positionH>
                <wp:positionV relativeFrom="paragraph">
                  <wp:posOffset>12700</wp:posOffset>
                </wp:positionV>
                <wp:extent cx="5600700" cy="3790950"/>
                <wp:effectExtent l="0" t="0" r="0" b="0"/>
                <wp:wrapNone/>
                <wp:docPr id="100603312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79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70B2C" w14:textId="77777777" w:rsidR="00FF1C03" w:rsidRDefault="00FF1C03" w:rsidP="00FF1C03">
                            <w:r w:rsidRPr="00025F32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35008" wp14:editId="4A5207C4">
                                  <wp:extent cx="5295900" cy="3693160"/>
                                  <wp:effectExtent l="0" t="0" r="0" b="2540"/>
                                  <wp:docPr id="1382234029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95900" cy="3693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09F31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.15pt;margin-top:1pt;width:441pt;height:29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" fillcolor="white [3201]" stroked="f" strokeweight=".5pt">
                <v:textbox>
                  <w:txbxContent>
                    <w:p w14:paraId="63E70B2C" w14:textId="77777777" w:rsidR="00FF1C03" w:rsidRDefault="00FF1C03" w:rsidP="00FF1C03">
                      <w:r w:rsidRPr="00025F32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F35008" wp14:editId="4A5207C4">
                            <wp:extent cx="5295900" cy="3693160"/>
                            <wp:effectExtent l="0" t="0" r="0" b="2540"/>
                            <wp:docPr id="1382234029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95900" cy="3693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7B7DE5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5899A929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19FB6430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5C3F3431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7FC222D3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55BEEF7D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18F66B8C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4088AB3B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561DDA50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524D0DC5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71162F2E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7B1CF822" w14:textId="77777777" w:rsidR="00FF1C03" w:rsidRPr="00931914" w:rsidRDefault="00FF1C03" w:rsidP="00FF1C03">
      <w:pPr>
        <w:rPr>
          <w:rFonts w:ascii="Times New Roman" w:hAnsi="Times New Roman"/>
          <w:sz w:val="24"/>
          <w:szCs w:val="24"/>
          <w:lang w:val="en-US"/>
        </w:rPr>
      </w:pPr>
    </w:p>
    <w:p w14:paraId="21683D72" w14:textId="77777777" w:rsidR="00FF1C03" w:rsidRPr="006973CB" w:rsidRDefault="00FF1C03" w:rsidP="00FF1C03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973CB">
        <w:rPr>
          <w:rFonts w:ascii="Times New Roman" w:hAnsi="Times New Roman"/>
          <w:sz w:val="24"/>
          <w:szCs w:val="24"/>
          <w:u w:val="single"/>
          <w:lang w:val="en-US"/>
        </w:rPr>
        <w:t>Source</w:t>
      </w:r>
      <w:r w:rsidRPr="006973CB">
        <w:rPr>
          <w:rFonts w:ascii="Times New Roman" w:hAnsi="Times New Roman"/>
          <w:sz w:val="24"/>
          <w:szCs w:val="24"/>
          <w:lang w:val="en-US"/>
        </w:rPr>
        <w:t>: The author's estimates</w:t>
      </w:r>
    </w:p>
    <w:p w14:paraId="51D643E2" w14:textId="77777777" w:rsidR="00CA67E5" w:rsidRDefault="00FF1C03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51EB"/>
    <w:multiLevelType w:val="multilevel"/>
    <w:tmpl w:val="E14A94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010120"/>
    <w:multiLevelType w:val="multilevel"/>
    <w:tmpl w:val="882A44B0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03"/>
    <w:rsid w:val="00703469"/>
    <w:rsid w:val="00753CA0"/>
    <w:rsid w:val="00AC3DA1"/>
    <w:rsid w:val="00D07031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0DFFA"/>
  <w15:chartTrackingRefBased/>
  <w15:docId w15:val="{A40D037D-B261-42B4-AA2F-B0357467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C03"/>
    <w:pPr>
      <w:suppressAutoHyphens/>
      <w:autoSpaceDN w:val="0"/>
      <w:spacing w:line="251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FF1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2098</Characters>
  <Application>Microsoft Office Word</Application>
  <DocSecurity>0</DocSecurity>
  <Lines>17</Lines>
  <Paragraphs>4</Paragraphs>
  <ScaleCrop>false</ScaleCrop>
  <Company>Springer Nature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2023-06-26T04:59:00Z</dcterms:created>
  <dcterms:modified xsi:type="dcterms:W3CDTF">2023-06-26T04:59:00Z</dcterms:modified>
</cp:coreProperties>
</file>