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F9864" w14:textId="3090C739" w:rsidR="0025453B" w:rsidRPr="00E50D5A" w:rsidRDefault="00E50D5A">
      <w:pPr>
        <w:rPr>
          <w:b/>
          <w:sz w:val="28"/>
        </w:rPr>
      </w:pPr>
      <w:r w:rsidRPr="00E50D5A">
        <w:rPr>
          <w:b/>
          <w:sz w:val="28"/>
        </w:rPr>
        <w:t>Highlights</w:t>
      </w:r>
      <w:r w:rsidR="008E0CF9" w:rsidRPr="00E50D5A">
        <w:rPr>
          <w:b/>
          <w:sz w:val="28"/>
        </w:rPr>
        <w:t>:</w:t>
      </w:r>
    </w:p>
    <w:p w14:paraId="61E5F5F7" w14:textId="58BD1136" w:rsidR="000C578C" w:rsidRDefault="00610F51" w:rsidP="00FA2876">
      <w:pPr>
        <w:pStyle w:val="SNSynopsisTOC"/>
        <w:numPr>
          <w:ilvl w:val="0"/>
          <w:numId w:val="2"/>
        </w:numPr>
        <w:spacing w:before="120" w:after="120"/>
        <w:jc w:val="left"/>
        <w:rPr>
          <w:rFonts w:ascii="Times New Roman" w:hAnsi="Times New Roman"/>
          <w:szCs w:val="24"/>
        </w:rPr>
      </w:pPr>
      <w:r w:rsidRPr="00E50D5A">
        <w:rPr>
          <w:rFonts w:ascii="Times New Roman" w:hAnsi="Times New Roman"/>
          <w:szCs w:val="24"/>
        </w:rPr>
        <w:t xml:space="preserve">Successful </w:t>
      </w:r>
      <w:r w:rsidR="00EF53DB">
        <w:rPr>
          <w:rFonts w:ascii="Times New Roman" w:hAnsi="Times New Roman"/>
          <w:szCs w:val="24"/>
        </w:rPr>
        <w:t xml:space="preserve">preparation of a positively charged biochar from </w:t>
      </w:r>
      <w:r w:rsidR="00EC53BE">
        <w:rPr>
          <w:rFonts w:ascii="Times New Roman" w:hAnsi="Times New Roman"/>
          <w:szCs w:val="24"/>
        </w:rPr>
        <w:t>rice husk</w:t>
      </w:r>
      <w:r w:rsidR="000C578C" w:rsidRPr="00E50D5A">
        <w:rPr>
          <w:rFonts w:ascii="Times New Roman" w:hAnsi="Times New Roman"/>
          <w:szCs w:val="24"/>
        </w:rPr>
        <w:t>.</w:t>
      </w:r>
    </w:p>
    <w:p w14:paraId="5228D0F3" w14:textId="0F290B57" w:rsidR="008E0CF9" w:rsidRDefault="00EF53DB" w:rsidP="008E0CF9">
      <w:pPr>
        <w:pStyle w:val="Paragraphedeliste"/>
        <w:numPr>
          <w:ilvl w:val="0"/>
          <w:numId w:val="1"/>
        </w:numPr>
        <w:spacing w:before="120" w:after="12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C53BE">
        <w:rPr>
          <w:rFonts w:ascii="Times New Roman" w:hAnsi="Times New Roman" w:cs="Times New Roman"/>
          <w:sz w:val="24"/>
          <w:szCs w:val="24"/>
        </w:rPr>
        <w:t xml:space="preserve">adsorbent </w:t>
      </w:r>
      <w:r>
        <w:rPr>
          <w:rFonts w:ascii="Times New Roman" w:hAnsi="Times New Roman" w:cs="Times New Roman"/>
          <w:sz w:val="24"/>
          <w:szCs w:val="24"/>
        </w:rPr>
        <w:t>is able to remove more than 7</w:t>
      </w:r>
      <w:r w:rsidR="00EC53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% of </w:t>
      </w:r>
      <w:r w:rsidR="00EC53BE">
        <w:rPr>
          <w:rFonts w:ascii="Times New Roman" w:hAnsi="Times New Roman" w:cs="Times New Roman"/>
          <w:sz w:val="24"/>
          <w:szCs w:val="24"/>
        </w:rPr>
        <w:t>organic dye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2C54F" w14:textId="5C1792C8" w:rsidR="00EF53DB" w:rsidRPr="00EF53DB" w:rsidRDefault="00EF53DB" w:rsidP="008E0CF9">
      <w:pPr>
        <w:pStyle w:val="Paragraphedeliste"/>
        <w:numPr>
          <w:ilvl w:val="0"/>
          <w:numId w:val="1"/>
        </w:numPr>
        <w:spacing w:before="120" w:after="12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93648">
        <w:rPr>
          <w:rFonts w:ascii="Times New Roman" w:hAnsi="Times New Roman" w:cs="Times New Roman"/>
          <w:color w:val="000000" w:themeColor="text1"/>
          <w:sz w:val="24"/>
        </w:rPr>
        <w:t xml:space="preserve">adsorption uptake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fitted with </w:t>
      </w:r>
      <w:r w:rsidRPr="00793648">
        <w:rPr>
          <w:rFonts w:ascii="Times New Roman" w:hAnsi="Times New Roman" w:cs="Times New Roman"/>
          <w:color w:val="000000" w:themeColor="text1"/>
          <w:sz w:val="24"/>
        </w:rPr>
        <w:t>the pseudo-</w:t>
      </w:r>
      <w:r w:rsidRPr="00793648">
        <w:rPr>
          <w:rFonts w:ascii="Times New Roman" w:hAnsi="Times New Roman" w:cs="Times New Roman"/>
          <w:color w:val="000000" w:themeColor="text1"/>
          <w:sz w:val="24"/>
          <w:szCs w:val="24"/>
        </w:rPr>
        <w:t>second-order 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C9709F" w14:textId="013980E7" w:rsidR="008E0CF9" w:rsidRDefault="00EC53BE" w:rsidP="00662427">
      <w:pPr>
        <w:pStyle w:val="Paragraphedeliste"/>
        <w:numPr>
          <w:ilvl w:val="0"/>
          <w:numId w:val="1"/>
        </w:numPr>
        <w:spacing w:before="120" w:after="12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relationship between calcination temperature is discussed.</w:t>
      </w:r>
    </w:p>
    <w:p w14:paraId="7D342A08" w14:textId="410404EF" w:rsidR="00EC53BE" w:rsidRDefault="00EC53BE" w:rsidP="00662427">
      <w:pPr>
        <w:pStyle w:val="Paragraphedeliste"/>
        <w:numPr>
          <w:ilvl w:val="0"/>
          <w:numId w:val="1"/>
        </w:numPr>
        <w:spacing w:before="120" w:after="12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92% of dye could be recover using diluted acetone.</w:t>
      </w:r>
    </w:p>
    <w:p w14:paraId="180A6A0F" w14:textId="77777777" w:rsidR="00662427" w:rsidRPr="00E50D5A" w:rsidRDefault="00662427" w:rsidP="00662427">
      <w:pPr>
        <w:pStyle w:val="Paragraphedeliste"/>
        <w:spacing w:before="120" w:after="120" w:line="480" w:lineRule="auto"/>
        <w:ind w:left="71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2427" w:rsidRPr="00E50D5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55C22"/>
    <w:multiLevelType w:val="hybridMultilevel"/>
    <w:tmpl w:val="E14A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303DC"/>
    <w:multiLevelType w:val="hybridMultilevel"/>
    <w:tmpl w:val="6AA0E84A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F9"/>
    <w:rsid w:val="000C578C"/>
    <w:rsid w:val="001C7D5A"/>
    <w:rsid w:val="0025453B"/>
    <w:rsid w:val="00407A0D"/>
    <w:rsid w:val="00610F51"/>
    <w:rsid w:val="00662427"/>
    <w:rsid w:val="00730F83"/>
    <w:rsid w:val="00851513"/>
    <w:rsid w:val="008E0CF9"/>
    <w:rsid w:val="00E50D5A"/>
    <w:rsid w:val="00E71024"/>
    <w:rsid w:val="00EC53BE"/>
    <w:rsid w:val="00EF53DB"/>
    <w:rsid w:val="00F014BD"/>
    <w:rsid w:val="00FA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FF8E"/>
  <w15:chartTrackingRefBased/>
  <w15:docId w15:val="{5CDAC56A-18CD-4051-8DF2-9005EC7B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0CF9"/>
    <w:pPr>
      <w:ind w:left="720"/>
      <w:contextualSpacing/>
    </w:pPr>
  </w:style>
  <w:style w:type="paragraph" w:customStyle="1" w:styleId="SNSynopsisTOC">
    <w:name w:val="SN_Synopsis_TOC"/>
    <w:basedOn w:val="Normal"/>
    <w:rsid w:val="008E0CF9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Rouen - IUT d'Evreux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VIEILLARD (Personnel)</dc:creator>
  <cp:keywords/>
  <dc:description/>
  <cp:lastModifiedBy>JULIEN VIEILLARD (Personnel)</cp:lastModifiedBy>
  <cp:revision>6</cp:revision>
  <dcterms:created xsi:type="dcterms:W3CDTF">2022-10-25T13:35:00Z</dcterms:created>
  <dcterms:modified xsi:type="dcterms:W3CDTF">2023-06-16T16:14:00Z</dcterms:modified>
</cp:coreProperties>
</file>