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8D98E" w14:textId="77777777" w:rsidR="000770BC" w:rsidRDefault="000770BC" w:rsidP="000770BC">
      <w:pPr>
        <w:pStyle w:val="H1"/>
        <w:spacing w:before="0" w:after="0" w:line="230" w:lineRule="exact"/>
        <w:jc w:val="both"/>
        <w:rPr>
          <w:b w:val="0"/>
          <w:bCs/>
          <w:sz w:val="24"/>
          <w:szCs w:val="22"/>
        </w:rPr>
      </w:pPr>
      <w:r>
        <w:rPr>
          <w:sz w:val="24"/>
          <w:szCs w:val="22"/>
        </w:rPr>
        <w:t xml:space="preserve">Table1. </w:t>
      </w:r>
      <w:r>
        <w:rPr>
          <w:b w:val="0"/>
          <w:bCs/>
          <w:sz w:val="24"/>
          <w:szCs w:val="22"/>
        </w:rPr>
        <w:t>Optimisation of reaction condition</w:t>
      </w:r>
    </w:p>
    <w:p w14:paraId="048ED8C2" w14:textId="77777777" w:rsidR="000770BC" w:rsidRDefault="000770BC" w:rsidP="000770BC">
      <w:pPr>
        <w:pStyle w:val="H1"/>
        <w:spacing w:before="0" w:after="0" w:line="230" w:lineRule="exact"/>
        <w:jc w:val="both"/>
        <w:rPr>
          <w:b w:val="0"/>
          <w:bCs/>
          <w:sz w:val="24"/>
          <w:szCs w:val="22"/>
        </w:rPr>
      </w:pPr>
    </w:p>
    <w:p w14:paraId="771E387B" w14:textId="77777777" w:rsidR="000770BC" w:rsidRDefault="000770BC" w:rsidP="000770BC">
      <w:pPr>
        <w:pStyle w:val="H1"/>
        <w:spacing w:before="0" w:after="0" w:line="230" w:lineRule="exact"/>
        <w:jc w:val="both"/>
        <w:rPr>
          <w:b w:val="0"/>
          <w:bCs/>
          <w:sz w:val="20"/>
          <w:szCs w:val="18"/>
        </w:rPr>
      </w:pPr>
      <w:r>
        <w:object w:dxaOrig="1440" w:dyaOrig="1440" w14:anchorId="5422FD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7.3pt;margin-top:2.25pt;width:4in;height:47.85pt;z-index:251658240;mso-position-horizontal-relative:text;mso-position-vertical:absolute;mso-position-vertical-relative:text" wrapcoords="2811 900 1332 8100 74 11700 0 15300 592 15300 592 19350 3255 20250 12501 20250 12945 20250 17088 20250 21082 18000 21082 15300 21452 9450 21600 6750 3403 900 2811 900">
            <v:imagedata r:id="rId4" o:title=""/>
            <w10:wrap type="tight"/>
          </v:shape>
          <o:OLEObject Type="Embed" ProgID="ChemDraw.Document.6.0" ShapeID="_x0000_s1026" DrawAspect="Content" ObjectID="_1748767723" r:id="rId5"/>
        </w:object>
      </w:r>
    </w:p>
    <w:p w14:paraId="5D69B4C0" w14:textId="77777777" w:rsidR="000770BC" w:rsidRDefault="000770BC" w:rsidP="000770BC">
      <w:pPr>
        <w:pStyle w:val="H1"/>
        <w:spacing w:before="0" w:after="0" w:line="360" w:lineRule="auto"/>
        <w:jc w:val="both"/>
        <w:rPr>
          <w:sz w:val="24"/>
        </w:rPr>
      </w:pPr>
    </w:p>
    <w:p w14:paraId="3B482382" w14:textId="77777777" w:rsidR="000770BC" w:rsidRDefault="000770BC" w:rsidP="000770BC">
      <w:pPr>
        <w:pStyle w:val="H1"/>
        <w:spacing w:before="0" w:after="0" w:line="360" w:lineRule="auto"/>
        <w:jc w:val="both"/>
        <w:rPr>
          <w:sz w:val="24"/>
        </w:rPr>
      </w:pPr>
    </w:p>
    <w:p w14:paraId="5987126F" w14:textId="77777777" w:rsidR="000770BC" w:rsidRDefault="000770BC" w:rsidP="000770BC">
      <w:pPr>
        <w:pStyle w:val="H1"/>
        <w:spacing w:before="0" w:after="0" w:line="360" w:lineRule="auto"/>
        <w:jc w:val="both"/>
        <w:rPr>
          <w:sz w:val="24"/>
        </w:rPr>
      </w:pPr>
    </w:p>
    <w:p w14:paraId="2DDB0EDB" w14:textId="77777777" w:rsidR="000770BC" w:rsidRDefault="000770BC" w:rsidP="000770BC">
      <w:pPr>
        <w:pStyle w:val="H1"/>
        <w:spacing w:before="0" w:after="0" w:line="360" w:lineRule="auto"/>
        <w:ind w:firstLine="425"/>
        <w:jc w:val="both"/>
        <w:rPr>
          <w:b w:val="0"/>
          <w:bCs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1559"/>
        <w:gridCol w:w="2506"/>
        <w:gridCol w:w="1356"/>
        <w:gridCol w:w="1504"/>
        <w:gridCol w:w="750"/>
      </w:tblGrid>
      <w:tr w:rsidR="000770BC" w14:paraId="5B9B9409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BBED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612A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Solvent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81F1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Catalyst/Oxidant</w:t>
            </w:r>
          </w:p>
          <w:p w14:paraId="7AC0D3CA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(Equiv.)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D309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Reaction</w:t>
            </w:r>
          </w:p>
          <w:p w14:paraId="0C71D46B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condition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BFAD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  <w:p w14:paraId="333C092B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(Min)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8EBD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Yield</w:t>
            </w:r>
          </w:p>
          <w:p w14:paraId="11C8B384" w14:textId="77777777" w:rsidR="000770BC" w:rsidRDefault="000770BC">
            <w:pPr>
              <w:pStyle w:val="TableHead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%)</w:t>
            </w:r>
            <w:r>
              <w:rPr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0770BC" w14:paraId="17558F5D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093D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5F8C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Ethanol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5766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C037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Stirring 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E7DA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8949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50</w:t>
            </w:r>
          </w:p>
        </w:tc>
      </w:tr>
      <w:tr w:rsidR="000770BC" w14:paraId="153253F5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8E18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081C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Methanol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E866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5CCE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Stirring 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3D2E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C83B" w14:textId="77777777" w:rsidR="000770BC" w:rsidRDefault="000770BC">
            <w:pPr>
              <w:pStyle w:val="TableBody"/>
              <w:spacing w:line="360" w:lineRule="auto"/>
              <w:rPr>
                <w:sz w:val="24"/>
                <w:lang w:val="en-GB"/>
              </w:rPr>
            </w:pPr>
            <w:r>
              <w:rPr>
                <w:sz w:val="24"/>
              </w:rPr>
              <w:t>50</w:t>
            </w:r>
          </w:p>
        </w:tc>
      </w:tr>
      <w:tr w:rsidR="000770BC" w14:paraId="2845249C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8D4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F49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Water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6B9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9FA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 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747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551E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770BC" w14:paraId="7F4B97F6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3DCC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C61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DMSO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AB31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1ED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 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EB4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E05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770BC" w14:paraId="4DCB5AD5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AC3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403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1,4-Dioxane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C14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08C7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  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8C6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9B5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770BC" w14:paraId="66C04E67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6B6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457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THF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251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CFBC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Stirring/ 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1F1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726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770BC" w14:paraId="2CD4D691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AAC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24B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Chloroform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04D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271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 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7BDE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E91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770BC" w14:paraId="339451EF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44A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9B8E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DCM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44D1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E28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 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8F17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3FB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770BC" w14:paraId="724E6558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FA5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B90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Toluene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E81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02A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 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154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64D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NR</w:t>
            </w:r>
          </w:p>
        </w:tc>
      </w:tr>
      <w:tr w:rsidR="000770BC" w14:paraId="11D1D3F0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C7B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D2B4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Xylene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1178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E66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Stirring/r.t.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1E5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B5E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NR</w:t>
            </w:r>
          </w:p>
        </w:tc>
      </w:tr>
      <w:tr w:rsidR="000770BC" w14:paraId="0F6D9F12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5051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FAC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Hexane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BB5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004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Stirring/r.t.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3BD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B31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NR</w:t>
            </w:r>
          </w:p>
        </w:tc>
      </w:tr>
      <w:tr w:rsidR="000770BC" w14:paraId="6C166AE2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2DB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67F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Benzene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C43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C554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Stirring/r.t.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D11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A50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NR</w:t>
            </w:r>
          </w:p>
        </w:tc>
      </w:tr>
      <w:tr w:rsidR="000770BC" w14:paraId="2E022416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578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114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1AA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395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Stirring/r.t.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425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53AF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0770BC" w14:paraId="1EE66318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2CB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68AE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D33F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F147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  <w:vertAlign w:val="superscript"/>
              </w:rPr>
              <w:t>o</w:t>
            </w:r>
            <w:r>
              <w:rPr>
                <w:sz w:val="24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FF04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2E9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770BC" w14:paraId="05EE54C2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513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2EA8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92B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317E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z w:val="24"/>
                <w:vertAlign w:val="superscript"/>
              </w:rPr>
              <w:t>o</w:t>
            </w:r>
            <w:r>
              <w:rPr>
                <w:sz w:val="24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9A8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C1F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770BC" w14:paraId="691ABB0D" w14:textId="77777777" w:rsidTr="000770BC">
        <w:trPr>
          <w:trHeight w:val="293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42E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B377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DFBC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DA6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A61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8B9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770BC" w14:paraId="0803E35F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DF74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370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429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768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590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898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770BC" w14:paraId="7D375280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6E5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7CE8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BBCF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9A7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8048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2B6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0770BC" w14:paraId="7737EEAC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0644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2BA8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946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6BD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0B84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9197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0770BC" w14:paraId="77989581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2BC1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5AE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87A4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(0.0)/1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871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D931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2A7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NR</w:t>
            </w:r>
          </w:p>
        </w:tc>
      </w:tr>
      <w:tr w:rsidR="000770BC" w14:paraId="6EEC1C25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6F4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A79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292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(0.2)/1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4FA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BAD1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A9E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0770BC" w14:paraId="4723C3D6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A2BC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0AB1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2701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3133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3137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F3F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0770BC" w14:paraId="7A232FA7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CDAC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0CA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8CAE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(1.0)/1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CE8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9FF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331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0770BC" w14:paraId="0A87799F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1740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B637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05CA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FDD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4D8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86B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NR</w:t>
            </w:r>
          </w:p>
        </w:tc>
      </w:tr>
      <w:tr w:rsidR="000770BC" w14:paraId="48A84447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7965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C6BE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69E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692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2F5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4112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0770BC" w14:paraId="344850F6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317B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25C8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4B49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KI (0.5)/ 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236F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3316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C40F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0770BC" w14:paraId="5404C3E9" w14:textId="77777777" w:rsidTr="000770B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BB37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229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Solvent-free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E7FC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  <w:vertAlign w:val="subscript"/>
              </w:rPr>
              <w:t xml:space="preserve">2 </w:t>
            </w:r>
            <w:r>
              <w:rPr>
                <w:sz w:val="24"/>
              </w:rPr>
              <w:t xml:space="preserve"> (0.5) /1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6744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Grinding/r.t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88CD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E5EF" w14:textId="77777777" w:rsidR="000770BC" w:rsidRDefault="000770BC">
            <w:pPr>
              <w:pStyle w:val="TableBody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14:paraId="55DCA36D" w14:textId="77777777" w:rsidR="000770BC" w:rsidRDefault="000770BC" w:rsidP="000770B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proofErr w:type="spell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b/>
        </w:rPr>
        <w:t>Reaction</w:t>
      </w:r>
      <w:proofErr w:type="spellEnd"/>
      <w:r>
        <w:rPr>
          <w:rFonts w:ascii="Times New Roman" w:hAnsi="Times New Roman" w:cs="Times New Roman"/>
          <w:b/>
        </w:rPr>
        <w:t xml:space="preserve"> Condition: </w:t>
      </w:r>
      <w:r>
        <w:rPr>
          <w:rFonts w:ascii="Times New Roman" w:hAnsi="Times New Roman" w:cs="Times New Roman"/>
        </w:rPr>
        <w:t xml:space="preserve">Acetophenone </w:t>
      </w:r>
      <w:r>
        <w:rPr>
          <w:rFonts w:ascii="Times New Roman" w:hAnsi="Times New Roman" w:cs="Times New Roman"/>
          <w:bCs/>
        </w:rPr>
        <w:t xml:space="preserve">1a </w:t>
      </w:r>
      <w:r>
        <w:rPr>
          <w:rFonts w:ascii="Times New Roman" w:hAnsi="Times New Roman" w:cs="Times New Roman"/>
        </w:rPr>
        <w:t>(1.0 mmol), 2</w:t>
      </w:r>
      <w:r>
        <w:rPr>
          <w:rFonts w:ascii="Times New Roman" w:hAnsi="Times New Roman" w:cs="Times New Roman"/>
          <w:color w:val="3B3838" w:themeColor="background2" w:themeShade="40"/>
        </w:rPr>
        <w:t xml:space="preserve">- </w:t>
      </w:r>
      <w:r>
        <w:rPr>
          <w:rFonts w:ascii="Times New Roman" w:hAnsi="Times New Roman" w:cs="Times New Roman"/>
        </w:rPr>
        <w:t xml:space="preserve">aminopyridine </w:t>
      </w:r>
      <w:r>
        <w:rPr>
          <w:rFonts w:ascii="Times New Roman" w:hAnsi="Times New Roman" w:cs="Times New Roman"/>
          <w:bCs/>
        </w:rPr>
        <w:t>2a (1</w:t>
      </w:r>
      <w:r>
        <w:rPr>
          <w:rFonts w:ascii="Times New Roman" w:hAnsi="Times New Roman" w:cs="Times New Roman"/>
        </w:rPr>
        <w:t xml:space="preserve">.2 mmol), KI </w:t>
      </w:r>
    </w:p>
    <w:p w14:paraId="0C766803" w14:textId="77777777" w:rsidR="000770BC" w:rsidRDefault="000770BC" w:rsidP="000770B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      and </w:t>
      </w:r>
      <w:r>
        <w:rPr>
          <w:rFonts w:ascii="Times New Roman" w:hAnsi="Times New Roman" w:cs="Times New Roman"/>
          <w:color w:val="000000" w:themeColor="text1"/>
        </w:rPr>
        <w:t xml:space="preserve">oxidizing agent. </w:t>
      </w:r>
      <w:proofErr w:type="spellStart"/>
      <w:r>
        <w:rPr>
          <w:rFonts w:ascii="Times New Roman" w:hAnsi="Times New Roman" w:cs="Times New Roman"/>
          <w:color w:val="000000" w:themeColor="text1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</w:rPr>
        <w:t>Isolated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yield, NR (No reaction).</w:t>
      </w:r>
    </w:p>
    <w:p w14:paraId="55A62A85" w14:textId="2781CC6E" w:rsidR="00AD1398" w:rsidRDefault="00AD1398"/>
    <w:p w14:paraId="398C5F71" w14:textId="593656D4" w:rsidR="000770BC" w:rsidRDefault="000770BC"/>
    <w:p w14:paraId="14ADE89F" w14:textId="6EC1DAEC" w:rsidR="000770BC" w:rsidRDefault="000770BC"/>
    <w:p w14:paraId="0588F15E" w14:textId="77777777" w:rsidR="000770BC" w:rsidRDefault="000770BC" w:rsidP="000770BC">
      <w:pPr>
        <w:pStyle w:val="H1"/>
        <w:spacing w:before="0" w:after="0" w:line="230" w:lineRule="exact"/>
        <w:rPr>
          <w:b w:val="0"/>
          <w:bCs/>
          <w:sz w:val="24"/>
        </w:rPr>
      </w:pPr>
      <w:r>
        <w:rPr>
          <w:sz w:val="24"/>
        </w:rPr>
        <w:t>Table 2</w:t>
      </w:r>
      <w:r>
        <w:rPr>
          <w:b w:val="0"/>
          <w:sz w:val="24"/>
        </w:rPr>
        <w:t xml:space="preserve">. </w:t>
      </w:r>
      <w:r>
        <w:rPr>
          <w:b w:val="0"/>
          <w:bCs/>
          <w:sz w:val="24"/>
        </w:rPr>
        <w:t>Substrate scope</w:t>
      </w:r>
    </w:p>
    <w:p w14:paraId="71A05BCB" w14:textId="77777777" w:rsidR="000770BC" w:rsidRDefault="000770BC" w:rsidP="000770BC">
      <w:pPr>
        <w:pStyle w:val="H1"/>
        <w:spacing w:before="0" w:after="0" w:line="230" w:lineRule="exact"/>
        <w:rPr>
          <w:b w:val="0"/>
          <w:bCs/>
        </w:rPr>
      </w:pPr>
      <w:bookmarkStart w:id="0" w:name="_Hlk126226001"/>
      <w:bookmarkEnd w:id="0"/>
    </w:p>
    <w:p w14:paraId="2FEE60E0" w14:textId="77777777" w:rsidR="000770BC" w:rsidRDefault="000770BC" w:rsidP="000770BC">
      <w:pPr>
        <w:spacing w:line="360" w:lineRule="auto"/>
        <w:ind w:left="-142" w:firstLine="567"/>
        <w:jc w:val="both"/>
        <w:rPr>
          <w:rFonts w:ascii="Times New Roman" w:hAnsi="Times New Roman" w:cs="Times New Roman"/>
          <w:bCs/>
          <w:sz w:val="32"/>
          <w:szCs w:val="28"/>
        </w:rPr>
      </w:pPr>
      <w:r>
        <w:object w:dxaOrig="1440" w:dyaOrig="1440" w14:anchorId="7FC4F46E">
          <v:shape id="_x0000_s1027" type="#_x0000_t75" style="position:absolute;left:0;text-align:left;margin-left:0;margin-top:8.6pt;width:328.8pt;height:53.8pt;z-index:251660288;mso-position-horizontal:center;mso-position-horizontal-relative:text;mso-position-vertical-relative:text" wrapcoords="2821 900 1336 8100 74 11700 0 15300 594 15300 594 19350 3266 20250 12470 20250 12915 20250 17072 20250 21080 18000 21080 15300 21452 9450 21600 6750 3414 900 2821 900">
            <v:imagedata r:id="rId6" o:title=""/>
            <w10:wrap type="tight"/>
          </v:shape>
          <o:OLEObject Type="Embed" ProgID="ChemDraw.Document.6.0" ShapeID="_x0000_s1027" DrawAspect="Content" ObjectID="_1748767724" r:id="rId7"/>
        </w:object>
      </w:r>
    </w:p>
    <w:p w14:paraId="67073B07" w14:textId="77777777" w:rsidR="000770BC" w:rsidRDefault="000770BC" w:rsidP="000770BC">
      <w:pPr>
        <w:spacing w:line="36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706A97" w14:textId="21D495AF" w:rsidR="000770BC" w:rsidRDefault="000770BC" w:rsidP="000770BC">
      <w:pPr>
        <w:spacing w:line="230" w:lineRule="exact"/>
        <w:ind w:left="-142" w:firstLine="567"/>
        <w:jc w:val="both"/>
        <w:rPr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E211A1" wp14:editId="23056A88">
                <wp:simplePos x="0" y="0"/>
                <wp:positionH relativeFrom="column">
                  <wp:posOffset>355600</wp:posOffset>
                </wp:positionH>
                <wp:positionV relativeFrom="paragraph">
                  <wp:posOffset>71755</wp:posOffset>
                </wp:positionV>
                <wp:extent cx="50228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2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9E841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5.65pt" to="423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42B5DDAD" w14:textId="77777777" w:rsidR="000770BC" w:rsidRDefault="000770BC" w:rsidP="000770BC">
      <w:pPr>
        <w:spacing w:line="360" w:lineRule="auto"/>
        <w:ind w:firstLine="426"/>
        <w:jc w:val="both"/>
        <w:rPr>
          <w:rFonts w:ascii="Times New Roman" w:hAnsi="Times New Roman" w:cs="Times New Roman"/>
          <w:bCs/>
          <w:sz w:val="24"/>
        </w:rPr>
      </w:pPr>
      <w:r>
        <w:object w:dxaOrig="7665" w:dyaOrig="6375" w14:anchorId="18CB1619">
          <v:shape id="_x0000_i1028" type="#_x0000_t75" style="width:383.15pt;height:318.7pt" o:ole="">
            <v:imagedata r:id="rId8" o:title=""/>
          </v:shape>
          <o:OLEObject Type="Embed" ProgID="ChemDraw.Document.6.0" ShapeID="_x0000_i1028" DrawAspect="Content" ObjectID="_1748767721" r:id="rId9"/>
        </w:object>
      </w:r>
    </w:p>
    <w:p w14:paraId="5605FFE0" w14:textId="77777777" w:rsidR="000770BC" w:rsidRDefault="000770BC" w:rsidP="000770BC">
      <w:pPr>
        <w:tabs>
          <w:tab w:val="left" w:pos="807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u w:val="single"/>
        </w:rPr>
        <w:object w:dxaOrig="8400" w:dyaOrig="7215" w14:anchorId="421B70EF">
          <v:shape id="_x0000_i1029" type="#_x0000_t75" style="width:420.1pt;height:360.65pt" o:ole="">
            <v:imagedata r:id="rId10" o:title=""/>
          </v:shape>
          <o:OLEObject Type="Embed" ProgID="ChemDraw.Document.6.0" ShapeID="_x0000_i1029" DrawAspect="Content" ObjectID="_1748767722" r:id="rId11"/>
        </w:objec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</w:t>
      </w:r>
      <w:proofErr w:type="spell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b/>
        </w:rPr>
        <w:t>Reaction</w:t>
      </w:r>
      <w:proofErr w:type="spellEnd"/>
      <w:r>
        <w:rPr>
          <w:rFonts w:ascii="Times New Roman" w:hAnsi="Times New Roman" w:cs="Times New Roman"/>
          <w:b/>
        </w:rPr>
        <w:t xml:space="preserve"> Condition: </w:t>
      </w:r>
      <w:r>
        <w:rPr>
          <w:rFonts w:ascii="Times New Roman" w:hAnsi="Times New Roman" w:cs="Times New Roman"/>
        </w:rPr>
        <w:t xml:space="preserve">Acetophenone </w:t>
      </w:r>
      <w:proofErr w:type="spellStart"/>
      <w:r>
        <w:rPr>
          <w:rFonts w:ascii="Times New Roman" w:hAnsi="Times New Roman" w:cs="Times New Roman"/>
        </w:rPr>
        <w:t>derivativves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(1.0 mmol), 2-aminopyridine</w:t>
      </w:r>
      <w:r>
        <w:rPr>
          <w:rFonts w:ascii="Times New Roman" w:hAnsi="Times New Roman" w:cs="Times New Roman"/>
          <w:bCs/>
        </w:rPr>
        <w:t>s 2</w:t>
      </w:r>
      <w:r>
        <w:rPr>
          <w:rFonts w:ascii="Times New Roman" w:hAnsi="Times New Roman" w:cs="Times New Roman"/>
        </w:rPr>
        <w:t xml:space="preserve">(1.2 mmol), KI (0.5 equiv.) and </w:t>
      </w:r>
      <w:r>
        <w:rPr>
          <w:rFonts w:ascii="Times New Roman" w:hAnsi="Times New Roman" w:cs="Times New Roman"/>
          <w:color w:val="000000" w:themeColor="text1"/>
        </w:rPr>
        <w:t xml:space="preserve">oxidizing agent (1.0 equiv.). </w:t>
      </w:r>
      <w:proofErr w:type="spellStart"/>
      <w:r>
        <w:rPr>
          <w:rFonts w:ascii="Times New Roman" w:hAnsi="Times New Roman" w:cs="Times New Roman"/>
          <w:color w:val="000000" w:themeColor="text1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</w:rPr>
        <w:t>Isolated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yield.</w:t>
      </w:r>
    </w:p>
    <w:p w14:paraId="1DF894A9" w14:textId="77777777" w:rsidR="000770BC" w:rsidRDefault="000770BC"/>
    <w:sectPr w:rsidR="00077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BC"/>
    <w:rsid w:val="000770BC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8B99476"/>
  <w15:chartTrackingRefBased/>
  <w15:docId w15:val="{F0D98ED0-2ADD-4313-A749-82FA89D5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0BC"/>
    <w:pPr>
      <w:spacing w:line="25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0770BC"/>
    <w:pPr>
      <w:spacing w:before="480" w:after="230" w:line="220" w:lineRule="exact"/>
    </w:pPr>
    <w:rPr>
      <w:rFonts w:ascii="Times New Roman" w:eastAsia="MS Mincho" w:hAnsi="Times New Roman" w:cs="Times New Roman"/>
      <w:b/>
      <w:sz w:val="28"/>
      <w:szCs w:val="24"/>
      <w:lang w:val="en-GB" w:eastAsia="ja-JP"/>
    </w:rPr>
  </w:style>
  <w:style w:type="paragraph" w:customStyle="1" w:styleId="TableHead">
    <w:name w:val="TableHead"/>
    <w:basedOn w:val="Normal"/>
    <w:rsid w:val="000770BC"/>
    <w:pPr>
      <w:spacing w:before="50" w:after="50" w:line="200" w:lineRule="exact"/>
      <w:jc w:val="both"/>
    </w:pPr>
    <w:rPr>
      <w:rFonts w:ascii="Times New Roman" w:eastAsia="MS Mincho" w:hAnsi="Times New Roman" w:cs="Times New Roman"/>
      <w:sz w:val="20"/>
      <w:szCs w:val="14"/>
      <w:lang w:val="en-GB" w:eastAsia="ja-JP"/>
    </w:rPr>
  </w:style>
  <w:style w:type="paragraph" w:customStyle="1" w:styleId="TableBody">
    <w:name w:val="TableBody"/>
    <w:basedOn w:val="Normal"/>
    <w:qFormat/>
    <w:rsid w:val="000770BC"/>
    <w:pPr>
      <w:spacing w:after="0" w:line="230" w:lineRule="atLeast"/>
    </w:pPr>
    <w:rPr>
      <w:rFonts w:ascii="Times New Roman" w:eastAsia="MS Mincho" w:hAnsi="Times New Roman" w:cs="Times New Roman"/>
      <w:sz w:val="20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1500</Characters>
  <Application>Microsoft Office Word</Application>
  <DocSecurity>0</DocSecurity>
  <Lines>12</Lines>
  <Paragraphs>3</Paragraphs>
  <ScaleCrop>false</ScaleCrop>
  <Company>Springer Nature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2023-06-20T06:31:00Z</dcterms:created>
  <dcterms:modified xsi:type="dcterms:W3CDTF">2023-06-20T06:32:00Z</dcterms:modified>
</cp:coreProperties>
</file>